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CC0E" w14:textId="77777777" w:rsidR="0045698D" w:rsidRDefault="008D122F" w:rsidP="4C577B1B">
      <w:pPr>
        <w:pStyle w:val="Title"/>
      </w:pPr>
      <w:bookmarkStart w:id="0" w:name="_GoBack"/>
      <w:bookmarkEnd w:id="0"/>
      <w:r>
        <w:t xml:space="preserve"> </w:t>
      </w:r>
    </w:p>
    <w:p w14:paraId="7D412A17" w14:textId="2188E0F5" w:rsidR="0045698D" w:rsidRDefault="008D122F" w:rsidP="4C577B1B">
      <w:pPr>
        <w:pStyle w:val="Title"/>
      </w:pPr>
      <w:r>
        <w:t xml:space="preserve">Job Description: </w:t>
      </w:r>
      <w:r w:rsidR="00700B8B">
        <w:t xml:space="preserve">  </w:t>
      </w:r>
      <w:r w:rsidR="0045698D">
        <w:t>Finance Manager</w:t>
      </w:r>
    </w:p>
    <w:p w14:paraId="1576723A" w14:textId="77777777" w:rsidR="0045698D" w:rsidRDefault="0045698D" w:rsidP="4C577B1B">
      <w:pPr>
        <w:pStyle w:val="Title"/>
      </w:pPr>
    </w:p>
    <w:p w14:paraId="1AFD5A56" w14:textId="5A9B5E1D" w:rsidR="00561BA0" w:rsidRPr="0045698D" w:rsidRDefault="001D63BB" w:rsidP="4C577B1B">
      <w:pPr>
        <w:pStyle w:val="Title"/>
        <w:rPr>
          <w:color w:val="auto"/>
          <w:sz w:val="28"/>
          <w:szCs w:val="28"/>
          <w:u w:val="single"/>
        </w:rPr>
      </w:pPr>
      <w:r w:rsidRPr="0045698D">
        <w:rPr>
          <w:color w:val="auto"/>
          <w:sz w:val="28"/>
          <w:szCs w:val="28"/>
          <w:u w:val="single"/>
        </w:rPr>
        <w:t>Background of post</w:t>
      </w:r>
    </w:p>
    <w:p w14:paraId="2756032C" w14:textId="77777777" w:rsidR="00066D7B" w:rsidRPr="00064E52" w:rsidRDefault="00066D7B" w:rsidP="00066D7B">
      <w:pPr>
        <w:rPr>
          <w:rFonts w:ascii="Museo Sans 500" w:hAnsi="Museo Sans 500" w:cs="Arial"/>
          <w:shd w:val="clear" w:color="auto" w:fill="FFFFFF"/>
        </w:rPr>
      </w:pPr>
      <w:r w:rsidRPr="00064E52">
        <w:rPr>
          <w:rFonts w:ascii="Museo Sans 500" w:hAnsi="Museo Sans 500" w:cs="Arial"/>
        </w:rPr>
        <w:t>F</w:t>
      </w:r>
      <w:r w:rsidRPr="00064E52">
        <w:rPr>
          <w:rStyle w:val="Emphasis"/>
          <w:rFonts w:ascii="Museo Sans 500" w:hAnsi="Museo Sans 500" w:cs="Arial"/>
          <w:i w:val="0"/>
        </w:rPr>
        <w:t>ounded in Scotland in 1997, the Breastfeeding Network (BfN) aims to be an</w:t>
      </w:r>
      <w:r w:rsidRPr="00064E52">
        <w:rPr>
          <w:rFonts w:ascii="Museo Sans 500" w:hAnsi="Museo Sans 500" w:cs="Arial"/>
          <w:i/>
          <w:shd w:val="clear" w:color="auto" w:fill="FFFFFF"/>
        </w:rPr>
        <w:t xml:space="preserve"> independent</w:t>
      </w:r>
      <w:r w:rsidRPr="00064E52">
        <w:rPr>
          <w:rFonts w:ascii="Museo Sans 500" w:hAnsi="Museo Sans 500" w:cs="Arial"/>
          <w:shd w:val="clear" w:color="auto" w:fill="FFFFFF"/>
        </w:rPr>
        <w:t xml:space="preserve"> source of support and information for all breastfeeding women, parents and others in the UK. </w:t>
      </w:r>
    </w:p>
    <w:p w14:paraId="29C48049" w14:textId="77777777" w:rsidR="00066D7B" w:rsidRPr="00064E52" w:rsidRDefault="00066D7B" w:rsidP="00066D7B">
      <w:pPr>
        <w:rPr>
          <w:rFonts w:ascii="Museo Sans 500" w:hAnsi="Museo Sans 500" w:cs="Arial"/>
        </w:rPr>
      </w:pPr>
      <w:r w:rsidRPr="00064E52">
        <w:rPr>
          <w:rFonts w:ascii="Museo Sans 500" w:hAnsi="Museo Sans 500" w:cs="Arial"/>
        </w:rPr>
        <w:t>Our vision is a society where all mothers, parents and families are able to make informed decisions about breastfeeding, to access help when and how they need it and to become confident in their choices. Crucially, this also means all help and support offered to parents by BfN volunteers and employees is offered free from commercial interests and free of charge.</w:t>
      </w:r>
      <w:r w:rsidRPr="00064E52">
        <w:rPr>
          <w:rFonts w:ascii="Museo Sans 500" w:hAnsi="Museo Sans 500"/>
        </w:rPr>
        <w:t xml:space="preserve"> </w:t>
      </w:r>
    </w:p>
    <w:p w14:paraId="727A2711" w14:textId="013A53DA" w:rsidR="00066D7B" w:rsidRPr="00064E52" w:rsidRDefault="00066D7B" w:rsidP="00066D7B">
      <w:pPr>
        <w:spacing w:after="0"/>
        <w:ind w:left="10"/>
        <w:rPr>
          <w:rFonts w:ascii="Museo Sans 500" w:hAnsi="Museo Sans 500" w:cs="Arial"/>
        </w:rPr>
      </w:pPr>
      <w:r w:rsidRPr="0073778F">
        <w:rPr>
          <w:rFonts w:ascii="Museo Sans 500" w:hAnsi="Museo Sans 500" w:cs="Arial"/>
          <w:b/>
          <w:u w:val="single"/>
        </w:rPr>
        <w:t>The Finance Manager</w:t>
      </w:r>
      <w:r w:rsidRPr="00064E52">
        <w:rPr>
          <w:rFonts w:ascii="Museo Sans 500" w:hAnsi="Museo Sans 500" w:cs="Arial"/>
        </w:rPr>
        <w:t xml:space="preserve"> will provide full financial management support for the charity. This will include strategic finance support to the Board of Trustees, CEO</w:t>
      </w:r>
      <w:r w:rsidR="00ED57DA" w:rsidRPr="00064E52">
        <w:rPr>
          <w:rFonts w:ascii="Museo Sans 500" w:hAnsi="Museo Sans 500" w:cs="Arial"/>
        </w:rPr>
        <w:t xml:space="preserve"> and </w:t>
      </w:r>
      <w:r w:rsidR="00064E52" w:rsidRPr="00064E52">
        <w:rPr>
          <w:rFonts w:ascii="Museo Sans 500" w:hAnsi="Museo Sans 500" w:cs="Arial"/>
        </w:rPr>
        <w:t>projects. Responsib</w:t>
      </w:r>
      <w:r w:rsidR="00D71676">
        <w:rPr>
          <w:rFonts w:ascii="Museo Sans 500" w:hAnsi="Museo Sans 500" w:cs="Arial"/>
        </w:rPr>
        <w:t>ility for line management and te</w:t>
      </w:r>
      <w:r w:rsidR="00064E52" w:rsidRPr="00064E52">
        <w:rPr>
          <w:rFonts w:ascii="Museo Sans 500" w:hAnsi="Museo Sans 500" w:cs="Arial"/>
        </w:rPr>
        <w:t>chnical oversight of finance and IT and other systems and processes working closely with the Human Resources Manager, the Central Support Manager and other key operational staff</w:t>
      </w:r>
    </w:p>
    <w:p w14:paraId="561C3A5B" w14:textId="47D06D6E" w:rsidR="0522BCF7" w:rsidRDefault="0522BCF7" w:rsidP="0522BCF7">
      <w:pPr>
        <w:pStyle w:val="BfNBody"/>
        <w:rPr>
          <w:rFonts w:eastAsia="Calibri"/>
        </w:rPr>
      </w:pPr>
    </w:p>
    <w:p w14:paraId="23577E08" w14:textId="27F126BB" w:rsidR="001D63BB" w:rsidRPr="0045698D" w:rsidRDefault="001D63BB" w:rsidP="001D63BB">
      <w:pPr>
        <w:pStyle w:val="Heading1"/>
        <w:rPr>
          <w:u w:val="single"/>
        </w:rPr>
      </w:pPr>
      <w:r w:rsidRPr="0045698D">
        <w:rPr>
          <w:u w:val="single"/>
        </w:rPr>
        <w:t>Main duties</w:t>
      </w:r>
    </w:p>
    <w:p w14:paraId="69679113" w14:textId="77777777" w:rsidR="0045698D" w:rsidRPr="0045698D" w:rsidRDefault="0045698D" w:rsidP="0045698D">
      <w:pPr>
        <w:pStyle w:val="BfNBody"/>
      </w:pPr>
    </w:p>
    <w:p w14:paraId="370DAE57"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 xml:space="preserve">Prepare annual, compliant statutory accounts (including detailed working papers) and co-ordinate audit process from planning to </w:t>
      </w:r>
      <w:proofErr w:type="spellStart"/>
      <w:r w:rsidRPr="0045698D">
        <w:rPr>
          <w:rFonts w:ascii="Museo Sans 500" w:hAnsi="Museo Sans 500"/>
          <w:lang w:val="en-US"/>
        </w:rPr>
        <w:t>finalisation</w:t>
      </w:r>
      <w:proofErr w:type="spellEnd"/>
      <w:r w:rsidRPr="0045698D">
        <w:rPr>
          <w:rFonts w:ascii="Museo Sans 500" w:hAnsi="Museo Sans 500"/>
          <w:lang w:val="en-US"/>
        </w:rPr>
        <w:t xml:space="preserve"> including liaison with audit staff.</w:t>
      </w:r>
    </w:p>
    <w:p w14:paraId="22E617F3" w14:textId="24CF9E3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Prepare quarterly board reports,</w:t>
      </w:r>
      <w:r w:rsidR="00D71676">
        <w:rPr>
          <w:rFonts w:ascii="Museo Sans 500" w:hAnsi="Museo Sans 500"/>
          <w:lang w:val="en-US"/>
        </w:rPr>
        <w:t xml:space="preserve"> provide relevant</w:t>
      </w:r>
      <w:r w:rsidRPr="0045698D">
        <w:rPr>
          <w:rFonts w:ascii="Museo Sans 500" w:hAnsi="Museo Sans 500"/>
          <w:lang w:val="en-US"/>
        </w:rPr>
        <w:t xml:space="preserve"> financial advice and recommendations to the CEO and Directors</w:t>
      </w:r>
    </w:p>
    <w:p w14:paraId="703195AC"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Attend (occasional face to face and out-of-hours) and report to board meetings as required</w:t>
      </w:r>
    </w:p>
    <w:p w14:paraId="3947E3DE"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 xml:space="preserve">Provide accurately and timely management accounts on a monthly basis to inform </w:t>
      </w:r>
      <w:proofErr w:type="spellStart"/>
      <w:r w:rsidRPr="0045698D">
        <w:rPr>
          <w:rFonts w:ascii="Museo Sans 500" w:hAnsi="Museo Sans 500"/>
          <w:lang w:val="en-US"/>
        </w:rPr>
        <w:t>programme</w:t>
      </w:r>
      <w:proofErr w:type="spellEnd"/>
      <w:r w:rsidRPr="0045698D">
        <w:rPr>
          <w:rFonts w:ascii="Museo Sans 500" w:hAnsi="Museo Sans 500"/>
          <w:lang w:val="en-US"/>
        </w:rPr>
        <w:t xml:space="preserve"> / operational decision-making </w:t>
      </w:r>
    </w:p>
    <w:p w14:paraId="15FD8335"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 xml:space="preserve">Provide accurate and timely financial information and input as required into project budgets, income forecasts and reporting </w:t>
      </w:r>
    </w:p>
    <w:p w14:paraId="399F4DA3"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 xml:space="preserve">Monitor cash flow for the charity and work with colleagues as required to ensure accurate forecasting and strong cost recovery to cover full </w:t>
      </w:r>
      <w:proofErr w:type="spellStart"/>
      <w:r w:rsidRPr="0045698D">
        <w:rPr>
          <w:rFonts w:ascii="Museo Sans 500" w:hAnsi="Museo Sans 500"/>
          <w:lang w:val="en-US"/>
        </w:rPr>
        <w:t>programme</w:t>
      </w:r>
      <w:proofErr w:type="spellEnd"/>
      <w:r w:rsidRPr="0045698D">
        <w:rPr>
          <w:rFonts w:ascii="Museo Sans 500" w:hAnsi="Museo Sans 500"/>
          <w:lang w:val="en-US"/>
        </w:rPr>
        <w:t xml:space="preserve"> and core costs</w:t>
      </w:r>
    </w:p>
    <w:p w14:paraId="2F7247B3"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Support CEO, Finance Officer, Central Support Manager, Project Managers (PMs) and other BfN staff with financial queries as required</w:t>
      </w:r>
    </w:p>
    <w:p w14:paraId="4E355D91"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 xml:space="preserve">Represent BfN as required in significant contract negotiations and bid discussions </w:t>
      </w:r>
    </w:p>
    <w:p w14:paraId="70535EB6"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Attend and provide updates to internal governance and co-ordination meetings as required including Finance, Audit and Risk Committee and programmatic Steering Groups</w:t>
      </w:r>
    </w:p>
    <w:p w14:paraId="4965608E" w14:textId="15DAE09C" w:rsid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Act as lead reviewer on finance related policies such as BfN expenses policy, BfN investment policy, BfN reserves policy and Finance Officer procedures</w:t>
      </w:r>
    </w:p>
    <w:p w14:paraId="08E78443" w14:textId="0AE16176" w:rsidR="009801C8" w:rsidRPr="0045698D" w:rsidRDefault="009801C8" w:rsidP="0045698D">
      <w:pPr>
        <w:pStyle w:val="ListParagraph"/>
        <w:numPr>
          <w:ilvl w:val="0"/>
          <w:numId w:val="5"/>
        </w:numPr>
        <w:rPr>
          <w:rFonts w:ascii="Museo Sans 500" w:hAnsi="Museo Sans 500"/>
          <w:lang w:val="en-US"/>
        </w:rPr>
      </w:pPr>
      <w:r>
        <w:rPr>
          <w:rFonts w:ascii="Museo Sans 500" w:hAnsi="Museo Sans 500"/>
          <w:lang w:val="en-US"/>
        </w:rPr>
        <w:t>Work with the HR Manager to ensure robust payroll procedures are in place</w:t>
      </w:r>
    </w:p>
    <w:p w14:paraId="51360BEA"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lastRenderedPageBreak/>
        <w:t>Complete and oversee all necessary annual returns including to OSCR and Companies House</w:t>
      </w:r>
    </w:p>
    <w:p w14:paraId="2173F22B"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Prepare and update forecasts on the annual budget with colleagues and advise on its ongoing management</w:t>
      </w:r>
    </w:p>
    <w:p w14:paraId="781E0D25"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Cost new policies/initiatives to inform decision making</w:t>
      </w:r>
    </w:p>
    <w:p w14:paraId="33EB471E"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Ensure full compliance of BfN with relevant audit recommendations and regulatory frameworks including VAT and keep abreast of applicable regulation, laws and good practice</w:t>
      </w:r>
    </w:p>
    <w:p w14:paraId="64141B58"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Take a lead on risk management for the organization, include maintenance and reporting on the organization-wide risk register</w:t>
      </w:r>
    </w:p>
    <w:p w14:paraId="7269E9D0" w14:textId="0B6CCEF7" w:rsid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Take a lead on IT for the organization including management of any staff and contractors working in this area</w:t>
      </w:r>
    </w:p>
    <w:p w14:paraId="643BD183"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 xml:space="preserve">Provide high quality line management support and coaching to staff </w:t>
      </w:r>
    </w:p>
    <w:p w14:paraId="65E17FA8" w14:textId="77777777" w:rsidR="0045698D" w:rsidRPr="0045698D" w:rsidRDefault="0045698D" w:rsidP="0045698D">
      <w:pPr>
        <w:pStyle w:val="ListParagraph"/>
        <w:numPr>
          <w:ilvl w:val="0"/>
          <w:numId w:val="5"/>
        </w:numPr>
        <w:rPr>
          <w:rFonts w:ascii="Museo Sans 500" w:hAnsi="Museo Sans 500"/>
          <w:lang w:val="en-US"/>
        </w:rPr>
      </w:pPr>
      <w:r w:rsidRPr="0045698D">
        <w:rPr>
          <w:rFonts w:ascii="Museo Sans 500" w:hAnsi="Museo Sans 500"/>
          <w:lang w:val="en-US"/>
        </w:rPr>
        <w:t>Play an active and professional role in organization-wide questions as a member of the Managers’ Team</w:t>
      </w:r>
    </w:p>
    <w:p w14:paraId="16EB2D8B" w14:textId="77777777" w:rsidR="0045698D" w:rsidRPr="0045698D" w:rsidRDefault="0045698D" w:rsidP="0045698D">
      <w:pPr>
        <w:pStyle w:val="ListParagraph"/>
        <w:numPr>
          <w:ilvl w:val="0"/>
          <w:numId w:val="5"/>
        </w:numPr>
        <w:rPr>
          <w:rFonts w:ascii="Museo Sans 500" w:hAnsi="Museo Sans 500"/>
          <w:lang w:val="en-US"/>
        </w:rPr>
      </w:pPr>
      <w:proofErr w:type="spellStart"/>
      <w:r w:rsidRPr="0045698D">
        <w:rPr>
          <w:rFonts w:ascii="Museo Sans 500" w:hAnsi="Museo Sans 500"/>
          <w:lang w:val="en-US"/>
        </w:rPr>
        <w:t>Deputise</w:t>
      </w:r>
      <w:proofErr w:type="spellEnd"/>
      <w:r w:rsidRPr="0045698D">
        <w:rPr>
          <w:rFonts w:ascii="Museo Sans 500" w:hAnsi="Museo Sans 500"/>
          <w:lang w:val="en-US"/>
        </w:rPr>
        <w:t xml:space="preserve"> for relevant CEO duties when asked to do so</w:t>
      </w:r>
    </w:p>
    <w:p w14:paraId="3A1C257D" w14:textId="77777777" w:rsidR="0045698D" w:rsidRDefault="0045698D" w:rsidP="00A76FBF">
      <w:pPr>
        <w:pStyle w:val="Title"/>
      </w:pPr>
    </w:p>
    <w:p w14:paraId="29CACC9B" w14:textId="6429FEAD" w:rsidR="00A76FBF" w:rsidRDefault="008946E0" w:rsidP="00A76FBF">
      <w:pPr>
        <w:pStyle w:val="Title"/>
      </w:pPr>
      <w:r>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10343" w:type="dxa"/>
        <w:tblLayout w:type="fixed"/>
        <w:tblCellMar>
          <w:top w:w="57" w:type="dxa"/>
          <w:bottom w:w="57" w:type="dxa"/>
        </w:tblCellMar>
        <w:tblLook w:val="04A0" w:firstRow="1" w:lastRow="0" w:firstColumn="1" w:lastColumn="0" w:noHBand="0" w:noVBand="1"/>
      </w:tblPr>
      <w:tblGrid>
        <w:gridCol w:w="10343"/>
      </w:tblGrid>
      <w:tr w:rsidR="007B1D24" w14:paraId="6295B6FE" w14:textId="77777777" w:rsidTr="007B1D24">
        <w:tc>
          <w:tcPr>
            <w:tcW w:w="10343" w:type="dxa"/>
            <w:shd w:val="clear" w:color="auto" w:fill="D9D9D9" w:themeFill="background1" w:themeFillShade="D9"/>
          </w:tcPr>
          <w:p w14:paraId="2AAD93E4" w14:textId="36C7851D" w:rsidR="007B1D24" w:rsidRPr="00ED3346" w:rsidRDefault="007B1D24" w:rsidP="008722CE">
            <w:pPr>
              <w:pStyle w:val="BfNBody"/>
              <w:spacing w:afterLines="0" w:after="0"/>
              <w:rPr>
                <w:b/>
              </w:rPr>
            </w:pPr>
            <w:r>
              <w:rPr>
                <w:b/>
              </w:rPr>
              <w:t>Essential Criteria</w:t>
            </w:r>
          </w:p>
        </w:tc>
      </w:tr>
      <w:tr w:rsidR="007B1D24" w14:paraId="0BB03584" w14:textId="77777777" w:rsidTr="007B1D24">
        <w:tc>
          <w:tcPr>
            <w:tcW w:w="10343" w:type="dxa"/>
            <w:tcBorders>
              <w:bottom w:val="nil"/>
            </w:tcBorders>
          </w:tcPr>
          <w:p w14:paraId="2F40F44F" w14:textId="1E9CBBA5" w:rsidR="007B1D24" w:rsidRDefault="007B1D24" w:rsidP="007B1D24">
            <w:pPr>
              <w:pStyle w:val="BfNBody"/>
              <w:numPr>
                <w:ilvl w:val="0"/>
                <w:numId w:val="6"/>
              </w:numPr>
              <w:spacing w:afterLines="0" w:after="0"/>
            </w:pPr>
            <w:r>
              <w:t>Qualified Accountant with experience in the charitable or third sector</w:t>
            </w:r>
          </w:p>
          <w:p w14:paraId="2D9D9625" w14:textId="77777777" w:rsidR="007B1D24" w:rsidRPr="007B1D24" w:rsidRDefault="007B1D24" w:rsidP="007B1D24">
            <w:pPr>
              <w:numPr>
                <w:ilvl w:val="0"/>
                <w:numId w:val="6"/>
              </w:numPr>
              <w:rPr>
                <w:rFonts w:ascii="Museo Sans 500" w:hAnsi="Museo Sans 500" w:cs="Calibri"/>
              </w:rPr>
            </w:pPr>
            <w:r w:rsidRPr="007B1D24">
              <w:rPr>
                <w:rFonts w:ascii="Museo Sans 500" w:hAnsi="Museo Sans 500" w:cs="Calibri"/>
              </w:rPr>
              <w:t>Strong practical understanding of SORP for the charity sector</w:t>
            </w:r>
          </w:p>
          <w:p w14:paraId="1195D38C" w14:textId="77777777" w:rsidR="007B1D24" w:rsidRPr="007B1D24" w:rsidRDefault="007B1D24" w:rsidP="007B1D24">
            <w:pPr>
              <w:numPr>
                <w:ilvl w:val="0"/>
                <w:numId w:val="6"/>
              </w:numPr>
              <w:rPr>
                <w:rFonts w:ascii="Museo Sans 500" w:hAnsi="Museo Sans 500" w:cs="Calibri"/>
              </w:rPr>
            </w:pPr>
            <w:r w:rsidRPr="007B1D24">
              <w:rPr>
                <w:rFonts w:ascii="Museo Sans 500" w:hAnsi="Museo Sans 500" w:cs="Calibri"/>
              </w:rPr>
              <w:t>Significant and hands on experience in maintenance of accounting systems  (Sage)</w:t>
            </w:r>
          </w:p>
          <w:p w14:paraId="3BE16DFD" w14:textId="77777777" w:rsidR="007B1D24" w:rsidRPr="007B1D24" w:rsidRDefault="007B1D24" w:rsidP="007B1D24">
            <w:pPr>
              <w:numPr>
                <w:ilvl w:val="0"/>
                <w:numId w:val="6"/>
              </w:numPr>
              <w:rPr>
                <w:rFonts w:ascii="Museo Sans 500" w:hAnsi="Museo Sans 500" w:cs="Calibri"/>
              </w:rPr>
            </w:pPr>
            <w:r w:rsidRPr="007B1D24">
              <w:rPr>
                <w:rFonts w:ascii="Museo Sans 500" w:hAnsi="Museo Sans 500" w:cs="Calibri"/>
              </w:rPr>
              <w:t xml:space="preserve">Experience of accounting for and generating reports and budgets for commissioned projects / restricted funds </w:t>
            </w:r>
          </w:p>
          <w:p w14:paraId="52454B5D" w14:textId="77777777" w:rsidR="007B1D24" w:rsidRPr="007B1D24" w:rsidRDefault="007B1D24" w:rsidP="007B1D24">
            <w:pPr>
              <w:numPr>
                <w:ilvl w:val="0"/>
                <w:numId w:val="6"/>
              </w:numPr>
              <w:rPr>
                <w:rFonts w:ascii="Museo Sans 500" w:hAnsi="Museo Sans 500" w:cs="Calibri"/>
              </w:rPr>
            </w:pPr>
            <w:r w:rsidRPr="007B1D24">
              <w:rPr>
                <w:rFonts w:ascii="Museo Sans 500" w:hAnsi="Museo Sans 500" w:cs="Calibri"/>
              </w:rPr>
              <w:t xml:space="preserve">Experience of managing / overseeing the work of and developing staff </w:t>
            </w:r>
          </w:p>
          <w:p w14:paraId="4769216D" w14:textId="77777777" w:rsidR="007B1D24" w:rsidRPr="007B1D24" w:rsidRDefault="007B1D24" w:rsidP="007B1D24">
            <w:pPr>
              <w:numPr>
                <w:ilvl w:val="0"/>
                <w:numId w:val="6"/>
              </w:numPr>
              <w:rPr>
                <w:rFonts w:ascii="Museo Sans 500" w:hAnsi="Museo Sans 500" w:cs="Calibri"/>
              </w:rPr>
            </w:pPr>
            <w:r w:rsidRPr="007B1D24">
              <w:rPr>
                <w:rFonts w:ascii="Museo Sans 500" w:hAnsi="Museo Sans 500" w:cs="Calibri"/>
              </w:rPr>
              <w:t>Experience of applying a business-partnering approach</w:t>
            </w:r>
          </w:p>
          <w:p w14:paraId="273428FE" w14:textId="77777777" w:rsidR="007B1D24" w:rsidRPr="007B1D24" w:rsidRDefault="007B1D24" w:rsidP="007B1D24">
            <w:pPr>
              <w:numPr>
                <w:ilvl w:val="0"/>
                <w:numId w:val="6"/>
              </w:numPr>
              <w:rPr>
                <w:rFonts w:ascii="Museo Sans 500" w:hAnsi="Museo Sans 500" w:cs="Calibri"/>
              </w:rPr>
            </w:pPr>
            <w:r w:rsidRPr="007B1D24">
              <w:rPr>
                <w:rFonts w:ascii="Museo Sans 500" w:hAnsi="Museo Sans 500" w:cs="Calibri"/>
              </w:rPr>
              <w:t>A team-oriented approach to problem solving and to management.</w:t>
            </w:r>
          </w:p>
          <w:p w14:paraId="249A117B" w14:textId="39C5C938" w:rsidR="007B1D24" w:rsidRDefault="007B1D24" w:rsidP="007B1D24">
            <w:pPr>
              <w:numPr>
                <w:ilvl w:val="0"/>
                <w:numId w:val="6"/>
              </w:numPr>
              <w:rPr>
                <w:rFonts w:eastAsia="Calibri"/>
              </w:rPr>
            </w:pPr>
            <w:r w:rsidRPr="007B1D24">
              <w:rPr>
                <w:rFonts w:ascii="Museo Sans 500" w:hAnsi="Museo Sans 500" w:cs="Calibri"/>
              </w:rPr>
              <w:t>Expert excel skills</w:t>
            </w:r>
          </w:p>
        </w:tc>
      </w:tr>
      <w:tr w:rsidR="007B1D24" w14:paraId="3D3B512D" w14:textId="77777777" w:rsidTr="007B1D24">
        <w:tc>
          <w:tcPr>
            <w:tcW w:w="10343" w:type="dxa"/>
            <w:tcBorders>
              <w:top w:val="nil"/>
            </w:tcBorders>
          </w:tcPr>
          <w:p w14:paraId="0201C281" w14:textId="77777777" w:rsidR="007B1D24" w:rsidRDefault="007B1D24" w:rsidP="00302F04">
            <w:pPr>
              <w:pStyle w:val="BfNBody"/>
              <w:spacing w:afterLines="0" w:after="0"/>
            </w:pPr>
          </w:p>
        </w:tc>
      </w:tr>
    </w:tbl>
    <w:p w14:paraId="27A603B1" w14:textId="77777777" w:rsidR="001D63BB" w:rsidRDefault="001D63BB"/>
    <w:tbl>
      <w:tblPr>
        <w:tblStyle w:val="TableGrid"/>
        <w:tblW w:w="10343" w:type="dxa"/>
        <w:tblLayout w:type="fixed"/>
        <w:tblCellMar>
          <w:top w:w="57" w:type="dxa"/>
          <w:bottom w:w="57" w:type="dxa"/>
        </w:tblCellMar>
        <w:tblLook w:val="04A0" w:firstRow="1" w:lastRow="0" w:firstColumn="1" w:lastColumn="0" w:noHBand="0" w:noVBand="1"/>
      </w:tblPr>
      <w:tblGrid>
        <w:gridCol w:w="10343"/>
      </w:tblGrid>
      <w:tr w:rsidR="007B1D24" w14:paraId="04640782" w14:textId="77777777" w:rsidTr="007B1D24">
        <w:tc>
          <w:tcPr>
            <w:tcW w:w="10343" w:type="dxa"/>
            <w:shd w:val="clear" w:color="auto" w:fill="D9D9D9" w:themeFill="background1" w:themeFillShade="D9"/>
          </w:tcPr>
          <w:p w14:paraId="26E856B3" w14:textId="72AEC395" w:rsidR="007B1D24" w:rsidRPr="00ED3346" w:rsidRDefault="007B1D24" w:rsidP="00A02678">
            <w:pPr>
              <w:pStyle w:val="BfNBody"/>
              <w:spacing w:afterLines="0" w:after="0"/>
              <w:rPr>
                <w:b/>
              </w:rPr>
            </w:pPr>
            <w:r>
              <w:rPr>
                <w:b/>
              </w:rPr>
              <w:t>Desirable Criteria</w:t>
            </w:r>
          </w:p>
        </w:tc>
      </w:tr>
      <w:tr w:rsidR="007B1D24" w14:paraId="284293A8" w14:textId="77777777" w:rsidTr="007B1D24">
        <w:tc>
          <w:tcPr>
            <w:tcW w:w="10343" w:type="dxa"/>
            <w:tcBorders>
              <w:bottom w:val="nil"/>
            </w:tcBorders>
          </w:tcPr>
          <w:p w14:paraId="7388BE1C" w14:textId="77777777" w:rsidR="007B1D24" w:rsidRPr="007B1D24" w:rsidRDefault="007B1D24" w:rsidP="007B1D24">
            <w:pPr>
              <w:numPr>
                <w:ilvl w:val="0"/>
                <w:numId w:val="8"/>
              </w:numPr>
              <w:rPr>
                <w:rFonts w:ascii="Museo Sans 500" w:hAnsi="Museo Sans 500" w:cs="Calibri"/>
              </w:rPr>
            </w:pPr>
            <w:r w:rsidRPr="007B1D24">
              <w:rPr>
                <w:rFonts w:ascii="Museo Sans 500" w:hAnsi="Museo Sans 500" w:cs="Calibri"/>
              </w:rPr>
              <w:t>Demonstrated knowledge and experience of charity fundraising and finance practices.</w:t>
            </w:r>
          </w:p>
          <w:p w14:paraId="5FF23573" w14:textId="77777777" w:rsidR="007B1D24" w:rsidRPr="007B1D24" w:rsidRDefault="007B1D24" w:rsidP="007B1D24">
            <w:pPr>
              <w:numPr>
                <w:ilvl w:val="0"/>
                <w:numId w:val="8"/>
              </w:numPr>
              <w:rPr>
                <w:rFonts w:ascii="Museo Sans 500" w:hAnsi="Museo Sans 500" w:cs="Calibri"/>
              </w:rPr>
            </w:pPr>
            <w:r w:rsidRPr="007B1D24">
              <w:rPr>
                <w:rFonts w:ascii="Museo Sans 500" w:hAnsi="Museo Sans 500" w:cs="Calibri"/>
              </w:rPr>
              <w:t xml:space="preserve">Understanding of not-for-profit governance </w:t>
            </w:r>
          </w:p>
          <w:p w14:paraId="0C80C851" w14:textId="72664A02" w:rsidR="007B1D24" w:rsidRDefault="007B1D24" w:rsidP="007B1D24">
            <w:pPr>
              <w:numPr>
                <w:ilvl w:val="0"/>
                <w:numId w:val="8"/>
              </w:numPr>
            </w:pPr>
            <w:r w:rsidRPr="007B1D24">
              <w:rPr>
                <w:rFonts w:ascii="Museo Sans 500" w:hAnsi="Museo Sans 500" w:cs="Calibri"/>
              </w:rPr>
              <w:t>Experience of audit</w:t>
            </w:r>
          </w:p>
        </w:tc>
      </w:tr>
      <w:tr w:rsidR="007B1D24" w14:paraId="74BEAD2C" w14:textId="77777777" w:rsidTr="007B1D24">
        <w:tc>
          <w:tcPr>
            <w:tcW w:w="10343" w:type="dxa"/>
            <w:tcBorders>
              <w:top w:val="nil"/>
              <w:bottom w:val="single" w:sz="4" w:space="0" w:color="auto"/>
            </w:tcBorders>
          </w:tcPr>
          <w:p w14:paraId="1D27639C" w14:textId="77777777" w:rsidR="007B1D24" w:rsidRDefault="007B1D24" w:rsidP="001D63BB">
            <w:pPr>
              <w:pStyle w:val="BfNBody"/>
              <w:spacing w:afterLines="0" w:after="0"/>
            </w:pPr>
          </w:p>
        </w:tc>
      </w:tr>
    </w:tbl>
    <w:p w14:paraId="2B842153" w14:textId="17806C0B" w:rsidR="0AB9CD13" w:rsidRDefault="0AB9CD13"/>
    <w:tbl>
      <w:tblPr>
        <w:tblStyle w:val="TableGrid"/>
        <w:tblW w:w="10343" w:type="dxa"/>
        <w:tblLayout w:type="fixed"/>
        <w:tblCellMar>
          <w:top w:w="57" w:type="dxa"/>
          <w:bottom w:w="57" w:type="dxa"/>
        </w:tblCellMar>
        <w:tblLook w:val="04A0" w:firstRow="1" w:lastRow="0" w:firstColumn="1" w:lastColumn="0" w:noHBand="0" w:noVBand="1"/>
      </w:tblPr>
      <w:tblGrid>
        <w:gridCol w:w="10343"/>
      </w:tblGrid>
      <w:tr w:rsidR="007B1D24" w:rsidRPr="00ED3346" w14:paraId="6F56F145" w14:textId="77777777" w:rsidTr="00E63E52">
        <w:tc>
          <w:tcPr>
            <w:tcW w:w="10343" w:type="dxa"/>
            <w:shd w:val="clear" w:color="auto" w:fill="D9D9D9" w:themeFill="background1" w:themeFillShade="D9"/>
          </w:tcPr>
          <w:p w14:paraId="735A6EBB" w14:textId="21E5FD16" w:rsidR="007B1D24" w:rsidRPr="00ED3346" w:rsidRDefault="007B1D24" w:rsidP="007B1D24">
            <w:pPr>
              <w:pStyle w:val="BfNBody"/>
              <w:spacing w:afterLines="0" w:after="0"/>
              <w:rPr>
                <w:b/>
              </w:rPr>
            </w:pPr>
            <w:r>
              <w:rPr>
                <w:b/>
              </w:rPr>
              <w:t>Time Commitment</w:t>
            </w:r>
          </w:p>
        </w:tc>
      </w:tr>
      <w:tr w:rsidR="007B1D24" w14:paraId="11BF98F5" w14:textId="77777777" w:rsidTr="00E63E52">
        <w:tc>
          <w:tcPr>
            <w:tcW w:w="10343" w:type="dxa"/>
            <w:tcBorders>
              <w:bottom w:val="nil"/>
            </w:tcBorders>
          </w:tcPr>
          <w:p w14:paraId="5BAD7BF4" w14:textId="06C72AD4" w:rsidR="007B1D24" w:rsidRPr="007B1D24" w:rsidRDefault="007B1D24" w:rsidP="007B1D24">
            <w:pPr>
              <w:numPr>
                <w:ilvl w:val="0"/>
                <w:numId w:val="9"/>
              </w:numPr>
              <w:tabs>
                <w:tab w:val="num" w:pos="717"/>
              </w:tabs>
              <w:rPr>
                <w:rFonts w:ascii="Museo Sans 500" w:hAnsi="Museo Sans 500" w:cs="Calibri"/>
              </w:rPr>
            </w:pPr>
            <w:r w:rsidRPr="007B1D24">
              <w:rPr>
                <w:rFonts w:ascii="Museo Sans 500" w:hAnsi="Museo Sans 500" w:cs="Calibri"/>
              </w:rPr>
              <w:t>This role req</w:t>
            </w:r>
            <w:r w:rsidR="00D71676">
              <w:rPr>
                <w:rFonts w:ascii="Museo Sans 500" w:hAnsi="Museo Sans 500" w:cs="Calibri"/>
              </w:rPr>
              <w:t>uires flexibility over approx. 4</w:t>
            </w:r>
            <w:r w:rsidRPr="007B1D24">
              <w:rPr>
                <w:rFonts w:ascii="Museo Sans 500" w:hAnsi="Museo Sans 500" w:cs="Calibri"/>
              </w:rPr>
              <w:t xml:space="preserve"> days per week as detailed above as the spread of financial duties is uneven throughout the year. </w:t>
            </w:r>
          </w:p>
          <w:p w14:paraId="2A45A225" w14:textId="449DFB61" w:rsidR="007B1D24" w:rsidRPr="007B1D24" w:rsidRDefault="007B1D24" w:rsidP="00A53BFD">
            <w:pPr>
              <w:numPr>
                <w:ilvl w:val="0"/>
                <w:numId w:val="9"/>
              </w:numPr>
              <w:tabs>
                <w:tab w:val="num" w:pos="717"/>
              </w:tabs>
              <w:rPr>
                <w:rFonts w:ascii="Museo Sans 500" w:hAnsi="Museo Sans 500" w:cs="Calibri"/>
              </w:rPr>
            </w:pPr>
            <w:r w:rsidRPr="007B1D24">
              <w:rPr>
                <w:rFonts w:ascii="Museo Sans 500" w:hAnsi="Museo Sans 500" w:cs="Calibri"/>
              </w:rPr>
              <w:t>This role may require occasional out-of-hours meetings and travel</w:t>
            </w:r>
          </w:p>
          <w:p w14:paraId="177229F0" w14:textId="77777777" w:rsidR="007B1D24" w:rsidRDefault="007B1D24" w:rsidP="00E63E52">
            <w:pPr>
              <w:pStyle w:val="BfNBody"/>
              <w:spacing w:afterLines="0" w:after="0"/>
            </w:pPr>
          </w:p>
        </w:tc>
      </w:tr>
      <w:tr w:rsidR="007B1D24" w14:paraId="1E3E25CC" w14:textId="77777777" w:rsidTr="00E63E52">
        <w:tc>
          <w:tcPr>
            <w:tcW w:w="10343" w:type="dxa"/>
            <w:tcBorders>
              <w:top w:val="nil"/>
              <w:bottom w:val="single" w:sz="4" w:space="0" w:color="auto"/>
            </w:tcBorders>
          </w:tcPr>
          <w:p w14:paraId="7E5BAE64" w14:textId="77777777" w:rsidR="007B1D24" w:rsidRDefault="007B1D24" w:rsidP="00E63E52">
            <w:pPr>
              <w:pStyle w:val="BfNBody"/>
              <w:spacing w:afterLines="0" w:after="0"/>
            </w:pPr>
          </w:p>
        </w:tc>
      </w:tr>
    </w:tbl>
    <w:p w14:paraId="52067934" w14:textId="77777777" w:rsidR="001D63BB" w:rsidRDefault="001D63BB"/>
    <w:sectPr w:rsidR="001D63BB"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B8A1" w14:textId="77777777" w:rsidR="000418C9" w:rsidRDefault="000418C9" w:rsidP="001F7362">
      <w:pPr>
        <w:spacing w:after="0" w:line="240" w:lineRule="auto"/>
      </w:pPr>
      <w:r>
        <w:separator/>
      </w:r>
    </w:p>
  </w:endnote>
  <w:endnote w:type="continuationSeparator" w:id="0">
    <w:p w14:paraId="46F9A37F" w14:textId="77777777" w:rsidR="000418C9" w:rsidRDefault="000418C9"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4E1E098F"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71676">
      <w:rPr>
        <w:rFonts w:ascii="Museo Sans 500" w:hAnsi="Museo Sans 500" w:cs="Arial"/>
        <w:bCs/>
        <w:noProof/>
        <w:sz w:val="20"/>
        <w:szCs w:val="20"/>
      </w:rPr>
      <w:t>2</w:t>
    </w:r>
    <w:r w:rsidRPr="00015705">
      <w:rPr>
        <w:rFonts w:ascii="Museo Sans 500" w:hAnsi="Museo Sans 500" w:cs="Arial"/>
        <w:sz w:val="20"/>
        <w:szCs w:val="20"/>
      </w:rPr>
      <w:t xml:space="preserve"> of </w:t>
    </w:r>
    <w:r w:rsidR="00D71676">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1E1D6B3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D71676">
      <w:rPr>
        <w:rFonts w:ascii="Museo Sans 500" w:hAnsi="Museo Sans 500" w:cs="Arial"/>
        <w:bCs/>
        <w:noProof/>
        <w:sz w:val="20"/>
        <w:szCs w:val="20"/>
      </w:rPr>
      <w:t>1</w:t>
    </w:r>
    <w:r w:rsidRPr="00015705">
      <w:rPr>
        <w:rFonts w:ascii="Museo Sans 500" w:hAnsi="Museo Sans 500" w:cs="Arial"/>
        <w:noProof/>
        <w:sz w:val="20"/>
        <w:szCs w:val="20"/>
      </w:rPr>
      <w:t xml:space="preserve"> of </w:t>
    </w:r>
    <w:r w:rsidR="00D71676">
      <w:rPr>
        <w:rFonts w:ascii="Museo Sans 500" w:hAnsi="Museo Sans 500" w:cs="Arial"/>
        <w:bCs/>
        <w:noProof/>
        <w:sz w:val="20"/>
        <w:szCs w:val="20"/>
      </w:rPr>
      <w:t>2</w:t>
    </w:r>
    <w:r w:rsidR="00066D7B">
      <w:rPr>
        <w:rFonts w:ascii="Museo Sans 500" w:hAnsi="Museo Sans 500" w:cs="Arial"/>
        <w:noProof/>
        <w:sz w:val="20"/>
        <w:szCs w:val="20"/>
      </w:rPr>
      <w:tab/>
    </w:r>
    <w:r w:rsidR="00066D7B">
      <w:rPr>
        <w:rFonts w:ascii="Museo Sans 500" w:hAnsi="Museo Sans 500" w:cs="Arial"/>
        <w:noProof/>
        <w:sz w:val="20"/>
        <w:szCs w:val="20"/>
      </w:rPr>
      <w:tab/>
      <w:t>BfN_JDFM</w:t>
    </w:r>
    <w:r w:rsidR="00DF57D7">
      <w:rPr>
        <w:rFonts w:ascii="Museo Sans 500" w:hAnsi="Museo Sans 500" w:cs="Arial"/>
        <w:noProof/>
        <w:sz w:val="20"/>
        <w:szCs w:val="20"/>
      </w:rPr>
      <w:t>_V01_</w:t>
    </w:r>
    <w:r w:rsidR="00066D7B">
      <w:rPr>
        <w:rFonts w:ascii="Museo Sans 500" w:hAnsi="Museo Sans 500" w:cs="Arial"/>
        <w:noProof/>
        <w:sz w:val="20"/>
        <w:szCs w:val="20"/>
      </w:rPr>
      <w:t>Dec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E325" w14:textId="77777777" w:rsidR="000418C9" w:rsidRDefault="000418C9" w:rsidP="001F7362">
      <w:pPr>
        <w:spacing w:after="0" w:line="240" w:lineRule="auto"/>
      </w:pPr>
      <w:r>
        <w:separator/>
      </w:r>
    </w:p>
  </w:footnote>
  <w:footnote w:type="continuationSeparator" w:id="0">
    <w:p w14:paraId="18EAF7A2" w14:textId="77777777" w:rsidR="000418C9" w:rsidRDefault="000418C9"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6D827BD"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45698D" w:rsidRPr="00EE668F">
        <w:rPr>
          <w:rStyle w:val="Hyperlink"/>
          <w:rFonts w:ascii="Museo Sans 500" w:hAnsi="Museo Sans 500"/>
          <w:sz w:val="17"/>
          <w:szCs w:val="17"/>
        </w:rPr>
        <w:t>hrr@breastfeedingnetwork.org.uk</w:t>
      </w:r>
    </w:hyperlink>
    <w:r>
      <w:rPr>
        <w:rFonts w:ascii="Museo Sans 500" w:hAnsi="Museo Sans 500"/>
        <w:sz w:val="17"/>
        <w:szCs w:val="17"/>
      </w:rPr>
      <w:t xml:space="preserve"> </w:t>
    </w:r>
  </w:p>
  <w:p w14:paraId="601B4BB0" w14:textId="77777777" w:rsidR="00E54911" w:rsidRDefault="00391B9E"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CE3"/>
    <w:multiLevelType w:val="hybridMultilevel"/>
    <w:tmpl w:val="27B4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37ED4BEF"/>
    <w:multiLevelType w:val="hybridMultilevel"/>
    <w:tmpl w:val="897C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D2979"/>
    <w:multiLevelType w:val="hybridMultilevel"/>
    <w:tmpl w:val="8CC0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6" w15:restartNumberingAfterBreak="0">
    <w:nsid w:val="7AEC76E5"/>
    <w:multiLevelType w:val="hybridMultilevel"/>
    <w:tmpl w:val="1A28D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F966554"/>
    <w:multiLevelType w:val="hybridMultilevel"/>
    <w:tmpl w:val="1FB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3"/>
  </w:num>
  <w:num w:numId="5">
    <w:abstractNumId w:val="6"/>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49EF"/>
    <w:rsid w:val="00037E19"/>
    <w:rsid w:val="000418C9"/>
    <w:rsid w:val="00050710"/>
    <w:rsid w:val="00064E52"/>
    <w:rsid w:val="00066D7B"/>
    <w:rsid w:val="000D6959"/>
    <w:rsid w:val="000E02F0"/>
    <w:rsid w:val="00144BC2"/>
    <w:rsid w:val="00145D86"/>
    <w:rsid w:val="001D63BB"/>
    <w:rsid w:val="001F7362"/>
    <w:rsid w:val="00235AE1"/>
    <w:rsid w:val="0027222D"/>
    <w:rsid w:val="00291D7F"/>
    <w:rsid w:val="002A4F0A"/>
    <w:rsid w:val="002E5733"/>
    <w:rsid w:val="00302F04"/>
    <w:rsid w:val="003122B2"/>
    <w:rsid w:val="00355306"/>
    <w:rsid w:val="00390971"/>
    <w:rsid w:val="00391B9E"/>
    <w:rsid w:val="003A0533"/>
    <w:rsid w:val="0045698D"/>
    <w:rsid w:val="00461DC1"/>
    <w:rsid w:val="00491EF4"/>
    <w:rsid w:val="004A0856"/>
    <w:rsid w:val="004A5A83"/>
    <w:rsid w:val="00510195"/>
    <w:rsid w:val="00517CBB"/>
    <w:rsid w:val="005614DE"/>
    <w:rsid w:val="00561BA0"/>
    <w:rsid w:val="0058683B"/>
    <w:rsid w:val="005A4378"/>
    <w:rsid w:val="005D2458"/>
    <w:rsid w:val="005F510F"/>
    <w:rsid w:val="00600CBC"/>
    <w:rsid w:val="0062698A"/>
    <w:rsid w:val="006533CB"/>
    <w:rsid w:val="006F7C0D"/>
    <w:rsid w:val="00700B8B"/>
    <w:rsid w:val="00730F2D"/>
    <w:rsid w:val="0073778F"/>
    <w:rsid w:val="007551B6"/>
    <w:rsid w:val="007570B1"/>
    <w:rsid w:val="0079281F"/>
    <w:rsid w:val="007B1D24"/>
    <w:rsid w:val="007B61A2"/>
    <w:rsid w:val="007D4FE9"/>
    <w:rsid w:val="00804CBB"/>
    <w:rsid w:val="008722CE"/>
    <w:rsid w:val="0088872F"/>
    <w:rsid w:val="008946E0"/>
    <w:rsid w:val="008C7F9E"/>
    <w:rsid w:val="008D122F"/>
    <w:rsid w:val="00907BDC"/>
    <w:rsid w:val="00913D3A"/>
    <w:rsid w:val="00933345"/>
    <w:rsid w:val="00947106"/>
    <w:rsid w:val="009801C8"/>
    <w:rsid w:val="009868D6"/>
    <w:rsid w:val="00A76FBF"/>
    <w:rsid w:val="00A92F7F"/>
    <w:rsid w:val="00AB728C"/>
    <w:rsid w:val="00AD2F2B"/>
    <w:rsid w:val="00AF52A4"/>
    <w:rsid w:val="00B20D4E"/>
    <w:rsid w:val="00B43438"/>
    <w:rsid w:val="00BA5CD9"/>
    <w:rsid w:val="00BE339A"/>
    <w:rsid w:val="00C166D2"/>
    <w:rsid w:val="00C3499F"/>
    <w:rsid w:val="00C97338"/>
    <w:rsid w:val="00CB2503"/>
    <w:rsid w:val="00D71676"/>
    <w:rsid w:val="00DF32FD"/>
    <w:rsid w:val="00DF57D7"/>
    <w:rsid w:val="00E270F9"/>
    <w:rsid w:val="00E3629F"/>
    <w:rsid w:val="00E45E10"/>
    <w:rsid w:val="00E54911"/>
    <w:rsid w:val="00EA03A1"/>
    <w:rsid w:val="00EA6BD1"/>
    <w:rsid w:val="00ED3346"/>
    <w:rsid w:val="00ED57DA"/>
    <w:rsid w:val="00F353FA"/>
    <w:rsid w:val="00F57BE0"/>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066D7B"/>
    <w:rPr>
      <w:i/>
      <w:iCs/>
    </w:rPr>
  </w:style>
  <w:style w:type="character" w:styleId="CommentReference">
    <w:name w:val="annotation reference"/>
    <w:uiPriority w:val="99"/>
    <w:semiHidden/>
    <w:unhideWhenUsed/>
    <w:rsid w:val="007B1D24"/>
    <w:rPr>
      <w:sz w:val="16"/>
      <w:szCs w:val="16"/>
    </w:rPr>
  </w:style>
  <w:style w:type="paragraph" w:styleId="CommentText">
    <w:name w:val="annotation text"/>
    <w:basedOn w:val="Normal"/>
    <w:link w:val="CommentTextChar"/>
    <w:uiPriority w:val="99"/>
    <w:semiHidden/>
    <w:unhideWhenUsed/>
    <w:rsid w:val="007B1D24"/>
    <w:pPr>
      <w:spacing w:after="0" w:line="240" w:lineRule="auto"/>
    </w:pPr>
    <w:rPr>
      <w:rFonts w:ascii="Arial" w:eastAsia="Times New Roman" w:hAnsi="Arial" w:cs="Times New Roman"/>
      <w:sz w:val="20"/>
      <w:szCs w:val="20"/>
      <w:lang w:val="en-AU" w:eastAsia="en-GB"/>
    </w:rPr>
  </w:style>
  <w:style w:type="character" w:customStyle="1" w:styleId="CommentTextChar">
    <w:name w:val="Comment Text Char"/>
    <w:basedOn w:val="DefaultParagraphFont"/>
    <w:link w:val="CommentText"/>
    <w:uiPriority w:val="99"/>
    <w:semiHidden/>
    <w:rsid w:val="007B1D24"/>
    <w:rPr>
      <w:rFonts w:ascii="Arial" w:eastAsia="Times New Roman" w:hAnsi="Arial" w:cs="Times New Roman"/>
      <w:sz w:val="20"/>
      <w:szCs w:val="20"/>
      <w:lang w:val="en-AU" w:eastAsia="en-GB"/>
    </w:rPr>
  </w:style>
  <w:style w:type="paragraph" w:styleId="BalloonText">
    <w:name w:val="Balloon Text"/>
    <w:basedOn w:val="Normal"/>
    <w:link w:val="BalloonTextChar"/>
    <w:uiPriority w:val="99"/>
    <w:semiHidden/>
    <w:unhideWhenUsed/>
    <w:rsid w:val="007B1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07b428-0cfc-4c4c-960c-240a80a7a53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3FF75AC8A07C47B12E7E07AC910B2C" ma:contentTypeVersion="13" ma:contentTypeDescription="Create a new document." ma:contentTypeScope="" ma:versionID="347aa04f0c7cbdcfdc6a7ef12137d81d">
  <xsd:schema xmlns:xsd="http://www.w3.org/2001/XMLSchema" xmlns:xs="http://www.w3.org/2001/XMLSchema" xmlns:p="http://schemas.microsoft.com/office/2006/metadata/properties" xmlns:ns3="e407b428-0cfc-4c4c-960c-240a80a7a538" xmlns:ns4="534f12c1-6fb2-4b75-bc8a-55a7af50d75f" targetNamespace="http://schemas.microsoft.com/office/2006/metadata/properties" ma:root="true" ma:fieldsID="9dcb7e5ed35ecec1bda2e43063f3aa9b" ns3:_="" ns4:_="">
    <xsd:import namespace="e407b428-0cfc-4c4c-960c-240a80a7a538"/>
    <xsd:import namespace="534f12c1-6fb2-4b75-bc8a-55a7af50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b428-0cfc-4c4c-960c-240a80a7a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12c1-6fb2-4b75-bc8a-55a7af50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infopath/2007/PartnerControls"/>
    <ds:schemaRef ds:uri="e407b428-0cfc-4c4c-960c-240a80a7a538"/>
    <ds:schemaRef ds:uri="http://purl.org/dc/dcmitype/"/>
    <ds:schemaRef ds:uri="http://purl.org/dc/elements/1.1/"/>
    <ds:schemaRef ds:uri="http://schemas.microsoft.com/office/2006/documentManagement/types"/>
    <ds:schemaRef ds:uri="http://purl.org/dc/terms/"/>
    <ds:schemaRef ds:uri="http://www.w3.org/XML/1998/namespace"/>
    <ds:schemaRef ds:uri="534f12c1-6fb2-4b75-bc8a-55a7af50d75f"/>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33C4041-BB0A-4FF8-BD10-38C86D66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b428-0cfc-4c4c-960c-240a80a7a538"/>
    <ds:schemaRef ds:uri="534f12c1-6fb2-4b75-bc8a-55a7af50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C5784-E252-4FB5-9469-C9CB21C5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Julie Muir</cp:lastModifiedBy>
  <cp:revision>3</cp:revision>
  <dcterms:created xsi:type="dcterms:W3CDTF">2022-12-16T10:10:00Z</dcterms:created>
  <dcterms:modified xsi:type="dcterms:W3CDTF">2022-12-16T10:10:00Z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0x0101007E3FF75AC8A07C47B12E7E07AC910B2C</vt:lpwstr>
  </property>
  <property fmtid="{D5CDD505-2E9C-101B-9397-08002B2CF9AE}" pid="3" name="MediaServiceImageTags">
    <vt:lpwstr/>
  </property>
</Properties>
</file>