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61A1" w14:textId="3C440EE9" w:rsidR="009F2B44" w:rsidRDefault="00E20EC1">
      <w:r>
        <w:rPr>
          <w:noProof/>
        </w:rPr>
        <w:drawing>
          <wp:anchor distT="0" distB="0" distL="114300" distR="114300" simplePos="0" relativeHeight="251658240" behindDoc="0" locked="0" layoutInCell="1" allowOverlap="1" wp14:anchorId="129AEEBB" wp14:editId="2055A92E">
            <wp:simplePos x="0" y="0"/>
            <wp:positionH relativeFrom="column">
              <wp:posOffset>1366887</wp:posOffset>
            </wp:positionH>
            <wp:positionV relativeFrom="paragraph">
              <wp:posOffset>-669131</wp:posOffset>
            </wp:positionV>
            <wp:extent cx="3125582" cy="2088472"/>
            <wp:effectExtent l="0" t="0" r="0" b="762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7202" cy="20962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F23E04" w14:textId="0ADA2113" w:rsidR="009F2B44" w:rsidRDefault="009F2B44"/>
    <w:p w14:paraId="56A241A3" w14:textId="603B0AC6" w:rsidR="00846794" w:rsidRDefault="00340332">
      <w:r>
        <w:softHyphen/>
      </w:r>
    </w:p>
    <w:p w14:paraId="3B68EC31" w14:textId="7485636C" w:rsidR="009F2B44" w:rsidRDefault="009F2B44"/>
    <w:p w14:paraId="072D8574" w14:textId="77777777" w:rsidR="008B1489" w:rsidRDefault="008B1489" w:rsidP="000C5308">
      <w:pPr>
        <w:pStyle w:val="Heading1"/>
      </w:pPr>
    </w:p>
    <w:p w14:paraId="648913CB" w14:textId="77777777" w:rsidR="008B1489" w:rsidRDefault="008B1489" w:rsidP="000C5308">
      <w:pPr>
        <w:pStyle w:val="Heading1"/>
      </w:pPr>
    </w:p>
    <w:p w14:paraId="79D4C649" w14:textId="77777777" w:rsidR="008B1489" w:rsidRDefault="008B1489" w:rsidP="000C5308">
      <w:pPr>
        <w:pStyle w:val="Heading1"/>
      </w:pPr>
    </w:p>
    <w:p w14:paraId="16016712" w14:textId="72C7E829" w:rsidR="000822B0" w:rsidRDefault="000822B0" w:rsidP="000C5308">
      <w:pPr>
        <w:pStyle w:val="Heading1"/>
      </w:pPr>
      <w:r>
        <w:t>Job Description</w:t>
      </w:r>
    </w:p>
    <w:p w14:paraId="0668E09A" w14:textId="77777777" w:rsidR="008B1489" w:rsidRPr="008B1489" w:rsidRDefault="008B1489" w:rsidP="008B1489"/>
    <w:tbl>
      <w:tblPr>
        <w:tblStyle w:val="TableGrid"/>
        <w:tblW w:w="9209" w:type="dxa"/>
        <w:tblLook w:val="04A0" w:firstRow="1" w:lastRow="0" w:firstColumn="1" w:lastColumn="0" w:noHBand="0" w:noVBand="1"/>
      </w:tblPr>
      <w:tblGrid>
        <w:gridCol w:w="3539"/>
        <w:gridCol w:w="5670"/>
      </w:tblGrid>
      <w:tr w:rsidR="009C3349" w14:paraId="1CBB0E0B" w14:textId="77777777" w:rsidTr="00532137">
        <w:tc>
          <w:tcPr>
            <w:tcW w:w="3539" w:type="dxa"/>
          </w:tcPr>
          <w:p w14:paraId="7ABCABC9" w14:textId="1824C853" w:rsidR="000822B0" w:rsidRPr="000822B0" w:rsidRDefault="000822B0" w:rsidP="000822B0">
            <w:pPr>
              <w:rPr>
                <w:b/>
                <w:bCs/>
              </w:rPr>
            </w:pPr>
            <w:r w:rsidRPr="000822B0">
              <w:rPr>
                <w:b/>
                <w:bCs/>
              </w:rPr>
              <w:t>Job Title</w:t>
            </w:r>
          </w:p>
        </w:tc>
        <w:tc>
          <w:tcPr>
            <w:tcW w:w="5670" w:type="dxa"/>
          </w:tcPr>
          <w:p w14:paraId="507AE5D0" w14:textId="77777777" w:rsidR="00E20EC1" w:rsidRPr="00E20EC1" w:rsidRDefault="00E20EC1" w:rsidP="000822B0">
            <w:pPr>
              <w:rPr>
                <w:b/>
                <w:bCs/>
              </w:rPr>
            </w:pPr>
            <w:r w:rsidRPr="00E20EC1">
              <w:rPr>
                <w:b/>
                <w:bCs/>
              </w:rPr>
              <w:t>Community Caseworker</w:t>
            </w:r>
          </w:p>
          <w:p w14:paraId="3317378E" w14:textId="1D194C09" w:rsidR="00E20EC1" w:rsidRDefault="00E20EC1" w:rsidP="000822B0">
            <w:r>
              <w:t>Community Renewal Lifting Neighbourhoods Together team for Bingham, Magdalene &amp; The Hays</w:t>
            </w:r>
          </w:p>
        </w:tc>
      </w:tr>
      <w:tr w:rsidR="009C3349" w14:paraId="24A4CACD" w14:textId="77777777" w:rsidTr="00532137">
        <w:tc>
          <w:tcPr>
            <w:tcW w:w="3539" w:type="dxa"/>
          </w:tcPr>
          <w:p w14:paraId="4F166C19" w14:textId="47392C19" w:rsidR="000822B0" w:rsidRPr="000822B0" w:rsidRDefault="000822B0" w:rsidP="000822B0">
            <w:pPr>
              <w:rPr>
                <w:b/>
                <w:bCs/>
              </w:rPr>
            </w:pPr>
            <w:r w:rsidRPr="000822B0">
              <w:rPr>
                <w:b/>
                <w:bCs/>
              </w:rPr>
              <w:t>Location</w:t>
            </w:r>
          </w:p>
        </w:tc>
        <w:tc>
          <w:tcPr>
            <w:tcW w:w="5670" w:type="dxa"/>
          </w:tcPr>
          <w:p w14:paraId="2A3DEC73" w14:textId="6AFCBC95" w:rsidR="000822B0" w:rsidRDefault="00342171" w:rsidP="000822B0">
            <w:r>
              <w:t>Bingham, Edinburgh</w:t>
            </w:r>
          </w:p>
        </w:tc>
      </w:tr>
      <w:tr w:rsidR="009C3349" w14:paraId="5242413C" w14:textId="77777777" w:rsidTr="00532137">
        <w:tc>
          <w:tcPr>
            <w:tcW w:w="3539" w:type="dxa"/>
          </w:tcPr>
          <w:p w14:paraId="6104D7D6" w14:textId="26DBEBF4" w:rsidR="000822B0" w:rsidRPr="000822B0" w:rsidRDefault="000822B0" w:rsidP="000822B0">
            <w:pPr>
              <w:rPr>
                <w:b/>
                <w:bCs/>
              </w:rPr>
            </w:pPr>
            <w:r w:rsidRPr="000822B0">
              <w:rPr>
                <w:b/>
                <w:bCs/>
              </w:rPr>
              <w:t>Salary banding</w:t>
            </w:r>
          </w:p>
        </w:tc>
        <w:tc>
          <w:tcPr>
            <w:tcW w:w="5670" w:type="dxa"/>
          </w:tcPr>
          <w:p w14:paraId="3B8D779F" w14:textId="77777777" w:rsidR="000822B0" w:rsidRDefault="00E20EC1" w:rsidP="000822B0">
            <w:r>
              <w:t>c.</w:t>
            </w:r>
            <w:r w:rsidR="000822B0">
              <w:t>£</w:t>
            </w:r>
            <w:r>
              <w:t xml:space="preserve">26000 </w:t>
            </w:r>
            <w:r w:rsidR="00A10376">
              <w:t>depending on experience</w:t>
            </w:r>
          </w:p>
          <w:p w14:paraId="11D923E2" w14:textId="37C7FEDC" w:rsidR="00FD1833" w:rsidRDefault="00FD1833" w:rsidP="000822B0">
            <w:r>
              <w:t>(Pay band £23000-£27999)</w:t>
            </w:r>
          </w:p>
        </w:tc>
      </w:tr>
      <w:tr w:rsidR="009C3349" w14:paraId="10D3ADE5" w14:textId="77777777" w:rsidTr="00532137">
        <w:tc>
          <w:tcPr>
            <w:tcW w:w="3539" w:type="dxa"/>
          </w:tcPr>
          <w:p w14:paraId="7D988B4F" w14:textId="5665E594" w:rsidR="000C5308" w:rsidRDefault="000C5308" w:rsidP="000822B0">
            <w:pPr>
              <w:rPr>
                <w:b/>
                <w:bCs/>
              </w:rPr>
            </w:pPr>
            <w:r>
              <w:rPr>
                <w:b/>
                <w:bCs/>
              </w:rPr>
              <w:t>Benefits</w:t>
            </w:r>
          </w:p>
        </w:tc>
        <w:tc>
          <w:tcPr>
            <w:tcW w:w="5670" w:type="dxa"/>
          </w:tcPr>
          <w:p w14:paraId="5269BAEA" w14:textId="77777777" w:rsidR="00E20EC1" w:rsidRDefault="00E20EC1" w:rsidP="000822B0">
            <w:r>
              <w:t xml:space="preserve">Employer pension contribution. </w:t>
            </w:r>
          </w:p>
          <w:p w14:paraId="54C2993E" w14:textId="462F1737" w:rsidR="00220D61" w:rsidRDefault="00220D61" w:rsidP="000822B0">
            <w:r>
              <w:t>36 days annual leave. 20% working from home</w:t>
            </w:r>
            <w:r w:rsidR="00DE29C6">
              <w:t xml:space="preserve"> if preferred and practical.</w:t>
            </w:r>
          </w:p>
          <w:p w14:paraId="1C48990C" w14:textId="77777777" w:rsidR="00220D61" w:rsidRDefault="00220D61" w:rsidP="000822B0">
            <w:r w:rsidRPr="00220D61">
              <w:t>Free Access to Health Assured Employee Assistance Programme and online Health Portal</w:t>
            </w:r>
            <w:r>
              <w:t>.</w:t>
            </w:r>
          </w:p>
          <w:p w14:paraId="602544F7" w14:textId="28242685" w:rsidR="00A10376" w:rsidRPr="00ED1B88" w:rsidRDefault="00220D61" w:rsidP="000822B0">
            <w:pPr>
              <w:rPr>
                <w:i/>
                <w:iCs/>
              </w:rPr>
            </w:pPr>
            <w:r w:rsidRPr="00ED1B88">
              <w:rPr>
                <w:i/>
                <w:iCs/>
              </w:rPr>
              <w:t>Loyalty scheme with up to 48 additional days leave.</w:t>
            </w:r>
          </w:p>
        </w:tc>
      </w:tr>
      <w:tr w:rsidR="009C3349" w14:paraId="38F1929F" w14:textId="77777777" w:rsidTr="00532137">
        <w:tc>
          <w:tcPr>
            <w:tcW w:w="3539" w:type="dxa"/>
          </w:tcPr>
          <w:p w14:paraId="52CD741C" w14:textId="7CBD9D55" w:rsidR="000822B0" w:rsidRPr="000822B0" w:rsidRDefault="000822B0" w:rsidP="000822B0">
            <w:pPr>
              <w:rPr>
                <w:b/>
                <w:bCs/>
              </w:rPr>
            </w:pPr>
            <w:r>
              <w:rPr>
                <w:b/>
                <w:bCs/>
              </w:rPr>
              <w:t>Contracted h</w:t>
            </w:r>
            <w:r w:rsidRPr="000822B0">
              <w:rPr>
                <w:b/>
                <w:bCs/>
              </w:rPr>
              <w:t>ours</w:t>
            </w:r>
            <w:r>
              <w:rPr>
                <w:b/>
                <w:bCs/>
              </w:rPr>
              <w:t xml:space="preserve"> and FTE hours</w:t>
            </w:r>
          </w:p>
        </w:tc>
        <w:tc>
          <w:tcPr>
            <w:tcW w:w="5670" w:type="dxa"/>
          </w:tcPr>
          <w:p w14:paraId="2EEC43CB" w14:textId="7F8E347F" w:rsidR="000822B0" w:rsidRDefault="000822B0" w:rsidP="000822B0">
            <w:r>
              <w:t>35</w:t>
            </w:r>
            <w:r w:rsidR="00A10376">
              <w:t xml:space="preserve"> </w:t>
            </w:r>
            <w:r>
              <w:t xml:space="preserve">hours </w:t>
            </w:r>
            <w:r w:rsidR="00A10376">
              <w:t>(full time)</w:t>
            </w:r>
          </w:p>
        </w:tc>
      </w:tr>
      <w:tr w:rsidR="009C3349" w14:paraId="37BF691A" w14:textId="77777777" w:rsidTr="00532137">
        <w:tc>
          <w:tcPr>
            <w:tcW w:w="3539" w:type="dxa"/>
          </w:tcPr>
          <w:p w14:paraId="0CFA3999" w14:textId="60579169" w:rsidR="000822B0" w:rsidRPr="000822B0" w:rsidRDefault="000822B0" w:rsidP="000822B0">
            <w:pPr>
              <w:rPr>
                <w:b/>
                <w:bCs/>
              </w:rPr>
            </w:pPr>
            <w:r w:rsidRPr="000822B0">
              <w:rPr>
                <w:b/>
                <w:bCs/>
              </w:rPr>
              <w:t>Report to</w:t>
            </w:r>
          </w:p>
        </w:tc>
        <w:tc>
          <w:tcPr>
            <w:tcW w:w="5670" w:type="dxa"/>
          </w:tcPr>
          <w:p w14:paraId="76806C15" w14:textId="6CF7F5F9" w:rsidR="000822B0" w:rsidRDefault="00E20EC1" w:rsidP="000822B0">
            <w:r>
              <w:t>Neighbourhood Manager</w:t>
            </w:r>
          </w:p>
        </w:tc>
      </w:tr>
    </w:tbl>
    <w:p w14:paraId="2B638BCA" w14:textId="6D99268E" w:rsidR="008B1489" w:rsidRDefault="008B1489" w:rsidP="000822B0"/>
    <w:p w14:paraId="7BA8DD14" w14:textId="77777777" w:rsidR="00AD1723" w:rsidRDefault="00AD1723" w:rsidP="00AD1723">
      <w:pPr>
        <w:pStyle w:val="Heading2"/>
      </w:pPr>
      <w:r>
        <w:t>Role summary</w:t>
      </w:r>
    </w:p>
    <w:p w14:paraId="096C4209" w14:textId="32465274" w:rsidR="00AD1723" w:rsidRDefault="00AD1723" w:rsidP="00AD1723">
      <w:r>
        <w:t xml:space="preserve">This role will </w:t>
      </w:r>
      <w:r w:rsidR="007802C0">
        <w:t xml:space="preserve">combine providing </w:t>
      </w:r>
      <w:r>
        <w:t xml:space="preserve">one-to-one long term holistic casework and supporting community engagement activities across the Bingham, Magdalene and The Hays neighbourhood of Edinburgh. </w:t>
      </w:r>
      <w:r w:rsidR="007802C0">
        <w:t xml:space="preserve">Community engagement includes working with community groups, regular door knocking using our proven approach, and arranging community events. </w:t>
      </w:r>
      <w:r>
        <w:t xml:space="preserve">Close coordination with a wider team providing community engagement and community casework </w:t>
      </w:r>
      <w:r w:rsidR="007802C0">
        <w:t xml:space="preserve">is essential. </w:t>
      </w:r>
      <w:r w:rsidR="00EB53D5">
        <w:t>We have some preference for people who could add some specialist knowledge around either mental health or employability (including employer engagement), however, this is desirable rather than essential.</w:t>
      </w:r>
    </w:p>
    <w:p w14:paraId="703C80D9" w14:textId="5C27F0BA" w:rsidR="00AD1723" w:rsidRDefault="00AD1723" w:rsidP="00AD1723"/>
    <w:p w14:paraId="5AEA35DC" w14:textId="4FF9A19C" w:rsidR="007802C0" w:rsidRDefault="007802C0" w:rsidP="007802C0">
      <w:bookmarkStart w:id="0" w:name="_Hlk127970061"/>
      <w:r>
        <w:t xml:space="preserve">This role is ideal for someone at any stage in their career who can demonstrate their ability to provide whole-person whole-neighbourhood support. We are looking for people who can quickly learn our methodology and who can help build one people’s strengths and foster their resilience/self-care. </w:t>
      </w:r>
    </w:p>
    <w:bookmarkEnd w:id="0"/>
    <w:p w14:paraId="3398D691" w14:textId="77777777" w:rsidR="00AD1723" w:rsidRDefault="00AD1723" w:rsidP="000822B0"/>
    <w:p w14:paraId="2A3DE658" w14:textId="24F6857F" w:rsidR="000822B0" w:rsidRDefault="000822B0" w:rsidP="000822B0">
      <w:pPr>
        <w:pStyle w:val="Heading2"/>
      </w:pPr>
      <w:r>
        <w:t>Introduc</w:t>
      </w:r>
      <w:r w:rsidR="00846794">
        <w:t>ING Community Renewal</w:t>
      </w:r>
      <w:r w:rsidR="00A10376">
        <w:t xml:space="preserve"> TRUST</w:t>
      </w:r>
    </w:p>
    <w:p w14:paraId="276E88C7" w14:textId="741EBB38" w:rsidR="00E14661" w:rsidRDefault="000822B0" w:rsidP="000822B0">
      <w:r w:rsidRPr="000822B0">
        <w:t xml:space="preserve">Community Renewal </w:t>
      </w:r>
      <w:r w:rsidR="00114BBD">
        <w:t xml:space="preserve">is </w:t>
      </w:r>
      <w:r w:rsidR="007D5370">
        <w:t xml:space="preserve">a dynamic and innovative organisation </w:t>
      </w:r>
      <w:r w:rsidR="0077021D">
        <w:t xml:space="preserve">at the cutting-edge of work </w:t>
      </w:r>
      <w:r w:rsidR="007D5370">
        <w:t>towards end</w:t>
      </w:r>
      <w:r w:rsidR="00E14661">
        <w:t xml:space="preserve">ing persistent </w:t>
      </w:r>
      <w:r w:rsidR="007D5370">
        <w:t>poverty</w:t>
      </w:r>
      <w:r w:rsidR="00B50CCA">
        <w:t xml:space="preserve"> and inequity</w:t>
      </w:r>
      <w:r w:rsidR="007D5370">
        <w:t xml:space="preserve"> </w:t>
      </w:r>
      <w:r w:rsidR="00114BBD">
        <w:t>in Scotland</w:t>
      </w:r>
      <w:r w:rsidR="00E14661">
        <w:t>.</w:t>
      </w:r>
      <w:r w:rsidR="002C4D19">
        <w:t xml:space="preserve"> </w:t>
      </w:r>
      <w:r w:rsidR="004C5EE1">
        <w:t xml:space="preserve">We work in </w:t>
      </w:r>
      <w:r w:rsidR="00E14661">
        <w:t xml:space="preserve">deprived communities </w:t>
      </w:r>
      <w:r w:rsidR="004C5EE1">
        <w:t xml:space="preserve">where we have been long-established </w:t>
      </w:r>
      <w:r w:rsidR="00E14661">
        <w:t xml:space="preserve">to </w:t>
      </w:r>
      <w:r w:rsidR="00114BBD">
        <w:t>develo</w:t>
      </w:r>
      <w:r w:rsidR="00E14661">
        <w:t>p</w:t>
      </w:r>
      <w:r w:rsidR="00114BBD">
        <w:t>, deliver</w:t>
      </w:r>
      <w:r w:rsidR="00E14661">
        <w:t xml:space="preserve"> </w:t>
      </w:r>
      <w:r w:rsidR="00114BBD">
        <w:t xml:space="preserve">and </w:t>
      </w:r>
      <w:r w:rsidR="00E14661">
        <w:t xml:space="preserve">share </w:t>
      </w:r>
      <w:r w:rsidR="007D5370">
        <w:t xml:space="preserve">better </w:t>
      </w:r>
      <w:r w:rsidR="00114BBD">
        <w:t>approaches</w:t>
      </w:r>
      <w:r w:rsidR="00B50CCA">
        <w:t xml:space="preserve"> based around whole-person, whole-neighbourhood support. This means we </w:t>
      </w:r>
      <w:r w:rsidR="007D5370">
        <w:t xml:space="preserve">always place people and communities in the lead: listening to them, identifying their strengths, supporting them on their terms, and building their capacity to flourish. </w:t>
      </w:r>
    </w:p>
    <w:p w14:paraId="564599CB" w14:textId="77777777" w:rsidR="00E14661" w:rsidRDefault="00E14661" w:rsidP="000822B0"/>
    <w:p w14:paraId="7D5B054F" w14:textId="738FCFE5" w:rsidR="00114BBD" w:rsidRDefault="00E14661" w:rsidP="000822B0">
      <w:r>
        <w:t xml:space="preserve">Community Renewal </w:t>
      </w:r>
      <w:r w:rsidR="000822B0" w:rsidRPr="000822B0">
        <w:t>alleviate</w:t>
      </w:r>
      <w:r>
        <w:t>s</w:t>
      </w:r>
      <w:r w:rsidR="000822B0" w:rsidRPr="000822B0">
        <w:t xml:space="preserve"> poverty by engaging </w:t>
      </w:r>
      <w:r w:rsidR="00846794">
        <w:t xml:space="preserve">and forming trusting relationships with </w:t>
      </w:r>
      <w:r w:rsidR="000822B0" w:rsidRPr="000822B0">
        <w:t>individuals</w:t>
      </w:r>
      <w:r>
        <w:t xml:space="preserve">, whole </w:t>
      </w:r>
      <w:r w:rsidR="000822B0" w:rsidRPr="000822B0">
        <w:t xml:space="preserve">families </w:t>
      </w:r>
      <w:r>
        <w:t>and whole communities together</w:t>
      </w:r>
      <w:r w:rsidR="00846794">
        <w:t xml:space="preserve"> then </w:t>
      </w:r>
      <w:r w:rsidR="000822B0" w:rsidRPr="000822B0">
        <w:t xml:space="preserve">supporting them </w:t>
      </w:r>
      <w:r w:rsidR="00846794">
        <w:t>by combining holistic case management (e.g. around income, work, health, wellness) with community development (e.g. forming new community activities/groups)</w:t>
      </w:r>
      <w:r>
        <w:t xml:space="preserve">. </w:t>
      </w:r>
      <w:r w:rsidR="0077021D">
        <w:t xml:space="preserve">This work is about testing change which can inform policy, be scaled up or replicated to achieve a much greater impact than our direct delivery alone. </w:t>
      </w:r>
      <w:r w:rsidR="00114BBD">
        <w:t>A set of core values guide</w:t>
      </w:r>
      <w:r w:rsidR="00846794">
        <w:t>s</w:t>
      </w:r>
      <w:r w:rsidR="00114BBD">
        <w:t xml:space="preserve"> all the work of Community Renewal:</w:t>
      </w:r>
    </w:p>
    <w:p w14:paraId="5B2E6B58" w14:textId="77777777" w:rsidR="00114BBD" w:rsidRPr="00846794" w:rsidRDefault="00114BBD" w:rsidP="00114BBD">
      <w:pPr>
        <w:pStyle w:val="ListParagraph"/>
        <w:numPr>
          <w:ilvl w:val="0"/>
          <w:numId w:val="2"/>
        </w:numPr>
      </w:pPr>
      <w:r>
        <w:t xml:space="preserve">The most important element of any </w:t>
      </w:r>
      <w:r w:rsidRPr="00846794">
        <w:t>support relationship is listening to what the person wants deep down and working alongside them to achieve it</w:t>
      </w:r>
    </w:p>
    <w:p w14:paraId="1ED90283" w14:textId="77777777" w:rsidR="00114BBD" w:rsidRPr="00846794" w:rsidRDefault="00114BBD" w:rsidP="00114BBD">
      <w:pPr>
        <w:pStyle w:val="ListParagraph"/>
        <w:numPr>
          <w:ilvl w:val="0"/>
          <w:numId w:val="2"/>
        </w:numPr>
      </w:pPr>
      <w:r w:rsidRPr="00846794">
        <w:t xml:space="preserve">We stick with people for as long as it </w:t>
      </w:r>
      <w:proofErr w:type="gramStart"/>
      <w:r w:rsidRPr="00846794">
        <w:t>takes</w:t>
      </w:r>
      <w:proofErr w:type="gramEnd"/>
    </w:p>
    <w:p w14:paraId="06421284" w14:textId="77777777" w:rsidR="00114BBD" w:rsidRPr="00846794" w:rsidRDefault="00114BBD" w:rsidP="00114BBD">
      <w:pPr>
        <w:pStyle w:val="ListParagraph"/>
        <w:numPr>
          <w:ilvl w:val="0"/>
          <w:numId w:val="2"/>
        </w:numPr>
      </w:pPr>
      <w:r w:rsidRPr="00846794">
        <w:t>Many people find it hard to articulate what they want at first and so need to be able to experience an environment of trust and safety in order to uncover buried aspirations – this cannot be rushed</w:t>
      </w:r>
    </w:p>
    <w:p w14:paraId="2FCD0AE6" w14:textId="77777777" w:rsidR="00114BBD" w:rsidRDefault="00114BBD" w:rsidP="00114BBD">
      <w:pPr>
        <w:pStyle w:val="ListParagraph"/>
        <w:numPr>
          <w:ilvl w:val="0"/>
          <w:numId w:val="2"/>
        </w:numPr>
      </w:pPr>
      <w:r>
        <w:t>People don’t resist change – they resist being changed.</w:t>
      </w:r>
    </w:p>
    <w:p w14:paraId="6827F531" w14:textId="77777777" w:rsidR="00114BBD" w:rsidRDefault="00114BBD" w:rsidP="00114BBD">
      <w:pPr>
        <w:pStyle w:val="ListParagraph"/>
        <w:numPr>
          <w:ilvl w:val="0"/>
          <w:numId w:val="2"/>
        </w:numPr>
      </w:pPr>
      <w:r>
        <w:t>People in deprived communities already know what is required to improve their lives – what they need is help with how to make it happen.</w:t>
      </w:r>
    </w:p>
    <w:p w14:paraId="5FF63842" w14:textId="77777777" w:rsidR="00114BBD" w:rsidRDefault="00114BBD" w:rsidP="00114BBD">
      <w:pPr>
        <w:pStyle w:val="ListParagraph"/>
        <w:numPr>
          <w:ilvl w:val="0"/>
          <w:numId w:val="2"/>
        </w:numPr>
      </w:pPr>
      <w:r>
        <w:t>Compassionate listening is a basic human need and is central to the way that we engage with people.</w:t>
      </w:r>
    </w:p>
    <w:p w14:paraId="03D9258E" w14:textId="77777777" w:rsidR="00114BBD" w:rsidRDefault="00114BBD" w:rsidP="00114BBD">
      <w:pPr>
        <w:pStyle w:val="ListParagraph"/>
        <w:numPr>
          <w:ilvl w:val="0"/>
          <w:numId w:val="2"/>
        </w:numPr>
      </w:pPr>
      <w:r>
        <w:t xml:space="preserve">Every individual and community </w:t>
      </w:r>
      <w:proofErr w:type="gramStart"/>
      <w:r>
        <w:t>has</w:t>
      </w:r>
      <w:proofErr w:type="gramEnd"/>
      <w:r>
        <w:t xml:space="preserve"> assets</w:t>
      </w:r>
    </w:p>
    <w:p w14:paraId="4D247AA5" w14:textId="3C826971" w:rsidR="00114BBD" w:rsidRDefault="00114BBD" w:rsidP="00114BBD">
      <w:pPr>
        <w:pStyle w:val="ListParagraph"/>
        <w:numPr>
          <w:ilvl w:val="0"/>
          <w:numId w:val="2"/>
        </w:numPr>
      </w:pPr>
      <w:r>
        <w:t xml:space="preserve">Sustainable transformation in communities is possible but needs a </w:t>
      </w:r>
      <w:proofErr w:type="gramStart"/>
      <w:r>
        <w:t>long term</w:t>
      </w:r>
      <w:proofErr w:type="gramEnd"/>
      <w:r>
        <w:t xml:space="preserve"> commitment.</w:t>
      </w:r>
    </w:p>
    <w:p w14:paraId="3E9B4E57" w14:textId="6C8AFFD3" w:rsidR="000822B0" w:rsidRDefault="007D5370" w:rsidP="000822B0">
      <w:r>
        <w:t xml:space="preserve"> </w:t>
      </w:r>
    </w:p>
    <w:p w14:paraId="7CB5189A" w14:textId="271D9B2D" w:rsidR="000C5308" w:rsidRDefault="002C4D19" w:rsidP="000C5308">
      <w:r>
        <w:t xml:space="preserve">A team of around fifty staff is delivers community services based around three key neighbourhoods: </w:t>
      </w:r>
      <w:r w:rsidR="005A6762">
        <w:t>Pennywell/</w:t>
      </w:r>
      <w:r>
        <w:t xml:space="preserve">Muirhouse (Edinburgh), Bingham (Edinburgh), Govanhill’s Roma (Glasgow). </w:t>
      </w:r>
      <w:r w:rsidR="00B50CCA">
        <w:t xml:space="preserve">The full </w:t>
      </w:r>
      <w:r w:rsidR="000822B0">
        <w:t xml:space="preserve">Community Renewal Group consists of </w:t>
      </w:r>
      <w:r w:rsidR="00B50CCA">
        <w:t xml:space="preserve">the lead charity </w:t>
      </w:r>
      <w:r w:rsidR="000822B0">
        <w:t>Community Renewal Trust SCIO</w:t>
      </w:r>
      <w:r w:rsidR="00114BBD">
        <w:t xml:space="preserve"> </w:t>
      </w:r>
      <w:r>
        <w:t xml:space="preserve">plus </w:t>
      </w:r>
      <w:r w:rsidR="00B50CCA">
        <w:t xml:space="preserve">four </w:t>
      </w:r>
      <w:r w:rsidR="00114BBD">
        <w:t xml:space="preserve">subsidiaries: </w:t>
      </w:r>
      <w:r w:rsidR="000822B0">
        <w:t xml:space="preserve">Caledonia </w:t>
      </w:r>
      <w:r w:rsidR="00B50CCA">
        <w:t>Funeral Aid CIC</w:t>
      </w:r>
      <w:r w:rsidR="000822B0">
        <w:t xml:space="preserve">, Community Renewal Rom </w:t>
      </w:r>
      <w:proofErr w:type="spellStart"/>
      <w:r w:rsidR="000822B0">
        <w:t>Romeha</w:t>
      </w:r>
      <w:proofErr w:type="spellEnd"/>
      <w:r w:rsidR="000822B0">
        <w:t xml:space="preserve"> (registered as Roma Life CIC), </w:t>
      </w:r>
      <w:r w:rsidR="00B50CCA">
        <w:t xml:space="preserve">Pennywell Community Renewal Trust SCIO </w:t>
      </w:r>
      <w:r w:rsidR="000822B0">
        <w:t xml:space="preserve">and Community Renewal </w:t>
      </w:r>
      <w:r w:rsidR="00846794">
        <w:t xml:space="preserve">Training &amp; </w:t>
      </w:r>
      <w:r w:rsidR="000822B0">
        <w:t xml:space="preserve">Consultancy </w:t>
      </w:r>
      <w:r w:rsidR="00B50CCA">
        <w:t>Ltd</w:t>
      </w:r>
      <w:r w:rsidR="000822B0">
        <w:t xml:space="preserve">. </w:t>
      </w:r>
    </w:p>
    <w:p w14:paraId="0F3677CE" w14:textId="77777777" w:rsidR="008B1489" w:rsidRDefault="008B1489" w:rsidP="000C5308"/>
    <w:p w14:paraId="0193790A" w14:textId="0C787FAE" w:rsidR="00A10376" w:rsidRPr="00B723B4" w:rsidRDefault="00A10376" w:rsidP="001A39BA">
      <w:pPr>
        <w:pStyle w:val="Heading2"/>
      </w:pPr>
      <w:r w:rsidRPr="00B723B4">
        <w:t>INTRODUCING COMMUNITY RENEWAL</w:t>
      </w:r>
      <w:r w:rsidR="00E20EC1" w:rsidRPr="00B723B4">
        <w:t xml:space="preserve"> </w:t>
      </w:r>
      <w:r w:rsidRPr="00B723B4">
        <w:t>LIFTING NEIGHBOURHOODS TOGETHER</w:t>
      </w:r>
    </w:p>
    <w:p w14:paraId="5F33FA64" w14:textId="3E92C73C" w:rsidR="00E20EC1" w:rsidRDefault="00E20EC1" w:rsidP="000C5308">
      <w:r>
        <w:t xml:space="preserve">Community Renewal Trust’s team based in Bingham and covering the surrounding deprived neighbourhood are the </w:t>
      </w:r>
      <w:r w:rsidR="00A10376">
        <w:t xml:space="preserve">Community Renewal </w:t>
      </w:r>
      <w:r>
        <w:t xml:space="preserve">Lifting Neighbourhoods Together team. </w:t>
      </w:r>
    </w:p>
    <w:p w14:paraId="3AE81035" w14:textId="77777777" w:rsidR="00E20EC1" w:rsidRDefault="00E20EC1" w:rsidP="000C5308"/>
    <w:p w14:paraId="097E4899" w14:textId="634695C0" w:rsidR="00A10376" w:rsidRDefault="00E20EC1" w:rsidP="00E20EC1">
      <w:r>
        <w:t xml:space="preserve">Our work in the neighbourhood is innovative and has been supported to undertake cultural and system change through a major grant from National Lottery Community Fund (also called the Lifting Neighbourhoods Together programme). </w:t>
      </w:r>
      <w:r w:rsidR="00203D75">
        <w:t>The team also has posts funded by Scottish Government, City of Edinburgh Council, and Edinburgh Health &amp; Social Care.</w:t>
      </w:r>
    </w:p>
    <w:p w14:paraId="1C7E6FD6" w14:textId="39953225" w:rsidR="00E20EC1" w:rsidRDefault="00E20EC1" w:rsidP="00E20EC1"/>
    <w:p w14:paraId="2BB18145" w14:textId="0B6B07EC" w:rsidR="00E20EC1" w:rsidRDefault="00E20EC1" w:rsidP="00E20EC1">
      <w:r>
        <w:t>The approach we take is to be proactive in going ou</w:t>
      </w:r>
      <w:r w:rsidR="005A6762">
        <w:t>t</w:t>
      </w:r>
      <w:r>
        <w:t xml:space="preserve"> and systematically engaging the community (through door knocking, community development and community events) to find people who can benefit from transformational support. The core of this support is in the form of our Holistic Assessment methodology: we will deeply and compassionately listen, connect them to the support they need, ensure we are building on their strengths and sticking with them and their neighbourhood as they lead their own transformation. </w:t>
      </w:r>
      <w:r w:rsidR="00B723B4">
        <w:t xml:space="preserve">Each Community Caseworker has a caseload of local community members whom they are seeking to improve in their income/money, work, skills, relationships, inclusion/isolation, while meeting their basic needs (such as housing and food).  </w:t>
      </w:r>
    </w:p>
    <w:p w14:paraId="543A7A7E" w14:textId="627A1434" w:rsidR="00E20EC1" w:rsidRDefault="00E20EC1" w:rsidP="00E20EC1"/>
    <w:p w14:paraId="00660655" w14:textId="1B2DC3B1" w:rsidR="00E20EC1" w:rsidRDefault="00E20EC1" w:rsidP="00E20EC1">
      <w:r>
        <w:t xml:space="preserve">All new staff receive training in our Listening Conversations and Holistic Assessment but ideally will be building on an understanding of engaging in therapeutic relationships with careful professional boundaries. </w:t>
      </w:r>
    </w:p>
    <w:p w14:paraId="45B9107A" w14:textId="67B9F47B" w:rsidR="00B723B4" w:rsidRDefault="00B723B4" w:rsidP="00E20EC1"/>
    <w:p w14:paraId="2F610DBC" w14:textId="4B1A4491" w:rsidR="00C743C2" w:rsidRDefault="00B723B4" w:rsidP="000C5308">
      <w:r>
        <w:t xml:space="preserve">Our team consists of Community Facilitators (junior staff without a caseload), Community Caseworkers, Senior/Specialist Community Caseworkers, and a Neighbourhood Manager. The work is overseen by a Regional Director and CEO (plus finance, </w:t>
      </w:r>
      <w:proofErr w:type="gramStart"/>
      <w:r>
        <w:t>marketing</w:t>
      </w:r>
      <w:proofErr w:type="gramEnd"/>
      <w:r>
        <w:t xml:space="preserve"> and HR support).</w:t>
      </w:r>
    </w:p>
    <w:p w14:paraId="17E6AA39" w14:textId="77777777" w:rsidR="00C743C2" w:rsidRDefault="00C743C2" w:rsidP="000C5308"/>
    <w:p w14:paraId="3ECAA40E" w14:textId="289479CA" w:rsidR="00C743C2" w:rsidRDefault="00C743C2" w:rsidP="00C743C2">
      <w:pPr>
        <w:pStyle w:val="Heading2"/>
      </w:pPr>
      <w:r>
        <w:t>Introducing the Neighbourhood</w:t>
      </w:r>
    </w:p>
    <w:p w14:paraId="62C04860" w14:textId="77777777" w:rsidR="00B50CCA" w:rsidRDefault="008B1489" w:rsidP="000C5308">
      <w:r>
        <w:t xml:space="preserve">Bingham, </w:t>
      </w:r>
      <w:proofErr w:type="gramStart"/>
      <w:r>
        <w:t>Magdalene</w:t>
      </w:r>
      <w:proofErr w:type="gramEnd"/>
      <w:r>
        <w:t xml:space="preserve"> and the Hays are neighbourhoods totalling around 5,000 residents.</w:t>
      </w:r>
      <w:r w:rsidR="00B723B4">
        <w:t xml:space="preserve"> </w:t>
      </w:r>
    </w:p>
    <w:p w14:paraId="39234377" w14:textId="77777777" w:rsidR="00B50CCA" w:rsidRDefault="00B50CCA" w:rsidP="000C5308"/>
    <w:p w14:paraId="126E425F" w14:textId="05A57FC4" w:rsidR="00C743C2" w:rsidRDefault="00C743C2" w:rsidP="000C5308">
      <w:r>
        <w:t xml:space="preserve">It is an area of Edinburgh between Portobello and Craigmillar, between Milton Road and </w:t>
      </w:r>
      <w:proofErr w:type="spellStart"/>
      <w:r>
        <w:t>Niddrie</w:t>
      </w:r>
      <w:proofErr w:type="spellEnd"/>
      <w:r>
        <w:t xml:space="preserve"> Mains Road. Our newly refurbished office is in Bingham, attached to the Community Centre. There is </w:t>
      </w:r>
      <w:proofErr w:type="spellStart"/>
      <w:r>
        <w:t>on site</w:t>
      </w:r>
      <w:proofErr w:type="spellEnd"/>
      <w:r>
        <w:t xml:space="preserve"> parking and the following buses are all within a </w:t>
      </w:r>
      <w:r w:rsidRPr="00C743C2">
        <w:t>5</w:t>
      </w:r>
      <w:r>
        <w:t xml:space="preserve"> </w:t>
      </w:r>
      <w:proofErr w:type="spellStart"/>
      <w:proofErr w:type="gramStart"/>
      <w:r w:rsidRPr="00C743C2">
        <w:t>min</w:t>
      </w:r>
      <w:r>
        <w:t>utes</w:t>
      </w:r>
      <w:proofErr w:type="gramEnd"/>
      <w:r>
        <w:t xml:space="preserve"> </w:t>
      </w:r>
      <w:r w:rsidRPr="00C743C2">
        <w:t>walk</w:t>
      </w:r>
      <w:proofErr w:type="spellEnd"/>
      <w:r>
        <w:t>: 4/</w:t>
      </w:r>
      <w:r w:rsidRPr="00C743C2">
        <w:t>44/113/5</w:t>
      </w:r>
      <w:r>
        <w:t>/</w:t>
      </w:r>
      <w:r w:rsidRPr="00C743C2">
        <w:t>2/21/49.</w:t>
      </w:r>
    </w:p>
    <w:p w14:paraId="0F5FD07E" w14:textId="77777777" w:rsidR="00C743C2" w:rsidRDefault="00C743C2" w:rsidP="000C5308"/>
    <w:p w14:paraId="7D7CFB6D" w14:textId="1C3F4D35" w:rsidR="008B1489" w:rsidRDefault="008B1489" w:rsidP="000C5308">
      <w:r>
        <w:t>The</w:t>
      </w:r>
      <w:r w:rsidR="00C743C2">
        <w:t xml:space="preserve"> </w:t>
      </w:r>
      <w:proofErr w:type="gramStart"/>
      <w:r w:rsidR="00C743C2">
        <w:t>local residents</w:t>
      </w:r>
      <w:proofErr w:type="gramEnd"/>
      <w:r w:rsidR="00C743C2">
        <w:t xml:space="preserve"> </w:t>
      </w:r>
      <w:r>
        <w:t>experience some of the very highest levels of deprivation anywhere in Scotland. The unemployment rate is double the Edinburgh average, almost a quarter of residents are thought to use some anxiet</w:t>
      </w:r>
      <w:r w:rsidR="00713FAC">
        <w:t>y/</w:t>
      </w:r>
      <w:r>
        <w:t xml:space="preserve">depression medication, </w:t>
      </w:r>
      <w:r w:rsidR="00713FAC">
        <w:t xml:space="preserve">children have significantly worse educational outcomes and over a third do not have enough money to live on. Yet, after several years of focussed community development activities, there are some shoots of hope, with a growing number of community groups and regular community events have been created. The LNT programme has a real prospect of sustainably transforming the lives of people in the area. </w:t>
      </w:r>
    </w:p>
    <w:p w14:paraId="43819F9A" w14:textId="77777777" w:rsidR="005A4EDB" w:rsidRDefault="005A4EDB" w:rsidP="000C5308"/>
    <w:p w14:paraId="67E99A9C" w14:textId="04C1C6A0" w:rsidR="00B723B4" w:rsidRDefault="00114BBD" w:rsidP="00531E49">
      <w:pPr>
        <w:pStyle w:val="Heading2"/>
      </w:pPr>
      <w:r>
        <w:t>objectives</w:t>
      </w:r>
    </w:p>
    <w:p w14:paraId="09DC5D0F" w14:textId="2271CAF7" w:rsidR="00ED1B88" w:rsidRDefault="00531E49" w:rsidP="00ED1B88">
      <w:pPr>
        <w:pStyle w:val="Heading3"/>
      </w:pPr>
      <w:r>
        <w:t>Transformational c</w:t>
      </w:r>
      <w:r w:rsidR="00ED1B88">
        <w:t xml:space="preserve">ase management (approx. </w:t>
      </w:r>
      <w:r w:rsidR="005A4EDB">
        <w:t>5</w:t>
      </w:r>
      <w:r w:rsidR="00ED1B88">
        <w:t>0% of your time)</w:t>
      </w:r>
    </w:p>
    <w:p w14:paraId="20AEEE1C" w14:textId="77777777" w:rsidR="00ED1B88" w:rsidRDefault="00ED1B88" w:rsidP="00ED1B88">
      <w:r>
        <w:t>Objectives:</w:t>
      </w:r>
    </w:p>
    <w:p w14:paraId="3FC8AE4E" w14:textId="0B9B0078" w:rsidR="00B50CCA" w:rsidRDefault="00B50CCA" w:rsidP="00ED1B88">
      <w:pPr>
        <w:pStyle w:val="ListParagraph"/>
        <w:numPr>
          <w:ilvl w:val="0"/>
          <w:numId w:val="4"/>
        </w:numPr>
      </w:pPr>
      <w:r>
        <w:t>Use active, compassionate listening as your main methodology</w:t>
      </w:r>
      <w:r w:rsidR="00531E49">
        <w:t>.</w:t>
      </w:r>
    </w:p>
    <w:p w14:paraId="24235DE9" w14:textId="77777777" w:rsidR="00531E49" w:rsidRDefault="00531E49" w:rsidP="00ED1B88">
      <w:pPr>
        <w:pStyle w:val="ListParagraph"/>
        <w:numPr>
          <w:ilvl w:val="0"/>
          <w:numId w:val="4"/>
        </w:numPr>
      </w:pPr>
      <w:r>
        <w:t xml:space="preserve">Collaborate with colleagues through formal and informal case conferencing to better support each client. </w:t>
      </w:r>
    </w:p>
    <w:p w14:paraId="154567BB" w14:textId="77777777" w:rsidR="000846F8" w:rsidRDefault="000846F8" w:rsidP="000846F8">
      <w:pPr>
        <w:pStyle w:val="ListParagraph"/>
        <w:numPr>
          <w:ilvl w:val="0"/>
          <w:numId w:val="4"/>
        </w:numPr>
      </w:pPr>
      <w:r>
        <w:t xml:space="preserve">Understand and build on clients’ strengths, avoiding crisis support or a deficit based “fix-it” model in almost all interactions. </w:t>
      </w:r>
    </w:p>
    <w:p w14:paraId="7916FCAC" w14:textId="424D2EA2" w:rsidR="00531E49" w:rsidRDefault="00531E49" w:rsidP="00ED1B88">
      <w:pPr>
        <w:pStyle w:val="ListParagraph"/>
        <w:numPr>
          <w:ilvl w:val="0"/>
          <w:numId w:val="4"/>
        </w:numPr>
      </w:pPr>
      <w:r>
        <w:t xml:space="preserve">Carefully manage a caseloads to ensure that there is a constant movement of clients joining your caseload and moving on to less intensive support. Ensure movement of clients around case workers in the team is done carefully. </w:t>
      </w:r>
    </w:p>
    <w:p w14:paraId="11FFBE82" w14:textId="6F4B52DA" w:rsidR="00531E49" w:rsidRDefault="00531E49" w:rsidP="00ED1B88">
      <w:pPr>
        <w:pStyle w:val="ListParagraph"/>
        <w:numPr>
          <w:ilvl w:val="0"/>
          <w:numId w:val="4"/>
        </w:numPr>
      </w:pPr>
      <w:r>
        <w:t>Use the Community Renewal Trust Holistic Assessment methodology with almost every client, seeking transformational results to break the cycle of persistent poverty and inequity rather than incremental change in their lives.</w:t>
      </w:r>
    </w:p>
    <w:p w14:paraId="04DE8121" w14:textId="0945D53F" w:rsidR="000846F8" w:rsidRDefault="000846F8" w:rsidP="000846F8">
      <w:pPr>
        <w:pStyle w:val="ListParagraph"/>
        <w:numPr>
          <w:ilvl w:val="0"/>
          <w:numId w:val="4"/>
        </w:numPr>
      </w:pPr>
      <w:r>
        <w:t xml:space="preserve">Stick with people for as long as it takes, but at all times avoid creating a dependency relationship. While it is a </w:t>
      </w:r>
      <w:proofErr w:type="gramStart"/>
      <w:r>
        <w:t>long term</w:t>
      </w:r>
      <w:proofErr w:type="gramEnd"/>
      <w:r>
        <w:t xml:space="preserve"> relationship it cannot be sustained as intensive support (for example, almost no client would be expected to be seen as many as 12 times per year, but that might include </w:t>
      </w:r>
      <w:r w:rsidR="005A6762">
        <w:t xml:space="preserve">three </w:t>
      </w:r>
      <w:r>
        <w:t>times in one week).</w:t>
      </w:r>
    </w:p>
    <w:p w14:paraId="1048B716" w14:textId="5958E2A2" w:rsidR="00531E49" w:rsidRDefault="00531E49" w:rsidP="00D514FD">
      <w:pPr>
        <w:pStyle w:val="ListParagraph"/>
        <w:numPr>
          <w:ilvl w:val="0"/>
          <w:numId w:val="4"/>
        </w:numPr>
      </w:pPr>
      <w:r>
        <w:t>Use curiosity to identify with the client creative ways to improve their life. Then ensure that the client is leading the change in their lives – most of the actions to be completed between sessions should be theirs to complete (normally with some support/guidance).</w:t>
      </w:r>
    </w:p>
    <w:p w14:paraId="65F59E57" w14:textId="2466AD3A" w:rsidR="004C5EE1" w:rsidRDefault="000846F8" w:rsidP="000846F8">
      <w:pPr>
        <w:pStyle w:val="ListParagraph"/>
        <w:numPr>
          <w:ilvl w:val="0"/>
          <w:numId w:val="4"/>
        </w:numPr>
      </w:pPr>
      <w:r>
        <w:t xml:space="preserve">Connect clients to the support they need using careful introductions (rather than signposting). Use the representation below in which you </w:t>
      </w:r>
      <w:r w:rsidR="004C5EE1">
        <w:t xml:space="preserve">are the centre of coordinating a client to benefit from wider support from across the system towards their whole-person transformation. </w:t>
      </w:r>
    </w:p>
    <w:p w14:paraId="78A5AB5D" w14:textId="3D91C7D2" w:rsidR="00ED1B88" w:rsidRDefault="00ED1B88" w:rsidP="00ED1B88">
      <w:pPr>
        <w:rPr>
          <w:rFonts w:ascii="Century Gothic" w:hAnsi="Century Gothic"/>
          <w:noProof/>
          <w:sz w:val="24"/>
          <w:lang w:val="en-US"/>
        </w:rPr>
      </w:pPr>
    </w:p>
    <w:p w14:paraId="1534385C" w14:textId="3DBE5083" w:rsidR="004C5EE1" w:rsidRDefault="004C5EE1" w:rsidP="004C5EE1">
      <w:pPr>
        <w:jc w:val="center"/>
      </w:pPr>
      <w:r>
        <w:rPr>
          <w:noProof/>
        </w:rPr>
        <w:drawing>
          <wp:inline distT="0" distB="0" distL="0" distR="0" wp14:anchorId="2D9135C5" wp14:editId="2AEFCED7">
            <wp:extent cx="2941163" cy="184286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duotone>
                        <a:schemeClr val="accent3">
                          <a:shade val="45000"/>
                          <a:satMod val="135000"/>
                        </a:schemeClr>
                        <a:prstClr val="white"/>
                      </a:duotone>
                      <a:extLst>
                        <a:ext uri="{28A0092B-C50C-407E-A947-70E740481C1C}">
                          <a14:useLocalDpi xmlns:a14="http://schemas.microsoft.com/office/drawing/2010/main" val="0"/>
                        </a:ext>
                      </a:extLst>
                    </a:blip>
                    <a:srcRect t="16676"/>
                    <a:stretch/>
                  </pic:blipFill>
                  <pic:spPr bwMode="auto">
                    <a:xfrm>
                      <a:off x="0" y="0"/>
                      <a:ext cx="2951513" cy="1849347"/>
                    </a:xfrm>
                    <a:prstGeom prst="rect">
                      <a:avLst/>
                    </a:prstGeom>
                    <a:noFill/>
                    <a:ln>
                      <a:noFill/>
                    </a:ln>
                    <a:extLst>
                      <a:ext uri="{53640926-AAD7-44D8-BBD7-CCE9431645EC}">
                        <a14:shadowObscured xmlns:a14="http://schemas.microsoft.com/office/drawing/2010/main"/>
                      </a:ext>
                    </a:extLst>
                  </pic:spPr>
                </pic:pic>
              </a:graphicData>
            </a:graphic>
          </wp:inline>
        </w:drawing>
      </w:r>
    </w:p>
    <w:p w14:paraId="4923970B" w14:textId="75665896" w:rsidR="004C5EE1" w:rsidRDefault="004C5EE1" w:rsidP="004C5EE1">
      <w:pPr>
        <w:jc w:val="center"/>
      </w:pPr>
    </w:p>
    <w:p w14:paraId="0BB92E20" w14:textId="77777777" w:rsidR="005A4EDB" w:rsidRDefault="005A4EDB" w:rsidP="00717D52">
      <w:pPr>
        <w:pStyle w:val="Heading3"/>
      </w:pPr>
    </w:p>
    <w:p w14:paraId="2F5E2CC6" w14:textId="0ED13A60" w:rsidR="00B723B4" w:rsidRDefault="00B723B4" w:rsidP="00717D52">
      <w:pPr>
        <w:pStyle w:val="Heading3"/>
      </w:pPr>
      <w:r>
        <w:t>Community Engagement</w:t>
      </w:r>
      <w:r w:rsidR="00ED1B88">
        <w:t xml:space="preserve"> (approx. 20% of your time)</w:t>
      </w:r>
    </w:p>
    <w:p w14:paraId="58074AEB" w14:textId="77777777" w:rsidR="00ED1B88" w:rsidRDefault="00ED1B88" w:rsidP="00ED1B88">
      <w:r>
        <w:t>Objectives:</w:t>
      </w:r>
    </w:p>
    <w:p w14:paraId="2AD1F682" w14:textId="43A96E3D" w:rsidR="00ED1B88" w:rsidRDefault="00ED1B88" w:rsidP="00ED1B88">
      <w:pPr>
        <w:pStyle w:val="ListParagraph"/>
        <w:numPr>
          <w:ilvl w:val="0"/>
          <w:numId w:val="4"/>
        </w:numPr>
      </w:pPr>
      <w:r>
        <w:t>Conduct effective and systematic Listening Conversations following the Community Renewal Trust’s proven methodology resulting.</w:t>
      </w:r>
      <w:r w:rsidR="000D407D">
        <w:t xml:space="preserve"> </w:t>
      </w:r>
      <w:bookmarkStart w:id="1" w:name="_Hlk127807111"/>
      <w:r w:rsidR="000D407D">
        <w:t>This must include at least fortnightly sessions of door knocking.</w:t>
      </w:r>
      <w:bookmarkEnd w:id="1"/>
    </w:p>
    <w:p w14:paraId="2899A1AE" w14:textId="278CD4C7" w:rsidR="00ED1B88" w:rsidRDefault="00ED1B88" w:rsidP="00ED1B88">
      <w:pPr>
        <w:pStyle w:val="ListParagraph"/>
        <w:numPr>
          <w:ilvl w:val="0"/>
          <w:numId w:val="4"/>
        </w:numPr>
      </w:pPr>
      <w:r>
        <w:t>Support the coordination and delivery of community events with the aim of engaging new clients and meeting other strategic aims.</w:t>
      </w:r>
    </w:p>
    <w:p w14:paraId="60CBAEEE" w14:textId="3F92B4D8" w:rsidR="00ED1B88" w:rsidRDefault="00ED1B88" w:rsidP="00ED1B88">
      <w:pPr>
        <w:pStyle w:val="ListParagraph"/>
        <w:numPr>
          <w:ilvl w:val="0"/>
          <w:numId w:val="4"/>
        </w:numPr>
      </w:pPr>
      <w:r>
        <w:t>Support, under the coordination of the Neighbourhood Manager, development of community groups/activities or community-led social action.</w:t>
      </w:r>
    </w:p>
    <w:p w14:paraId="7A309F9A" w14:textId="23859A0C" w:rsidR="00ED1B88" w:rsidRDefault="00ED1B88" w:rsidP="00ED1B88">
      <w:pPr>
        <w:pStyle w:val="ListParagraph"/>
        <w:numPr>
          <w:ilvl w:val="0"/>
          <w:numId w:val="4"/>
        </w:numPr>
      </w:pPr>
      <w:r>
        <w:t xml:space="preserve">Take joint and several responsibility in keeping the office welcoming and inclusive for community members, volunteers and staff at all times. </w:t>
      </w:r>
    </w:p>
    <w:p w14:paraId="57738E9B" w14:textId="528F6009" w:rsidR="000846F8" w:rsidRDefault="000846F8" w:rsidP="00ED1B88">
      <w:pPr>
        <w:pStyle w:val="ListParagraph"/>
        <w:numPr>
          <w:ilvl w:val="0"/>
          <w:numId w:val="4"/>
        </w:numPr>
      </w:pPr>
      <w:r>
        <w:t xml:space="preserve">Ensure that community members who do not need/want formal case management (i.e. through the Holistic Assessment) can be briefly supported with information. </w:t>
      </w:r>
    </w:p>
    <w:p w14:paraId="7CD7B8FD" w14:textId="2F8A480F" w:rsidR="00ED1B88" w:rsidRDefault="00ED1B88" w:rsidP="00ED1B88">
      <w:pPr>
        <w:pStyle w:val="ListParagraph"/>
        <w:numPr>
          <w:ilvl w:val="0"/>
          <w:numId w:val="4"/>
        </w:numPr>
      </w:pPr>
      <w:r>
        <w:t xml:space="preserve">Use these above community engagement objectives to systematically engage new clients </w:t>
      </w:r>
      <w:r w:rsidR="00531E49">
        <w:t xml:space="preserve">onto the team’s caseload </w:t>
      </w:r>
      <w:r>
        <w:t>who can benefit most from transformational case management.</w:t>
      </w:r>
    </w:p>
    <w:p w14:paraId="6C076B5F" w14:textId="73AF066E" w:rsidR="00B723B4" w:rsidRDefault="00B723B4" w:rsidP="00B723B4"/>
    <w:p w14:paraId="137B4C41" w14:textId="77777777" w:rsidR="005A4EDB" w:rsidRDefault="005A4EDB" w:rsidP="005A4EDB">
      <w:pPr>
        <w:pStyle w:val="Heading3"/>
      </w:pPr>
      <w:r>
        <w:t>Specialist support (approx. 10% of your time)</w:t>
      </w:r>
    </w:p>
    <w:p w14:paraId="7C291EC5" w14:textId="77777777" w:rsidR="005A4EDB" w:rsidRDefault="005A4EDB" w:rsidP="005A4EDB">
      <w:r>
        <w:t>Objectives:</w:t>
      </w:r>
    </w:p>
    <w:p w14:paraId="508E5E81" w14:textId="77777777" w:rsidR="005A4EDB" w:rsidRDefault="005A4EDB" w:rsidP="005A4EDB">
      <w:pPr>
        <w:pStyle w:val="ListParagraph"/>
        <w:numPr>
          <w:ilvl w:val="0"/>
          <w:numId w:val="4"/>
        </w:numPr>
      </w:pPr>
      <w:r>
        <w:t xml:space="preserve">Provide intensive support for people to build emotional resilience and self-care to support their mental health needs or a chronic condition. This support should be in group or one to one </w:t>
      </w:r>
      <w:proofErr w:type="gramStart"/>
      <w:r>
        <w:t>settings</w:t>
      </w:r>
      <w:proofErr w:type="gramEnd"/>
      <w:r>
        <w:t>.</w:t>
      </w:r>
    </w:p>
    <w:p w14:paraId="00CC6D48" w14:textId="77777777" w:rsidR="005A4EDB" w:rsidRDefault="005A4EDB" w:rsidP="005A4EDB">
      <w:pPr>
        <w:pStyle w:val="ListParagraph"/>
      </w:pPr>
      <w:r>
        <w:t>OR</w:t>
      </w:r>
    </w:p>
    <w:p w14:paraId="3D8924A5" w14:textId="77777777" w:rsidR="005A4EDB" w:rsidRDefault="005A4EDB" w:rsidP="005A4EDB">
      <w:pPr>
        <w:pStyle w:val="ListParagraph"/>
        <w:numPr>
          <w:ilvl w:val="0"/>
          <w:numId w:val="4"/>
        </w:numPr>
      </w:pPr>
      <w:r>
        <w:t xml:space="preserve">Support people specifically around employment through our employability contract (including registration and evidence process). This includes supporting CV, job search and work to engage employers (including but not limited to coordinating job fairs). </w:t>
      </w:r>
    </w:p>
    <w:p w14:paraId="1746D58D" w14:textId="77777777" w:rsidR="005A4EDB" w:rsidRDefault="005A4EDB" w:rsidP="00ED1B88">
      <w:pPr>
        <w:pStyle w:val="Heading3"/>
      </w:pPr>
    </w:p>
    <w:p w14:paraId="58B01EB2" w14:textId="2C0A03F7" w:rsidR="00ED1B88" w:rsidRDefault="00ED1B88" w:rsidP="00ED1B88">
      <w:pPr>
        <w:pStyle w:val="Heading3"/>
      </w:pPr>
      <w:r w:rsidRPr="00ED1B88">
        <w:t>Reporting</w:t>
      </w:r>
      <w:r>
        <w:t xml:space="preserve"> and monitoring (approx. 10% of your time)</w:t>
      </w:r>
    </w:p>
    <w:p w14:paraId="53EAAA99" w14:textId="77777777" w:rsidR="00ED1B88" w:rsidRDefault="00ED1B88" w:rsidP="00ED1B88">
      <w:r>
        <w:t>Objectives:</w:t>
      </w:r>
    </w:p>
    <w:p w14:paraId="19541200" w14:textId="79B6F135" w:rsidR="004C5EE1" w:rsidRDefault="00ED1B88" w:rsidP="004C5EE1">
      <w:pPr>
        <w:pStyle w:val="ListParagraph"/>
        <w:numPr>
          <w:ilvl w:val="0"/>
          <w:numId w:val="4"/>
        </w:numPr>
      </w:pPr>
      <w:r>
        <w:t xml:space="preserve">Use the </w:t>
      </w:r>
      <w:r w:rsidR="004C5EE1">
        <w:t>team’s paperwork and databases (no technical expertise needed) this must include basic monitoring data.</w:t>
      </w:r>
    </w:p>
    <w:p w14:paraId="4086C7A2" w14:textId="5FF29E7C" w:rsidR="004C5EE1" w:rsidRDefault="004C5EE1" w:rsidP="004C5EE1">
      <w:pPr>
        <w:pStyle w:val="ListParagraph"/>
        <w:numPr>
          <w:ilvl w:val="0"/>
          <w:numId w:val="4"/>
        </w:numPr>
      </w:pPr>
      <w:r>
        <w:t xml:space="preserve">Proactively and effectively collect feedback (including complaints) to support our congoing quality improvement across the organisation. </w:t>
      </w:r>
    </w:p>
    <w:p w14:paraId="7C64205E" w14:textId="41BD618C" w:rsidR="00ED1B88" w:rsidRDefault="00ED1B88" w:rsidP="00ED1B88">
      <w:pPr>
        <w:pStyle w:val="ListParagraph"/>
        <w:numPr>
          <w:ilvl w:val="0"/>
          <w:numId w:val="4"/>
        </w:numPr>
      </w:pPr>
      <w:r>
        <w:t xml:space="preserve">Proactively write up and share internally case studies demonstrating learning from both successes and failures. </w:t>
      </w:r>
    </w:p>
    <w:p w14:paraId="34139EFD" w14:textId="77777777" w:rsidR="00A949E6" w:rsidRDefault="00A949E6" w:rsidP="00A949E6"/>
    <w:p w14:paraId="3CB40DDD" w14:textId="452394FB" w:rsidR="00DE6537" w:rsidRDefault="00DE6537" w:rsidP="00717D52">
      <w:pPr>
        <w:pStyle w:val="Heading3"/>
      </w:pPr>
      <w:r>
        <w:t>Communications and Relationship Development</w:t>
      </w:r>
      <w:r w:rsidR="00ED1B88">
        <w:t xml:space="preserve"> (approx. 10% of your time)</w:t>
      </w:r>
    </w:p>
    <w:p w14:paraId="7934483A" w14:textId="3EDFE0C7" w:rsidR="00A949E6" w:rsidRDefault="00A949E6" w:rsidP="00A949E6">
      <w:r>
        <w:t>Objectives:</w:t>
      </w:r>
    </w:p>
    <w:p w14:paraId="73924CA1" w14:textId="45DECEC7" w:rsidR="00195A7A" w:rsidRDefault="00524569" w:rsidP="00603B11">
      <w:pPr>
        <w:pStyle w:val="ListParagraph"/>
        <w:numPr>
          <w:ilvl w:val="0"/>
          <w:numId w:val="4"/>
        </w:numPr>
      </w:pPr>
      <w:r>
        <w:t xml:space="preserve">Use care in liaison with local partners to ensure </w:t>
      </w:r>
      <w:r w:rsidR="00195A7A">
        <w:t xml:space="preserve">trusting </w:t>
      </w:r>
      <w:r w:rsidR="00603B11">
        <w:t xml:space="preserve">relationships </w:t>
      </w:r>
      <w:r>
        <w:t xml:space="preserve">are </w:t>
      </w:r>
      <w:r w:rsidR="00B50CCA">
        <w:t xml:space="preserve">formed and </w:t>
      </w:r>
      <w:r>
        <w:t>maintained</w:t>
      </w:r>
      <w:r w:rsidR="00B50CCA">
        <w:t xml:space="preserve"> with clients able to be introduced to known workers at other agencies</w:t>
      </w:r>
      <w:r>
        <w:t xml:space="preserve">. </w:t>
      </w:r>
    </w:p>
    <w:p w14:paraId="651CB2E3" w14:textId="4C5661A6" w:rsidR="003B033C" w:rsidRDefault="00524569" w:rsidP="00603B11">
      <w:pPr>
        <w:pStyle w:val="ListParagraph"/>
        <w:numPr>
          <w:ilvl w:val="0"/>
          <w:numId w:val="4"/>
        </w:numPr>
      </w:pPr>
      <w:r>
        <w:t>D</w:t>
      </w:r>
      <w:r w:rsidR="003B033C">
        <w:t>evelopment</w:t>
      </w:r>
      <w:r>
        <w:t>, under the coordination of the Regional Director,</w:t>
      </w:r>
      <w:r w:rsidR="003B033C">
        <w:t xml:space="preserve"> strong and trusted relationships with local third sector and public sector partners with delivery in neighbourhoods in which we deliver integrated services.</w:t>
      </w:r>
    </w:p>
    <w:p w14:paraId="35996743" w14:textId="5B42C532" w:rsidR="00524569" w:rsidRDefault="00195A7A" w:rsidP="00D514FD">
      <w:pPr>
        <w:pStyle w:val="ListParagraph"/>
        <w:numPr>
          <w:ilvl w:val="0"/>
          <w:numId w:val="4"/>
        </w:numPr>
      </w:pPr>
      <w:r>
        <w:t xml:space="preserve">Develop and maintain a strong working relationship with the Marketing and Communications Manager, </w:t>
      </w:r>
      <w:r w:rsidR="00524569">
        <w:t>following their lead on branding, external communications, marketing and</w:t>
      </w:r>
      <w:bookmarkStart w:id="2" w:name="_Hlk81406894"/>
      <w:r w:rsidR="00524569">
        <w:t xml:space="preserve"> internal communications. </w:t>
      </w:r>
    </w:p>
    <w:p w14:paraId="2B93F31F" w14:textId="441F8213" w:rsidR="00ED1B88" w:rsidRDefault="00ED1B88" w:rsidP="00D514FD">
      <w:pPr>
        <w:pStyle w:val="ListParagraph"/>
        <w:numPr>
          <w:ilvl w:val="0"/>
          <w:numId w:val="4"/>
        </w:numPr>
      </w:pPr>
      <w:r>
        <w:t>Engage effectively and proactively in team meetings and organisational activities to share insights/learning and build connections.</w:t>
      </w:r>
    </w:p>
    <w:bookmarkEnd w:id="2"/>
    <w:p w14:paraId="6D96011D" w14:textId="225D5EA3" w:rsidR="00A949E6" w:rsidRDefault="00A949E6" w:rsidP="00114BBD"/>
    <w:p w14:paraId="3DD824DC" w14:textId="769955F6" w:rsidR="00D657F6" w:rsidRDefault="00D657F6" w:rsidP="00717D52">
      <w:pPr>
        <w:pStyle w:val="Heading3"/>
      </w:pPr>
      <w:r>
        <w:t>Other requirements</w:t>
      </w:r>
    </w:p>
    <w:p w14:paraId="0DAAA7F8" w14:textId="09C29666" w:rsidR="00F04955" w:rsidRDefault="00F04955" w:rsidP="00F04955">
      <w:r>
        <w:t>Objectives:</w:t>
      </w:r>
    </w:p>
    <w:p w14:paraId="33951DEF" w14:textId="277DFE0F" w:rsidR="00B723B4" w:rsidRDefault="00B723B4" w:rsidP="001A39BA">
      <w:pPr>
        <w:pStyle w:val="ListParagraph"/>
        <w:numPr>
          <w:ilvl w:val="0"/>
          <w:numId w:val="6"/>
        </w:numPr>
      </w:pPr>
      <w:r>
        <w:t>Complete objectives set in Performance Review, Probation Reports</w:t>
      </w:r>
      <w:r w:rsidR="00ED1B88">
        <w:t>, our Competency Framework</w:t>
      </w:r>
      <w:r>
        <w:t xml:space="preserve"> and/or Appraisal Reports. </w:t>
      </w:r>
    </w:p>
    <w:p w14:paraId="278840F2" w14:textId="013FFD28" w:rsidR="004C5EE1" w:rsidRDefault="004C5EE1" w:rsidP="004C5EE1">
      <w:pPr>
        <w:pStyle w:val="ListParagraph"/>
        <w:numPr>
          <w:ilvl w:val="0"/>
          <w:numId w:val="6"/>
        </w:numPr>
      </w:pPr>
      <w:r>
        <w:t xml:space="preserve">At all times conform to organisational policies and practices around data management, H&amp;S, safeguarding, </w:t>
      </w:r>
      <w:proofErr w:type="spellStart"/>
      <w:r>
        <w:t>loneworking</w:t>
      </w:r>
      <w:proofErr w:type="spellEnd"/>
      <w:r>
        <w:t xml:space="preserve">, equalities, environmental management, and business continuity. </w:t>
      </w:r>
    </w:p>
    <w:p w14:paraId="0EDF8668" w14:textId="6D6808F9" w:rsidR="00AB0427" w:rsidRDefault="00AB0427" w:rsidP="00AB0427">
      <w:pPr>
        <w:pStyle w:val="ListParagraph"/>
        <w:numPr>
          <w:ilvl w:val="0"/>
          <w:numId w:val="6"/>
        </w:numPr>
      </w:pPr>
      <w:r>
        <w:t xml:space="preserve">Deliver agreed for which you are responsible which were agreed in our internal regular Quality &amp; Learning meetings (or similar). </w:t>
      </w:r>
    </w:p>
    <w:p w14:paraId="0A50A6F5" w14:textId="16074523" w:rsidR="00ED1B88" w:rsidRDefault="00D657F6" w:rsidP="00ED1B88">
      <w:pPr>
        <w:pStyle w:val="ListParagraph"/>
        <w:numPr>
          <w:ilvl w:val="0"/>
          <w:numId w:val="6"/>
        </w:numPr>
      </w:pPr>
      <w:r>
        <w:t>Carry out other duties as reasonably requested.</w:t>
      </w:r>
    </w:p>
    <w:p w14:paraId="27288901" w14:textId="77777777" w:rsidR="00ED1B88" w:rsidRDefault="00ED1B88" w:rsidP="00ED1B88"/>
    <w:p w14:paraId="5325449F" w14:textId="5E5A954A" w:rsidR="00846794" w:rsidRDefault="00846794" w:rsidP="00717D52">
      <w:pPr>
        <w:pStyle w:val="Heading3"/>
      </w:pPr>
      <w:r>
        <w:t>Personal and Professional Development</w:t>
      </w:r>
    </w:p>
    <w:p w14:paraId="52F0B8A2" w14:textId="77777777" w:rsidR="000846F8" w:rsidRDefault="00717D52" w:rsidP="000846F8">
      <w:pPr>
        <w:rPr>
          <w:lang w:val="en-US"/>
        </w:rPr>
      </w:pPr>
      <w:r>
        <w:rPr>
          <w:lang w:val="en-US"/>
        </w:rPr>
        <w:t xml:space="preserve">Demonstrating a track record of continuous learning and personal/professional development is a requirement of this role and evidencing that this is being actively progressed must be evidenced at every appraisal. The post holder has responsibility to actively participate in sessions </w:t>
      </w:r>
      <w:proofErr w:type="spellStart"/>
      <w:r>
        <w:rPr>
          <w:lang w:val="en-US"/>
        </w:rPr>
        <w:t>organised</w:t>
      </w:r>
      <w:proofErr w:type="spellEnd"/>
      <w:r>
        <w:rPr>
          <w:lang w:val="en-US"/>
        </w:rPr>
        <w:t xml:space="preserve"> by the </w:t>
      </w:r>
      <w:proofErr w:type="spellStart"/>
      <w:r>
        <w:rPr>
          <w:lang w:val="en-US"/>
        </w:rPr>
        <w:t>organisation</w:t>
      </w:r>
      <w:proofErr w:type="spellEnd"/>
      <w:r>
        <w:rPr>
          <w:lang w:val="en-US"/>
        </w:rPr>
        <w:t xml:space="preserve"> including training in compliance/regulatory processes and meetings in which learning and improvement is discussed for the purposes of quality management. The post holder is responsible for collecting feedback from people they support both to demonstrate their own strengths and to understand how to improve what they do. This evidence of both types of feedback about their work is required for every appraisal.</w:t>
      </w:r>
      <w:r w:rsidR="000846F8">
        <w:rPr>
          <w:lang w:val="en-US"/>
        </w:rPr>
        <w:t xml:space="preserve"> </w:t>
      </w:r>
    </w:p>
    <w:p w14:paraId="17F4BEB8" w14:textId="77777777" w:rsidR="000846F8" w:rsidRDefault="000846F8" w:rsidP="000846F8">
      <w:pPr>
        <w:rPr>
          <w:lang w:val="en-US"/>
        </w:rPr>
      </w:pPr>
    </w:p>
    <w:p w14:paraId="69E056F4" w14:textId="77E7F025" w:rsidR="00B723B4" w:rsidRDefault="00E31BC0" w:rsidP="000846F8">
      <w:r>
        <w:t>Key professional development of particular relevance to this role includes:</w:t>
      </w:r>
      <w:r w:rsidR="000846F8">
        <w:t xml:space="preserve"> l</w:t>
      </w:r>
      <w:r>
        <w:t>eadership skills</w:t>
      </w:r>
      <w:r w:rsidR="000846F8">
        <w:t>; c</w:t>
      </w:r>
      <w:r>
        <w:t>oaching skills</w:t>
      </w:r>
      <w:r w:rsidR="000846F8">
        <w:t>; u</w:t>
      </w:r>
      <w:r w:rsidR="00B723B4">
        <w:t>nderstanding of benefits/housing advice</w:t>
      </w:r>
      <w:r w:rsidR="000846F8">
        <w:t>; u</w:t>
      </w:r>
      <w:r w:rsidR="00B723B4">
        <w:t>nderstanding of employment advice and employer engagement</w:t>
      </w:r>
      <w:r w:rsidR="000846F8">
        <w:t>; s</w:t>
      </w:r>
      <w:r w:rsidR="00B723B4">
        <w:t>kills to building resilience and self-management</w:t>
      </w:r>
      <w:r w:rsidR="000846F8">
        <w:t>.</w:t>
      </w:r>
    </w:p>
    <w:p w14:paraId="7ED65EF6" w14:textId="77777777" w:rsidR="00A949E6" w:rsidRDefault="00A949E6">
      <w:pPr>
        <w:rPr>
          <w:rFonts w:asciiTheme="majorHAnsi" w:eastAsiaTheme="majorEastAsia" w:hAnsiTheme="majorHAnsi" w:cstheme="majorBidi"/>
          <w:b/>
          <w:caps/>
          <w:color w:val="729928" w:themeColor="accent1" w:themeShade="BF"/>
          <w:szCs w:val="26"/>
        </w:rPr>
      </w:pPr>
      <w:r>
        <w:br w:type="page"/>
      </w:r>
    </w:p>
    <w:p w14:paraId="638EC718" w14:textId="31FCB999" w:rsidR="00114BBD" w:rsidRDefault="00114BBD" w:rsidP="00114BBD">
      <w:pPr>
        <w:pStyle w:val="Heading2"/>
      </w:pPr>
      <w:r>
        <w:t>Role requirements/person specification</w:t>
      </w:r>
    </w:p>
    <w:tbl>
      <w:tblPr>
        <w:tblStyle w:val="TableGrid"/>
        <w:tblW w:w="9322" w:type="dxa"/>
        <w:tblLayout w:type="fixed"/>
        <w:tblLook w:val="0000" w:firstRow="0" w:lastRow="0" w:firstColumn="0" w:lastColumn="0" w:noHBand="0" w:noVBand="0"/>
      </w:tblPr>
      <w:tblGrid>
        <w:gridCol w:w="1668"/>
        <w:gridCol w:w="7654"/>
      </w:tblGrid>
      <w:tr w:rsidR="00717D52" w14:paraId="2D56EE3A" w14:textId="77777777" w:rsidTr="00717D52">
        <w:trPr>
          <w:trHeight w:val="1166"/>
        </w:trPr>
        <w:tc>
          <w:tcPr>
            <w:tcW w:w="1668" w:type="dxa"/>
          </w:tcPr>
          <w:p w14:paraId="037ACF75" w14:textId="5E40B520" w:rsidR="00717D52" w:rsidRDefault="00717D52">
            <w:pPr>
              <w:pStyle w:val="Default"/>
              <w:rPr>
                <w:sz w:val="22"/>
                <w:szCs w:val="22"/>
              </w:rPr>
            </w:pPr>
            <w:r>
              <w:rPr>
                <w:b/>
                <w:bCs/>
                <w:sz w:val="22"/>
                <w:szCs w:val="22"/>
              </w:rPr>
              <w:t xml:space="preserve">Essential </w:t>
            </w:r>
            <w:r w:rsidR="00851A95">
              <w:rPr>
                <w:b/>
                <w:bCs/>
                <w:sz w:val="22"/>
                <w:szCs w:val="22"/>
              </w:rPr>
              <w:t>Expertise</w:t>
            </w:r>
            <w:r>
              <w:rPr>
                <w:b/>
                <w:bCs/>
                <w:sz w:val="22"/>
                <w:szCs w:val="22"/>
              </w:rPr>
              <w:t xml:space="preserve"> </w:t>
            </w:r>
          </w:p>
        </w:tc>
        <w:tc>
          <w:tcPr>
            <w:tcW w:w="7654" w:type="dxa"/>
          </w:tcPr>
          <w:p w14:paraId="6C7294A4" w14:textId="2351470C" w:rsidR="00851A95" w:rsidRDefault="00691408" w:rsidP="009435C3">
            <w:pPr>
              <w:pStyle w:val="Default"/>
              <w:numPr>
                <w:ilvl w:val="0"/>
                <w:numId w:val="12"/>
              </w:numPr>
              <w:ind w:left="343"/>
              <w:rPr>
                <w:sz w:val="22"/>
                <w:szCs w:val="22"/>
              </w:rPr>
            </w:pPr>
            <w:r>
              <w:rPr>
                <w:sz w:val="22"/>
                <w:szCs w:val="22"/>
              </w:rPr>
              <w:t xml:space="preserve">Evidence of </w:t>
            </w:r>
            <w:r w:rsidR="00851A95">
              <w:rPr>
                <w:sz w:val="22"/>
                <w:szCs w:val="22"/>
              </w:rPr>
              <w:t>at least some expertise providing one-to-one support in a relevant professional role.</w:t>
            </w:r>
          </w:p>
          <w:p w14:paraId="34C02D97" w14:textId="77777777" w:rsidR="00A55006" w:rsidRDefault="00851A95" w:rsidP="00851A95">
            <w:pPr>
              <w:pStyle w:val="Default"/>
              <w:numPr>
                <w:ilvl w:val="0"/>
                <w:numId w:val="12"/>
              </w:numPr>
              <w:ind w:left="343"/>
              <w:rPr>
                <w:sz w:val="22"/>
                <w:szCs w:val="22"/>
              </w:rPr>
            </w:pPr>
            <w:r>
              <w:rPr>
                <w:sz w:val="22"/>
                <w:szCs w:val="22"/>
              </w:rPr>
              <w:t>Evidence of understanding around compassionately listen to people and build on their strengths (rather than trying to “fix it” for them)</w:t>
            </w:r>
          </w:p>
          <w:p w14:paraId="0D91CC4A" w14:textId="50501574" w:rsidR="00851A95" w:rsidRPr="00851A95" w:rsidRDefault="00851A95" w:rsidP="00851A95">
            <w:pPr>
              <w:pStyle w:val="Default"/>
              <w:numPr>
                <w:ilvl w:val="0"/>
                <w:numId w:val="12"/>
              </w:numPr>
              <w:ind w:left="343"/>
              <w:rPr>
                <w:sz w:val="22"/>
                <w:szCs w:val="22"/>
              </w:rPr>
            </w:pPr>
            <w:r>
              <w:rPr>
                <w:sz w:val="22"/>
                <w:szCs w:val="22"/>
              </w:rPr>
              <w:t xml:space="preserve">Evidence of understanding about people’s lives in deprived communities such as Bingham, Magdalene or The Hays. </w:t>
            </w:r>
          </w:p>
        </w:tc>
      </w:tr>
      <w:tr w:rsidR="00717D52" w14:paraId="7022D03D" w14:textId="77777777" w:rsidTr="00717D52">
        <w:trPr>
          <w:trHeight w:val="1700"/>
        </w:trPr>
        <w:tc>
          <w:tcPr>
            <w:tcW w:w="1668" w:type="dxa"/>
          </w:tcPr>
          <w:p w14:paraId="7AFDFB83" w14:textId="759A6B12" w:rsidR="00717D52" w:rsidRDefault="00717D52">
            <w:pPr>
              <w:pStyle w:val="Default"/>
              <w:rPr>
                <w:sz w:val="22"/>
                <w:szCs w:val="22"/>
              </w:rPr>
            </w:pPr>
            <w:r>
              <w:rPr>
                <w:b/>
                <w:bCs/>
                <w:sz w:val="22"/>
                <w:szCs w:val="22"/>
              </w:rPr>
              <w:t xml:space="preserve">Desirable </w:t>
            </w:r>
            <w:r w:rsidR="00851A95">
              <w:rPr>
                <w:b/>
                <w:bCs/>
                <w:sz w:val="22"/>
                <w:szCs w:val="22"/>
              </w:rPr>
              <w:t>expertise</w:t>
            </w:r>
            <w:r>
              <w:rPr>
                <w:b/>
                <w:bCs/>
                <w:sz w:val="22"/>
                <w:szCs w:val="22"/>
              </w:rPr>
              <w:t xml:space="preserve"> </w:t>
            </w:r>
          </w:p>
        </w:tc>
        <w:tc>
          <w:tcPr>
            <w:tcW w:w="7654" w:type="dxa"/>
          </w:tcPr>
          <w:p w14:paraId="5F20B7C5" w14:textId="4ED5FB1D" w:rsidR="00851A95" w:rsidRDefault="00851A95" w:rsidP="00851A95">
            <w:pPr>
              <w:pStyle w:val="Default"/>
              <w:numPr>
                <w:ilvl w:val="0"/>
                <w:numId w:val="12"/>
              </w:numPr>
              <w:ind w:left="343"/>
              <w:rPr>
                <w:sz w:val="22"/>
                <w:szCs w:val="22"/>
              </w:rPr>
            </w:pPr>
            <w:r>
              <w:rPr>
                <w:sz w:val="22"/>
                <w:szCs w:val="22"/>
              </w:rPr>
              <w:t>Evidence of expertise providing one-to-one support in multiple professional or volunteering positions</w:t>
            </w:r>
            <w:r w:rsidR="00203D75">
              <w:rPr>
                <w:sz w:val="22"/>
                <w:szCs w:val="22"/>
              </w:rPr>
              <w:t xml:space="preserve"> of particular relevant (e.g. coaching)</w:t>
            </w:r>
          </w:p>
          <w:p w14:paraId="020F729D" w14:textId="7B5E0AAA" w:rsidR="00EB53D5" w:rsidRDefault="00EB53D5" w:rsidP="00851A95">
            <w:pPr>
              <w:pStyle w:val="Default"/>
              <w:numPr>
                <w:ilvl w:val="0"/>
                <w:numId w:val="12"/>
              </w:numPr>
              <w:ind w:left="343"/>
              <w:rPr>
                <w:sz w:val="22"/>
                <w:szCs w:val="22"/>
              </w:rPr>
            </w:pPr>
            <w:r>
              <w:rPr>
                <w:sz w:val="22"/>
                <w:szCs w:val="22"/>
              </w:rPr>
              <w:t>Evidence of expertise around mental health, self-care and building resilience.</w:t>
            </w:r>
          </w:p>
          <w:p w14:paraId="61CC0A33" w14:textId="5E93E821" w:rsidR="00EB53D5" w:rsidRPr="00EB53D5" w:rsidRDefault="00EB53D5" w:rsidP="007E6347">
            <w:pPr>
              <w:pStyle w:val="Default"/>
              <w:numPr>
                <w:ilvl w:val="0"/>
                <w:numId w:val="12"/>
              </w:numPr>
              <w:ind w:left="343"/>
              <w:rPr>
                <w:sz w:val="22"/>
                <w:szCs w:val="22"/>
              </w:rPr>
            </w:pPr>
            <w:r w:rsidRPr="00EB53D5">
              <w:rPr>
                <w:sz w:val="22"/>
                <w:szCs w:val="22"/>
              </w:rPr>
              <w:t xml:space="preserve">Evidence of </w:t>
            </w:r>
            <w:r w:rsidRPr="00EB53D5">
              <w:rPr>
                <w:sz w:val="22"/>
                <w:szCs w:val="22"/>
              </w:rPr>
              <w:t xml:space="preserve">employability, securing people better jobs and/or employer engagement. </w:t>
            </w:r>
          </w:p>
          <w:p w14:paraId="6064CF03" w14:textId="13351908" w:rsidR="00851A95" w:rsidRDefault="00851A95" w:rsidP="00851A95">
            <w:pPr>
              <w:pStyle w:val="Default"/>
              <w:numPr>
                <w:ilvl w:val="0"/>
                <w:numId w:val="12"/>
              </w:numPr>
              <w:ind w:left="343"/>
              <w:rPr>
                <w:sz w:val="22"/>
                <w:szCs w:val="22"/>
              </w:rPr>
            </w:pPr>
            <w:r>
              <w:rPr>
                <w:sz w:val="22"/>
                <w:szCs w:val="22"/>
              </w:rPr>
              <w:t>Evidence of expertise in compassionate listening</w:t>
            </w:r>
            <w:r w:rsidR="00203D75">
              <w:rPr>
                <w:sz w:val="22"/>
                <w:szCs w:val="22"/>
              </w:rPr>
              <w:t xml:space="preserve"> and forming a therapeutic relationship with a client.</w:t>
            </w:r>
          </w:p>
          <w:p w14:paraId="3703A962" w14:textId="73282BA8" w:rsidR="00203D75" w:rsidRPr="00203D75" w:rsidRDefault="00203D75" w:rsidP="00203D75">
            <w:pPr>
              <w:pStyle w:val="Default"/>
              <w:numPr>
                <w:ilvl w:val="0"/>
                <w:numId w:val="12"/>
              </w:numPr>
              <w:ind w:left="343"/>
              <w:rPr>
                <w:sz w:val="22"/>
                <w:szCs w:val="22"/>
              </w:rPr>
            </w:pPr>
            <w:r>
              <w:rPr>
                <w:sz w:val="22"/>
                <w:szCs w:val="22"/>
              </w:rPr>
              <w:t>Evidence of expertise in community development or related disciplines</w:t>
            </w:r>
          </w:p>
          <w:p w14:paraId="3875F5D7" w14:textId="6E6350EB" w:rsidR="00851A95" w:rsidRDefault="00851A95" w:rsidP="00851A95">
            <w:pPr>
              <w:pStyle w:val="Default"/>
              <w:numPr>
                <w:ilvl w:val="0"/>
                <w:numId w:val="12"/>
              </w:numPr>
              <w:ind w:left="343"/>
              <w:rPr>
                <w:sz w:val="22"/>
                <w:szCs w:val="22"/>
              </w:rPr>
            </w:pPr>
            <w:r>
              <w:rPr>
                <w:sz w:val="22"/>
                <w:szCs w:val="22"/>
              </w:rPr>
              <w:t>Evidence of expertise in person-centred asset-based support which builds on people’s strengths</w:t>
            </w:r>
          </w:p>
          <w:p w14:paraId="30D503DD" w14:textId="40F25FED" w:rsidR="00203D75" w:rsidRDefault="00203D75" w:rsidP="00203D75">
            <w:pPr>
              <w:pStyle w:val="Default"/>
              <w:numPr>
                <w:ilvl w:val="0"/>
                <w:numId w:val="12"/>
              </w:numPr>
              <w:ind w:left="343"/>
              <w:rPr>
                <w:sz w:val="22"/>
                <w:szCs w:val="22"/>
              </w:rPr>
            </w:pPr>
            <w:r>
              <w:rPr>
                <w:sz w:val="22"/>
                <w:szCs w:val="22"/>
              </w:rPr>
              <w:t>Evidence of expertise in collecting, recording and analysing data, monitoring information and feedback.</w:t>
            </w:r>
          </w:p>
          <w:p w14:paraId="41538C68" w14:textId="0ED0D0AE" w:rsidR="00203D75" w:rsidRDefault="00203D75" w:rsidP="00203D75">
            <w:pPr>
              <w:pStyle w:val="Default"/>
              <w:numPr>
                <w:ilvl w:val="0"/>
                <w:numId w:val="12"/>
              </w:numPr>
              <w:ind w:left="343"/>
              <w:rPr>
                <w:sz w:val="22"/>
                <w:szCs w:val="22"/>
              </w:rPr>
            </w:pPr>
            <w:r>
              <w:rPr>
                <w:sz w:val="22"/>
                <w:szCs w:val="22"/>
              </w:rPr>
              <w:t>Evidence of experience working in deprived neighbourhoods similar to Bingham, Magdalene and The Hays.</w:t>
            </w:r>
          </w:p>
          <w:p w14:paraId="13848EDA" w14:textId="696C3975" w:rsidR="00203D75" w:rsidRPr="00203D75" w:rsidRDefault="00203D75" w:rsidP="00203D75">
            <w:pPr>
              <w:pStyle w:val="Default"/>
              <w:numPr>
                <w:ilvl w:val="0"/>
                <w:numId w:val="12"/>
              </w:numPr>
              <w:ind w:left="343"/>
              <w:rPr>
                <w:sz w:val="22"/>
                <w:szCs w:val="22"/>
              </w:rPr>
            </w:pPr>
            <w:r w:rsidRPr="00203D75">
              <w:rPr>
                <w:sz w:val="22"/>
                <w:szCs w:val="22"/>
              </w:rPr>
              <w:t>Evidence of experience working in a third sector environment</w:t>
            </w:r>
            <w:r>
              <w:rPr>
                <w:sz w:val="22"/>
                <w:szCs w:val="22"/>
              </w:rPr>
              <w:t xml:space="preserve">. </w:t>
            </w:r>
          </w:p>
          <w:p w14:paraId="219F77A6" w14:textId="31243FDA" w:rsidR="00203D75" w:rsidRPr="00203D75" w:rsidRDefault="00203D75" w:rsidP="00203D75">
            <w:pPr>
              <w:pStyle w:val="Default"/>
              <w:numPr>
                <w:ilvl w:val="0"/>
                <w:numId w:val="12"/>
              </w:numPr>
              <w:ind w:left="343"/>
              <w:rPr>
                <w:sz w:val="22"/>
                <w:szCs w:val="22"/>
              </w:rPr>
            </w:pPr>
            <w:r>
              <w:rPr>
                <w:sz w:val="22"/>
                <w:szCs w:val="22"/>
              </w:rPr>
              <w:t>in collecting, recording and analysing data, monitoring information and feedback</w:t>
            </w:r>
          </w:p>
          <w:p w14:paraId="13848CF8" w14:textId="1E9FB72E" w:rsidR="00851A95" w:rsidRDefault="00851A95" w:rsidP="00E21519">
            <w:pPr>
              <w:pStyle w:val="Default"/>
              <w:numPr>
                <w:ilvl w:val="0"/>
                <w:numId w:val="12"/>
              </w:numPr>
              <w:ind w:left="343"/>
              <w:rPr>
                <w:sz w:val="22"/>
                <w:szCs w:val="22"/>
              </w:rPr>
            </w:pPr>
            <w:r w:rsidRPr="00851A95">
              <w:rPr>
                <w:sz w:val="22"/>
                <w:szCs w:val="22"/>
              </w:rPr>
              <w:t xml:space="preserve">Evidence of </w:t>
            </w:r>
            <w:r>
              <w:rPr>
                <w:sz w:val="22"/>
                <w:szCs w:val="22"/>
              </w:rPr>
              <w:t xml:space="preserve">experience </w:t>
            </w:r>
            <w:r w:rsidRPr="00851A95">
              <w:rPr>
                <w:sz w:val="22"/>
                <w:szCs w:val="22"/>
              </w:rPr>
              <w:t>working with relevant partner agencies (e.g. money advice, mental health charities, community groups etc).</w:t>
            </w:r>
          </w:p>
          <w:p w14:paraId="092BCB4C" w14:textId="56B24917" w:rsidR="00E31BC0" w:rsidRPr="00A55006" w:rsidRDefault="00E31BC0" w:rsidP="00203D75">
            <w:pPr>
              <w:pStyle w:val="Default"/>
              <w:ind w:left="-17"/>
              <w:rPr>
                <w:sz w:val="22"/>
                <w:szCs w:val="22"/>
              </w:rPr>
            </w:pPr>
            <w:r>
              <w:rPr>
                <w:sz w:val="22"/>
                <w:szCs w:val="22"/>
              </w:rPr>
              <w:t xml:space="preserve"> </w:t>
            </w:r>
          </w:p>
        </w:tc>
      </w:tr>
      <w:tr w:rsidR="00C45503" w14:paraId="3E8AA043" w14:textId="77777777" w:rsidTr="00C45503">
        <w:trPr>
          <w:trHeight w:val="950"/>
        </w:trPr>
        <w:tc>
          <w:tcPr>
            <w:tcW w:w="1668" w:type="dxa"/>
          </w:tcPr>
          <w:p w14:paraId="567CB911" w14:textId="6924A362" w:rsidR="00C45503" w:rsidRDefault="00C45503" w:rsidP="00C45503">
            <w:pPr>
              <w:pStyle w:val="Default"/>
              <w:rPr>
                <w:b/>
                <w:bCs/>
                <w:sz w:val="22"/>
                <w:szCs w:val="22"/>
              </w:rPr>
            </w:pPr>
            <w:r>
              <w:rPr>
                <w:b/>
                <w:bCs/>
                <w:sz w:val="22"/>
                <w:szCs w:val="22"/>
              </w:rPr>
              <w:t xml:space="preserve">Essential Qualifications </w:t>
            </w:r>
          </w:p>
        </w:tc>
        <w:tc>
          <w:tcPr>
            <w:tcW w:w="7654" w:type="dxa"/>
          </w:tcPr>
          <w:p w14:paraId="09D4AA01" w14:textId="7AB0D7EB" w:rsidR="00C45503" w:rsidRDefault="00C45503" w:rsidP="00C45503">
            <w:pPr>
              <w:pStyle w:val="Default"/>
              <w:numPr>
                <w:ilvl w:val="0"/>
                <w:numId w:val="12"/>
              </w:numPr>
              <w:ind w:left="343"/>
              <w:rPr>
                <w:sz w:val="22"/>
                <w:szCs w:val="22"/>
              </w:rPr>
            </w:pPr>
            <w:r>
              <w:rPr>
                <w:sz w:val="22"/>
                <w:szCs w:val="22"/>
              </w:rPr>
              <w:t>None</w:t>
            </w:r>
            <w:r w:rsidR="00203D75">
              <w:rPr>
                <w:sz w:val="22"/>
                <w:szCs w:val="22"/>
              </w:rPr>
              <w:t xml:space="preserve"> (but </w:t>
            </w:r>
            <w:r w:rsidR="00DE29C6">
              <w:rPr>
                <w:sz w:val="22"/>
                <w:szCs w:val="22"/>
              </w:rPr>
              <w:t xml:space="preserve">competent </w:t>
            </w:r>
            <w:r w:rsidR="00203D75">
              <w:rPr>
                <w:sz w:val="22"/>
                <w:szCs w:val="22"/>
              </w:rPr>
              <w:t>literacy and computer literacy will be essential)</w:t>
            </w:r>
          </w:p>
        </w:tc>
      </w:tr>
      <w:tr w:rsidR="00C45503" w14:paraId="739A0574" w14:textId="77777777" w:rsidTr="00717D52">
        <w:trPr>
          <w:trHeight w:val="639"/>
        </w:trPr>
        <w:tc>
          <w:tcPr>
            <w:tcW w:w="1668" w:type="dxa"/>
          </w:tcPr>
          <w:p w14:paraId="029BA5C1" w14:textId="77777777" w:rsidR="00C45503" w:rsidRDefault="00C45503" w:rsidP="00C45503">
            <w:pPr>
              <w:pStyle w:val="Default"/>
              <w:rPr>
                <w:sz w:val="22"/>
                <w:szCs w:val="22"/>
              </w:rPr>
            </w:pPr>
            <w:r>
              <w:rPr>
                <w:b/>
                <w:bCs/>
                <w:sz w:val="22"/>
                <w:szCs w:val="22"/>
              </w:rPr>
              <w:t xml:space="preserve">Desirable Qualifications </w:t>
            </w:r>
          </w:p>
        </w:tc>
        <w:tc>
          <w:tcPr>
            <w:tcW w:w="7654" w:type="dxa"/>
          </w:tcPr>
          <w:p w14:paraId="05C6D864" w14:textId="1C1CEF86" w:rsidR="00203D75" w:rsidRPr="003260A4" w:rsidRDefault="00203D75" w:rsidP="00203D75">
            <w:pPr>
              <w:pStyle w:val="Default"/>
              <w:numPr>
                <w:ilvl w:val="0"/>
                <w:numId w:val="12"/>
              </w:numPr>
              <w:ind w:left="343"/>
              <w:rPr>
                <w:sz w:val="22"/>
                <w:szCs w:val="22"/>
              </w:rPr>
            </w:pPr>
            <w:r>
              <w:rPr>
                <w:sz w:val="22"/>
                <w:szCs w:val="22"/>
              </w:rPr>
              <w:t>Coaching or similar training/qualifications</w:t>
            </w:r>
          </w:p>
          <w:p w14:paraId="7FD81BE8" w14:textId="73660268" w:rsidR="00C45503" w:rsidRDefault="003260A4" w:rsidP="00203D75">
            <w:pPr>
              <w:pStyle w:val="Default"/>
              <w:numPr>
                <w:ilvl w:val="0"/>
                <w:numId w:val="12"/>
              </w:numPr>
              <w:ind w:left="343"/>
              <w:rPr>
                <w:sz w:val="22"/>
                <w:szCs w:val="22"/>
              </w:rPr>
            </w:pPr>
            <w:r>
              <w:rPr>
                <w:sz w:val="22"/>
                <w:szCs w:val="22"/>
              </w:rPr>
              <w:t xml:space="preserve">Community </w:t>
            </w:r>
            <w:r w:rsidR="00203D75">
              <w:rPr>
                <w:sz w:val="22"/>
                <w:szCs w:val="22"/>
              </w:rPr>
              <w:t>d</w:t>
            </w:r>
            <w:r>
              <w:rPr>
                <w:sz w:val="22"/>
                <w:szCs w:val="22"/>
              </w:rPr>
              <w:t xml:space="preserve">evelopment </w:t>
            </w:r>
            <w:r w:rsidR="00203D75">
              <w:rPr>
                <w:sz w:val="22"/>
                <w:szCs w:val="22"/>
              </w:rPr>
              <w:t xml:space="preserve">or similar </w:t>
            </w:r>
            <w:r>
              <w:rPr>
                <w:sz w:val="22"/>
                <w:szCs w:val="22"/>
              </w:rPr>
              <w:t>training/qualifications</w:t>
            </w:r>
          </w:p>
          <w:p w14:paraId="6CB840C7" w14:textId="6B2B869D" w:rsidR="00203D75" w:rsidRPr="00203D75" w:rsidRDefault="00203D75" w:rsidP="00203D75">
            <w:pPr>
              <w:pStyle w:val="Default"/>
              <w:numPr>
                <w:ilvl w:val="0"/>
                <w:numId w:val="12"/>
              </w:numPr>
              <w:ind w:left="343"/>
              <w:rPr>
                <w:sz w:val="22"/>
                <w:szCs w:val="22"/>
              </w:rPr>
            </w:pPr>
          </w:p>
        </w:tc>
      </w:tr>
    </w:tbl>
    <w:p w14:paraId="548E3E71" w14:textId="77777777" w:rsidR="006530FC" w:rsidRDefault="006530FC" w:rsidP="008262F0">
      <w:pPr>
        <w:pStyle w:val="Heading2"/>
      </w:pPr>
    </w:p>
    <w:p w14:paraId="1DEC01F2" w14:textId="3AEF073A" w:rsidR="00086D8E" w:rsidRPr="00DE6537" w:rsidRDefault="00086D8E" w:rsidP="00DE6537"/>
    <w:sectPr w:rsidR="00086D8E" w:rsidRPr="00DE6537" w:rsidSect="00FB0348">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597B" w14:textId="77777777" w:rsidR="006C33CA" w:rsidRDefault="006C33CA" w:rsidP="00340332">
      <w:r>
        <w:separator/>
      </w:r>
    </w:p>
  </w:endnote>
  <w:endnote w:type="continuationSeparator" w:id="0">
    <w:p w14:paraId="40C6EA63" w14:textId="77777777" w:rsidR="006C33CA" w:rsidRDefault="006C33CA" w:rsidP="0034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161D" w14:textId="7DFD057A" w:rsidR="009C3349" w:rsidRDefault="009C3349" w:rsidP="00B723B4">
    <w:pPr>
      <w:pStyle w:val="Footer"/>
      <w:tabs>
        <w:tab w:val="clear" w:pos="4513"/>
        <w:tab w:val="clear" w:pos="9026"/>
        <w:tab w:val="left" w:pos="5114"/>
      </w:tabs>
      <w:ind w:right="-1180"/>
      <w:jc w:val="right"/>
    </w:pPr>
    <w:r>
      <w:rPr>
        <w:noProof/>
      </w:rPr>
      <w:drawing>
        <wp:anchor distT="0" distB="0" distL="114300" distR="114300" simplePos="0" relativeHeight="251653120" behindDoc="0" locked="0" layoutInCell="1" allowOverlap="1" wp14:anchorId="1C10ACF1" wp14:editId="034BA8A5">
          <wp:simplePos x="0" y="0"/>
          <wp:positionH relativeFrom="column">
            <wp:posOffset>0</wp:posOffset>
          </wp:positionH>
          <wp:positionV relativeFrom="paragraph">
            <wp:posOffset>37367</wp:posOffset>
          </wp:positionV>
          <wp:extent cx="1238885" cy="605155"/>
          <wp:effectExtent l="0" t="0" r="0" b="4445"/>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88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3B4" w:rsidRPr="00B723B4">
      <w:t xml:space="preserve"> </w:t>
    </w:r>
    <w:r w:rsidR="00B723B4">
      <w:rPr>
        <w:noProof/>
      </w:rPr>
      <w:drawing>
        <wp:inline distT="0" distB="0" distL="0" distR="0" wp14:anchorId="09C09825" wp14:editId="07603C64">
          <wp:extent cx="1072211" cy="716437"/>
          <wp:effectExtent l="0" t="0" r="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965" cy="739659"/>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6722" w14:textId="77777777" w:rsidR="006C33CA" w:rsidRDefault="006C33CA" w:rsidP="00340332">
      <w:r>
        <w:separator/>
      </w:r>
    </w:p>
  </w:footnote>
  <w:footnote w:type="continuationSeparator" w:id="0">
    <w:p w14:paraId="1247D768" w14:textId="77777777" w:rsidR="006C33CA" w:rsidRDefault="006C33CA" w:rsidP="0034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72FA" w14:textId="782C8267" w:rsidR="00F96AFC" w:rsidRDefault="006C33CA" w:rsidP="00F96AFC">
    <w:pPr>
      <w:pStyle w:val="Header"/>
    </w:pPr>
    <w:r>
      <w:rPr>
        <w:noProof/>
      </w:rPr>
      <w:pict w14:anchorId="391BBCF3">
        <v:rect id="Rectangle 6" o:spid="_x0000_s1032" style="position:absolute;margin-left:-4.35pt;margin-top:1.15pt;width:14.25pt;height:39.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" fillcolor="#63a537 [3205]" stroked="f" strokeweight="1pt">
          <v:textbox>
            <w:txbxContent>
              <w:p w14:paraId="13C7C17B" w14:textId="77777777" w:rsidR="00F96AFC" w:rsidRDefault="00F96AFC" w:rsidP="00F96AFC">
                <w:pPr>
                  <w:jc w:val="center"/>
                </w:pPr>
                <w:r>
                  <w:softHyphen/>
                </w:r>
                <w:r>
                  <w:softHyphen/>
                </w:r>
                <w:r>
                  <w:softHyphen/>
                </w:r>
                <w:r>
                  <w:softHyphen/>
                </w:r>
              </w:p>
            </w:txbxContent>
          </v:textbox>
          <w10:wrap anchorx="page"/>
        </v:rect>
      </w:pict>
    </w:r>
    <w:r>
      <w:rPr>
        <w:noProof/>
      </w:rPr>
      <w:pict w14:anchorId="4081B595">
        <v:rect id="Rectangle 7" o:spid="_x0000_s1031" style="position:absolute;margin-left:-5.4pt;margin-top:281.75pt;width:15pt;height:52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" fillcolor="#99cb38 [3204]" stroked="f" strokeweight="1pt">
          <w10:wrap anchorx="page"/>
        </v:rect>
      </w:pict>
    </w:r>
    <w:r>
      <w:rPr>
        <w:noProof/>
      </w:rPr>
      <w:pict w14:anchorId="3B650660">
        <v:rect id="Rectangle 8" o:spid="_x0000_s1030" style="position:absolute;margin-left:-77.75pt;margin-top:38.05pt;width:15.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" fillcolor="#e9e973" stroked="f" strokeweight="1pt"/>
      </w:pict>
    </w:r>
    <w:r>
      <w:rPr>
        <w:noProof/>
      </w:rPr>
      <w:pict w14:anchorId="74216934">
        <v:rect id="Rectangle 9" o:spid="_x0000_s1029" style="position:absolute;margin-left:-5.6pt;margin-top:-34.95pt;width:15.5pt;height: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" fillcolor="#99cb38 [3204]" stroked="f" strokeweight="1pt">
          <v:textbox>
            <w:txbxContent>
              <w:p w14:paraId="14156154" w14:textId="77777777" w:rsidR="00F96AFC" w:rsidRDefault="00F96AFC" w:rsidP="00F96AFC">
                <w:pPr>
                  <w:jc w:val="center"/>
                </w:pPr>
                <w:r>
                  <w:softHyphen/>
                </w:r>
                <w:r>
                  <w:softHyphen/>
                </w:r>
                <w:r>
                  <w:softHyphen/>
                </w:r>
                <w:r>
                  <w:softHyphen/>
                </w:r>
              </w:p>
            </w:txbxContent>
          </v:textbox>
          <w10:wrap anchorx="page"/>
        </v:rect>
      </w:pict>
    </w:r>
    <w:r w:rsidR="00F96AFC">
      <w:softHyphen/>
    </w:r>
    <w:r w:rsidR="00F96AFC">
      <w:softHyphen/>
    </w:r>
  </w:p>
  <w:p w14:paraId="7BA1B7CF" w14:textId="77777777" w:rsidR="00F96AFC" w:rsidRDefault="00F96AFC" w:rsidP="00F96AFC">
    <w:pPr>
      <w:pStyle w:val="Header"/>
    </w:pPr>
  </w:p>
  <w:p w14:paraId="74591B10" w14:textId="77777777" w:rsidR="00F96AFC" w:rsidRDefault="00F9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1BFF" w14:textId="100101FE" w:rsidR="00FB0348" w:rsidRDefault="006C33CA" w:rsidP="00FB0348">
    <w:pPr>
      <w:pStyle w:val="Header"/>
    </w:pPr>
    <w:r>
      <w:rPr>
        <w:noProof/>
      </w:rPr>
      <w:pict w14:anchorId="04F6ED7A">
        <v:rect id="Rectangle 5" o:spid="_x0000_s1028" style="position:absolute;margin-left:-4.35pt;margin-top:1.15pt;width:14.25pt;height:3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" fillcolor="#63a537 [3205]" stroked="f" strokeweight="1pt">
          <v:textbox>
            <w:txbxContent>
              <w:p w14:paraId="45693934" w14:textId="77777777" w:rsidR="00FB0348" w:rsidRDefault="00FB0348" w:rsidP="00FB0348">
                <w:pPr>
                  <w:jc w:val="center"/>
                </w:pPr>
                <w:r>
                  <w:softHyphen/>
                </w:r>
                <w:r>
                  <w:softHyphen/>
                </w:r>
                <w:r>
                  <w:softHyphen/>
                </w:r>
                <w:r>
                  <w:softHyphen/>
                </w:r>
              </w:p>
            </w:txbxContent>
          </v:textbox>
          <w10:wrap anchorx="page"/>
        </v:rect>
      </w:pict>
    </w:r>
    <w:r>
      <w:rPr>
        <w:noProof/>
      </w:rPr>
      <w:pict w14:anchorId="758E9ECC">
        <v:rect id="Rectangle 4" o:spid="_x0000_s1027" style="position:absolute;margin-left:-5.4pt;margin-top:281.75pt;width:15pt;height:52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" fillcolor="#99cb38 [3204]" stroked="f" strokeweight="1pt">
          <w10:wrap anchorx="page"/>
        </v:rect>
      </w:pict>
    </w:r>
    <w:r>
      <w:rPr>
        <w:noProof/>
      </w:rPr>
      <w:pict w14:anchorId="575ABAF3">
        <v:rect id="Rectangle 2" o:spid="_x0000_s1026" style="position:absolute;margin-left:-77.75pt;margin-top:38.05pt;width:15.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" fillcolor="#e9e973" stroked="f" strokeweight="1pt"/>
      </w:pict>
    </w:r>
    <w:r>
      <w:rPr>
        <w:noProof/>
      </w:rPr>
      <w:pict w14:anchorId="7C922ABD">
        <v:rect id="Rectangle 3" o:spid="_x0000_s1025" style="position:absolute;margin-left:-5.6pt;margin-top:-34.95pt;width:15.5pt;height: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" fillcolor="#99cb38 [3204]" stroked="f" strokeweight="1pt">
          <v:textbox>
            <w:txbxContent>
              <w:p w14:paraId="70C450CF" w14:textId="77777777" w:rsidR="00FB0348" w:rsidRDefault="00FB0348" w:rsidP="00FB0348">
                <w:pPr>
                  <w:jc w:val="center"/>
                </w:pPr>
                <w:r>
                  <w:softHyphen/>
                </w:r>
                <w:r>
                  <w:softHyphen/>
                </w:r>
                <w:r>
                  <w:softHyphen/>
                </w:r>
                <w:r>
                  <w:softHyphen/>
                </w:r>
              </w:p>
            </w:txbxContent>
          </v:textbox>
          <w10:wrap anchorx="page"/>
        </v:rect>
      </w:pict>
    </w:r>
    <w:r w:rsidR="00FB0348">
      <w:softHyphen/>
    </w:r>
    <w:r w:rsidR="00FB0348">
      <w:softHyphen/>
    </w:r>
  </w:p>
  <w:p w14:paraId="1E706776" w14:textId="1FABDAA8" w:rsidR="00FB0348" w:rsidRDefault="00FB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75879"/>
    <w:multiLevelType w:val="hybridMultilevel"/>
    <w:tmpl w:val="C9E529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B19BF9"/>
    <w:multiLevelType w:val="hybridMultilevel"/>
    <w:tmpl w:val="7038F8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86C53"/>
    <w:multiLevelType w:val="hybridMultilevel"/>
    <w:tmpl w:val="CA1290BE"/>
    <w:lvl w:ilvl="0" w:tplc="564C15E8">
      <w:start w:val="36"/>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A4221"/>
    <w:multiLevelType w:val="hybridMultilevel"/>
    <w:tmpl w:val="48E2878E"/>
    <w:lvl w:ilvl="0" w:tplc="564C15E8">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967A6"/>
    <w:multiLevelType w:val="hybridMultilevel"/>
    <w:tmpl w:val="38825734"/>
    <w:lvl w:ilvl="0" w:tplc="564C15E8">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53B7A"/>
    <w:multiLevelType w:val="hybridMultilevel"/>
    <w:tmpl w:val="C8E20202"/>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6" w15:restartNumberingAfterBreak="0">
    <w:nsid w:val="246E5355"/>
    <w:multiLevelType w:val="hybridMultilevel"/>
    <w:tmpl w:val="A58C7A10"/>
    <w:lvl w:ilvl="0" w:tplc="E0BAE910">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050DC"/>
    <w:multiLevelType w:val="hybridMultilevel"/>
    <w:tmpl w:val="BB90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512DE"/>
    <w:multiLevelType w:val="hybridMultilevel"/>
    <w:tmpl w:val="098D1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12083F"/>
    <w:multiLevelType w:val="hybridMultilevel"/>
    <w:tmpl w:val="1F5A3CF8"/>
    <w:lvl w:ilvl="0" w:tplc="E0BAE910">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53C14"/>
    <w:multiLevelType w:val="multilevel"/>
    <w:tmpl w:val="F556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62251"/>
    <w:multiLevelType w:val="hybridMultilevel"/>
    <w:tmpl w:val="45D4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64E41"/>
    <w:multiLevelType w:val="hybridMultilevel"/>
    <w:tmpl w:val="BA78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20FE3"/>
    <w:multiLevelType w:val="hybridMultilevel"/>
    <w:tmpl w:val="5302C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F76960"/>
    <w:multiLevelType w:val="hybridMultilevel"/>
    <w:tmpl w:val="29F86B8E"/>
    <w:lvl w:ilvl="0" w:tplc="FE92EDA4">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7072F"/>
    <w:multiLevelType w:val="hybridMultilevel"/>
    <w:tmpl w:val="421C95FA"/>
    <w:lvl w:ilvl="0" w:tplc="D824969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0424E"/>
    <w:multiLevelType w:val="hybridMultilevel"/>
    <w:tmpl w:val="BE36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20239"/>
    <w:multiLevelType w:val="hybridMultilevel"/>
    <w:tmpl w:val="C704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F808A7"/>
    <w:multiLevelType w:val="hybridMultilevel"/>
    <w:tmpl w:val="2174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E1B2C"/>
    <w:multiLevelType w:val="hybridMultilevel"/>
    <w:tmpl w:val="3E5367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91C06DF"/>
    <w:multiLevelType w:val="hybridMultilevel"/>
    <w:tmpl w:val="A9E0789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1" w15:restartNumberingAfterBreak="0">
    <w:nsid w:val="7A6E245B"/>
    <w:multiLevelType w:val="hybridMultilevel"/>
    <w:tmpl w:val="E9504460"/>
    <w:lvl w:ilvl="0" w:tplc="B474714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104A7"/>
    <w:multiLevelType w:val="hybridMultilevel"/>
    <w:tmpl w:val="34A2936E"/>
    <w:lvl w:ilvl="0" w:tplc="E0BAE910">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773B4"/>
    <w:multiLevelType w:val="hybridMultilevel"/>
    <w:tmpl w:val="1BA6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1693">
    <w:abstractNumId w:val="10"/>
  </w:num>
  <w:num w:numId="2" w16cid:durableId="67769276">
    <w:abstractNumId w:val="11"/>
  </w:num>
  <w:num w:numId="3" w16cid:durableId="2104033850">
    <w:abstractNumId w:val="2"/>
  </w:num>
  <w:num w:numId="4" w16cid:durableId="1715235328">
    <w:abstractNumId w:val="6"/>
  </w:num>
  <w:num w:numId="5" w16cid:durableId="1051418522">
    <w:abstractNumId w:val="14"/>
  </w:num>
  <w:num w:numId="6" w16cid:durableId="283583485">
    <w:abstractNumId w:val="3"/>
  </w:num>
  <w:num w:numId="7" w16cid:durableId="723991587">
    <w:abstractNumId w:val="8"/>
  </w:num>
  <w:num w:numId="8" w16cid:durableId="134224799">
    <w:abstractNumId w:val="0"/>
  </w:num>
  <w:num w:numId="9" w16cid:durableId="1887333014">
    <w:abstractNumId w:val="1"/>
  </w:num>
  <w:num w:numId="10" w16cid:durableId="1675109857">
    <w:abstractNumId w:val="19"/>
  </w:num>
  <w:num w:numId="11" w16cid:durableId="2002459946">
    <w:abstractNumId w:val="4"/>
  </w:num>
  <w:num w:numId="12" w16cid:durableId="1682194963">
    <w:abstractNumId w:val="23"/>
  </w:num>
  <w:num w:numId="13" w16cid:durableId="95096575">
    <w:abstractNumId w:val="16"/>
  </w:num>
  <w:num w:numId="14" w16cid:durableId="1136096467">
    <w:abstractNumId w:val="18"/>
  </w:num>
  <w:num w:numId="15" w16cid:durableId="1328627415">
    <w:abstractNumId w:val="13"/>
  </w:num>
  <w:num w:numId="16" w16cid:durableId="255940779">
    <w:abstractNumId w:val="7"/>
  </w:num>
  <w:num w:numId="17" w16cid:durableId="833226671">
    <w:abstractNumId w:val="5"/>
  </w:num>
  <w:num w:numId="18" w16cid:durableId="677122085">
    <w:abstractNumId w:val="17"/>
  </w:num>
  <w:num w:numId="19" w16cid:durableId="637539879">
    <w:abstractNumId w:val="20"/>
  </w:num>
  <w:num w:numId="20" w16cid:durableId="1384480719">
    <w:abstractNumId w:val="12"/>
  </w:num>
  <w:num w:numId="21" w16cid:durableId="321812036">
    <w:abstractNumId w:val="9"/>
  </w:num>
  <w:num w:numId="22" w16cid:durableId="716665135">
    <w:abstractNumId w:val="22"/>
  </w:num>
  <w:num w:numId="23" w16cid:durableId="2066221067">
    <w:abstractNumId w:val="15"/>
  </w:num>
  <w:num w:numId="24" w16cid:durableId="2610347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32444"/>
    <w:rsid w:val="00054E68"/>
    <w:rsid w:val="00054F2C"/>
    <w:rsid w:val="000822B0"/>
    <w:rsid w:val="000846F8"/>
    <w:rsid w:val="00085EAF"/>
    <w:rsid w:val="00086D8E"/>
    <w:rsid w:val="000A5ACD"/>
    <w:rsid w:val="000B04B7"/>
    <w:rsid w:val="000C5308"/>
    <w:rsid w:val="000C5E90"/>
    <w:rsid w:val="000D407D"/>
    <w:rsid w:val="000E797E"/>
    <w:rsid w:val="00106BC5"/>
    <w:rsid w:val="00111B79"/>
    <w:rsid w:val="00114BBD"/>
    <w:rsid w:val="00123543"/>
    <w:rsid w:val="0013291D"/>
    <w:rsid w:val="00144CF3"/>
    <w:rsid w:val="00195A7A"/>
    <w:rsid w:val="001A39BA"/>
    <w:rsid w:val="001A65D3"/>
    <w:rsid w:val="001F02E5"/>
    <w:rsid w:val="00200894"/>
    <w:rsid w:val="00203D75"/>
    <w:rsid w:val="00215133"/>
    <w:rsid w:val="00220D61"/>
    <w:rsid w:val="00222CE6"/>
    <w:rsid w:val="002236FB"/>
    <w:rsid w:val="00223B3B"/>
    <w:rsid w:val="002244A3"/>
    <w:rsid w:val="002339FD"/>
    <w:rsid w:val="00251229"/>
    <w:rsid w:val="00283114"/>
    <w:rsid w:val="002C4D19"/>
    <w:rsid w:val="002F0DF8"/>
    <w:rsid w:val="003102FF"/>
    <w:rsid w:val="003122B3"/>
    <w:rsid w:val="0032539A"/>
    <w:rsid w:val="003260A4"/>
    <w:rsid w:val="00340332"/>
    <w:rsid w:val="003416BB"/>
    <w:rsid w:val="00342171"/>
    <w:rsid w:val="003507BC"/>
    <w:rsid w:val="00364E7B"/>
    <w:rsid w:val="00370115"/>
    <w:rsid w:val="00370388"/>
    <w:rsid w:val="00382407"/>
    <w:rsid w:val="003B033C"/>
    <w:rsid w:val="003B74F8"/>
    <w:rsid w:val="003C0455"/>
    <w:rsid w:val="003E14C5"/>
    <w:rsid w:val="003E36C9"/>
    <w:rsid w:val="003F32BD"/>
    <w:rsid w:val="003F7F1E"/>
    <w:rsid w:val="00403038"/>
    <w:rsid w:val="00410628"/>
    <w:rsid w:val="0041107F"/>
    <w:rsid w:val="00416B50"/>
    <w:rsid w:val="004302DD"/>
    <w:rsid w:val="00432444"/>
    <w:rsid w:val="00435D6F"/>
    <w:rsid w:val="00461326"/>
    <w:rsid w:val="0046477D"/>
    <w:rsid w:val="004A17EC"/>
    <w:rsid w:val="004A7FDE"/>
    <w:rsid w:val="004C5EE1"/>
    <w:rsid w:val="004D25AC"/>
    <w:rsid w:val="004D6712"/>
    <w:rsid w:val="004D76B5"/>
    <w:rsid w:val="004F236D"/>
    <w:rsid w:val="004F7908"/>
    <w:rsid w:val="005029B3"/>
    <w:rsid w:val="00524569"/>
    <w:rsid w:val="00524783"/>
    <w:rsid w:val="00531E49"/>
    <w:rsid w:val="00532137"/>
    <w:rsid w:val="00555A8E"/>
    <w:rsid w:val="005778FD"/>
    <w:rsid w:val="0059706F"/>
    <w:rsid w:val="005A02BF"/>
    <w:rsid w:val="005A039D"/>
    <w:rsid w:val="005A4EDB"/>
    <w:rsid w:val="005A6762"/>
    <w:rsid w:val="005C1B30"/>
    <w:rsid w:val="00603134"/>
    <w:rsid w:val="00603B11"/>
    <w:rsid w:val="006530FC"/>
    <w:rsid w:val="00691408"/>
    <w:rsid w:val="0069233A"/>
    <w:rsid w:val="006968BD"/>
    <w:rsid w:val="006B5355"/>
    <w:rsid w:val="006C1A1D"/>
    <w:rsid w:val="006C33CA"/>
    <w:rsid w:val="007066A7"/>
    <w:rsid w:val="007128A6"/>
    <w:rsid w:val="007134B5"/>
    <w:rsid w:val="00713FAC"/>
    <w:rsid w:val="00717D52"/>
    <w:rsid w:val="00722B01"/>
    <w:rsid w:val="00730F0C"/>
    <w:rsid w:val="0073725C"/>
    <w:rsid w:val="0077021D"/>
    <w:rsid w:val="00775598"/>
    <w:rsid w:val="00776A3F"/>
    <w:rsid w:val="007802C0"/>
    <w:rsid w:val="00786247"/>
    <w:rsid w:val="0079504D"/>
    <w:rsid w:val="007B438E"/>
    <w:rsid w:val="007C37C2"/>
    <w:rsid w:val="007D5370"/>
    <w:rsid w:val="007E6A16"/>
    <w:rsid w:val="007F253F"/>
    <w:rsid w:val="007F2B78"/>
    <w:rsid w:val="00805288"/>
    <w:rsid w:val="00813AEF"/>
    <w:rsid w:val="00820DA1"/>
    <w:rsid w:val="00824A98"/>
    <w:rsid w:val="008262F0"/>
    <w:rsid w:val="00846794"/>
    <w:rsid w:val="00847B5A"/>
    <w:rsid w:val="008514AB"/>
    <w:rsid w:val="00851A95"/>
    <w:rsid w:val="008531F1"/>
    <w:rsid w:val="00857C24"/>
    <w:rsid w:val="0086201C"/>
    <w:rsid w:val="008B1489"/>
    <w:rsid w:val="008C152F"/>
    <w:rsid w:val="008E1423"/>
    <w:rsid w:val="0090306E"/>
    <w:rsid w:val="009435C3"/>
    <w:rsid w:val="0097116C"/>
    <w:rsid w:val="009738C2"/>
    <w:rsid w:val="009B3F96"/>
    <w:rsid w:val="009C3349"/>
    <w:rsid w:val="009D2098"/>
    <w:rsid w:val="009D468C"/>
    <w:rsid w:val="009E1C3E"/>
    <w:rsid w:val="009F2B44"/>
    <w:rsid w:val="009F5AE0"/>
    <w:rsid w:val="00A10376"/>
    <w:rsid w:val="00A1326A"/>
    <w:rsid w:val="00A33412"/>
    <w:rsid w:val="00A55006"/>
    <w:rsid w:val="00A701D1"/>
    <w:rsid w:val="00A949E6"/>
    <w:rsid w:val="00A979E6"/>
    <w:rsid w:val="00AB0427"/>
    <w:rsid w:val="00AB5BF4"/>
    <w:rsid w:val="00AC456F"/>
    <w:rsid w:val="00AD1723"/>
    <w:rsid w:val="00AF5BB6"/>
    <w:rsid w:val="00B0383D"/>
    <w:rsid w:val="00B50908"/>
    <w:rsid w:val="00B50CCA"/>
    <w:rsid w:val="00B57F6D"/>
    <w:rsid w:val="00B723B4"/>
    <w:rsid w:val="00B724A4"/>
    <w:rsid w:val="00B75BC8"/>
    <w:rsid w:val="00BA1D4B"/>
    <w:rsid w:val="00BA594E"/>
    <w:rsid w:val="00BE637A"/>
    <w:rsid w:val="00C359A9"/>
    <w:rsid w:val="00C45503"/>
    <w:rsid w:val="00C60CB0"/>
    <w:rsid w:val="00C64459"/>
    <w:rsid w:val="00C7322A"/>
    <w:rsid w:val="00C743C2"/>
    <w:rsid w:val="00C770A5"/>
    <w:rsid w:val="00CB1A9E"/>
    <w:rsid w:val="00CB6776"/>
    <w:rsid w:val="00CD63E6"/>
    <w:rsid w:val="00D04089"/>
    <w:rsid w:val="00D403CA"/>
    <w:rsid w:val="00D47952"/>
    <w:rsid w:val="00D514FD"/>
    <w:rsid w:val="00D657F6"/>
    <w:rsid w:val="00D80857"/>
    <w:rsid w:val="00D84A18"/>
    <w:rsid w:val="00DA3AD3"/>
    <w:rsid w:val="00DA4307"/>
    <w:rsid w:val="00DC514B"/>
    <w:rsid w:val="00DD05FA"/>
    <w:rsid w:val="00DE29C6"/>
    <w:rsid w:val="00DE6537"/>
    <w:rsid w:val="00E11C0C"/>
    <w:rsid w:val="00E14661"/>
    <w:rsid w:val="00E20EC1"/>
    <w:rsid w:val="00E21519"/>
    <w:rsid w:val="00E26DE5"/>
    <w:rsid w:val="00E3020E"/>
    <w:rsid w:val="00E31BC0"/>
    <w:rsid w:val="00E5201B"/>
    <w:rsid w:val="00E60F3A"/>
    <w:rsid w:val="00E65329"/>
    <w:rsid w:val="00EB0103"/>
    <w:rsid w:val="00EB53D5"/>
    <w:rsid w:val="00ED06D7"/>
    <w:rsid w:val="00ED1B88"/>
    <w:rsid w:val="00ED6424"/>
    <w:rsid w:val="00F04955"/>
    <w:rsid w:val="00F14087"/>
    <w:rsid w:val="00F229CB"/>
    <w:rsid w:val="00F2501D"/>
    <w:rsid w:val="00F43375"/>
    <w:rsid w:val="00F4725E"/>
    <w:rsid w:val="00F653CC"/>
    <w:rsid w:val="00F7344B"/>
    <w:rsid w:val="00F96AFC"/>
    <w:rsid w:val="00FB0348"/>
    <w:rsid w:val="00FB2E56"/>
    <w:rsid w:val="00FD1833"/>
    <w:rsid w:val="00FE23C9"/>
    <w:rsid w:val="00FE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DD767"/>
  <w15:docId w15:val="{04018665-FD2A-4D99-BD13-D0574762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38"/>
    <w:rPr>
      <w:rFonts w:asciiTheme="minorHAnsi" w:hAnsiTheme="minorHAnsi"/>
      <w:sz w:val="22"/>
      <w:szCs w:val="24"/>
    </w:rPr>
  </w:style>
  <w:style w:type="paragraph" w:styleId="Heading1">
    <w:name w:val="heading 1"/>
    <w:aliases w:val="Outline1,Schedule"/>
    <w:basedOn w:val="Normal"/>
    <w:next w:val="Normal"/>
    <w:link w:val="Heading1Char"/>
    <w:qFormat/>
    <w:rsid w:val="00403038"/>
    <w:pPr>
      <w:keepNext/>
      <w:outlineLvl w:val="0"/>
    </w:pPr>
    <w:rPr>
      <w:rFonts w:ascii="Trebuchet MS" w:hAnsi="Trebuchet MS"/>
      <w:b/>
      <w:color w:val="99CB38" w:themeColor="accent1"/>
      <w:sz w:val="32"/>
    </w:rPr>
  </w:style>
  <w:style w:type="paragraph" w:styleId="Heading2">
    <w:name w:val="heading 2"/>
    <w:aliases w:val="Outline2,Schedule Description"/>
    <w:basedOn w:val="Normal"/>
    <w:next w:val="Normal"/>
    <w:link w:val="Heading2Char"/>
    <w:unhideWhenUsed/>
    <w:qFormat/>
    <w:rsid w:val="00403038"/>
    <w:pPr>
      <w:keepNext/>
      <w:keepLines/>
      <w:spacing w:before="40"/>
      <w:outlineLvl w:val="1"/>
    </w:pPr>
    <w:rPr>
      <w:rFonts w:asciiTheme="majorHAnsi" w:eastAsiaTheme="majorEastAsia" w:hAnsiTheme="majorHAnsi" w:cstheme="majorBidi"/>
      <w:b/>
      <w:caps/>
      <w:color w:val="729928" w:themeColor="accent1" w:themeShade="BF"/>
      <w:szCs w:val="26"/>
    </w:rPr>
  </w:style>
  <w:style w:type="paragraph" w:styleId="Heading3">
    <w:name w:val="heading 3"/>
    <w:aliases w:val="Outline3"/>
    <w:basedOn w:val="Normal"/>
    <w:next w:val="Normal"/>
    <w:link w:val="Heading3Char"/>
    <w:unhideWhenUsed/>
    <w:qFormat/>
    <w:rsid w:val="00403038"/>
    <w:pPr>
      <w:keepNext/>
      <w:keepLines/>
      <w:spacing w:before="40"/>
      <w:outlineLvl w:val="2"/>
    </w:pPr>
    <w:rPr>
      <w:rFonts w:asciiTheme="majorHAnsi" w:eastAsiaTheme="majorEastAsia" w:hAnsiTheme="majorHAnsi" w:cstheme="majorBidi"/>
      <w:color w:val="4C661A" w:themeColor="accent1" w:themeShade="7F"/>
    </w:rPr>
  </w:style>
  <w:style w:type="paragraph" w:styleId="Heading4">
    <w:name w:val="heading 4"/>
    <w:basedOn w:val="Normal"/>
    <w:next w:val="Normal"/>
    <w:link w:val="Heading4Char"/>
    <w:semiHidden/>
    <w:unhideWhenUsed/>
    <w:qFormat/>
    <w:rsid w:val="00403038"/>
    <w:pPr>
      <w:keepNext/>
      <w:keepLines/>
      <w:spacing w:before="40"/>
      <w:outlineLvl w:val="3"/>
    </w:pPr>
    <w:rPr>
      <w:rFonts w:asciiTheme="majorHAnsi" w:eastAsiaTheme="majorEastAsia" w:hAnsiTheme="majorHAnsi" w:cstheme="majorBidi"/>
      <w:i/>
      <w:iCs/>
      <w:color w:val="729928" w:themeColor="accent1" w:themeShade="BF"/>
    </w:rPr>
  </w:style>
  <w:style w:type="paragraph" w:styleId="Heading5">
    <w:name w:val="heading 5"/>
    <w:basedOn w:val="Normal"/>
    <w:next w:val="Normal"/>
    <w:link w:val="Heading5Char"/>
    <w:semiHidden/>
    <w:unhideWhenUsed/>
    <w:qFormat/>
    <w:rsid w:val="00403038"/>
    <w:pPr>
      <w:keepNext/>
      <w:keepLines/>
      <w:spacing w:before="40"/>
      <w:outlineLvl w:val="4"/>
    </w:pPr>
    <w:rPr>
      <w:rFonts w:asciiTheme="majorHAnsi" w:eastAsiaTheme="majorEastAsia" w:hAnsiTheme="majorHAnsi" w:cstheme="majorBidi"/>
      <w:color w:val="729928" w:themeColor="accent1" w:themeShade="BF"/>
    </w:rPr>
  </w:style>
  <w:style w:type="paragraph" w:styleId="Heading6">
    <w:name w:val="heading 6"/>
    <w:basedOn w:val="Normal"/>
    <w:next w:val="Normal"/>
    <w:link w:val="Heading6Char"/>
    <w:semiHidden/>
    <w:unhideWhenUsed/>
    <w:qFormat/>
    <w:rsid w:val="00403038"/>
    <w:pPr>
      <w:keepNext/>
      <w:keepLines/>
      <w:spacing w:before="40"/>
      <w:outlineLvl w:val="5"/>
    </w:pPr>
    <w:rPr>
      <w:rFonts w:asciiTheme="majorHAnsi" w:eastAsiaTheme="majorEastAsia" w:hAnsiTheme="majorHAnsi" w:cstheme="majorBidi"/>
      <w:color w:val="4C661A" w:themeColor="accent1" w:themeShade="7F"/>
    </w:rPr>
  </w:style>
  <w:style w:type="paragraph" w:styleId="Heading7">
    <w:name w:val="heading 7"/>
    <w:basedOn w:val="Normal"/>
    <w:next w:val="Normal"/>
    <w:link w:val="Heading7Char"/>
    <w:semiHidden/>
    <w:unhideWhenUsed/>
    <w:qFormat/>
    <w:rsid w:val="00403038"/>
    <w:pPr>
      <w:keepNext/>
      <w:keepLines/>
      <w:spacing w:before="40"/>
      <w:outlineLvl w:val="6"/>
    </w:pPr>
    <w:rPr>
      <w:rFonts w:asciiTheme="majorHAnsi" w:eastAsiaTheme="majorEastAsia" w:hAnsiTheme="majorHAnsi" w:cstheme="majorBidi"/>
      <w:i/>
      <w:iCs/>
      <w:color w:val="4C661A" w:themeColor="accent1" w:themeShade="7F"/>
    </w:rPr>
  </w:style>
  <w:style w:type="paragraph" w:styleId="Heading8">
    <w:name w:val="heading 8"/>
    <w:basedOn w:val="Normal"/>
    <w:next w:val="Normal"/>
    <w:link w:val="Heading8Char"/>
    <w:semiHidden/>
    <w:unhideWhenUsed/>
    <w:qFormat/>
    <w:rsid w:val="0040303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30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Schedule Char"/>
    <w:basedOn w:val="DefaultParagraphFont"/>
    <w:link w:val="Heading1"/>
    <w:rsid w:val="00403038"/>
    <w:rPr>
      <w:rFonts w:ascii="Trebuchet MS" w:hAnsi="Trebuchet MS"/>
      <w:b/>
      <w:color w:val="99CB38" w:themeColor="accent1"/>
      <w:sz w:val="32"/>
      <w:szCs w:val="24"/>
    </w:rPr>
  </w:style>
  <w:style w:type="character" w:styleId="Strong">
    <w:name w:val="Strong"/>
    <w:uiPriority w:val="22"/>
    <w:qFormat/>
    <w:rsid w:val="00403038"/>
    <w:rPr>
      <w:b/>
      <w:bCs/>
    </w:rPr>
  </w:style>
  <w:style w:type="character" w:styleId="Emphasis">
    <w:name w:val="Emphasis"/>
    <w:uiPriority w:val="20"/>
    <w:qFormat/>
    <w:rsid w:val="00403038"/>
    <w:rPr>
      <w:b/>
      <w:bCs/>
      <w:i w:val="0"/>
      <w:iCs w:val="0"/>
    </w:rPr>
  </w:style>
  <w:style w:type="paragraph" w:styleId="ListParagraph">
    <w:name w:val="List Paragraph"/>
    <w:basedOn w:val="Normal"/>
    <w:uiPriority w:val="34"/>
    <w:qFormat/>
    <w:rsid w:val="00403038"/>
    <w:pPr>
      <w:ind w:left="720"/>
    </w:pPr>
  </w:style>
  <w:style w:type="character" w:customStyle="1" w:styleId="Heading2Char">
    <w:name w:val="Heading 2 Char"/>
    <w:aliases w:val="Outline2 Char,Schedule Description Char"/>
    <w:basedOn w:val="DefaultParagraphFont"/>
    <w:link w:val="Heading2"/>
    <w:rsid w:val="00403038"/>
    <w:rPr>
      <w:rFonts w:asciiTheme="majorHAnsi" w:eastAsiaTheme="majorEastAsia" w:hAnsiTheme="majorHAnsi" w:cstheme="majorBidi"/>
      <w:b/>
      <w:caps/>
      <w:color w:val="729928" w:themeColor="accent1" w:themeShade="BF"/>
      <w:sz w:val="22"/>
      <w:szCs w:val="26"/>
    </w:rPr>
  </w:style>
  <w:style w:type="character" w:customStyle="1" w:styleId="Heading3Char">
    <w:name w:val="Heading 3 Char"/>
    <w:aliases w:val="Outline3 Char"/>
    <w:basedOn w:val="DefaultParagraphFont"/>
    <w:link w:val="Heading3"/>
    <w:rsid w:val="00403038"/>
    <w:rPr>
      <w:rFonts w:asciiTheme="majorHAnsi" w:eastAsiaTheme="majorEastAsia" w:hAnsiTheme="majorHAnsi" w:cstheme="majorBidi"/>
      <w:color w:val="4C661A" w:themeColor="accent1" w:themeShade="7F"/>
      <w:sz w:val="22"/>
      <w:szCs w:val="24"/>
    </w:rPr>
  </w:style>
  <w:style w:type="character" w:customStyle="1" w:styleId="Heading4Char">
    <w:name w:val="Heading 4 Char"/>
    <w:basedOn w:val="DefaultParagraphFont"/>
    <w:link w:val="Heading4"/>
    <w:semiHidden/>
    <w:rsid w:val="00403038"/>
    <w:rPr>
      <w:rFonts w:asciiTheme="majorHAnsi" w:eastAsiaTheme="majorEastAsia" w:hAnsiTheme="majorHAnsi" w:cstheme="majorBidi"/>
      <w:i/>
      <w:iCs/>
      <w:color w:val="729928" w:themeColor="accent1" w:themeShade="BF"/>
      <w:sz w:val="22"/>
      <w:szCs w:val="24"/>
    </w:rPr>
  </w:style>
  <w:style w:type="character" w:customStyle="1" w:styleId="Heading5Char">
    <w:name w:val="Heading 5 Char"/>
    <w:basedOn w:val="DefaultParagraphFont"/>
    <w:link w:val="Heading5"/>
    <w:semiHidden/>
    <w:rsid w:val="00403038"/>
    <w:rPr>
      <w:rFonts w:asciiTheme="majorHAnsi" w:eastAsiaTheme="majorEastAsia" w:hAnsiTheme="majorHAnsi" w:cstheme="majorBidi"/>
      <w:color w:val="729928" w:themeColor="accent1" w:themeShade="BF"/>
      <w:sz w:val="22"/>
      <w:szCs w:val="24"/>
    </w:rPr>
  </w:style>
  <w:style w:type="character" w:customStyle="1" w:styleId="Heading6Char">
    <w:name w:val="Heading 6 Char"/>
    <w:basedOn w:val="DefaultParagraphFont"/>
    <w:link w:val="Heading6"/>
    <w:semiHidden/>
    <w:rsid w:val="00403038"/>
    <w:rPr>
      <w:rFonts w:asciiTheme="majorHAnsi" w:eastAsiaTheme="majorEastAsia" w:hAnsiTheme="majorHAnsi" w:cstheme="majorBidi"/>
      <w:color w:val="4C661A" w:themeColor="accent1" w:themeShade="7F"/>
      <w:sz w:val="22"/>
      <w:szCs w:val="24"/>
    </w:rPr>
  </w:style>
  <w:style w:type="character" w:customStyle="1" w:styleId="Heading7Char">
    <w:name w:val="Heading 7 Char"/>
    <w:basedOn w:val="DefaultParagraphFont"/>
    <w:link w:val="Heading7"/>
    <w:semiHidden/>
    <w:rsid w:val="00403038"/>
    <w:rPr>
      <w:rFonts w:asciiTheme="majorHAnsi" w:eastAsiaTheme="majorEastAsia" w:hAnsiTheme="majorHAnsi" w:cstheme="majorBidi"/>
      <w:i/>
      <w:iCs/>
      <w:color w:val="4C661A" w:themeColor="accent1" w:themeShade="7F"/>
      <w:sz w:val="22"/>
      <w:szCs w:val="24"/>
    </w:rPr>
  </w:style>
  <w:style w:type="character" w:customStyle="1" w:styleId="Heading8Char">
    <w:name w:val="Heading 8 Char"/>
    <w:basedOn w:val="DefaultParagraphFont"/>
    <w:link w:val="Heading8"/>
    <w:semiHidden/>
    <w:rsid w:val="004030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0303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40332"/>
    <w:pPr>
      <w:tabs>
        <w:tab w:val="center" w:pos="4513"/>
        <w:tab w:val="right" w:pos="9026"/>
      </w:tabs>
    </w:pPr>
  </w:style>
  <w:style w:type="character" w:customStyle="1" w:styleId="HeaderChar">
    <w:name w:val="Header Char"/>
    <w:basedOn w:val="DefaultParagraphFont"/>
    <w:link w:val="Header"/>
    <w:uiPriority w:val="99"/>
    <w:rsid w:val="00340332"/>
    <w:rPr>
      <w:rFonts w:asciiTheme="minorHAnsi" w:hAnsiTheme="minorHAnsi"/>
      <w:sz w:val="22"/>
      <w:szCs w:val="24"/>
    </w:rPr>
  </w:style>
  <w:style w:type="paragraph" w:styleId="Footer">
    <w:name w:val="footer"/>
    <w:basedOn w:val="Normal"/>
    <w:link w:val="FooterChar"/>
    <w:uiPriority w:val="99"/>
    <w:unhideWhenUsed/>
    <w:rsid w:val="00340332"/>
    <w:pPr>
      <w:tabs>
        <w:tab w:val="center" w:pos="4513"/>
        <w:tab w:val="right" w:pos="9026"/>
      </w:tabs>
    </w:pPr>
  </w:style>
  <w:style w:type="character" w:customStyle="1" w:styleId="FooterChar">
    <w:name w:val="Footer Char"/>
    <w:basedOn w:val="DefaultParagraphFont"/>
    <w:link w:val="Footer"/>
    <w:uiPriority w:val="99"/>
    <w:rsid w:val="00340332"/>
    <w:rPr>
      <w:rFonts w:asciiTheme="minorHAnsi" w:hAnsiTheme="minorHAnsi"/>
      <w:sz w:val="22"/>
      <w:szCs w:val="24"/>
    </w:rPr>
  </w:style>
  <w:style w:type="table" w:styleId="TableGrid">
    <w:name w:val="Table Grid"/>
    <w:basedOn w:val="TableNormal"/>
    <w:uiPriority w:val="39"/>
    <w:rsid w:val="00F2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D52"/>
    <w:pPr>
      <w:autoSpaceDE w:val="0"/>
      <w:autoSpaceDN w:val="0"/>
      <w:adjustRightInd w:val="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B5BF4"/>
    <w:rPr>
      <w:sz w:val="16"/>
      <w:szCs w:val="16"/>
    </w:rPr>
  </w:style>
  <w:style w:type="paragraph" w:styleId="CommentText">
    <w:name w:val="annotation text"/>
    <w:basedOn w:val="Normal"/>
    <w:link w:val="CommentTextChar"/>
    <w:uiPriority w:val="99"/>
    <w:semiHidden/>
    <w:unhideWhenUsed/>
    <w:rsid w:val="00AB5BF4"/>
    <w:rPr>
      <w:sz w:val="20"/>
      <w:szCs w:val="20"/>
    </w:rPr>
  </w:style>
  <w:style w:type="character" w:customStyle="1" w:styleId="CommentTextChar">
    <w:name w:val="Comment Text Char"/>
    <w:basedOn w:val="DefaultParagraphFont"/>
    <w:link w:val="CommentText"/>
    <w:uiPriority w:val="99"/>
    <w:semiHidden/>
    <w:rsid w:val="00AB5BF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B5BF4"/>
    <w:rPr>
      <w:b/>
      <w:bCs/>
    </w:rPr>
  </w:style>
  <w:style w:type="character" w:customStyle="1" w:styleId="CommentSubjectChar">
    <w:name w:val="Comment Subject Char"/>
    <w:basedOn w:val="CommentTextChar"/>
    <w:link w:val="CommentSubject"/>
    <w:uiPriority w:val="99"/>
    <w:semiHidden/>
    <w:rsid w:val="00AB5BF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996">
      <w:bodyDiv w:val="1"/>
      <w:marLeft w:val="0"/>
      <w:marRight w:val="0"/>
      <w:marTop w:val="0"/>
      <w:marBottom w:val="0"/>
      <w:divBdr>
        <w:top w:val="none" w:sz="0" w:space="0" w:color="auto"/>
        <w:left w:val="none" w:sz="0" w:space="0" w:color="auto"/>
        <w:bottom w:val="none" w:sz="0" w:space="0" w:color="auto"/>
        <w:right w:val="none" w:sz="0" w:space="0" w:color="auto"/>
      </w:divBdr>
    </w:div>
    <w:div w:id="205652289">
      <w:bodyDiv w:val="1"/>
      <w:marLeft w:val="0"/>
      <w:marRight w:val="0"/>
      <w:marTop w:val="0"/>
      <w:marBottom w:val="0"/>
      <w:divBdr>
        <w:top w:val="none" w:sz="0" w:space="0" w:color="auto"/>
        <w:left w:val="none" w:sz="0" w:space="0" w:color="auto"/>
        <w:bottom w:val="none" w:sz="0" w:space="0" w:color="auto"/>
        <w:right w:val="none" w:sz="0" w:space="0" w:color="auto"/>
      </w:divBdr>
    </w:div>
    <w:div w:id="398797058">
      <w:bodyDiv w:val="1"/>
      <w:marLeft w:val="0"/>
      <w:marRight w:val="0"/>
      <w:marTop w:val="0"/>
      <w:marBottom w:val="0"/>
      <w:divBdr>
        <w:top w:val="none" w:sz="0" w:space="0" w:color="auto"/>
        <w:left w:val="none" w:sz="0" w:space="0" w:color="auto"/>
        <w:bottom w:val="none" w:sz="0" w:space="0" w:color="auto"/>
        <w:right w:val="none" w:sz="0" w:space="0" w:color="auto"/>
      </w:divBdr>
    </w:div>
    <w:div w:id="651642539">
      <w:bodyDiv w:val="1"/>
      <w:marLeft w:val="0"/>
      <w:marRight w:val="0"/>
      <w:marTop w:val="0"/>
      <w:marBottom w:val="0"/>
      <w:divBdr>
        <w:top w:val="none" w:sz="0" w:space="0" w:color="auto"/>
        <w:left w:val="none" w:sz="0" w:space="0" w:color="auto"/>
        <w:bottom w:val="none" w:sz="0" w:space="0" w:color="auto"/>
        <w:right w:val="none" w:sz="0" w:space="0" w:color="auto"/>
      </w:divBdr>
    </w:div>
    <w:div w:id="656804848">
      <w:bodyDiv w:val="1"/>
      <w:marLeft w:val="0"/>
      <w:marRight w:val="0"/>
      <w:marTop w:val="0"/>
      <w:marBottom w:val="0"/>
      <w:divBdr>
        <w:top w:val="none" w:sz="0" w:space="0" w:color="auto"/>
        <w:left w:val="none" w:sz="0" w:space="0" w:color="auto"/>
        <w:bottom w:val="none" w:sz="0" w:space="0" w:color="auto"/>
        <w:right w:val="none" w:sz="0" w:space="0" w:color="auto"/>
      </w:divBdr>
    </w:div>
    <w:div w:id="789518504">
      <w:bodyDiv w:val="1"/>
      <w:marLeft w:val="0"/>
      <w:marRight w:val="0"/>
      <w:marTop w:val="0"/>
      <w:marBottom w:val="0"/>
      <w:divBdr>
        <w:top w:val="none" w:sz="0" w:space="0" w:color="auto"/>
        <w:left w:val="none" w:sz="0" w:space="0" w:color="auto"/>
        <w:bottom w:val="none" w:sz="0" w:space="0" w:color="auto"/>
        <w:right w:val="none" w:sz="0" w:space="0" w:color="auto"/>
      </w:divBdr>
    </w:div>
    <w:div w:id="869024745">
      <w:bodyDiv w:val="1"/>
      <w:marLeft w:val="0"/>
      <w:marRight w:val="0"/>
      <w:marTop w:val="0"/>
      <w:marBottom w:val="0"/>
      <w:divBdr>
        <w:top w:val="none" w:sz="0" w:space="0" w:color="auto"/>
        <w:left w:val="none" w:sz="0" w:space="0" w:color="auto"/>
        <w:bottom w:val="none" w:sz="0" w:space="0" w:color="auto"/>
        <w:right w:val="none" w:sz="0" w:space="0" w:color="auto"/>
      </w:divBdr>
    </w:div>
    <w:div w:id="1119687502">
      <w:bodyDiv w:val="1"/>
      <w:marLeft w:val="0"/>
      <w:marRight w:val="0"/>
      <w:marTop w:val="0"/>
      <w:marBottom w:val="0"/>
      <w:divBdr>
        <w:top w:val="none" w:sz="0" w:space="0" w:color="auto"/>
        <w:left w:val="none" w:sz="0" w:space="0" w:color="auto"/>
        <w:bottom w:val="none" w:sz="0" w:space="0" w:color="auto"/>
        <w:right w:val="none" w:sz="0" w:space="0" w:color="auto"/>
      </w:divBdr>
    </w:div>
    <w:div w:id="1295521798">
      <w:bodyDiv w:val="1"/>
      <w:marLeft w:val="0"/>
      <w:marRight w:val="0"/>
      <w:marTop w:val="0"/>
      <w:marBottom w:val="0"/>
      <w:divBdr>
        <w:top w:val="none" w:sz="0" w:space="0" w:color="auto"/>
        <w:left w:val="none" w:sz="0" w:space="0" w:color="auto"/>
        <w:bottom w:val="none" w:sz="0" w:space="0" w:color="auto"/>
        <w:right w:val="none" w:sz="0" w:space="0" w:color="auto"/>
      </w:divBdr>
    </w:div>
    <w:div w:id="1415469801">
      <w:bodyDiv w:val="1"/>
      <w:marLeft w:val="0"/>
      <w:marRight w:val="0"/>
      <w:marTop w:val="0"/>
      <w:marBottom w:val="0"/>
      <w:divBdr>
        <w:top w:val="none" w:sz="0" w:space="0" w:color="auto"/>
        <w:left w:val="none" w:sz="0" w:space="0" w:color="auto"/>
        <w:bottom w:val="none" w:sz="0" w:space="0" w:color="auto"/>
        <w:right w:val="none" w:sz="0" w:space="0" w:color="auto"/>
      </w:divBdr>
    </w:div>
    <w:div w:id="212692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CommunityRenewal">
  <a:themeElements>
    <a:clrScheme name="Custom 1">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D9531E"/>
      </a:accent6>
      <a:hlink>
        <a:srgbClr val="EE7B08"/>
      </a:hlink>
      <a:folHlink>
        <a:srgbClr val="977B2D"/>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9503C737C138419DF4BDB7F7B07323" ma:contentTypeVersion="11" ma:contentTypeDescription="Create a new document." ma:contentTypeScope="" ma:versionID="5191215092acea9bb37618b1e70e0ed7">
  <xsd:schema xmlns:xsd="http://www.w3.org/2001/XMLSchema" xmlns:xs="http://www.w3.org/2001/XMLSchema" xmlns:p="http://schemas.microsoft.com/office/2006/metadata/properties" xmlns:ns2="376dc599-83bf-4dd9-8695-a1d02b845d23" xmlns:ns3="9a7f6738-2c2e-466c-b905-111e9d54234d" targetNamespace="http://schemas.microsoft.com/office/2006/metadata/properties" ma:root="true" ma:fieldsID="ec2727587606a5f5dac161f0afdff551" ns2:_="" ns3:_="">
    <xsd:import namespace="376dc599-83bf-4dd9-8695-a1d02b845d23"/>
    <xsd:import namespace="9a7f6738-2c2e-466c-b905-111e9d542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dc599-83bf-4dd9-8695-a1d02b845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f6738-2c2e-466c-b905-111e9d5423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49264-8CA1-4D12-89E4-DA64D88179C7}">
  <ds:schemaRefs>
    <ds:schemaRef ds:uri="http://schemas.openxmlformats.org/officeDocument/2006/bibliography"/>
  </ds:schemaRefs>
</ds:datastoreItem>
</file>

<file path=customXml/itemProps2.xml><?xml version="1.0" encoding="utf-8"?>
<ds:datastoreItem xmlns:ds="http://schemas.openxmlformats.org/officeDocument/2006/customXml" ds:itemID="{7C6D0AC8-CD31-4ADC-A6CF-AB0AB413B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7ED7D9-67C6-4104-9282-C7F96B312333}">
  <ds:schemaRefs>
    <ds:schemaRef ds:uri="http://schemas.microsoft.com/sharepoint/v3/contenttype/forms"/>
  </ds:schemaRefs>
</ds:datastoreItem>
</file>

<file path=customXml/itemProps4.xml><?xml version="1.0" encoding="utf-8"?>
<ds:datastoreItem xmlns:ds="http://schemas.openxmlformats.org/officeDocument/2006/customXml" ds:itemID="{7BFD66D8-2600-4AA4-AF3F-877C8C942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dc599-83bf-4dd9-8695-a1d02b845d23"/>
    <ds:schemaRef ds:uri="9a7f6738-2c2e-466c-b905-111e9d542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communityrenewal</dc:creator>
  <cp:keywords/>
  <dc:description/>
  <cp:lastModifiedBy>John Halliday</cp:lastModifiedBy>
  <cp:revision>3</cp:revision>
  <dcterms:created xsi:type="dcterms:W3CDTF">2023-03-01T14:21:00Z</dcterms:created>
  <dcterms:modified xsi:type="dcterms:W3CDTF">2023-03-01T14:24:00Z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0x0101007D9503C737C138419DF4BDB7F7B07323</vt:lpwstr>
  </property>
</Properties>
</file>