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FB4" w:rsidRDefault="00741FB4" w:rsidP="00741FB4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bookmarkStart w:id="0" w:name="_GoBack"/>
      <w:bookmarkEnd w:id="0"/>
    </w:p>
    <w:p w:rsidR="00741FB4" w:rsidRPr="00487327" w:rsidRDefault="00741FB4" w:rsidP="00741FB4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r w:rsidRPr="00DE0B15">
        <w:rPr>
          <w:rFonts w:eastAsia="Times New Roman" w:cstheme="minorHAnsi"/>
          <w:b/>
          <w:bCs/>
          <w:lang w:eastAsia="en-GB"/>
        </w:rPr>
        <w:t>PERSON SPECIFICATION</w:t>
      </w:r>
      <w:r w:rsidRPr="00DE0B15">
        <w:rPr>
          <w:rFonts w:eastAsia="Times New Roman" w:cstheme="minorHAnsi"/>
          <w:b/>
          <w:bCs/>
          <w:lang w:eastAsia="en-GB"/>
        </w:rPr>
        <w:br/>
      </w:r>
      <w:r w:rsidRPr="00487327">
        <w:rPr>
          <w:rFonts w:eastAsia="Times New Roman" w:cstheme="minorHAnsi"/>
          <w:b/>
          <w:bCs/>
          <w:lang w:eastAsia="en-GB"/>
        </w:rPr>
        <w:t>PRACTICE EDUCATOR MANAGER &amp; COORDINATOR</w:t>
      </w:r>
    </w:p>
    <w:p w:rsidR="00741FB4" w:rsidRDefault="00741FB4" w:rsidP="00741FB4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r w:rsidRPr="00DE0B15">
        <w:rPr>
          <w:rFonts w:eastAsia="Times New Roman" w:cstheme="minorHAnsi"/>
          <w:b/>
          <w:bCs/>
          <w:lang w:eastAsia="en-GB"/>
        </w:rPr>
        <w:t>QUALIFICATIONS</w:t>
      </w:r>
      <w:r>
        <w:rPr>
          <w:rFonts w:eastAsia="Times New Roman" w:cstheme="minorHAnsi"/>
          <w:b/>
          <w:bCs/>
          <w:lang w:eastAsia="en-GB"/>
        </w:rPr>
        <w:t>:</w:t>
      </w:r>
      <w:r w:rsidRPr="00DE0B15">
        <w:rPr>
          <w:rFonts w:eastAsia="Times New Roman" w:cstheme="minorHAnsi"/>
          <w:b/>
          <w:bCs/>
          <w:lang w:eastAsia="en-GB"/>
        </w:rPr>
        <w:t xml:space="preserve"> ESSENTIAL </w:t>
      </w:r>
    </w:p>
    <w:p w:rsidR="00741FB4" w:rsidRPr="00E57E53" w:rsidRDefault="00741FB4" w:rsidP="00741FB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57E53">
        <w:rPr>
          <w:rFonts w:eastAsia="Times New Roman" w:cstheme="minorHAnsi"/>
          <w:lang w:eastAsia="en-GB"/>
        </w:rPr>
        <w:t xml:space="preserve">Diploma in Social Work or another relevant professional qualification (with 2 years’ professional experience in a social work/care agency) </w:t>
      </w:r>
    </w:p>
    <w:p w:rsidR="00741FB4" w:rsidRDefault="00741FB4" w:rsidP="00741FB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>Practice</w:t>
      </w:r>
      <w:r>
        <w:rPr>
          <w:rFonts w:eastAsia="Times New Roman" w:cstheme="minorHAnsi"/>
          <w:lang w:eastAsia="en-GB"/>
        </w:rPr>
        <w:t xml:space="preserve"> </w:t>
      </w:r>
      <w:r w:rsidRPr="00DE0B15">
        <w:rPr>
          <w:rFonts w:eastAsia="Times New Roman" w:cstheme="minorHAnsi"/>
          <w:lang w:eastAsia="en-GB"/>
        </w:rPr>
        <w:t>Teaching</w:t>
      </w:r>
      <w:r>
        <w:rPr>
          <w:rFonts w:eastAsia="Times New Roman" w:cstheme="minorHAnsi"/>
          <w:lang w:eastAsia="en-GB"/>
        </w:rPr>
        <w:t xml:space="preserve"> </w:t>
      </w:r>
      <w:r w:rsidRPr="00DE0B15">
        <w:rPr>
          <w:rFonts w:eastAsia="Times New Roman" w:cstheme="minorHAnsi"/>
          <w:lang w:eastAsia="en-GB"/>
        </w:rPr>
        <w:t>Award</w:t>
      </w:r>
      <w:r>
        <w:rPr>
          <w:rFonts w:eastAsia="Times New Roman" w:cstheme="minorHAnsi"/>
          <w:lang w:eastAsia="en-GB"/>
        </w:rPr>
        <w:t>/Practice Education Certificate</w:t>
      </w:r>
      <w:r w:rsidRPr="00DE0B15">
        <w:rPr>
          <w:rFonts w:eastAsia="Times New Roman" w:cstheme="minorHAnsi"/>
          <w:lang w:eastAsia="en-GB"/>
        </w:rPr>
        <w:t xml:space="preserve"> </w:t>
      </w:r>
    </w:p>
    <w:p w:rsidR="00741FB4" w:rsidRPr="00A533ED" w:rsidRDefault="00741FB4" w:rsidP="00741FB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A533ED">
        <w:rPr>
          <w:rFonts w:eastAsia="Times New Roman" w:cstheme="minorHAnsi"/>
          <w:lang w:eastAsia="en-GB"/>
        </w:rPr>
        <w:t xml:space="preserve">Certificate in Child Protection </w:t>
      </w:r>
      <w:r>
        <w:rPr>
          <w:rFonts w:eastAsia="Times New Roman" w:cstheme="minorHAnsi"/>
          <w:lang w:eastAsia="en-GB"/>
        </w:rPr>
        <w:t>(completed or working towards achieving)</w:t>
      </w:r>
    </w:p>
    <w:p w:rsidR="00741FB4" w:rsidRPr="00662134" w:rsidRDefault="00741FB4" w:rsidP="00741FB4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QUALIFICATIONS: DESIRABLE</w:t>
      </w:r>
    </w:p>
    <w:p w:rsidR="00741FB4" w:rsidRPr="00DE0B15" w:rsidRDefault="00741FB4" w:rsidP="00741FB4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>1. Certificate</w:t>
      </w:r>
      <w:r>
        <w:rPr>
          <w:rFonts w:eastAsia="Times New Roman" w:cstheme="minorHAnsi"/>
          <w:lang w:eastAsia="en-GB"/>
        </w:rPr>
        <w:t xml:space="preserve"> in Leadership and Management or equivalent</w:t>
      </w:r>
    </w:p>
    <w:p w:rsidR="00741FB4" w:rsidRDefault="00741FB4" w:rsidP="00741FB4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r w:rsidRPr="00DE0B15">
        <w:rPr>
          <w:rFonts w:eastAsia="Times New Roman" w:cstheme="minorHAnsi"/>
          <w:b/>
          <w:bCs/>
          <w:lang w:eastAsia="en-GB"/>
        </w:rPr>
        <w:t xml:space="preserve">KNOWLEDGE &amp; EXPERIENCE ESSENTIAL </w:t>
      </w:r>
    </w:p>
    <w:p w:rsidR="00741FB4" w:rsidRDefault="00741FB4" w:rsidP="00741FB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The role holder will be required to evidence that they</w:t>
      </w:r>
      <w:r>
        <w:rPr>
          <w:rFonts w:ascii="Calibri" w:eastAsia="Times New Roman" w:hAnsi="Calibri" w:cs="Calibri"/>
          <w:color w:val="000000"/>
          <w:lang w:eastAsia="en-GB"/>
        </w:rPr>
        <w:t xml:space="preserve"> have the following:</w:t>
      </w:r>
    </w:p>
    <w:p w:rsidR="00741FB4" w:rsidRPr="00E57E53" w:rsidRDefault="00741FB4" w:rsidP="00741FB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57E53">
        <w:rPr>
          <w:rFonts w:eastAsia="Times New Roman" w:cstheme="minorHAnsi"/>
          <w:lang w:eastAsia="en-GB"/>
        </w:rPr>
        <w:t xml:space="preserve">A minimum of 2 years’ post qualifying experience </w:t>
      </w:r>
    </w:p>
    <w:p w:rsidR="00741FB4" w:rsidRPr="00DE0B15" w:rsidRDefault="00741FB4" w:rsidP="00741FB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 xml:space="preserve">Experience of supervising Social Work students </w:t>
      </w:r>
    </w:p>
    <w:p w:rsidR="00741FB4" w:rsidRPr="00DE0B15" w:rsidRDefault="00741FB4" w:rsidP="00741FB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 xml:space="preserve">Statutory childcare experience </w:t>
      </w:r>
    </w:p>
    <w:p w:rsidR="00741FB4" w:rsidRDefault="00741FB4" w:rsidP="00741FB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>Experience</w:t>
      </w:r>
      <w:r>
        <w:rPr>
          <w:rFonts w:eastAsia="Times New Roman" w:cstheme="minorHAnsi"/>
          <w:lang w:eastAsia="en-GB"/>
        </w:rPr>
        <w:t xml:space="preserve"> </w:t>
      </w:r>
      <w:r w:rsidRPr="00DE0B15">
        <w:rPr>
          <w:rFonts w:eastAsia="Times New Roman" w:cstheme="minorHAnsi"/>
          <w:lang w:eastAsia="en-GB"/>
        </w:rPr>
        <w:t>of</w:t>
      </w:r>
      <w:r>
        <w:rPr>
          <w:rFonts w:eastAsia="Times New Roman" w:cstheme="minorHAnsi"/>
          <w:lang w:eastAsia="en-GB"/>
        </w:rPr>
        <w:t xml:space="preserve"> </w:t>
      </w:r>
      <w:r w:rsidRPr="00DE0B15">
        <w:rPr>
          <w:rFonts w:eastAsia="Times New Roman" w:cstheme="minorHAnsi"/>
          <w:lang w:eastAsia="en-GB"/>
        </w:rPr>
        <w:t>working</w:t>
      </w:r>
      <w:r>
        <w:rPr>
          <w:rFonts w:eastAsia="Times New Roman" w:cstheme="minorHAnsi"/>
          <w:lang w:eastAsia="en-GB"/>
        </w:rPr>
        <w:t xml:space="preserve"> </w:t>
      </w:r>
      <w:r w:rsidRPr="00DE0B15">
        <w:rPr>
          <w:rFonts w:eastAsia="Times New Roman" w:cstheme="minorHAnsi"/>
          <w:lang w:eastAsia="en-GB"/>
        </w:rPr>
        <w:t>in</w:t>
      </w:r>
      <w:r>
        <w:rPr>
          <w:rFonts w:eastAsia="Times New Roman" w:cstheme="minorHAnsi"/>
          <w:lang w:eastAsia="en-GB"/>
        </w:rPr>
        <w:t xml:space="preserve"> </w:t>
      </w:r>
      <w:r w:rsidRPr="00DE0B15">
        <w:rPr>
          <w:rFonts w:eastAsia="Times New Roman" w:cstheme="minorHAnsi"/>
          <w:lang w:eastAsia="en-GB"/>
        </w:rPr>
        <w:t>the</w:t>
      </w:r>
      <w:r>
        <w:rPr>
          <w:rFonts w:eastAsia="Times New Roman" w:cstheme="minorHAnsi"/>
          <w:lang w:eastAsia="en-GB"/>
        </w:rPr>
        <w:t xml:space="preserve"> </w:t>
      </w:r>
      <w:r w:rsidRPr="00DE0B15">
        <w:rPr>
          <w:rFonts w:eastAsia="Times New Roman" w:cstheme="minorHAnsi"/>
          <w:lang w:eastAsia="en-GB"/>
        </w:rPr>
        <w:t>area</w:t>
      </w:r>
      <w:r>
        <w:rPr>
          <w:rFonts w:eastAsia="Times New Roman" w:cstheme="minorHAnsi"/>
          <w:lang w:eastAsia="en-GB"/>
        </w:rPr>
        <w:t xml:space="preserve"> </w:t>
      </w:r>
      <w:r w:rsidRPr="00DE0B15">
        <w:rPr>
          <w:rFonts w:eastAsia="Times New Roman" w:cstheme="minorHAnsi"/>
          <w:lang w:eastAsia="en-GB"/>
        </w:rPr>
        <w:t>of</w:t>
      </w:r>
      <w:r>
        <w:rPr>
          <w:rFonts w:eastAsia="Times New Roman" w:cstheme="minorHAnsi"/>
          <w:lang w:eastAsia="en-GB"/>
        </w:rPr>
        <w:t xml:space="preserve"> </w:t>
      </w:r>
      <w:r w:rsidRPr="00DE0B15">
        <w:rPr>
          <w:rFonts w:eastAsia="Times New Roman" w:cstheme="minorHAnsi"/>
          <w:lang w:eastAsia="en-GB"/>
        </w:rPr>
        <w:t>child</w:t>
      </w:r>
      <w:r>
        <w:rPr>
          <w:rFonts w:eastAsia="Times New Roman" w:cstheme="minorHAnsi"/>
          <w:lang w:eastAsia="en-GB"/>
        </w:rPr>
        <w:t xml:space="preserve"> </w:t>
      </w:r>
      <w:r w:rsidRPr="00DE0B15">
        <w:rPr>
          <w:rFonts w:eastAsia="Times New Roman" w:cstheme="minorHAnsi"/>
          <w:lang w:eastAsia="en-GB"/>
        </w:rPr>
        <w:t>protection</w:t>
      </w:r>
      <w:r>
        <w:rPr>
          <w:rFonts w:eastAsia="Times New Roman" w:cstheme="minorHAnsi"/>
          <w:lang w:eastAsia="en-GB"/>
        </w:rPr>
        <w:t xml:space="preserve"> </w:t>
      </w:r>
    </w:p>
    <w:p w:rsidR="00741FB4" w:rsidRPr="00DE0B15" w:rsidRDefault="00741FB4" w:rsidP="00741FB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Knowledge of the challenges and needs of children &amp; families from Black, Asian and Minority backgrounds</w:t>
      </w:r>
      <w:r w:rsidRPr="00DE0B15">
        <w:rPr>
          <w:rFonts w:eastAsia="Times New Roman" w:cstheme="minorHAnsi"/>
          <w:lang w:eastAsia="en-GB"/>
        </w:rPr>
        <w:t xml:space="preserve"> </w:t>
      </w:r>
    </w:p>
    <w:p w:rsidR="00741FB4" w:rsidRPr="00DE0B15" w:rsidRDefault="00741FB4" w:rsidP="00741FB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 xml:space="preserve">The ability to demonstrate a knowledge of social work theory </w:t>
      </w:r>
    </w:p>
    <w:p w:rsidR="00741FB4" w:rsidRPr="00DE0B15" w:rsidRDefault="00741FB4" w:rsidP="00741FB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 xml:space="preserve">An understanding of and commitment to equal opportunities, </w:t>
      </w:r>
      <w:r w:rsidRPr="00662134">
        <w:rPr>
          <w:rFonts w:eastAsia="Times New Roman" w:cstheme="minorHAnsi"/>
          <w:lang w:eastAsia="en-GB"/>
        </w:rPr>
        <w:t xml:space="preserve">anti-racist and </w:t>
      </w:r>
      <w:r w:rsidRPr="00DE0B15">
        <w:rPr>
          <w:rFonts w:eastAsia="Times New Roman" w:cstheme="minorHAnsi"/>
          <w:lang w:eastAsia="en-GB"/>
        </w:rPr>
        <w:t xml:space="preserve">anti-discriminatory practice and user participation </w:t>
      </w:r>
    </w:p>
    <w:p w:rsidR="00741FB4" w:rsidRDefault="00741FB4" w:rsidP="00741FB4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r w:rsidRPr="00DE0B15">
        <w:rPr>
          <w:rFonts w:eastAsia="Times New Roman" w:cstheme="minorHAnsi"/>
          <w:b/>
          <w:bCs/>
          <w:lang w:eastAsia="en-GB"/>
        </w:rPr>
        <w:t xml:space="preserve">SKILLS &amp; ABILITIES ESSENTIAL </w:t>
      </w:r>
    </w:p>
    <w:p w:rsidR="00741FB4" w:rsidRPr="00DE0B15" w:rsidRDefault="00741FB4" w:rsidP="00741FB4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The role holder will be required to evidence that they</w:t>
      </w:r>
      <w:r>
        <w:rPr>
          <w:rFonts w:ascii="Calibri" w:eastAsia="Times New Roman" w:hAnsi="Calibri" w:cs="Calibri"/>
          <w:color w:val="000000"/>
          <w:lang w:eastAsia="en-GB"/>
        </w:rPr>
        <w:t xml:space="preserve"> have the following skills &amp; abilities</w:t>
      </w:r>
    </w:p>
    <w:p w:rsidR="00741FB4" w:rsidRPr="00DE0B15" w:rsidRDefault="00741FB4" w:rsidP="00741FB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 xml:space="preserve">The </w:t>
      </w:r>
      <w:r>
        <w:rPr>
          <w:rFonts w:eastAsia="Times New Roman" w:cstheme="minorHAnsi"/>
          <w:lang w:eastAsia="en-GB"/>
        </w:rPr>
        <w:t xml:space="preserve">skills &amp; </w:t>
      </w:r>
      <w:r w:rsidRPr="00DE0B15">
        <w:rPr>
          <w:rFonts w:eastAsia="Times New Roman" w:cstheme="minorHAnsi"/>
          <w:lang w:eastAsia="en-GB"/>
        </w:rPr>
        <w:t xml:space="preserve">ability to write clear concise reports </w:t>
      </w:r>
    </w:p>
    <w:p w:rsidR="00741FB4" w:rsidRPr="00DE0B15" w:rsidRDefault="00741FB4" w:rsidP="00741FB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 xml:space="preserve">The </w:t>
      </w:r>
      <w:r>
        <w:rPr>
          <w:rFonts w:eastAsia="Times New Roman" w:cstheme="minorHAnsi"/>
          <w:lang w:eastAsia="en-GB"/>
        </w:rPr>
        <w:t xml:space="preserve">skills &amp; </w:t>
      </w:r>
      <w:r w:rsidRPr="00DE0B15">
        <w:rPr>
          <w:rFonts w:eastAsia="Times New Roman" w:cstheme="minorHAnsi"/>
          <w:lang w:eastAsia="en-GB"/>
        </w:rPr>
        <w:t xml:space="preserve">ability to initiate and negotiate flexible </w:t>
      </w:r>
      <w:r w:rsidRPr="00662134">
        <w:rPr>
          <w:rFonts w:eastAsia="Times New Roman" w:cstheme="minorHAnsi"/>
          <w:lang w:eastAsia="en-GB"/>
        </w:rPr>
        <w:t>learning</w:t>
      </w:r>
      <w:r w:rsidRPr="00DE0B15">
        <w:rPr>
          <w:rFonts w:eastAsia="Times New Roman" w:cstheme="minorHAnsi"/>
          <w:lang w:eastAsia="en-GB"/>
        </w:rPr>
        <w:t xml:space="preserve"> programmes with a range of</w:t>
      </w:r>
      <w:r>
        <w:rPr>
          <w:rFonts w:eastAsia="Times New Roman" w:cstheme="minorHAnsi"/>
          <w:lang w:eastAsia="en-GB"/>
        </w:rPr>
        <w:t xml:space="preserve"> </w:t>
      </w:r>
      <w:r w:rsidRPr="00DE0B15">
        <w:rPr>
          <w:rFonts w:eastAsia="Times New Roman" w:cstheme="minorHAnsi"/>
          <w:lang w:eastAsia="en-GB"/>
        </w:rPr>
        <w:t xml:space="preserve">students and courses </w:t>
      </w:r>
    </w:p>
    <w:p w:rsidR="00741FB4" w:rsidRPr="00DE0B15" w:rsidRDefault="00741FB4" w:rsidP="00741FB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 xml:space="preserve">The </w:t>
      </w:r>
      <w:r>
        <w:rPr>
          <w:rFonts w:eastAsia="Times New Roman" w:cstheme="minorHAnsi"/>
          <w:lang w:eastAsia="en-GB"/>
        </w:rPr>
        <w:t xml:space="preserve">skills &amp; </w:t>
      </w:r>
      <w:r w:rsidRPr="00DE0B15">
        <w:rPr>
          <w:rFonts w:eastAsia="Times New Roman" w:cstheme="minorHAnsi"/>
          <w:lang w:eastAsia="en-GB"/>
        </w:rPr>
        <w:t xml:space="preserve">ability to liaise effectively with outside agencies </w:t>
      </w:r>
    </w:p>
    <w:p w:rsidR="00741FB4" w:rsidRDefault="00741FB4" w:rsidP="00741FB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 xml:space="preserve">The </w:t>
      </w:r>
      <w:r>
        <w:rPr>
          <w:rFonts w:eastAsia="Times New Roman" w:cstheme="minorHAnsi"/>
          <w:lang w:eastAsia="en-GB"/>
        </w:rPr>
        <w:t xml:space="preserve">skills &amp; </w:t>
      </w:r>
      <w:r w:rsidRPr="00DE0B15">
        <w:rPr>
          <w:rFonts w:eastAsia="Times New Roman" w:cstheme="minorHAnsi"/>
          <w:lang w:eastAsia="en-GB"/>
        </w:rPr>
        <w:t>ability to assess the needs of children and families</w:t>
      </w:r>
    </w:p>
    <w:p w:rsidR="00741FB4" w:rsidRPr="00DE0B15" w:rsidRDefault="00741FB4" w:rsidP="00741FB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The skills &amp; ability to challenge institutional racism and discrimination</w:t>
      </w:r>
      <w:r w:rsidRPr="00DE0B15">
        <w:rPr>
          <w:rFonts w:eastAsia="Times New Roman" w:cstheme="minorHAnsi"/>
          <w:lang w:eastAsia="en-GB"/>
        </w:rPr>
        <w:t xml:space="preserve"> </w:t>
      </w:r>
    </w:p>
    <w:p w:rsidR="00741FB4" w:rsidRPr="00DE0B15" w:rsidRDefault="00741FB4" w:rsidP="00741FB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 xml:space="preserve">The </w:t>
      </w:r>
      <w:r>
        <w:rPr>
          <w:rFonts w:eastAsia="Times New Roman" w:cstheme="minorHAnsi"/>
          <w:lang w:eastAsia="en-GB"/>
        </w:rPr>
        <w:t xml:space="preserve">skills &amp; </w:t>
      </w:r>
      <w:r w:rsidRPr="00DE0B15">
        <w:rPr>
          <w:rFonts w:eastAsia="Times New Roman" w:cstheme="minorHAnsi"/>
          <w:lang w:eastAsia="en-GB"/>
        </w:rPr>
        <w:t xml:space="preserve">ability to agree objectives and methods of working with families </w:t>
      </w:r>
    </w:p>
    <w:p w:rsidR="00741FB4" w:rsidRPr="00DE0B15" w:rsidRDefault="00741FB4" w:rsidP="00741FB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 xml:space="preserve">The </w:t>
      </w:r>
      <w:r>
        <w:rPr>
          <w:rFonts w:eastAsia="Times New Roman" w:cstheme="minorHAnsi"/>
          <w:lang w:eastAsia="en-GB"/>
        </w:rPr>
        <w:t xml:space="preserve">skills &amp; </w:t>
      </w:r>
      <w:r w:rsidRPr="00DE0B15">
        <w:rPr>
          <w:rFonts w:eastAsia="Times New Roman" w:cstheme="minorHAnsi"/>
          <w:lang w:eastAsia="en-GB"/>
        </w:rPr>
        <w:t xml:space="preserve">ability to share your ideas with others through supervision </w:t>
      </w:r>
    </w:p>
    <w:p w:rsidR="00741FB4" w:rsidRPr="00DE0B15" w:rsidRDefault="00741FB4" w:rsidP="00741FB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DE0B15">
        <w:rPr>
          <w:rFonts w:eastAsia="Times New Roman" w:cstheme="minorHAnsi"/>
          <w:lang w:eastAsia="en-GB"/>
        </w:rPr>
        <w:t xml:space="preserve">The </w:t>
      </w:r>
      <w:r>
        <w:rPr>
          <w:rFonts w:eastAsia="Times New Roman" w:cstheme="minorHAnsi"/>
          <w:lang w:eastAsia="en-GB"/>
        </w:rPr>
        <w:t xml:space="preserve">skills &amp; </w:t>
      </w:r>
      <w:r w:rsidRPr="00DE0B15">
        <w:rPr>
          <w:rFonts w:eastAsia="Times New Roman" w:cstheme="minorHAnsi"/>
          <w:lang w:eastAsia="en-GB"/>
        </w:rPr>
        <w:t>ability to work as a</w:t>
      </w:r>
      <w:r>
        <w:rPr>
          <w:rFonts w:eastAsia="Times New Roman" w:cstheme="minorHAnsi"/>
          <w:lang w:eastAsia="en-GB"/>
        </w:rPr>
        <w:t xml:space="preserve">n effective </w:t>
      </w:r>
      <w:r w:rsidRPr="00DE0B15">
        <w:rPr>
          <w:rFonts w:eastAsia="Times New Roman" w:cstheme="minorHAnsi"/>
          <w:lang w:eastAsia="en-GB"/>
        </w:rPr>
        <w:t xml:space="preserve">member of a team </w:t>
      </w:r>
    </w:p>
    <w:p w:rsidR="00B0021C" w:rsidRDefault="00B0021C" w:rsidP="00741FB4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:rsidR="00741FB4" w:rsidRDefault="00741FB4" w:rsidP="00741FB4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r w:rsidRPr="00DE0B15">
        <w:rPr>
          <w:rFonts w:eastAsia="Times New Roman" w:cstheme="minorHAnsi"/>
          <w:b/>
          <w:bCs/>
          <w:lang w:eastAsia="en-GB"/>
        </w:rPr>
        <w:lastRenderedPageBreak/>
        <w:t xml:space="preserve">ATTITUDES ESSENTIAL </w:t>
      </w:r>
    </w:p>
    <w:p w:rsidR="00741FB4" w:rsidRPr="0002022C" w:rsidRDefault="00741FB4" w:rsidP="00741FB4">
      <w:pPr>
        <w:rPr>
          <w:rFonts w:ascii="Times New Roman" w:eastAsia="Times New Roman" w:hAnsi="Times New Roman" w:cs="Times New Roman"/>
          <w:lang w:eastAsia="en-GB"/>
        </w:rPr>
      </w:pPr>
      <w:r w:rsidRPr="0002022C">
        <w:rPr>
          <w:rFonts w:ascii="Calibri" w:eastAsia="Times New Roman" w:hAnsi="Calibri" w:cs="Calibri"/>
          <w:b/>
          <w:bCs/>
          <w:color w:val="000000"/>
          <w:lang w:eastAsia="en-GB"/>
        </w:rPr>
        <w:t>Behaviours and Competencies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The role holder will be required to evidence that they can meet the qualities associated with the following behavioural competencies.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1.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Managing self and personal skills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Being aware of own behaviour and mindful of how it impacts on others, enhancing personal skills to adapt professional practice accordingly.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2.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Delivering excellent service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Providing the best quality service to external and internal clients. Building genuine and open long-term relationships in order to drive up service standards.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3.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Finding solutions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Taking a holistic view and working enthusiastically to analyse problems and to develop workable solutions. Identifying opportunities for innovation.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4.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Embracing change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Being open to and engaging with new ideas and ways of working. Adjusting to unfamiliar situations, shifting demands and changing roles.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5.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Using resources effectively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Identifying and making the most productive use of resources including people, time, information, networks and budgets.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6.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Engaging with the wider context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Enhancing your contribution to the organisation through an understanding of the bigger picture and showing commitment to organisational values.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7.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Developing self and others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Showing commitment to own ongoing professional development. Supporting and encouraging others to develop their professional knowledge, skills and behaviours to enable them to reach their full potential.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8.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Working together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Working collaboratively with others in order to achieve objectives. Recognising and valuing the different contributions people bring to this process.</w:t>
      </w:r>
    </w:p>
    <w:p w:rsidR="00741FB4" w:rsidRPr="0002022C" w:rsidRDefault="00741FB4" w:rsidP="00741FB4">
      <w:pPr>
        <w:rPr>
          <w:rFonts w:ascii="Calibri" w:eastAsia="Times New Roman" w:hAnsi="Calibri" w:cs="Calibri"/>
          <w:color w:val="000000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9.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 </w:t>
      </w:r>
      <w:r w:rsidRPr="0002022C">
        <w:rPr>
          <w:rFonts w:ascii="Calibri" w:eastAsia="Times New Roman" w:hAnsi="Calibri" w:cs="Calibri"/>
          <w:color w:val="000000"/>
          <w:lang w:eastAsia="en-GB"/>
        </w:rPr>
        <w:t>Achieving results</w:t>
      </w:r>
    </w:p>
    <w:p w:rsidR="00741FB4" w:rsidRPr="00DE0B15" w:rsidRDefault="00741FB4" w:rsidP="00741FB4">
      <w:pPr>
        <w:rPr>
          <w:rFonts w:eastAsia="Times New Roman" w:cstheme="minorHAnsi"/>
          <w:lang w:eastAsia="en-GB"/>
        </w:rPr>
      </w:pPr>
      <w:r w:rsidRPr="0002022C">
        <w:rPr>
          <w:rFonts w:ascii="Calibri" w:eastAsia="Times New Roman" w:hAnsi="Calibri" w:cs="Calibri"/>
          <w:color w:val="000000"/>
          <w:lang w:eastAsia="en-GB"/>
        </w:rPr>
        <w:t>Consistently meeting agreed objectives and success criteria. Taking personal responsibility for getting things done.</w:t>
      </w:r>
    </w:p>
    <w:p w:rsidR="00407C96" w:rsidRDefault="00F56BD4"/>
    <w:sectPr w:rsidR="00407C96" w:rsidSect="008A02E1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BD4" w:rsidRDefault="00F56BD4" w:rsidP="00741FB4">
      <w:r>
        <w:separator/>
      </w:r>
    </w:p>
  </w:endnote>
  <w:endnote w:type="continuationSeparator" w:id="0">
    <w:p w:rsidR="00F56BD4" w:rsidRDefault="00F56BD4" w:rsidP="0074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BD4" w:rsidRDefault="00F56BD4" w:rsidP="00741FB4">
      <w:r>
        <w:separator/>
      </w:r>
    </w:p>
  </w:footnote>
  <w:footnote w:type="continuationSeparator" w:id="0">
    <w:p w:rsidR="00F56BD4" w:rsidRDefault="00F56BD4" w:rsidP="0074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7550637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E95065" w:rsidRDefault="00635D14" w:rsidP="00197BB4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95065" w:rsidRDefault="00F56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065" w:rsidRDefault="00F56BD4" w:rsidP="00197BB4">
    <w:pPr>
      <w:pStyle w:val="Header"/>
      <w:framePr w:wrap="none" w:vAnchor="text" w:hAnchor="margin" w:xAlign="center" w:y="1"/>
      <w:rPr>
        <w:rStyle w:val="PageNumber"/>
      </w:rPr>
    </w:pPr>
  </w:p>
  <w:p w:rsidR="00E95065" w:rsidRDefault="00741FB4" w:rsidP="00741FB4">
    <w:pPr>
      <w:pStyle w:val="Header"/>
      <w:jc w:val="center"/>
    </w:pPr>
    <w:r>
      <w:rPr>
        <w:noProof/>
      </w:rPr>
      <w:drawing>
        <wp:inline distT="0" distB="0" distL="0" distR="0">
          <wp:extent cx="1483822" cy="719051"/>
          <wp:effectExtent l="0" t="0" r="254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F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822" cy="719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66F65"/>
    <w:multiLevelType w:val="multilevel"/>
    <w:tmpl w:val="AA06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A7002"/>
    <w:multiLevelType w:val="multilevel"/>
    <w:tmpl w:val="AE0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D5515"/>
    <w:multiLevelType w:val="multilevel"/>
    <w:tmpl w:val="A72E2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B4"/>
    <w:rsid w:val="00183B30"/>
    <w:rsid w:val="0035591D"/>
    <w:rsid w:val="00635D14"/>
    <w:rsid w:val="00741FB4"/>
    <w:rsid w:val="00A00838"/>
    <w:rsid w:val="00B0021C"/>
    <w:rsid w:val="00C040E8"/>
    <w:rsid w:val="00E578FB"/>
    <w:rsid w:val="00F5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E006F0-BC9B-4EF3-8AB2-870ACAE7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FB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F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F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FB4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41FB4"/>
  </w:style>
  <w:style w:type="paragraph" w:styleId="Footer">
    <w:name w:val="footer"/>
    <w:basedOn w:val="Normal"/>
    <w:link w:val="FooterChar"/>
    <w:uiPriority w:val="99"/>
    <w:unhideWhenUsed/>
    <w:rsid w:val="00741F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Multi-Cultural Family Base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Mercadante</dc:creator>
  <cp:keywords/>
  <dc:description/>
  <cp:lastModifiedBy>Ethelinda Lashley-Scott</cp:lastModifiedBy>
  <cp:revision>2</cp:revision>
  <dcterms:created xsi:type="dcterms:W3CDTF">2023-04-04T16:23:00Z</dcterms:created>
  <dcterms:modified xsi:type="dcterms:W3CDTF">2023-04-04T16:23:00Z</dcterms:modified>
</cp:coreProperties>
</file>