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3819" w14:textId="70DEAE75" w:rsidR="00F85DAE" w:rsidRPr="001E683A" w:rsidRDefault="004A0A06" w:rsidP="00F85D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Role</w:t>
      </w:r>
      <w:r w:rsidR="00F85DAE" w:rsidRPr="001E683A">
        <w:rPr>
          <w:rFonts w:ascii="Arial" w:hAnsi="Arial" w:cs="Arial"/>
          <w:b/>
          <w:sz w:val="28"/>
          <w:szCs w:val="28"/>
        </w:rPr>
        <w:t xml:space="preserve"> Description </w:t>
      </w:r>
      <w:r w:rsidR="00875209" w:rsidRPr="001E683A">
        <w:rPr>
          <w:rFonts w:ascii="Arial" w:hAnsi="Arial" w:cs="Arial"/>
          <w:b/>
          <w:sz w:val="28"/>
          <w:szCs w:val="28"/>
        </w:rPr>
        <w:t>and C</w:t>
      </w:r>
      <w:r w:rsidR="00B32CD5" w:rsidRPr="001E683A">
        <w:rPr>
          <w:rFonts w:ascii="Arial" w:hAnsi="Arial" w:cs="Arial"/>
          <w:b/>
          <w:sz w:val="28"/>
          <w:szCs w:val="28"/>
        </w:rPr>
        <w:t xml:space="preserve">ompetencies </w:t>
      </w:r>
    </w:p>
    <w:p w14:paraId="58371DE0" w14:textId="77777777" w:rsidR="00F85DAE" w:rsidRPr="001E683A" w:rsidRDefault="00F85DAE" w:rsidP="00F85D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E683A">
        <w:rPr>
          <w:rFonts w:ascii="Arial" w:hAnsi="Arial" w:cs="Arial"/>
          <w:b/>
          <w:sz w:val="28"/>
          <w:szCs w:val="28"/>
        </w:rPr>
        <w:t>Independent Report Writers</w:t>
      </w:r>
    </w:p>
    <w:p w14:paraId="558211E2" w14:textId="77777777" w:rsidR="00F85DAE" w:rsidRPr="00EB6811" w:rsidRDefault="00F85DAE" w:rsidP="00F85DAE">
      <w:pPr>
        <w:spacing w:after="0"/>
        <w:rPr>
          <w:rFonts w:ascii="Arial" w:hAnsi="Arial" w:cs="Arial"/>
          <w:sz w:val="24"/>
          <w:szCs w:val="24"/>
        </w:rPr>
      </w:pPr>
    </w:p>
    <w:p w14:paraId="79F50070" w14:textId="4D8F4C1D" w:rsidR="00F85DAE" w:rsidRDefault="00F85DAE" w:rsidP="00F85DAE">
      <w:pPr>
        <w:spacing w:after="0"/>
        <w:rPr>
          <w:rFonts w:ascii="Arial" w:hAnsi="Arial" w:cs="Arial"/>
          <w:b/>
          <w:sz w:val="24"/>
          <w:szCs w:val="24"/>
        </w:rPr>
      </w:pPr>
      <w:r w:rsidRPr="00EB6811">
        <w:rPr>
          <w:rFonts w:ascii="Arial" w:hAnsi="Arial" w:cs="Arial"/>
          <w:b/>
          <w:sz w:val="24"/>
          <w:szCs w:val="24"/>
        </w:rPr>
        <w:t>Background information</w:t>
      </w:r>
    </w:p>
    <w:p w14:paraId="0D67DA24" w14:textId="77777777" w:rsidR="00673DD0" w:rsidRDefault="00673DD0" w:rsidP="00F85DAE">
      <w:pPr>
        <w:spacing w:after="0"/>
        <w:rPr>
          <w:rFonts w:ascii="Arial" w:hAnsi="Arial" w:cs="Arial"/>
          <w:b/>
          <w:sz w:val="24"/>
          <w:szCs w:val="24"/>
        </w:rPr>
      </w:pPr>
    </w:p>
    <w:p w14:paraId="48E00892" w14:textId="63AB874C" w:rsidR="00741737" w:rsidRDefault="004C09D7" w:rsidP="00F8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Children’s Hearings Scotland</w:t>
      </w:r>
      <w:r w:rsidR="00741737">
        <w:rPr>
          <w:rFonts w:ascii="Arial" w:hAnsi="Arial" w:cs="Arial"/>
          <w:sz w:val="24"/>
          <w:szCs w:val="24"/>
        </w:rPr>
        <w:t xml:space="preserve"> (CHS)</w:t>
      </w:r>
      <w:r w:rsidR="00F85DAE">
        <w:rPr>
          <w:rFonts w:ascii="Arial" w:hAnsi="Arial" w:cs="Arial"/>
          <w:sz w:val="24"/>
          <w:szCs w:val="24"/>
        </w:rPr>
        <w:t xml:space="preserve"> </w:t>
      </w:r>
      <w:r w:rsidR="00673DD0">
        <w:rPr>
          <w:rFonts w:ascii="Arial" w:hAnsi="Arial" w:cs="Arial"/>
          <w:sz w:val="24"/>
          <w:szCs w:val="24"/>
        </w:rPr>
        <w:t xml:space="preserve">is </w:t>
      </w:r>
      <w:r w:rsidR="00F85DAE">
        <w:rPr>
          <w:rFonts w:ascii="Arial" w:hAnsi="Arial" w:cs="Arial"/>
          <w:sz w:val="24"/>
          <w:szCs w:val="24"/>
        </w:rPr>
        <w:t>inviting suitably qualified</w:t>
      </w:r>
      <w:r w:rsidR="001F23D2">
        <w:rPr>
          <w:rFonts w:ascii="Arial" w:hAnsi="Arial" w:cs="Arial"/>
          <w:sz w:val="24"/>
          <w:szCs w:val="24"/>
        </w:rPr>
        <w:t xml:space="preserve"> and experienced </w:t>
      </w:r>
      <w:r w:rsidR="00F85DAE">
        <w:rPr>
          <w:rFonts w:ascii="Arial" w:hAnsi="Arial" w:cs="Arial"/>
          <w:sz w:val="24"/>
          <w:szCs w:val="24"/>
        </w:rPr>
        <w:t xml:space="preserve">professionals to become a part of </w:t>
      </w:r>
      <w:r>
        <w:rPr>
          <w:rFonts w:ascii="Arial" w:hAnsi="Arial" w:cs="Arial"/>
          <w:sz w:val="24"/>
          <w:szCs w:val="24"/>
        </w:rPr>
        <w:t>a</w:t>
      </w:r>
      <w:r w:rsidR="00A8383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established </w:t>
      </w:r>
      <w:r w:rsidR="00F85DAE">
        <w:rPr>
          <w:rFonts w:ascii="Arial" w:hAnsi="Arial" w:cs="Arial"/>
          <w:sz w:val="24"/>
          <w:szCs w:val="24"/>
        </w:rPr>
        <w:t>bank of independent report writers</w:t>
      </w:r>
      <w:r w:rsidR="00673D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762BC1">
        <w:rPr>
          <w:rFonts w:ascii="Arial" w:hAnsi="Arial" w:cs="Arial"/>
          <w:sz w:val="24"/>
          <w:szCs w:val="24"/>
        </w:rPr>
        <w:t xml:space="preserve"> provide independent reports for </w:t>
      </w:r>
      <w:r>
        <w:rPr>
          <w:rFonts w:ascii="Arial" w:hAnsi="Arial" w:cs="Arial"/>
          <w:sz w:val="24"/>
          <w:szCs w:val="24"/>
        </w:rPr>
        <w:t>c</w:t>
      </w:r>
      <w:r w:rsidR="00762BC1">
        <w:rPr>
          <w:rFonts w:ascii="Arial" w:hAnsi="Arial" w:cs="Arial"/>
          <w:sz w:val="24"/>
          <w:szCs w:val="24"/>
        </w:rPr>
        <w:t>hildren</w:t>
      </w:r>
      <w:r w:rsidR="00D431C9">
        <w:rPr>
          <w:rFonts w:ascii="Arial" w:hAnsi="Arial" w:cs="Arial"/>
          <w:sz w:val="24"/>
          <w:szCs w:val="24"/>
        </w:rPr>
        <w:t>’s</w:t>
      </w:r>
      <w:r w:rsidR="00762B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762BC1">
        <w:rPr>
          <w:rFonts w:ascii="Arial" w:hAnsi="Arial" w:cs="Arial"/>
          <w:sz w:val="24"/>
          <w:szCs w:val="24"/>
        </w:rPr>
        <w:t>earings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1CDB98" w14:textId="77777777" w:rsidR="00741737" w:rsidRDefault="00741737" w:rsidP="00F85DAE">
      <w:pPr>
        <w:spacing w:after="0"/>
        <w:rPr>
          <w:rFonts w:ascii="Arial" w:hAnsi="Arial" w:cs="Arial"/>
          <w:sz w:val="24"/>
          <w:szCs w:val="24"/>
        </w:rPr>
      </w:pPr>
    </w:p>
    <w:p w14:paraId="471EB3C3" w14:textId="19046491" w:rsidR="001F23D2" w:rsidRDefault="004C09D7" w:rsidP="00F8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reports </w:t>
      </w:r>
      <w:r w:rsidR="003E3A32">
        <w:rPr>
          <w:rFonts w:ascii="Arial" w:hAnsi="Arial" w:cs="Arial"/>
          <w:sz w:val="24"/>
          <w:szCs w:val="24"/>
        </w:rPr>
        <w:t>provide a range of</w:t>
      </w:r>
      <w:r w:rsidR="001F23D2">
        <w:rPr>
          <w:rFonts w:ascii="Arial" w:hAnsi="Arial" w:cs="Arial"/>
          <w:sz w:val="24"/>
          <w:szCs w:val="24"/>
        </w:rPr>
        <w:t xml:space="preserve"> assessments about </w:t>
      </w:r>
      <w:r w:rsidR="00187414">
        <w:rPr>
          <w:rFonts w:ascii="Arial" w:hAnsi="Arial" w:cs="Arial"/>
          <w:sz w:val="24"/>
          <w:szCs w:val="24"/>
        </w:rPr>
        <w:t xml:space="preserve">babies, infants, </w:t>
      </w:r>
      <w:r w:rsidR="001F23D2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, </w:t>
      </w:r>
      <w:r w:rsidR="001F23D2">
        <w:rPr>
          <w:rFonts w:ascii="Arial" w:hAnsi="Arial" w:cs="Arial"/>
          <w:sz w:val="24"/>
          <w:szCs w:val="24"/>
        </w:rPr>
        <w:t>young people</w:t>
      </w:r>
      <w:r>
        <w:rPr>
          <w:rFonts w:ascii="Arial" w:hAnsi="Arial" w:cs="Arial"/>
          <w:sz w:val="24"/>
          <w:szCs w:val="24"/>
        </w:rPr>
        <w:t xml:space="preserve"> and their families</w:t>
      </w:r>
      <w:r w:rsidR="00741737">
        <w:rPr>
          <w:rFonts w:ascii="Arial" w:hAnsi="Arial" w:cs="Arial"/>
          <w:sz w:val="24"/>
          <w:szCs w:val="24"/>
        </w:rPr>
        <w:t xml:space="preserve"> including risk assessments, psychological assessments</w:t>
      </w:r>
      <w:r w:rsidR="00A8383E">
        <w:rPr>
          <w:rFonts w:ascii="Arial" w:hAnsi="Arial" w:cs="Arial"/>
          <w:sz w:val="24"/>
          <w:szCs w:val="24"/>
        </w:rPr>
        <w:t>,</w:t>
      </w:r>
      <w:r w:rsidR="00741737">
        <w:rPr>
          <w:rFonts w:ascii="Arial" w:hAnsi="Arial" w:cs="Arial"/>
          <w:sz w:val="24"/>
          <w:szCs w:val="24"/>
        </w:rPr>
        <w:t xml:space="preserve"> contact</w:t>
      </w:r>
      <w:r w:rsidR="00AF6A65">
        <w:rPr>
          <w:rFonts w:ascii="Arial" w:hAnsi="Arial" w:cs="Arial"/>
          <w:sz w:val="24"/>
          <w:szCs w:val="24"/>
        </w:rPr>
        <w:t xml:space="preserve"> and parenting</w:t>
      </w:r>
      <w:r w:rsidR="00A8383E">
        <w:rPr>
          <w:rFonts w:ascii="Arial" w:hAnsi="Arial" w:cs="Arial"/>
          <w:sz w:val="24"/>
          <w:szCs w:val="24"/>
        </w:rPr>
        <w:t xml:space="preserve"> capacity</w:t>
      </w:r>
      <w:r w:rsidR="00741737">
        <w:rPr>
          <w:rFonts w:ascii="Arial" w:hAnsi="Arial" w:cs="Arial"/>
          <w:sz w:val="24"/>
          <w:szCs w:val="24"/>
        </w:rPr>
        <w:t xml:space="preserve"> assessments</w:t>
      </w:r>
      <w:r w:rsidR="00A8383E">
        <w:rPr>
          <w:rFonts w:ascii="Arial" w:hAnsi="Arial" w:cs="Arial"/>
          <w:sz w:val="24"/>
          <w:szCs w:val="24"/>
        </w:rPr>
        <w:t xml:space="preserve"> and ensuring the right supports are in place for children with additional needs and disabilities</w:t>
      </w:r>
      <w:r w:rsidR="00AF6A65">
        <w:rPr>
          <w:rFonts w:ascii="Arial" w:hAnsi="Arial" w:cs="Arial"/>
          <w:sz w:val="24"/>
          <w:szCs w:val="24"/>
        </w:rPr>
        <w:t xml:space="preserve">.  We are looking for confident and experienced people from </w:t>
      </w:r>
      <w:r w:rsidR="00741737">
        <w:rPr>
          <w:rFonts w:ascii="Arial" w:hAnsi="Arial" w:cs="Arial"/>
          <w:sz w:val="24"/>
          <w:szCs w:val="24"/>
        </w:rPr>
        <w:t xml:space="preserve">a range of </w:t>
      </w:r>
      <w:r w:rsidR="00D6236B">
        <w:rPr>
          <w:rFonts w:ascii="Arial" w:hAnsi="Arial" w:cs="Arial"/>
          <w:sz w:val="24"/>
          <w:szCs w:val="24"/>
        </w:rPr>
        <w:t>professional</w:t>
      </w:r>
      <w:r w:rsidR="00AF6A65">
        <w:rPr>
          <w:rFonts w:ascii="Arial" w:hAnsi="Arial" w:cs="Arial"/>
          <w:sz w:val="24"/>
          <w:szCs w:val="24"/>
        </w:rPr>
        <w:t xml:space="preserve"> backgrounds with various </w:t>
      </w:r>
      <w:r w:rsidR="00741737">
        <w:rPr>
          <w:rFonts w:ascii="Arial" w:hAnsi="Arial" w:cs="Arial"/>
          <w:sz w:val="24"/>
          <w:szCs w:val="24"/>
        </w:rPr>
        <w:t>specialist skills</w:t>
      </w:r>
      <w:r w:rsidR="001F23D2">
        <w:rPr>
          <w:rFonts w:ascii="Arial" w:hAnsi="Arial" w:cs="Arial"/>
          <w:sz w:val="24"/>
          <w:szCs w:val="24"/>
        </w:rPr>
        <w:t xml:space="preserve">. </w:t>
      </w:r>
      <w:r w:rsidR="001F23D2">
        <w:br/>
      </w:r>
    </w:p>
    <w:p w14:paraId="56DB58C3" w14:textId="6F22C6C4" w:rsidR="00F85DAE" w:rsidRDefault="00F85DAE" w:rsidP="00F8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 writer</w:t>
      </w:r>
      <w:r w:rsidR="00A838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62BC1">
        <w:rPr>
          <w:rFonts w:ascii="Arial" w:hAnsi="Arial" w:cs="Arial"/>
          <w:sz w:val="24"/>
          <w:szCs w:val="24"/>
        </w:rPr>
        <w:t xml:space="preserve">work </w:t>
      </w:r>
      <w:r w:rsidR="001F23D2">
        <w:rPr>
          <w:rFonts w:ascii="Arial" w:hAnsi="Arial" w:cs="Arial"/>
          <w:sz w:val="24"/>
          <w:szCs w:val="24"/>
        </w:rPr>
        <w:t xml:space="preserve">as </w:t>
      </w:r>
      <w:r w:rsidR="00673DD0">
        <w:rPr>
          <w:rFonts w:ascii="Arial" w:hAnsi="Arial" w:cs="Arial"/>
          <w:sz w:val="24"/>
          <w:szCs w:val="24"/>
        </w:rPr>
        <w:t>i</w:t>
      </w:r>
      <w:r w:rsidR="001F23D2">
        <w:rPr>
          <w:rFonts w:ascii="Arial" w:hAnsi="Arial" w:cs="Arial"/>
          <w:sz w:val="24"/>
          <w:szCs w:val="24"/>
        </w:rPr>
        <w:t>ndependent</w:t>
      </w:r>
      <w:r w:rsidR="00762BC1">
        <w:rPr>
          <w:rFonts w:ascii="Arial" w:hAnsi="Arial" w:cs="Arial"/>
          <w:sz w:val="24"/>
          <w:szCs w:val="24"/>
        </w:rPr>
        <w:t xml:space="preserve"> </w:t>
      </w:r>
      <w:r w:rsidR="00673DD0">
        <w:rPr>
          <w:rFonts w:ascii="Arial" w:hAnsi="Arial" w:cs="Arial"/>
          <w:sz w:val="24"/>
          <w:szCs w:val="24"/>
        </w:rPr>
        <w:t>c</w:t>
      </w:r>
      <w:r w:rsidR="001F23D2">
        <w:rPr>
          <w:rFonts w:ascii="Arial" w:hAnsi="Arial" w:cs="Arial"/>
          <w:sz w:val="24"/>
          <w:szCs w:val="24"/>
        </w:rPr>
        <w:t xml:space="preserve">onsultants </w:t>
      </w:r>
      <w:r w:rsidR="003E3A32">
        <w:rPr>
          <w:rFonts w:ascii="Arial" w:hAnsi="Arial" w:cs="Arial"/>
          <w:sz w:val="24"/>
          <w:szCs w:val="24"/>
        </w:rPr>
        <w:t>undertaking assessment and compiling reports as</w:t>
      </w:r>
      <w:r w:rsidR="001F23D2">
        <w:rPr>
          <w:rFonts w:ascii="Arial" w:hAnsi="Arial" w:cs="Arial"/>
          <w:sz w:val="24"/>
          <w:szCs w:val="24"/>
        </w:rPr>
        <w:t xml:space="preserve"> request</w:t>
      </w:r>
      <w:r w:rsidR="003E3A32">
        <w:rPr>
          <w:rFonts w:ascii="Arial" w:hAnsi="Arial" w:cs="Arial"/>
          <w:sz w:val="24"/>
          <w:szCs w:val="24"/>
        </w:rPr>
        <w:t>ed</w:t>
      </w:r>
      <w:r w:rsidR="001F23D2">
        <w:rPr>
          <w:rFonts w:ascii="Arial" w:hAnsi="Arial" w:cs="Arial"/>
          <w:sz w:val="24"/>
          <w:szCs w:val="24"/>
        </w:rPr>
        <w:t xml:space="preserve"> </w:t>
      </w:r>
      <w:r w:rsidR="003E3A32">
        <w:rPr>
          <w:rFonts w:ascii="Arial" w:hAnsi="Arial" w:cs="Arial"/>
          <w:sz w:val="24"/>
          <w:szCs w:val="24"/>
        </w:rPr>
        <w:t>by</w:t>
      </w:r>
      <w:r w:rsidR="001F23D2">
        <w:rPr>
          <w:rFonts w:ascii="Arial" w:hAnsi="Arial" w:cs="Arial"/>
          <w:sz w:val="24"/>
          <w:szCs w:val="24"/>
        </w:rPr>
        <w:t xml:space="preserve"> children’s hearings</w:t>
      </w:r>
      <w:r w:rsidR="001049CA">
        <w:rPr>
          <w:rFonts w:ascii="Arial" w:hAnsi="Arial" w:cs="Arial"/>
          <w:sz w:val="24"/>
          <w:szCs w:val="24"/>
        </w:rPr>
        <w:t xml:space="preserve">. </w:t>
      </w:r>
      <w:r w:rsidR="00AF6A65">
        <w:rPr>
          <w:rFonts w:ascii="Arial" w:hAnsi="Arial" w:cs="Arial"/>
          <w:sz w:val="24"/>
          <w:szCs w:val="24"/>
        </w:rPr>
        <w:t>Individuals in t</w:t>
      </w:r>
      <w:r w:rsidR="007F77CF">
        <w:rPr>
          <w:rFonts w:ascii="Arial" w:hAnsi="Arial" w:cs="Arial"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</w:t>
      </w:r>
      <w:r w:rsidR="007F77CF">
        <w:rPr>
          <w:rFonts w:ascii="Arial" w:hAnsi="Arial" w:cs="Arial"/>
          <w:sz w:val="24"/>
          <w:szCs w:val="24"/>
        </w:rPr>
        <w:t xml:space="preserve">highly skilled and flexible </w:t>
      </w:r>
      <w:r>
        <w:rPr>
          <w:rFonts w:ascii="Arial" w:hAnsi="Arial" w:cs="Arial"/>
          <w:sz w:val="24"/>
          <w:szCs w:val="24"/>
        </w:rPr>
        <w:t>bank of writers will</w:t>
      </w:r>
      <w:r w:rsidR="007F77CF">
        <w:rPr>
          <w:rFonts w:ascii="Arial" w:hAnsi="Arial" w:cs="Arial"/>
          <w:sz w:val="24"/>
          <w:szCs w:val="24"/>
        </w:rPr>
        <w:t xml:space="preserve"> be called upon</w:t>
      </w:r>
      <w:r w:rsidR="00407FD4">
        <w:rPr>
          <w:rFonts w:ascii="Arial" w:hAnsi="Arial" w:cs="Arial"/>
          <w:sz w:val="24"/>
          <w:szCs w:val="24"/>
        </w:rPr>
        <w:t>, when</w:t>
      </w:r>
      <w:r w:rsidR="00AF6A65">
        <w:rPr>
          <w:rFonts w:ascii="Arial" w:hAnsi="Arial" w:cs="Arial"/>
          <w:sz w:val="24"/>
          <w:szCs w:val="24"/>
        </w:rPr>
        <w:t>ever needed</w:t>
      </w:r>
      <w:r w:rsidR="00407FD4">
        <w:rPr>
          <w:rFonts w:ascii="Arial" w:hAnsi="Arial" w:cs="Arial"/>
          <w:sz w:val="24"/>
          <w:szCs w:val="24"/>
        </w:rPr>
        <w:t xml:space="preserve">, </w:t>
      </w:r>
      <w:r w:rsidR="007F77CF">
        <w:rPr>
          <w:rFonts w:ascii="Arial" w:hAnsi="Arial" w:cs="Arial"/>
          <w:sz w:val="24"/>
          <w:szCs w:val="24"/>
        </w:rPr>
        <w:t xml:space="preserve">depending upon </w:t>
      </w:r>
      <w:r w:rsidR="00AF6A65">
        <w:rPr>
          <w:rFonts w:ascii="Arial" w:hAnsi="Arial" w:cs="Arial"/>
          <w:sz w:val="24"/>
          <w:szCs w:val="24"/>
        </w:rPr>
        <w:t xml:space="preserve">their </w:t>
      </w:r>
      <w:r w:rsidR="000D67F2">
        <w:rPr>
          <w:rFonts w:ascii="Arial" w:hAnsi="Arial" w:cs="Arial"/>
          <w:sz w:val="24"/>
          <w:szCs w:val="24"/>
        </w:rPr>
        <w:t xml:space="preserve">skill </w:t>
      </w:r>
      <w:r w:rsidR="005546E3">
        <w:rPr>
          <w:rFonts w:ascii="Arial" w:hAnsi="Arial" w:cs="Arial"/>
          <w:sz w:val="24"/>
          <w:szCs w:val="24"/>
        </w:rPr>
        <w:t>set and</w:t>
      </w:r>
      <w:r w:rsidR="00AF6A65">
        <w:rPr>
          <w:rFonts w:ascii="Arial" w:hAnsi="Arial" w:cs="Arial"/>
          <w:sz w:val="24"/>
          <w:szCs w:val="24"/>
        </w:rPr>
        <w:t xml:space="preserve"> the type of </w:t>
      </w:r>
      <w:r w:rsidR="005546E3">
        <w:rPr>
          <w:rFonts w:ascii="Arial" w:hAnsi="Arial" w:cs="Arial"/>
          <w:sz w:val="24"/>
          <w:szCs w:val="24"/>
        </w:rPr>
        <w:t xml:space="preserve"> requests </w:t>
      </w:r>
      <w:r w:rsidR="00AF6A65">
        <w:rPr>
          <w:rFonts w:ascii="Arial" w:hAnsi="Arial" w:cs="Arial"/>
          <w:sz w:val="24"/>
          <w:szCs w:val="24"/>
        </w:rPr>
        <w:t xml:space="preserve">made by Panel Members </w:t>
      </w:r>
      <w:r w:rsidR="005546E3">
        <w:rPr>
          <w:rFonts w:ascii="Arial" w:hAnsi="Arial" w:cs="Arial"/>
          <w:sz w:val="24"/>
          <w:szCs w:val="24"/>
        </w:rPr>
        <w:t>under</w:t>
      </w:r>
      <w:r w:rsidR="00AF6A65">
        <w:rPr>
          <w:rFonts w:ascii="Arial" w:hAnsi="Arial" w:cs="Arial"/>
          <w:sz w:val="24"/>
          <w:szCs w:val="24"/>
        </w:rPr>
        <w:t xml:space="preserve"> the following legal rule</w:t>
      </w:r>
      <w:r w:rsidR="000D67F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E91EFC" w14:textId="77777777" w:rsidR="000D67F2" w:rsidRPr="00F85DAE" w:rsidRDefault="000D67F2" w:rsidP="00F85DAE">
      <w:pPr>
        <w:spacing w:after="0"/>
        <w:rPr>
          <w:rFonts w:ascii="Arial" w:hAnsi="Arial" w:cs="Arial"/>
          <w:sz w:val="24"/>
          <w:szCs w:val="24"/>
        </w:rPr>
      </w:pPr>
    </w:p>
    <w:p w14:paraId="055683D7" w14:textId="53A1CA30" w:rsidR="00F85DAE" w:rsidRPr="000D67F2" w:rsidRDefault="00F85DAE" w:rsidP="00F85DAE">
      <w:pPr>
        <w:spacing w:after="0"/>
        <w:rPr>
          <w:rFonts w:ascii="Arial" w:hAnsi="Arial" w:cs="Arial"/>
          <w:i/>
          <w:sz w:val="24"/>
          <w:szCs w:val="24"/>
        </w:rPr>
      </w:pPr>
      <w:r w:rsidRPr="000D67F2">
        <w:rPr>
          <w:rFonts w:ascii="Arial" w:hAnsi="Arial" w:cs="Arial"/>
          <w:i/>
          <w:sz w:val="24"/>
          <w:szCs w:val="24"/>
        </w:rPr>
        <w:t xml:space="preserve">Rule 61(1)(b) of the Children’s Hearing (Scotland) Act 2011 (Rules of Procedure in Children’s Hearings) Rules 2013 provides that a </w:t>
      </w:r>
      <w:r w:rsidR="00EB1980">
        <w:rPr>
          <w:rFonts w:ascii="Arial" w:hAnsi="Arial" w:cs="Arial"/>
          <w:i/>
          <w:sz w:val="24"/>
          <w:szCs w:val="24"/>
        </w:rPr>
        <w:t xml:space="preserve">when considering deferring a </w:t>
      </w:r>
      <w:r w:rsidRPr="000D67F2">
        <w:rPr>
          <w:rFonts w:ascii="Arial" w:hAnsi="Arial" w:cs="Arial"/>
          <w:i/>
          <w:sz w:val="24"/>
          <w:szCs w:val="24"/>
        </w:rPr>
        <w:t>hearing</w:t>
      </w:r>
      <w:r w:rsidR="00EB1980">
        <w:rPr>
          <w:rFonts w:ascii="Arial" w:hAnsi="Arial" w:cs="Arial"/>
          <w:i/>
          <w:sz w:val="24"/>
          <w:szCs w:val="24"/>
        </w:rPr>
        <w:t>, Panel Members</w:t>
      </w:r>
      <w:r w:rsidRPr="000D67F2">
        <w:rPr>
          <w:rFonts w:ascii="Arial" w:hAnsi="Arial" w:cs="Arial"/>
          <w:i/>
          <w:sz w:val="24"/>
          <w:szCs w:val="24"/>
        </w:rPr>
        <w:t xml:space="preserve"> can ‘require the Reporter to obtain any report from any person which the children’s hearing considers would be relevant to any matter to be determined by the hearing’.  </w:t>
      </w:r>
    </w:p>
    <w:p w14:paraId="630C7DDC" w14:textId="77777777" w:rsidR="00F85DAE" w:rsidRPr="00EB6811" w:rsidRDefault="00F85DAE" w:rsidP="00F85DAE">
      <w:pPr>
        <w:spacing w:after="0"/>
        <w:rPr>
          <w:rFonts w:ascii="Arial" w:hAnsi="Arial" w:cs="Arial"/>
          <w:sz w:val="24"/>
          <w:szCs w:val="24"/>
        </w:rPr>
      </w:pPr>
    </w:p>
    <w:p w14:paraId="714547F2" w14:textId="6428563E" w:rsidR="00F85DAE" w:rsidRDefault="00F85DAE" w:rsidP="00FC526C">
      <w:pPr>
        <w:spacing w:after="0"/>
        <w:rPr>
          <w:rFonts w:ascii="Arial" w:hAnsi="Arial" w:cs="Arial"/>
          <w:b/>
          <w:sz w:val="24"/>
          <w:szCs w:val="24"/>
        </w:rPr>
      </w:pPr>
      <w:r w:rsidRPr="00EB6811">
        <w:rPr>
          <w:rFonts w:ascii="Arial" w:hAnsi="Arial" w:cs="Arial"/>
          <w:b/>
          <w:sz w:val="24"/>
          <w:szCs w:val="24"/>
        </w:rPr>
        <w:t xml:space="preserve">Main Activities/ Responsibilities </w:t>
      </w:r>
    </w:p>
    <w:p w14:paraId="7A816714" w14:textId="77777777" w:rsidR="00673DD0" w:rsidRPr="00EB6811" w:rsidRDefault="00673DD0" w:rsidP="00FC526C">
      <w:pPr>
        <w:spacing w:after="0"/>
        <w:rPr>
          <w:rFonts w:ascii="Arial" w:hAnsi="Arial" w:cs="Arial"/>
          <w:b/>
          <w:sz w:val="24"/>
          <w:szCs w:val="24"/>
        </w:rPr>
      </w:pPr>
    </w:p>
    <w:p w14:paraId="09E605C1" w14:textId="608421E3" w:rsidR="00F85DAE" w:rsidRPr="00EB6811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EB6811">
        <w:rPr>
          <w:rFonts w:ascii="Arial" w:hAnsi="Arial" w:cs="Arial"/>
          <w:sz w:val="24"/>
          <w:szCs w:val="24"/>
        </w:rPr>
        <w:t xml:space="preserve">To undertake all necessary and proportionate investigations to assess and </w:t>
      </w:r>
      <w:r w:rsidR="00FE0F5A" w:rsidRPr="00EB6811">
        <w:rPr>
          <w:rFonts w:ascii="Arial" w:hAnsi="Arial" w:cs="Arial"/>
          <w:sz w:val="24"/>
          <w:szCs w:val="24"/>
        </w:rPr>
        <w:t xml:space="preserve">make </w:t>
      </w:r>
      <w:r w:rsidR="00FE0F5A">
        <w:rPr>
          <w:rFonts w:ascii="Arial" w:hAnsi="Arial" w:cs="Arial"/>
          <w:sz w:val="24"/>
          <w:szCs w:val="24"/>
        </w:rPr>
        <w:t>a</w:t>
      </w:r>
      <w:r w:rsidRPr="00EB6811">
        <w:rPr>
          <w:rFonts w:ascii="Arial" w:hAnsi="Arial" w:cs="Arial"/>
          <w:sz w:val="24"/>
          <w:szCs w:val="24"/>
        </w:rPr>
        <w:t xml:space="preserve"> professional recommendation </w:t>
      </w:r>
      <w:r w:rsidR="00AF6A65">
        <w:rPr>
          <w:rFonts w:ascii="Arial" w:hAnsi="Arial" w:cs="Arial"/>
          <w:sz w:val="24"/>
          <w:szCs w:val="24"/>
        </w:rPr>
        <w:t>in response to the children’s hearings brief</w:t>
      </w:r>
      <w:r w:rsidRPr="00EB6811">
        <w:rPr>
          <w:rFonts w:ascii="Arial" w:hAnsi="Arial" w:cs="Arial"/>
          <w:sz w:val="24"/>
          <w:szCs w:val="24"/>
        </w:rPr>
        <w:t xml:space="preserve">. </w:t>
      </w:r>
    </w:p>
    <w:p w14:paraId="587773E2" w14:textId="6D6B0B9A" w:rsidR="00F85DAE" w:rsidRPr="00EB6811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EB6811">
        <w:rPr>
          <w:rFonts w:ascii="Arial" w:hAnsi="Arial" w:cs="Arial"/>
          <w:sz w:val="24"/>
          <w:szCs w:val="24"/>
        </w:rPr>
        <w:t xml:space="preserve">To obtain the </w:t>
      </w:r>
      <w:r w:rsidR="005546E3">
        <w:rPr>
          <w:rFonts w:ascii="Arial" w:hAnsi="Arial" w:cs="Arial"/>
          <w:sz w:val="24"/>
          <w:szCs w:val="24"/>
        </w:rPr>
        <w:t xml:space="preserve">view of the </w:t>
      </w:r>
      <w:r w:rsidRPr="00EB6811">
        <w:rPr>
          <w:rFonts w:ascii="Arial" w:hAnsi="Arial" w:cs="Arial"/>
          <w:sz w:val="24"/>
          <w:szCs w:val="24"/>
        </w:rPr>
        <w:t xml:space="preserve">child, families and </w:t>
      </w:r>
      <w:r w:rsidR="005546E3">
        <w:rPr>
          <w:rFonts w:ascii="Arial" w:hAnsi="Arial" w:cs="Arial"/>
          <w:sz w:val="24"/>
          <w:szCs w:val="24"/>
        </w:rPr>
        <w:t>professionals</w:t>
      </w:r>
      <w:r w:rsidR="005546E3" w:rsidRPr="00EB6811">
        <w:rPr>
          <w:rFonts w:ascii="Arial" w:hAnsi="Arial" w:cs="Arial"/>
          <w:sz w:val="24"/>
          <w:szCs w:val="24"/>
        </w:rPr>
        <w:t xml:space="preserve"> </w:t>
      </w:r>
      <w:r w:rsidRPr="00EB6811">
        <w:rPr>
          <w:rFonts w:ascii="Arial" w:hAnsi="Arial" w:cs="Arial"/>
          <w:sz w:val="24"/>
          <w:szCs w:val="24"/>
        </w:rPr>
        <w:t xml:space="preserve">where appropriate, as part of this assessment. </w:t>
      </w:r>
    </w:p>
    <w:p w14:paraId="79A59CD5" w14:textId="0E3B5AAD" w:rsidR="00F85DAE" w:rsidRPr="00EB6811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EB6811">
        <w:rPr>
          <w:rFonts w:ascii="Arial" w:hAnsi="Arial" w:cs="Arial"/>
          <w:sz w:val="24"/>
          <w:szCs w:val="24"/>
        </w:rPr>
        <w:t>To reach</w:t>
      </w:r>
      <w:r w:rsidR="00FB544B">
        <w:rPr>
          <w:rFonts w:ascii="Arial" w:hAnsi="Arial" w:cs="Arial"/>
          <w:sz w:val="24"/>
          <w:szCs w:val="24"/>
        </w:rPr>
        <w:t xml:space="preserve">, </w:t>
      </w:r>
      <w:r w:rsidRPr="00EB6811">
        <w:rPr>
          <w:rFonts w:ascii="Arial" w:hAnsi="Arial" w:cs="Arial"/>
          <w:sz w:val="24"/>
          <w:szCs w:val="24"/>
        </w:rPr>
        <w:t>put forward and articulate reasoned and considered recommendations which will assist a children’s hearing in achieving</w:t>
      </w:r>
      <w:r w:rsidR="00407FD4">
        <w:rPr>
          <w:rFonts w:ascii="Arial" w:hAnsi="Arial" w:cs="Arial"/>
          <w:sz w:val="24"/>
          <w:szCs w:val="24"/>
        </w:rPr>
        <w:t xml:space="preserve"> a decision in</w:t>
      </w:r>
      <w:r w:rsidRPr="00EB6811">
        <w:rPr>
          <w:rFonts w:ascii="Arial" w:hAnsi="Arial" w:cs="Arial"/>
          <w:sz w:val="24"/>
          <w:szCs w:val="24"/>
        </w:rPr>
        <w:t xml:space="preserve"> the best interests of the child. </w:t>
      </w:r>
    </w:p>
    <w:p w14:paraId="520B2F8C" w14:textId="4B9F03F0" w:rsidR="00F85DAE" w:rsidRPr="00EB6811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</w:t>
      </w:r>
      <w:r w:rsidR="00AF6A6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written report with</w:t>
      </w:r>
      <w:r w:rsidR="008F2554">
        <w:rPr>
          <w:rFonts w:ascii="Arial" w:hAnsi="Arial" w:cs="Arial"/>
          <w:sz w:val="24"/>
          <w:szCs w:val="24"/>
        </w:rPr>
        <w:t>in a</w:t>
      </w:r>
      <w:r>
        <w:rPr>
          <w:rFonts w:ascii="Arial" w:hAnsi="Arial" w:cs="Arial"/>
          <w:sz w:val="24"/>
          <w:szCs w:val="24"/>
        </w:rPr>
        <w:t xml:space="preserve"> </w:t>
      </w:r>
      <w:r w:rsidR="008F2554">
        <w:rPr>
          <w:rFonts w:ascii="Arial" w:hAnsi="Arial" w:cs="Arial"/>
          <w:sz w:val="24"/>
          <w:szCs w:val="24"/>
        </w:rPr>
        <w:t xml:space="preserve">strict </w:t>
      </w:r>
      <w:r w:rsidR="00BE4919">
        <w:rPr>
          <w:rFonts w:ascii="Arial" w:hAnsi="Arial" w:cs="Arial"/>
          <w:sz w:val="24"/>
          <w:szCs w:val="24"/>
        </w:rPr>
        <w:t>6-</w:t>
      </w:r>
      <w:r w:rsidR="008F2554">
        <w:rPr>
          <w:rFonts w:ascii="Arial" w:hAnsi="Arial" w:cs="Arial"/>
          <w:sz w:val="24"/>
          <w:szCs w:val="24"/>
        </w:rPr>
        <w:t xml:space="preserve">8 week </w:t>
      </w:r>
      <w:r>
        <w:rPr>
          <w:rFonts w:ascii="Arial" w:hAnsi="Arial" w:cs="Arial"/>
          <w:sz w:val="24"/>
          <w:szCs w:val="24"/>
        </w:rPr>
        <w:t>timeline</w:t>
      </w:r>
      <w:r w:rsidR="008F2554">
        <w:rPr>
          <w:rFonts w:ascii="Arial" w:hAnsi="Arial" w:cs="Arial"/>
          <w:sz w:val="24"/>
          <w:szCs w:val="24"/>
        </w:rPr>
        <w:t xml:space="preserve"> to limit delays </w:t>
      </w:r>
      <w:r w:rsidR="00EB1980">
        <w:rPr>
          <w:rFonts w:ascii="Arial" w:hAnsi="Arial" w:cs="Arial"/>
          <w:sz w:val="24"/>
          <w:szCs w:val="24"/>
        </w:rPr>
        <w:t>to</w:t>
      </w:r>
      <w:r w:rsidR="008F2554">
        <w:rPr>
          <w:rFonts w:ascii="Arial" w:hAnsi="Arial" w:cs="Arial"/>
          <w:sz w:val="24"/>
          <w:szCs w:val="24"/>
        </w:rPr>
        <w:t xml:space="preserve"> child</w:t>
      </w:r>
      <w:r w:rsidR="00EB1980">
        <w:rPr>
          <w:rFonts w:ascii="Arial" w:hAnsi="Arial" w:cs="Arial"/>
          <w:sz w:val="24"/>
          <w:szCs w:val="24"/>
        </w:rPr>
        <w:t>ren</w:t>
      </w:r>
      <w:r w:rsidR="008F2554">
        <w:rPr>
          <w:rFonts w:ascii="Arial" w:hAnsi="Arial" w:cs="Arial"/>
          <w:sz w:val="24"/>
          <w:szCs w:val="24"/>
        </w:rPr>
        <w:t xml:space="preserve">’s </w:t>
      </w:r>
      <w:r w:rsidR="00EB1980">
        <w:rPr>
          <w:rFonts w:ascii="Arial" w:hAnsi="Arial" w:cs="Arial"/>
          <w:sz w:val="24"/>
          <w:szCs w:val="24"/>
        </w:rPr>
        <w:t>progress</w:t>
      </w:r>
      <w:r w:rsidR="008F2554">
        <w:rPr>
          <w:rFonts w:ascii="Arial" w:hAnsi="Arial" w:cs="Arial"/>
          <w:sz w:val="24"/>
          <w:szCs w:val="24"/>
        </w:rPr>
        <w:t xml:space="preserve">. </w:t>
      </w:r>
    </w:p>
    <w:p w14:paraId="122BDF16" w14:textId="345F7141" w:rsidR="00F85DAE" w:rsidRDefault="00A8383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85DAE" w:rsidRPr="00EB6811">
        <w:rPr>
          <w:rFonts w:ascii="Arial" w:hAnsi="Arial" w:cs="Arial"/>
          <w:sz w:val="24"/>
          <w:szCs w:val="24"/>
        </w:rPr>
        <w:t xml:space="preserve">o attend and participate </w:t>
      </w:r>
      <w:r>
        <w:rPr>
          <w:rFonts w:ascii="Arial" w:hAnsi="Arial" w:cs="Arial"/>
          <w:sz w:val="24"/>
          <w:szCs w:val="24"/>
        </w:rPr>
        <w:t>in</w:t>
      </w:r>
      <w:r w:rsidR="00F85DAE" w:rsidRPr="00EB6811">
        <w:rPr>
          <w:rFonts w:ascii="Arial" w:hAnsi="Arial" w:cs="Arial"/>
          <w:sz w:val="24"/>
          <w:szCs w:val="24"/>
        </w:rPr>
        <w:t xml:space="preserve"> any children’s hearing</w:t>
      </w:r>
      <w:r w:rsidR="008F2554">
        <w:rPr>
          <w:rFonts w:ascii="Arial" w:hAnsi="Arial" w:cs="Arial"/>
          <w:sz w:val="24"/>
          <w:szCs w:val="24"/>
        </w:rPr>
        <w:t xml:space="preserve"> in relation to the case</w:t>
      </w:r>
      <w:r w:rsidR="00F85DAE" w:rsidRPr="00EB6811">
        <w:rPr>
          <w:rFonts w:ascii="Arial" w:hAnsi="Arial" w:cs="Arial"/>
          <w:sz w:val="24"/>
          <w:szCs w:val="24"/>
        </w:rPr>
        <w:t xml:space="preserve">. </w:t>
      </w:r>
    </w:p>
    <w:p w14:paraId="3819FE93" w14:textId="03083C09" w:rsidR="00F85DAE" w:rsidRPr="000D1717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6"/>
          <w:szCs w:val="26"/>
        </w:rPr>
      </w:pPr>
      <w:r w:rsidRPr="00EB6811">
        <w:rPr>
          <w:rFonts w:ascii="Arial" w:hAnsi="Arial" w:cs="Arial"/>
          <w:sz w:val="24"/>
          <w:szCs w:val="24"/>
        </w:rPr>
        <w:t xml:space="preserve">To treat information </w:t>
      </w:r>
      <w:r w:rsidRPr="000D1717">
        <w:rPr>
          <w:rFonts w:ascii="Arial" w:hAnsi="Arial" w:cs="Arial"/>
          <w:sz w:val="24"/>
          <w:szCs w:val="24"/>
        </w:rPr>
        <w:t>sensitively</w:t>
      </w:r>
      <w:r w:rsidR="005546E3">
        <w:rPr>
          <w:rFonts w:ascii="Arial" w:hAnsi="Arial" w:cs="Arial"/>
          <w:sz w:val="24"/>
          <w:szCs w:val="24"/>
        </w:rPr>
        <w:t>,</w:t>
      </w:r>
      <w:r w:rsidRPr="000D1717">
        <w:rPr>
          <w:rFonts w:ascii="Arial" w:hAnsi="Arial" w:cs="Arial"/>
          <w:sz w:val="24"/>
          <w:szCs w:val="24"/>
        </w:rPr>
        <w:t xml:space="preserve"> securely and confidentially, in accordance with </w:t>
      </w:r>
      <w:r w:rsidR="008F2554">
        <w:rPr>
          <w:rFonts w:ascii="Arial" w:hAnsi="Arial" w:cs="Arial"/>
          <w:sz w:val="24"/>
          <w:szCs w:val="24"/>
        </w:rPr>
        <w:t>CHS Information Governance</w:t>
      </w:r>
      <w:r w:rsidR="008F2554" w:rsidRPr="000D1717">
        <w:rPr>
          <w:rFonts w:ascii="Arial" w:hAnsi="Arial" w:cs="Arial"/>
          <w:sz w:val="24"/>
          <w:szCs w:val="24"/>
        </w:rPr>
        <w:t xml:space="preserve"> </w:t>
      </w:r>
      <w:r w:rsidRPr="000D1717">
        <w:rPr>
          <w:rFonts w:ascii="Arial" w:hAnsi="Arial" w:cs="Arial"/>
          <w:sz w:val="24"/>
          <w:szCs w:val="24"/>
        </w:rPr>
        <w:t xml:space="preserve">protocols and in a way that minimises any </w:t>
      </w:r>
      <w:r w:rsidR="00AF6A65">
        <w:rPr>
          <w:rFonts w:ascii="Arial" w:hAnsi="Arial" w:cs="Arial"/>
          <w:sz w:val="24"/>
          <w:szCs w:val="24"/>
        </w:rPr>
        <w:t>risk of data breach or upset</w:t>
      </w:r>
      <w:r w:rsidRPr="000D1717">
        <w:rPr>
          <w:rFonts w:ascii="Arial" w:hAnsi="Arial" w:cs="Arial"/>
          <w:sz w:val="24"/>
          <w:szCs w:val="24"/>
        </w:rPr>
        <w:t xml:space="preserve"> to the child or others.</w:t>
      </w:r>
    </w:p>
    <w:p w14:paraId="58480DFD" w14:textId="5F356C5F" w:rsidR="00F85DAE" w:rsidRPr="00EB6811" w:rsidRDefault="00F85DAE" w:rsidP="001E683A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EB6811">
        <w:rPr>
          <w:rFonts w:ascii="Arial" w:hAnsi="Arial" w:cs="Arial"/>
          <w:sz w:val="24"/>
          <w:szCs w:val="24"/>
        </w:rPr>
        <w:lastRenderedPageBreak/>
        <w:t xml:space="preserve">To </w:t>
      </w:r>
      <w:r w:rsidR="00AF6A65">
        <w:rPr>
          <w:rFonts w:ascii="Arial" w:hAnsi="Arial" w:cs="Arial"/>
          <w:sz w:val="24"/>
          <w:szCs w:val="24"/>
        </w:rPr>
        <w:t>participate and contribute to learning about good</w:t>
      </w:r>
      <w:r w:rsidRPr="00EB6811">
        <w:rPr>
          <w:rFonts w:ascii="Arial" w:hAnsi="Arial" w:cs="Arial"/>
          <w:sz w:val="24"/>
          <w:szCs w:val="24"/>
        </w:rPr>
        <w:t xml:space="preserve"> practice and development of independent report writers</w:t>
      </w:r>
      <w:r w:rsidR="00255DE9">
        <w:rPr>
          <w:rFonts w:ascii="Arial" w:hAnsi="Arial" w:cs="Arial"/>
          <w:sz w:val="24"/>
          <w:szCs w:val="24"/>
        </w:rPr>
        <w:t xml:space="preserve"> including attendance and </w:t>
      </w:r>
      <w:r w:rsidR="00BE4919">
        <w:rPr>
          <w:rFonts w:ascii="Arial" w:hAnsi="Arial" w:cs="Arial"/>
          <w:sz w:val="24"/>
          <w:szCs w:val="24"/>
        </w:rPr>
        <w:t>participation at regular training and development sessions</w:t>
      </w:r>
      <w:r w:rsidRPr="00EB6811">
        <w:rPr>
          <w:rFonts w:ascii="Arial" w:hAnsi="Arial" w:cs="Arial"/>
          <w:sz w:val="24"/>
          <w:szCs w:val="24"/>
        </w:rPr>
        <w:t>.</w:t>
      </w:r>
    </w:p>
    <w:p w14:paraId="580AC6F6" w14:textId="77777777" w:rsidR="005546E3" w:rsidRDefault="005546E3" w:rsidP="00F85DAE">
      <w:pPr>
        <w:spacing w:after="0"/>
        <w:rPr>
          <w:rFonts w:ascii="Arial" w:hAnsi="Arial" w:cs="Arial"/>
          <w:b/>
          <w:sz w:val="24"/>
          <w:szCs w:val="24"/>
        </w:rPr>
      </w:pPr>
    </w:p>
    <w:p w14:paraId="307FBDEF" w14:textId="2BA53EEA" w:rsidR="00F85DAE" w:rsidRPr="00EB6811" w:rsidRDefault="00F85DAE" w:rsidP="00F85DAE">
      <w:pPr>
        <w:spacing w:after="0"/>
        <w:rPr>
          <w:rFonts w:ascii="Arial" w:hAnsi="Arial" w:cs="Arial"/>
          <w:b/>
          <w:sz w:val="24"/>
          <w:szCs w:val="24"/>
        </w:rPr>
      </w:pPr>
      <w:r w:rsidRPr="00EB6811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808"/>
        <w:gridCol w:w="2818"/>
      </w:tblGrid>
      <w:tr w:rsidR="00AB3848" w:rsidRPr="00EB6811" w14:paraId="587821BC" w14:textId="77777777" w:rsidTr="004A0A06">
        <w:tc>
          <w:tcPr>
            <w:tcW w:w="4390" w:type="dxa"/>
          </w:tcPr>
          <w:p w14:paraId="2FA64940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954E469" w14:textId="4D6EA9DA" w:rsidR="00AB3848" w:rsidRPr="004A0A06" w:rsidRDefault="00AB3848" w:rsidP="003533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0A06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  <w:r w:rsidR="00A61B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A0A0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A61B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A0A06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818" w:type="dxa"/>
          </w:tcPr>
          <w:p w14:paraId="68CB408C" w14:textId="77777777" w:rsidR="00AB3848" w:rsidRPr="004A0A06" w:rsidRDefault="00AB3848" w:rsidP="003533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0A06">
              <w:rPr>
                <w:rFonts w:ascii="Arial" w:hAnsi="Arial" w:cs="Arial"/>
                <w:b/>
                <w:sz w:val="24"/>
                <w:szCs w:val="24"/>
              </w:rPr>
              <w:t>Assessment method</w:t>
            </w:r>
          </w:p>
        </w:tc>
      </w:tr>
      <w:tr w:rsidR="00AB3848" w:rsidRPr="00EB6811" w14:paraId="2DE60C71" w14:textId="77777777" w:rsidTr="004A0A06">
        <w:tc>
          <w:tcPr>
            <w:tcW w:w="4390" w:type="dxa"/>
          </w:tcPr>
          <w:p w14:paraId="57CDED64" w14:textId="3E472469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Qualifications: A relevant degree or appropriate professional qualification in psychology, psych</w:t>
            </w:r>
            <w:r>
              <w:rPr>
                <w:rFonts w:ascii="Arial" w:hAnsi="Arial" w:cs="Arial"/>
                <w:sz w:val="24"/>
                <w:szCs w:val="24"/>
              </w:rPr>
              <w:t>iatry, social work or education or other relevant discipline</w:t>
            </w:r>
          </w:p>
        </w:tc>
        <w:tc>
          <w:tcPr>
            <w:tcW w:w="1808" w:type="dxa"/>
          </w:tcPr>
          <w:p w14:paraId="1218FE61" w14:textId="703B3A1C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2818" w:type="dxa"/>
          </w:tcPr>
          <w:p w14:paraId="63E39C0A" w14:textId="4A4C9C59" w:rsidR="00AB3848" w:rsidRPr="00EB6811" w:rsidRDefault="00AB3848" w:rsidP="00EB1980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AB3848" w:rsidRPr="00EB6811" w14:paraId="5166728A" w14:textId="77777777" w:rsidTr="004A0A06">
        <w:tc>
          <w:tcPr>
            <w:tcW w:w="4390" w:type="dxa"/>
          </w:tcPr>
          <w:p w14:paraId="6D781899" w14:textId="77777777" w:rsidR="00AB3848" w:rsidRPr="00EB6811" w:rsidRDefault="00AB3848" w:rsidP="003533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6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Membership of appropriate professional body</w:t>
            </w:r>
          </w:p>
        </w:tc>
        <w:tc>
          <w:tcPr>
            <w:tcW w:w="1808" w:type="dxa"/>
          </w:tcPr>
          <w:p w14:paraId="3354A5B6" w14:textId="198C65E8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818" w:type="dxa"/>
          </w:tcPr>
          <w:p w14:paraId="516601F8" w14:textId="17B16155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membership </w:t>
            </w:r>
          </w:p>
        </w:tc>
      </w:tr>
      <w:tr w:rsidR="00AB3848" w:rsidRPr="00EB6811" w14:paraId="58EF4E88" w14:textId="77777777" w:rsidTr="004A0A06">
        <w:tc>
          <w:tcPr>
            <w:tcW w:w="4390" w:type="dxa"/>
          </w:tcPr>
          <w:p w14:paraId="6245041A" w14:textId="4C88A55A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 experience in</w:t>
            </w:r>
            <w:r w:rsidRPr="00EB6811">
              <w:rPr>
                <w:rFonts w:ascii="Arial" w:hAnsi="Arial" w:cs="Arial"/>
                <w:sz w:val="24"/>
                <w:szCs w:val="24"/>
              </w:rPr>
              <w:t xml:space="preserve"> working with children and their families and undertaking professional assessments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of strength and needs, within their field of expertise. </w:t>
            </w:r>
          </w:p>
        </w:tc>
        <w:tc>
          <w:tcPr>
            <w:tcW w:w="1808" w:type="dxa"/>
          </w:tcPr>
          <w:p w14:paraId="0CBB4FD6" w14:textId="1A037373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818" w:type="dxa"/>
          </w:tcPr>
          <w:p w14:paraId="08F277EC" w14:textId="40EC68B2" w:rsidR="00AB3848" w:rsidRPr="00EB6811" w:rsidRDefault="00AB3848" w:rsidP="00EB1980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AB3848" w:rsidRPr="00EB6811" w14:paraId="35F34519" w14:textId="77777777" w:rsidTr="004A0A06">
        <w:tc>
          <w:tcPr>
            <w:tcW w:w="4390" w:type="dxa"/>
          </w:tcPr>
          <w:p w14:paraId="6FA4A147" w14:textId="1F8B65FC" w:rsidR="00AB3848" w:rsidRPr="00EB6811" w:rsidRDefault="00AB3848" w:rsidP="00AF6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track-</w:t>
            </w:r>
            <w:r w:rsidRPr="00EB6811">
              <w:rPr>
                <w:rFonts w:ascii="Arial" w:hAnsi="Arial" w:cs="Arial"/>
                <w:sz w:val="24"/>
                <w:szCs w:val="24"/>
              </w:rPr>
              <w:t>record of w</w:t>
            </w:r>
            <w:r>
              <w:rPr>
                <w:rFonts w:ascii="Arial" w:hAnsi="Arial" w:cs="Arial"/>
                <w:sz w:val="24"/>
                <w:szCs w:val="24"/>
              </w:rPr>
              <w:t>riting clear, concise, evidence-based</w:t>
            </w:r>
            <w:r w:rsidR="00AF6A65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outcome-</w:t>
            </w:r>
            <w:r w:rsidRPr="00EB6811">
              <w:rPr>
                <w:rFonts w:ascii="Arial" w:hAnsi="Arial" w:cs="Arial"/>
                <w:sz w:val="24"/>
                <w:szCs w:val="24"/>
              </w:rPr>
              <w:t>focused assessment reports</w:t>
            </w:r>
          </w:p>
        </w:tc>
        <w:tc>
          <w:tcPr>
            <w:tcW w:w="1808" w:type="dxa"/>
          </w:tcPr>
          <w:p w14:paraId="19CC13E3" w14:textId="2EC16E1E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5239EF1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0295553A" w14:textId="1E2ACA72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B6811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B3848" w:rsidRPr="00EB6811" w14:paraId="3B175A37" w14:textId="77777777" w:rsidTr="004A0A06">
        <w:tc>
          <w:tcPr>
            <w:tcW w:w="4390" w:type="dxa"/>
          </w:tcPr>
          <w:p w14:paraId="50AE9E4F" w14:textId="6AA52F9C" w:rsidR="00AB3848" w:rsidRPr="00EB6811" w:rsidRDefault="00EB1980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  <w:r w:rsidRPr="00EB68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3848" w:rsidRPr="00EB6811">
              <w:rPr>
                <w:rFonts w:ascii="Arial" w:hAnsi="Arial" w:cs="Arial"/>
                <w:sz w:val="24"/>
                <w:szCs w:val="24"/>
              </w:rPr>
              <w:t>communication skills</w:t>
            </w:r>
            <w:r w:rsidR="00AB3848">
              <w:rPr>
                <w:rFonts w:ascii="Arial" w:hAnsi="Arial" w:cs="Arial"/>
                <w:sz w:val="24"/>
                <w:szCs w:val="24"/>
              </w:rPr>
              <w:t>,</w:t>
            </w:r>
            <w:r w:rsidR="00AB3848" w:rsidRPr="00EB6811">
              <w:rPr>
                <w:rFonts w:ascii="Arial" w:hAnsi="Arial" w:cs="Arial"/>
                <w:sz w:val="24"/>
                <w:szCs w:val="24"/>
              </w:rPr>
              <w:t xml:space="preserve"> both written and verbal</w:t>
            </w:r>
            <w:r w:rsidR="00AB3848">
              <w:rPr>
                <w:rFonts w:ascii="Arial" w:hAnsi="Arial" w:cs="Arial"/>
                <w:sz w:val="24"/>
                <w:szCs w:val="24"/>
              </w:rPr>
              <w:t xml:space="preserve">, particularly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children and </w:t>
            </w:r>
            <w:r w:rsidR="00AB3848">
              <w:rPr>
                <w:rFonts w:ascii="Arial" w:hAnsi="Arial" w:cs="Arial"/>
                <w:sz w:val="24"/>
                <w:szCs w:val="24"/>
              </w:rPr>
              <w:t>on complex or sensitive issues</w:t>
            </w:r>
          </w:p>
        </w:tc>
        <w:tc>
          <w:tcPr>
            <w:tcW w:w="1808" w:type="dxa"/>
          </w:tcPr>
          <w:p w14:paraId="55FC1F74" w14:textId="1A2E13BD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818" w:type="dxa"/>
          </w:tcPr>
          <w:p w14:paraId="444F8E6A" w14:textId="313C4643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Application/Interview</w:t>
            </w:r>
          </w:p>
        </w:tc>
      </w:tr>
      <w:tr w:rsidR="00AB3848" w:rsidRPr="00EB6811" w14:paraId="75DBFE93" w14:textId="77777777" w:rsidTr="004A0A06">
        <w:tc>
          <w:tcPr>
            <w:tcW w:w="4390" w:type="dxa"/>
          </w:tcPr>
          <w:p w14:paraId="09ECC46E" w14:textId="12A63AF8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to clear deadlines</w:t>
            </w:r>
          </w:p>
        </w:tc>
        <w:tc>
          <w:tcPr>
            <w:tcW w:w="1808" w:type="dxa"/>
          </w:tcPr>
          <w:p w14:paraId="5B385845" w14:textId="51FF67A2" w:rsidR="00AB3848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B9F44A2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4818AE1A" w14:textId="706046A3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Application/Interview</w:t>
            </w:r>
          </w:p>
        </w:tc>
      </w:tr>
      <w:tr w:rsidR="00AB3848" w:rsidRPr="00EB6811" w14:paraId="10AD13D6" w14:textId="77777777" w:rsidTr="004A0A06">
        <w:tc>
          <w:tcPr>
            <w:tcW w:w="4390" w:type="dxa"/>
          </w:tcPr>
          <w:p w14:paraId="13C23328" w14:textId="0E30FC89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 xml:space="preserve">Working knowledge of Getting it </w:t>
            </w:r>
            <w:r>
              <w:rPr>
                <w:rFonts w:ascii="Arial" w:hAnsi="Arial" w:cs="Arial"/>
                <w:sz w:val="24"/>
                <w:szCs w:val="24"/>
              </w:rPr>
              <w:t>Right for Every C</w:t>
            </w:r>
            <w:r w:rsidRPr="00EB6811">
              <w:rPr>
                <w:rFonts w:ascii="Arial" w:hAnsi="Arial" w:cs="Arial"/>
                <w:sz w:val="24"/>
                <w:szCs w:val="24"/>
              </w:rPr>
              <w:t>hild</w:t>
            </w:r>
            <w:r>
              <w:rPr>
                <w:rFonts w:ascii="Arial" w:hAnsi="Arial" w:cs="Arial"/>
                <w:sz w:val="24"/>
                <w:szCs w:val="24"/>
              </w:rPr>
              <w:t xml:space="preserve"> (GIRFEC)</w:t>
            </w:r>
            <w:r w:rsidRPr="00EB6811">
              <w:rPr>
                <w:rFonts w:ascii="Arial" w:hAnsi="Arial" w:cs="Arial"/>
                <w:sz w:val="24"/>
                <w:szCs w:val="24"/>
              </w:rPr>
              <w:t xml:space="preserve"> practice mode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808" w:type="dxa"/>
          </w:tcPr>
          <w:p w14:paraId="1C3152C9" w14:textId="43B1DA14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2818" w:type="dxa"/>
          </w:tcPr>
          <w:p w14:paraId="2B41A6E9" w14:textId="75830F15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Application/Interview</w:t>
            </w:r>
          </w:p>
        </w:tc>
      </w:tr>
      <w:tr w:rsidR="00AB3848" w:rsidRPr="00EB6811" w14:paraId="0AA1D61F" w14:textId="77777777" w:rsidTr="004A0A06">
        <w:tc>
          <w:tcPr>
            <w:tcW w:w="4390" w:type="dxa"/>
          </w:tcPr>
          <w:p w14:paraId="5ADEAE64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Evidence of</w:t>
            </w:r>
            <w:r>
              <w:rPr>
                <w:rFonts w:ascii="Arial" w:hAnsi="Arial" w:cs="Arial"/>
                <w:sz w:val="24"/>
                <w:szCs w:val="24"/>
              </w:rPr>
              <w:t xml:space="preserve"> continuous professional learning and</w:t>
            </w:r>
            <w:r w:rsidRPr="00EB6811">
              <w:rPr>
                <w:rFonts w:ascii="Arial" w:hAnsi="Arial" w:cs="Arial"/>
                <w:sz w:val="24"/>
                <w:szCs w:val="24"/>
              </w:rPr>
              <w:t xml:space="preserve"> development </w:t>
            </w:r>
          </w:p>
        </w:tc>
        <w:tc>
          <w:tcPr>
            <w:tcW w:w="1808" w:type="dxa"/>
          </w:tcPr>
          <w:p w14:paraId="2BD50E44" w14:textId="6220B930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27911BAC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04DF6E94" w14:textId="4E8214F8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Application/Interview</w:t>
            </w:r>
          </w:p>
        </w:tc>
      </w:tr>
      <w:tr w:rsidR="00AB3848" w:rsidRPr="00EB6811" w14:paraId="37F4C097" w14:textId="77777777" w:rsidTr="004A0A06">
        <w:tc>
          <w:tcPr>
            <w:tcW w:w="4390" w:type="dxa"/>
          </w:tcPr>
          <w:p w14:paraId="7DA01922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that the needs and rights of children and their families are reflected in professional practice</w:t>
            </w:r>
          </w:p>
        </w:tc>
        <w:tc>
          <w:tcPr>
            <w:tcW w:w="1808" w:type="dxa"/>
          </w:tcPr>
          <w:p w14:paraId="01F11E33" w14:textId="2B15FE1D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A202CEC" w14:textId="77777777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F681B86" w14:textId="28078490" w:rsidR="00AB3848" w:rsidRPr="00EB6811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 w:rsidRPr="00EB6811">
              <w:rPr>
                <w:rFonts w:ascii="Arial" w:hAnsi="Arial" w:cs="Arial"/>
                <w:sz w:val="24"/>
                <w:szCs w:val="24"/>
              </w:rPr>
              <w:t>Application/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B6811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B3848" w:rsidRPr="00EB6811" w14:paraId="0DC16F07" w14:textId="77777777" w:rsidTr="004A0A06">
        <w:tc>
          <w:tcPr>
            <w:tcW w:w="4390" w:type="dxa"/>
          </w:tcPr>
          <w:p w14:paraId="12D61181" w14:textId="376AD6F4" w:rsidR="00AB3848" w:rsidRDefault="00AB3848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the </w:t>
            </w:r>
            <w:r w:rsidR="00A8383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hildren’s </w:t>
            </w:r>
            <w:r w:rsidR="00A8383E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earings </w:t>
            </w:r>
            <w:r w:rsidR="00A8383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ystem</w:t>
            </w:r>
          </w:p>
        </w:tc>
        <w:tc>
          <w:tcPr>
            <w:tcW w:w="1808" w:type="dxa"/>
          </w:tcPr>
          <w:p w14:paraId="396A2E99" w14:textId="626DC341" w:rsidR="00AB3848" w:rsidRPr="00EB6811" w:rsidRDefault="00A61BB9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818" w:type="dxa"/>
          </w:tcPr>
          <w:p w14:paraId="398A67EB" w14:textId="3951AA25" w:rsidR="00AB3848" w:rsidRPr="00EB6811" w:rsidRDefault="00A61BB9" w:rsidP="0035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Application/Interview</w:t>
            </w:r>
          </w:p>
        </w:tc>
      </w:tr>
    </w:tbl>
    <w:p w14:paraId="6E209D0F" w14:textId="77777777" w:rsidR="00D431C9" w:rsidRDefault="00D431C9"/>
    <w:p w14:paraId="1D6A80D2" w14:textId="77777777" w:rsidR="005546E3" w:rsidRDefault="00762BC1">
      <w:pPr>
        <w:rPr>
          <w:rFonts w:ascii="Arial" w:hAnsi="Arial" w:cs="Arial"/>
          <w:sz w:val="24"/>
          <w:szCs w:val="24"/>
        </w:rPr>
      </w:pPr>
      <w:r w:rsidRPr="004B0934">
        <w:rPr>
          <w:rFonts w:ascii="Arial" w:hAnsi="Arial" w:cs="Arial"/>
          <w:b/>
          <w:sz w:val="24"/>
          <w:szCs w:val="24"/>
        </w:rPr>
        <w:t xml:space="preserve">Report writers will: </w:t>
      </w:r>
    </w:p>
    <w:p w14:paraId="19DCAF84" w14:textId="028CD896" w:rsidR="005546E3" w:rsidRPr="00CE54A4" w:rsidRDefault="005546E3" w:rsidP="00CE54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 xml:space="preserve">Act in accordance with the terms of engagement agreed as part of their membership of the Bank of </w:t>
      </w:r>
      <w:r w:rsidR="00AF6A65">
        <w:rPr>
          <w:rFonts w:ascii="Arial" w:hAnsi="Arial" w:cs="Arial"/>
          <w:sz w:val="24"/>
          <w:szCs w:val="24"/>
        </w:rPr>
        <w:t xml:space="preserve">Independent </w:t>
      </w:r>
      <w:r w:rsidR="00407FD4" w:rsidRPr="00CE54A4">
        <w:rPr>
          <w:rFonts w:ascii="Arial" w:hAnsi="Arial" w:cs="Arial"/>
          <w:sz w:val="24"/>
          <w:szCs w:val="24"/>
        </w:rPr>
        <w:t xml:space="preserve">Report Writers </w:t>
      </w:r>
    </w:p>
    <w:p w14:paraId="600ECE20" w14:textId="4577060B" w:rsidR="00223FD2" w:rsidRPr="00CE54A4" w:rsidRDefault="00223FD2" w:rsidP="00CE54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>Treat information sensitively, securely and confidentially.</w:t>
      </w:r>
    </w:p>
    <w:p w14:paraId="0F516786" w14:textId="77777777" w:rsidR="00CE54A4" w:rsidRDefault="00FC526C" w:rsidP="00CE54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>Work in accordance with the terms agreed at the outset of the specific case.</w:t>
      </w:r>
    </w:p>
    <w:p w14:paraId="2B7B99EE" w14:textId="32746CC2" w:rsidR="00CE54A4" w:rsidRDefault="00EB1980" w:rsidP="00136A80">
      <w:p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>In addition to a successful application</w:t>
      </w:r>
      <w:r w:rsidR="00A8383E">
        <w:rPr>
          <w:rFonts w:ascii="Arial" w:hAnsi="Arial" w:cs="Arial"/>
          <w:sz w:val="24"/>
          <w:szCs w:val="24"/>
        </w:rPr>
        <w:t xml:space="preserve"> and interview process</w:t>
      </w:r>
      <w:r w:rsidRPr="00CE54A4">
        <w:rPr>
          <w:rFonts w:ascii="Arial" w:hAnsi="Arial" w:cs="Arial"/>
          <w:sz w:val="24"/>
          <w:szCs w:val="24"/>
        </w:rPr>
        <w:t>, y</w:t>
      </w:r>
      <w:r w:rsidR="00BE1B25" w:rsidRPr="00CE54A4">
        <w:rPr>
          <w:rFonts w:ascii="Arial" w:hAnsi="Arial" w:cs="Arial"/>
          <w:sz w:val="24"/>
          <w:szCs w:val="24"/>
        </w:rPr>
        <w:t>ou will be required to provide t</w:t>
      </w:r>
      <w:r w:rsidR="001F23D2" w:rsidRPr="00CE54A4">
        <w:rPr>
          <w:rFonts w:ascii="Arial" w:hAnsi="Arial" w:cs="Arial"/>
          <w:sz w:val="24"/>
          <w:szCs w:val="24"/>
        </w:rPr>
        <w:t>he following information t</w:t>
      </w:r>
      <w:r w:rsidR="00875209" w:rsidRPr="00CE54A4">
        <w:rPr>
          <w:rFonts w:ascii="Arial" w:hAnsi="Arial" w:cs="Arial"/>
          <w:sz w:val="24"/>
          <w:szCs w:val="24"/>
        </w:rPr>
        <w:t xml:space="preserve">o </w:t>
      </w:r>
      <w:r w:rsidR="008F2554" w:rsidRPr="00CE54A4">
        <w:rPr>
          <w:rFonts w:ascii="Arial" w:hAnsi="Arial" w:cs="Arial"/>
          <w:sz w:val="24"/>
          <w:szCs w:val="24"/>
        </w:rPr>
        <w:t xml:space="preserve">Children’s Hearings Scotland </w:t>
      </w:r>
      <w:r w:rsidR="00875209" w:rsidRPr="00CE54A4">
        <w:rPr>
          <w:rFonts w:ascii="Arial" w:hAnsi="Arial" w:cs="Arial"/>
          <w:sz w:val="24"/>
          <w:szCs w:val="24"/>
        </w:rPr>
        <w:t xml:space="preserve">to be included in the Bank of </w:t>
      </w:r>
      <w:r w:rsidR="00AF6A65">
        <w:rPr>
          <w:rFonts w:ascii="Arial" w:hAnsi="Arial" w:cs="Arial"/>
          <w:sz w:val="24"/>
          <w:szCs w:val="24"/>
        </w:rPr>
        <w:t xml:space="preserve">independent </w:t>
      </w:r>
      <w:r w:rsidR="00875209" w:rsidRPr="00CE54A4">
        <w:rPr>
          <w:rFonts w:ascii="Arial" w:hAnsi="Arial" w:cs="Arial"/>
          <w:sz w:val="24"/>
          <w:szCs w:val="24"/>
        </w:rPr>
        <w:t>R</w:t>
      </w:r>
      <w:r w:rsidR="00BE4919" w:rsidRPr="00CE54A4">
        <w:rPr>
          <w:rFonts w:ascii="Arial" w:hAnsi="Arial" w:cs="Arial"/>
          <w:sz w:val="24"/>
          <w:szCs w:val="24"/>
        </w:rPr>
        <w:t>eport Writers</w:t>
      </w:r>
      <w:r w:rsidR="008B5538" w:rsidRPr="00CE54A4">
        <w:rPr>
          <w:rFonts w:ascii="Arial" w:hAnsi="Arial" w:cs="Arial"/>
          <w:sz w:val="24"/>
          <w:szCs w:val="24"/>
        </w:rPr>
        <w:t>:</w:t>
      </w:r>
    </w:p>
    <w:p w14:paraId="0F963E20" w14:textId="77777777" w:rsidR="00CE54A4" w:rsidRDefault="001F23D2" w:rsidP="00CE54A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lastRenderedPageBreak/>
        <w:t>Two referenc</w:t>
      </w:r>
      <w:r w:rsidR="00CE54A4">
        <w:rPr>
          <w:rFonts w:ascii="Arial" w:hAnsi="Arial" w:cs="Arial"/>
          <w:sz w:val="24"/>
          <w:szCs w:val="24"/>
        </w:rPr>
        <w:t>es</w:t>
      </w:r>
    </w:p>
    <w:p w14:paraId="72822160" w14:textId="77777777" w:rsidR="00CE54A4" w:rsidRDefault="001F23D2" w:rsidP="00CE54A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 xml:space="preserve">PVG </w:t>
      </w:r>
      <w:r w:rsidR="00673DD0" w:rsidRPr="00CE54A4">
        <w:rPr>
          <w:rFonts w:ascii="Arial" w:hAnsi="Arial" w:cs="Arial"/>
          <w:sz w:val="24"/>
          <w:szCs w:val="24"/>
        </w:rPr>
        <w:t xml:space="preserve">(Protecting Vulnerable Groups) </w:t>
      </w:r>
      <w:r w:rsidR="00875209" w:rsidRPr="00CE54A4">
        <w:rPr>
          <w:rFonts w:ascii="Arial" w:hAnsi="Arial" w:cs="Arial"/>
          <w:sz w:val="24"/>
          <w:szCs w:val="24"/>
        </w:rPr>
        <w:t>group membership certificate (</w:t>
      </w:r>
      <w:r w:rsidR="00AB3848" w:rsidRPr="00CE54A4">
        <w:rPr>
          <w:rFonts w:ascii="Arial" w:hAnsi="Arial" w:cs="Arial"/>
          <w:sz w:val="24"/>
          <w:szCs w:val="24"/>
        </w:rPr>
        <w:t xml:space="preserve">CHS </w:t>
      </w:r>
      <w:r w:rsidRPr="00CE54A4">
        <w:rPr>
          <w:rFonts w:ascii="Arial" w:hAnsi="Arial" w:cs="Arial"/>
          <w:sz w:val="24"/>
          <w:szCs w:val="24"/>
        </w:rPr>
        <w:t>can provide the relevant form to individuals without a current certificate</w:t>
      </w:r>
      <w:r w:rsidR="00AB3848" w:rsidRPr="00CE54A4">
        <w:rPr>
          <w:rFonts w:ascii="Arial" w:hAnsi="Arial" w:cs="Arial"/>
          <w:sz w:val="24"/>
          <w:szCs w:val="24"/>
        </w:rPr>
        <w:t>)</w:t>
      </w:r>
      <w:r w:rsidR="00CE54A4">
        <w:rPr>
          <w:rFonts w:ascii="Arial" w:hAnsi="Arial" w:cs="Arial"/>
          <w:sz w:val="24"/>
          <w:szCs w:val="24"/>
        </w:rPr>
        <w:t>.</w:t>
      </w:r>
    </w:p>
    <w:p w14:paraId="58932385" w14:textId="77777777" w:rsidR="00CE54A4" w:rsidRDefault="001F23D2" w:rsidP="00CE54A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 xml:space="preserve">Evidence of membership of </w:t>
      </w:r>
      <w:r w:rsidR="00875209" w:rsidRPr="00CE54A4">
        <w:rPr>
          <w:rFonts w:ascii="Arial" w:hAnsi="Arial" w:cs="Arial"/>
          <w:sz w:val="24"/>
          <w:szCs w:val="24"/>
        </w:rPr>
        <w:t xml:space="preserve">an </w:t>
      </w:r>
      <w:r w:rsidR="00CE54A4">
        <w:rPr>
          <w:rFonts w:ascii="Arial" w:hAnsi="Arial" w:cs="Arial"/>
          <w:sz w:val="24"/>
          <w:szCs w:val="24"/>
        </w:rPr>
        <w:t>appropriate professional body.</w:t>
      </w:r>
    </w:p>
    <w:p w14:paraId="05362F46" w14:textId="4B24A9CE" w:rsidR="004E06C8" w:rsidRPr="00CE54A4" w:rsidRDefault="001F23D2" w:rsidP="00CE54A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54A4">
        <w:rPr>
          <w:rFonts w:ascii="Arial" w:hAnsi="Arial" w:cs="Arial"/>
          <w:sz w:val="24"/>
          <w:szCs w:val="24"/>
        </w:rPr>
        <w:t xml:space="preserve">Evidence of qualifications, work history, additional training </w:t>
      </w:r>
      <w:r w:rsidR="001E683A" w:rsidRPr="00CE54A4">
        <w:rPr>
          <w:rFonts w:ascii="Arial" w:hAnsi="Arial" w:cs="Arial"/>
          <w:sz w:val="24"/>
          <w:szCs w:val="24"/>
        </w:rPr>
        <w:t xml:space="preserve">and other relevant information </w:t>
      </w:r>
      <w:r w:rsidRPr="00CE54A4">
        <w:rPr>
          <w:rFonts w:ascii="Arial" w:hAnsi="Arial" w:cs="Arial"/>
          <w:sz w:val="24"/>
          <w:szCs w:val="24"/>
        </w:rPr>
        <w:t>to de</w:t>
      </w:r>
      <w:r w:rsidR="00FC526C" w:rsidRPr="00CE54A4">
        <w:rPr>
          <w:rFonts w:ascii="Arial" w:hAnsi="Arial" w:cs="Arial"/>
          <w:sz w:val="24"/>
          <w:szCs w:val="24"/>
        </w:rPr>
        <w:t>m</w:t>
      </w:r>
      <w:r w:rsidR="004A0A06" w:rsidRPr="00CE54A4">
        <w:rPr>
          <w:rFonts w:ascii="Arial" w:hAnsi="Arial" w:cs="Arial"/>
          <w:sz w:val="24"/>
          <w:szCs w:val="24"/>
        </w:rPr>
        <w:t>onstrate skills and experience.</w:t>
      </w:r>
    </w:p>
    <w:p w14:paraId="2E3A42E5" w14:textId="47BAFA29" w:rsidR="00BE1B25" w:rsidRDefault="00BE1B25" w:rsidP="00BE1B25">
      <w:pPr>
        <w:rPr>
          <w:rFonts w:ascii="Arial" w:hAnsi="Arial" w:cs="Arial"/>
          <w:b/>
          <w:sz w:val="24"/>
          <w:szCs w:val="24"/>
        </w:rPr>
      </w:pPr>
      <w:r w:rsidRPr="004B0934">
        <w:rPr>
          <w:rFonts w:ascii="Arial" w:hAnsi="Arial" w:cs="Arial"/>
          <w:b/>
          <w:sz w:val="24"/>
          <w:szCs w:val="24"/>
        </w:rPr>
        <w:t xml:space="preserve">Payment </w:t>
      </w:r>
    </w:p>
    <w:p w14:paraId="679DC886" w14:textId="321D141C" w:rsidR="001F23D2" w:rsidRDefault="00A8383E" w:rsidP="001F2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report request is an individual as each child. Therefore p</w:t>
      </w:r>
      <w:r w:rsidR="004E06C8">
        <w:rPr>
          <w:rFonts w:ascii="Arial" w:hAnsi="Arial" w:cs="Arial"/>
          <w:sz w:val="24"/>
          <w:szCs w:val="24"/>
        </w:rPr>
        <w:t>ayment for completion of</w:t>
      </w:r>
      <w:r w:rsidR="004A618B">
        <w:rPr>
          <w:rFonts w:ascii="Arial" w:hAnsi="Arial" w:cs="Arial"/>
          <w:sz w:val="24"/>
          <w:szCs w:val="24"/>
        </w:rPr>
        <w:t xml:space="preserve"> report</w:t>
      </w:r>
      <w:r w:rsidR="004E06C8">
        <w:rPr>
          <w:rFonts w:ascii="Arial" w:hAnsi="Arial" w:cs="Arial"/>
          <w:sz w:val="24"/>
          <w:szCs w:val="24"/>
        </w:rPr>
        <w:t>s</w:t>
      </w:r>
      <w:r w:rsidR="004A618B">
        <w:rPr>
          <w:rFonts w:ascii="Arial" w:hAnsi="Arial" w:cs="Arial"/>
          <w:sz w:val="24"/>
          <w:szCs w:val="24"/>
        </w:rPr>
        <w:t xml:space="preserve"> will be </w:t>
      </w:r>
      <w:r w:rsidR="00BE4919">
        <w:rPr>
          <w:rFonts w:ascii="Arial" w:hAnsi="Arial" w:cs="Arial"/>
          <w:sz w:val="24"/>
          <w:szCs w:val="24"/>
        </w:rPr>
        <w:t>agreed in advance</w:t>
      </w:r>
      <w:r w:rsidR="004E06C8">
        <w:rPr>
          <w:rFonts w:ascii="Arial" w:hAnsi="Arial" w:cs="Arial"/>
          <w:sz w:val="24"/>
          <w:szCs w:val="24"/>
        </w:rPr>
        <w:t>, with quotes prepared in line with</w:t>
      </w:r>
      <w:r w:rsidR="00BE4919">
        <w:rPr>
          <w:rFonts w:ascii="Arial" w:hAnsi="Arial" w:cs="Arial"/>
          <w:sz w:val="24"/>
          <w:szCs w:val="24"/>
        </w:rPr>
        <w:t xml:space="preserve"> </w:t>
      </w:r>
      <w:r w:rsidR="001E17A6">
        <w:rPr>
          <w:rFonts w:ascii="Arial" w:hAnsi="Arial" w:cs="Arial"/>
          <w:sz w:val="24"/>
          <w:szCs w:val="24"/>
        </w:rPr>
        <w:t xml:space="preserve">Children’s Hearings Scotland’s </w:t>
      </w:r>
      <w:r w:rsidR="004E06C8">
        <w:rPr>
          <w:rFonts w:ascii="Arial" w:hAnsi="Arial" w:cs="Arial"/>
          <w:sz w:val="24"/>
          <w:szCs w:val="24"/>
        </w:rPr>
        <w:t xml:space="preserve">fee </w:t>
      </w:r>
      <w:r w:rsidR="00BE4919">
        <w:rPr>
          <w:rFonts w:ascii="Arial" w:hAnsi="Arial" w:cs="Arial"/>
          <w:sz w:val="24"/>
          <w:szCs w:val="24"/>
        </w:rPr>
        <w:t>guidance</w:t>
      </w:r>
      <w:r w:rsidR="001E17A6">
        <w:rPr>
          <w:rFonts w:ascii="Arial" w:hAnsi="Arial" w:cs="Arial"/>
          <w:sz w:val="24"/>
          <w:szCs w:val="24"/>
        </w:rPr>
        <w:t xml:space="preserve"> for independent reports.</w:t>
      </w:r>
      <w:r>
        <w:rPr>
          <w:rFonts w:ascii="Arial" w:hAnsi="Arial" w:cs="Arial"/>
          <w:sz w:val="24"/>
          <w:szCs w:val="24"/>
        </w:rPr>
        <w:t xml:space="preserve"> An hourly rate will be agreed with CHS if successful in joining the Bank.</w:t>
      </w:r>
    </w:p>
    <w:p w14:paraId="1F60C28B" w14:textId="77777777" w:rsidR="004A0A06" w:rsidRDefault="004A0A06" w:rsidP="001F23D2">
      <w:pPr>
        <w:rPr>
          <w:rFonts w:ascii="Arial" w:hAnsi="Arial" w:cs="Arial"/>
          <w:b/>
          <w:sz w:val="24"/>
          <w:szCs w:val="24"/>
        </w:rPr>
      </w:pPr>
    </w:p>
    <w:p w14:paraId="42ADDE2D" w14:textId="4595D031" w:rsidR="004A0A06" w:rsidRPr="004A0A06" w:rsidRDefault="004A0A06" w:rsidP="001F23D2">
      <w:pPr>
        <w:rPr>
          <w:rFonts w:ascii="Arial" w:hAnsi="Arial" w:cs="Arial"/>
          <w:b/>
          <w:sz w:val="24"/>
          <w:szCs w:val="24"/>
        </w:rPr>
      </w:pPr>
      <w:r w:rsidRPr="004A0A06">
        <w:rPr>
          <w:rFonts w:ascii="Arial" w:hAnsi="Arial" w:cs="Arial"/>
          <w:b/>
          <w:sz w:val="24"/>
          <w:szCs w:val="24"/>
        </w:rPr>
        <w:t>Applications</w:t>
      </w:r>
    </w:p>
    <w:p w14:paraId="406BA154" w14:textId="2F657CF4" w:rsidR="004A0A06" w:rsidRDefault="00A43486" w:rsidP="00A43486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 w:rsidRPr="00C274A6">
        <w:rPr>
          <w:rFonts w:ascii="Arial" w:hAnsi="Arial" w:cs="Arial"/>
          <w:b/>
          <w:sz w:val="24"/>
          <w:szCs w:val="24"/>
        </w:rPr>
        <w:t xml:space="preserve">The deadline for applications is </w:t>
      </w:r>
      <w:r w:rsidR="00A8383E">
        <w:rPr>
          <w:rFonts w:ascii="Arial" w:hAnsi="Arial" w:cs="Arial"/>
          <w:b/>
          <w:sz w:val="24"/>
          <w:szCs w:val="24"/>
        </w:rPr>
        <w:t xml:space="preserve">Monday </w:t>
      </w:r>
      <w:r w:rsidR="0077246D">
        <w:rPr>
          <w:rFonts w:ascii="Arial" w:hAnsi="Arial" w:cs="Arial"/>
          <w:b/>
          <w:sz w:val="24"/>
          <w:szCs w:val="24"/>
        </w:rPr>
        <w:t>1</w:t>
      </w:r>
      <w:r w:rsidR="0077246D" w:rsidRPr="0077246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77246D">
        <w:rPr>
          <w:rFonts w:ascii="Arial" w:hAnsi="Arial" w:cs="Arial"/>
          <w:b/>
          <w:sz w:val="24"/>
          <w:szCs w:val="24"/>
        </w:rPr>
        <w:t xml:space="preserve"> May</w:t>
      </w:r>
      <w:r w:rsidR="00A8383E">
        <w:rPr>
          <w:rFonts w:ascii="Arial" w:hAnsi="Arial" w:cs="Arial"/>
          <w:b/>
          <w:sz w:val="24"/>
          <w:szCs w:val="24"/>
        </w:rPr>
        <w:t xml:space="preserve"> at midnight</w:t>
      </w:r>
      <w:r w:rsidR="007F1546">
        <w:rPr>
          <w:rFonts w:ascii="Arial" w:hAnsi="Arial" w:cs="Arial"/>
          <w:b/>
          <w:sz w:val="24"/>
          <w:szCs w:val="24"/>
        </w:rPr>
        <w:t xml:space="preserve">. Please submit </w:t>
      </w:r>
      <w:r w:rsidR="001E17A6">
        <w:rPr>
          <w:rFonts w:ascii="Arial" w:hAnsi="Arial" w:cs="Arial"/>
          <w:b/>
          <w:sz w:val="24"/>
          <w:szCs w:val="24"/>
        </w:rPr>
        <w:t>your completed</w:t>
      </w:r>
      <w:r w:rsidR="007F1546">
        <w:rPr>
          <w:rFonts w:ascii="Arial" w:hAnsi="Arial" w:cs="Arial"/>
          <w:b/>
          <w:sz w:val="24"/>
          <w:szCs w:val="24"/>
        </w:rPr>
        <w:t xml:space="preserve"> application form</w:t>
      </w:r>
      <w:r w:rsidR="001E17A6">
        <w:rPr>
          <w:rFonts w:ascii="Arial" w:hAnsi="Arial" w:cs="Arial"/>
          <w:b/>
          <w:sz w:val="24"/>
          <w:szCs w:val="24"/>
        </w:rPr>
        <w:t xml:space="preserve"> to</w:t>
      </w:r>
      <w:r w:rsidR="007F1546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A8383E">
          <w:rPr>
            <w:rStyle w:val="Hyperlink"/>
            <w:rFonts w:ascii="Arial" w:hAnsi="Arial" w:cs="Arial"/>
            <w:b/>
            <w:sz w:val="24"/>
            <w:szCs w:val="24"/>
          </w:rPr>
          <w:t>independentreports@chs.gov.scot</w:t>
        </w:r>
      </w:hyperlink>
      <w:r w:rsidR="00A8383E">
        <w:rPr>
          <w:rStyle w:val="Hyperlink"/>
          <w:rFonts w:ascii="Arial" w:hAnsi="Arial" w:cs="Arial"/>
          <w:b/>
          <w:sz w:val="24"/>
          <w:szCs w:val="24"/>
        </w:rPr>
        <w:t>.</w:t>
      </w:r>
    </w:p>
    <w:p w14:paraId="39C40D50" w14:textId="5EA1FE0F" w:rsidR="00A43486" w:rsidRDefault="00A43486">
      <w:pPr>
        <w:rPr>
          <w:rFonts w:ascii="Arial" w:hAnsi="Arial" w:cs="Arial"/>
          <w:sz w:val="24"/>
          <w:szCs w:val="24"/>
        </w:rPr>
      </w:pPr>
    </w:p>
    <w:p w14:paraId="68721775" w14:textId="67BFBF02" w:rsidR="00762BC1" w:rsidRDefault="00D43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details </w:t>
      </w:r>
      <w:r w:rsidR="00AB3848">
        <w:rPr>
          <w:rFonts w:ascii="Arial" w:hAnsi="Arial" w:cs="Arial"/>
          <w:sz w:val="24"/>
          <w:szCs w:val="24"/>
        </w:rPr>
        <w:t xml:space="preserve">or an informal discussion about the role, </w:t>
      </w:r>
      <w:r>
        <w:rPr>
          <w:rFonts w:ascii="Arial" w:hAnsi="Arial" w:cs="Arial"/>
          <w:sz w:val="24"/>
          <w:szCs w:val="24"/>
        </w:rPr>
        <w:t xml:space="preserve">please contact </w:t>
      </w:r>
      <w:r w:rsidR="00A8383E">
        <w:rPr>
          <w:rFonts w:ascii="Arial" w:hAnsi="Arial" w:cs="Arial"/>
          <w:sz w:val="24"/>
          <w:szCs w:val="24"/>
        </w:rPr>
        <w:t>the Practice and Policy team</w:t>
      </w:r>
      <w:r w:rsidR="00AB3848">
        <w:rPr>
          <w:rFonts w:ascii="Arial" w:hAnsi="Arial" w:cs="Arial"/>
          <w:sz w:val="24"/>
          <w:szCs w:val="24"/>
        </w:rPr>
        <w:t xml:space="preserve"> </w:t>
      </w:r>
      <w:r w:rsidR="00A8383E">
        <w:rPr>
          <w:rFonts w:ascii="Arial" w:hAnsi="Arial" w:cs="Arial"/>
          <w:sz w:val="24"/>
          <w:szCs w:val="24"/>
        </w:rPr>
        <w:t>at</w:t>
      </w:r>
      <w:r w:rsidR="00AB384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A8383E">
          <w:rPr>
            <w:rStyle w:val="Hyperlink"/>
            <w:rFonts w:ascii="Arial" w:hAnsi="Arial" w:cs="Arial"/>
            <w:sz w:val="24"/>
            <w:szCs w:val="24"/>
          </w:rPr>
          <w:t>independentreports@chs.gov.scot</w:t>
        </w:r>
      </w:hyperlink>
      <w:r w:rsidR="00AB3848">
        <w:rPr>
          <w:rFonts w:ascii="Arial" w:hAnsi="Arial" w:cs="Arial"/>
          <w:sz w:val="24"/>
          <w:szCs w:val="24"/>
        </w:rPr>
        <w:t>.</w:t>
      </w:r>
    </w:p>
    <w:p w14:paraId="3AEE6691" w14:textId="0B41EDC3" w:rsidR="007F1546" w:rsidRPr="007F1546" w:rsidRDefault="007F1546">
      <w:pPr>
        <w:rPr>
          <w:color w:val="FF0000"/>
        </w:rPr>
      </w:pPr>
    </w:p>
    <w:sectPr w:rsidR="007F1546" w:rsidRPr="007F1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1101"/>
    <w:multiLevelType w:val="hybridMultilevel"/>
    <w:tmpl w:val="13588C22"/>
    <w:lvl w:ilvl="0" w:tplc="0809000F">
      <w:start w:val="1"/>
      <w:numFmt w:val="decimal"/>
      <w:lvlText w:val="%1.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0A63A4"/>
    <w:multiLevelType w:val="hybridMultilevel"/>
    <w:tmpl w:val="9C12E73E"/>
    <w:lvl w:ilvl="0" w:tplc="4ABEE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C35F1"/>
    <w:multiLevelType w:val="hybridMultilevel"/>
    <w:tmpl w:val="53FE8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9597E"/>
    <w:multiLevelType w:val="hybridMultilevel"/>
    <w:tmpl w:val="B5088C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48332C"/>
    <w:multiLevelType w:val="hybridMultilevel"/>
    <w:tmpl w:val="C276DD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4B0CF4"/>
    <w:multiLevelType w:val="hybridMultilevel"/>
    <w:tmpl w:val="5A6E8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72555">
    <w:abstractNumId w:val="0"/>
  </w:num>
  <w:num w:numId="2" w16cid:durableId="1129544415">
    <w:abstractNumId w:val="1"/>
  </w:num>
  <w:num w:numId="3" w16cid:durableId="1674646426">
    <w:abstractNumId w:val="5"/>
  </w:num>
  <w:num w:numId="4" w16cid:durableId="528566547">
    <w:abstractNumId w:val="3"/>
  </w:num>
  <w:num w:numId="5" w16cid:durableId="442502179">
    <w:abstractNumId w:val="2"/>
  </w:num>
  <w:num w:numId="6" w16cid:durableId="172028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AE"/>
    <w:rsid w:val="000D67F2"/>
    <w:rsid w:val="001049CA"/>
    <w:rsid w:val="001126D8"/>
    <w:rsid w:val="00131170"/>
    <w:rsid w:val="00136A80"/>
    <w:rsid w:val="00147B16"/>
    <w:rsid w:val="00187414"/>
    <w:rsid w:val="001E17A6"/>
    <w:rsid w:val="001E683A"/>
    <w:rsid w:val="001F23D2"/>
    <w:rsid w:val="00223FD2"/>
    <w:rsid w:val="00255DE9"/>
    <w:rsid w:val="002C087E"/>
    <w:rsid w:val="002E5B6C"/>
    <w:rsid w:val="00353374"/>
    <w:rsid w:val="00362C9C"/>
    <w:rsid w:val="003E3A32"/>
    <w:rsid w:val="00407FD4"/>
    <w:rsid w:val="004A0A06"/>
    <w:rsid w:val="004A618B"/>
    <w:rsid w:val="004B0934"/>
    <w:rsid w:val="004B5EDF"/>
    <w:rsid w:val="004C09D7"/>
    <w:rsid w:val="004D07CC"/>
    <w:rsid w:val="004E06C8"/>
    <w:rsid w:val="005546E3"/>
    <w:rsid w:val="00673DD0"/>
    <w:rsid w:val="006835D9"/>
    <w:rsid w:val="00741737"/>
    <w:rsid w:val="00762BC1"/>
    <w:rsid w:val="0077246D"/>
    <w:rsid w:val="00772A4D"/>
    <w:rsid w:val="007F1546"/>
    <w:rsid w:val="007F77CF"/>
    <w:rsid w:val="00832109"/>
    <w:rsid w:val="00875209"/>
    <w:rsid w:val="008B5538"/>
    <w:rsid w:val="008E184A"/>
    <w:rsid w:val="008F2554"/>
    <w:rsid w:val="00A0503F"/>
    <w:rsid w:val="00A43486"/>
    <w:rsid w:val="00A61BB9"/>
    <w:rsid w:val="00A8383E"/>
    <w:rsid w:val="00AB3848"/>
    <w:rsid w:val="00AF6A65"/>
    <w:rsid w:val="00B32CD5"/>
    <w:rsid w:val="00B35FE6"/>
    <w:rsid w:val="00B4507D"/>
    <w:rsid w:val="00BE1B25"/>
    <w:rsid w:val="00BE4919"/>
    <w:rsid w:val="00C52BA5"/>
    <w:rsid w:val="00C90F6E"/>
    <w:rsid w:val="00CE54A4"/>
    <w:rsid w:val="00D27F9C"/>
    <w:rsid w:val="00D431C9"/>
    <w:rsid w:val="00D6236B"/>
    <w:rsid w:val="00EB1980"/>
    <w:rsid w:val="00F85DAE"/>
    <w:rsid w:val="00FB544B"/>
    <w:rsid w:val="00FC4E70"/>
    <w:rsid w:val="00FC526C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D71"/>
  <w15:chartTrackingRefBased/>
  <w15:docId w15:val="{773FEF0A-2376-42FC-BB28-6CB95ED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D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3D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31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ndependentreports@chs.gov.scot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independentreports@chs.gov.sco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ETM5RH65D255-2016620403-1360</_dlc_DocId>
    <_dlc_DocIdUrl xmlns="63240453-3b98-40e5-b794-a2b4c5263c3f">
      <Url>https://moss.strath.ac.uk/celcis/pp/programmes/cpn/_layouts/15/DocIdRedir.aspx?ID=ETM5RH65D255-2016620403-1360</Url>
      <Description>ETM5RH65D255-2016620403-1360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5731B550EFB41B89939A23DB91A22" ma:contentTypeVersion="4" ma:contentTypeDescription="Create a new document." ma:contentTypeScope="" ma:versionID="cc0d19622757d5c376521331c9eb75ac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57313232be547cfd575cbdb74a12ef01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C188-DA8A-486F-978C-F340D8F4F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F9755-71FD-4E54-8169-E9FB4EF3B7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240453-3b98-40e5-b794-a2b4c5263c3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81B924-7BFB-498D-A5B9-FFF6E055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0453-3b98-40e5-b794-a2b4c526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8CA2C-570C-4CF6-9572-9A36E80036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1695AE-8DCC-43D6-B8A5-78D9022B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Hanley</dc:creator>
  <cp:keywords/>
  <dc:description/>
  <cp:lastModifiedBy>Chloe Renwick</cp:lastModifiedBy>
  <cp:revision>3</cp:revision>
  <cp:lastPrinted>2020-02-06T09:44:00Z</cp:lastPrinted>
  <dcterms:created xsi:type="dcterms:W3CDTF">2023-04-04T16:16:00Z</dcterms:created>
  <dcterms:modified xsi:type="dcterms:W3CDTF">2023-04-05T15:05:00Z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0x010100F205731B550EFB41B89939A23DB91A22</vt:lpwstr>
  </property>
  <property fmtid="{D5CDD505-2E9C-101B-9397-08002B2CF9AE}" pid="3" name="_dlc_DocIdItemGuid">
    <vt:lpwstr>162ac3e4-de46-4858-807a-36ec23bb406f</vt:lpwstr>
  </property>
</Properties>
</file>