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963" w14:textId="51F2F1DA" w:rsidR="00A65C3E" w:rsidRPr="003F7AA9" w:rsidRDefault="00D618DA" w:rsidP="00155F2C">
      <w:pPr>
        <w:spacing w:line="280" w:lineRule="atLeast"/>
        <w:jc w:val="center"/>
        <w:rPr>
          <w:rFonts w:ascii="Arial" w:hAnsi="Arial" w:cs="Arial"/>
          <w:b/>
          <w:bCs/>
          <w:sz w:val="20"/>
        </w:rPr>
      </w:pPr>
      <w:r>
        <w:rPr>
          <w:rFonts w:ascii="Arial" w:hAnsi="Arial" w:cs="Arial"/>
          <w:b/>
          <w:bCs/>
          <w:noProof/>
          <w:sz w:val="20"/>
        </w:rPr>
        <w:drawing>
          <wp:inline distT="0" distB="0" distL="0" distR="0" wp14:anchorId="16724EC4" wp14:editId="77429FA2">
            <wp:extent cx="2895600" cy="1356360"/>
            <wp:effectExtent l="0" t="0" r="0" b="0"/>
            <wp:docPr id="2" name="Picture 2" descr="C:\Users\CCockburn\AppData\Local\Microsoft\Windows\INetCache\Content.MSO\1A4394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ockburn\AppData\Local\Microsoft\Windows\INetCache\Content.MSO\1A4394F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95600" cy="1356360"/>
                    </a:xfrm>
                    <a:prstGeom prst="rect">
                      <a:avLst/>
                    </a:prstGeom>
                    <a:noFill/>
                    <a:ln>
                      <a:noFill/>
                    </a:ln>
                  </pic:spPr>
                </pic:pic>
              </a:graphicData>
            </a:graphic>
          </wp:inline>
        </w:drawing>
      </w:r>
    </w:p>
    <w:p w14:paraId="672E2CA1" w14:textId="77777777" w:rsidR="00A65C3E" w:rsidRDefault="00A65C3E" w:rsidP="00A65C3E">
      <w:pPr>
        <w:spacing w:line="280" w:lineRule="atLeast"/>
        <w:jc w:val="center"/>
        <w:rPr>
          <w:rFonts w:asciiTheme="minorHAnsi" w:eastAsiaTheme="minorEastAsia" w:hAnsiTheme="minorHAnsi" w:cstheme="minorBidi"/>
          <w:b/>
          <w:bCs/>
          <w:sz w:val="22"/>
          <w:szCs w:val="22"/>
        </w:rPr>
      </w:pPr>
    </w:p>
    <w:p w14:paraId="658B61B7" w14:textId="15D47CC4" w:rsidR="00A65C3E" w:rsidRPr="009771E8" w:rsidRDefault="00A65C3E" w:rsidP="00832D15">
      <w:pPr>
        <w:pStyle w:val="Heading1"/>
        <w:spacing w:line="280" w:lineRule="atLeast"/>
        <w:rPr>
          <w:rFonts w:asciiTheme="minorHAnsi" w:eastAsiaTheme="minorEastAsia" w:hAnsiTheme="minorHAnsi" w:cstheme="minorBidi"/>
        </w:rPr>
      </w:pPr>
      <w:r>
        <w:rPr>
          <w:rFonts w:asciiTheme="minorHAnsi" w:eastAsiaTheme="minorEastAsia" w:hAnsiTheme="minorHAnsi" w:cstheme="minorBidi"/>
        </w:rPr>
        <w:tab/>
      </w:r>
      <w:r>
        <w:rPr>
          <w:rFonts w:asciiTheme="minorHAnsi" w:eastAsiaTheme="minorEastAsia" w:hAnsiTheme="minorHAnsi" w:cstheme="minorBidi"/>
        </w:rPr>
        <w:tab/>
      </w:r>
      <w:r w:rsidR="002759FB">
        <w:rPr>
          <w:rFonts w:asciiTheme="minorHAnsi" w:eastAsiaTheme="minorEastAsia" w:hAnsiTheme="minorHAnsi" w:cstheme="minorBidi"/>
        </w:rPr>
        <w:t xml:space="preserve">        </w:t>
      </w:r>
    </w:p>
    <w:p w14:paraId="3D1C321D" w14:textId="10C79833" w:rsidR="00B53C7A" w:rsidRDefault="00B53C7A" w:rsidP="00B53C7A">
      <w:pPr>
        <w:rPr>
          <w:rFonts w:ascii="Verdana" w:eastAsiaTheme="minorEastAsia" w:hAnsi="Verdana"/>
          <w:sz w:val="22"/>
          <w:szCs w:val="22"/>
          <w:lang w:val="en-US"/>
        </w:rPr>
      </w:pPr>
      <w:r w:rsidRPr="000C0AAD">
        <w:rPr>
          <w:rFonts w:ascii="Verdana" w:eastAsiaTheme="minorEastAsia" w:hAnsi="Verdana"/>
          <w:b/>
          <w:sz w:val="22"/>
          <w:szCs w:val="22"/>
        </w:rPr>
        <w:t>POST TITLE:</w:t>
      </w:r>
      <w:r w:rsidR="00832D15" w:rsidRPr="000C0AAD">
        <w:rPr>
          <w:rFonts w:ascii="Verdana" w:eastAsiaTheme="minorEastAsia" w:hAnsi="Verdana"/>
          <w:b/>
          <w:sz w:val="22"/>
          <w:szCs w:val="22"/>
        </w:rPr>
        <w:tab/>
      </w:r>
      <w:r w:rsidR="009D1E1A" w:rsidRPr="000C0AAD">
        <w:rPr>
          <w:rFonts w:ascii="Verdana" w:eastAsiaTheme="minorEastAsia" w:hAnsi="Verdana"/>
          <w:b/>
          <w:sz w:val="22"/>
          <w:szCs w:val="22"/>
        </w:rPr>
        <w:tab/>
      </w:r>
      <w:r w:rsidR="00832D15" w:rsidRPr="000C0AAD">
        <w:rPr>
          <w:rFonts w:ascii="Verdana" w:eastAsiaTheme="minorEastAsia" w:hAnsi="Verdana"/>
          <w:b/>
          <w:sz w:val="22"/>
          <w:szCs w:val="22"/>
        </w:rPr>
        <w:t>Green Health Coordinator</w:t>
      </w:r>
      <w:r w:rsidRPr="000C0AAD">
        <w:rPr>
          <w:rFonts w:ascii="Verdana" w:eastAsiaTheme="minorEastAsia" w:hAnsi="Verdana"/>
          <w:sz w:val="22"/>
          <w:szCs w:val="22"/>
          <w:lang w:val="en-US"/>
        </w:rPr>
        <w:t xml:space="preserve">  </w:t>
      </w:r>
    </w:p>
    <w:p w14:paraId="54269DDD" w14:textId="6AC1C436" w:rsidR="00574CA2" w:rsidRPr="000C0AAD" w:rsidRDefault="00574CA2" w:rsidP="00B53C7A">
      <w:pPr>
        <w:rPr>
          <w:rFonts w:ascii="Verdana" w:eastAsiaTheme="minorEastAsia" w:hAnsi="Verdana"/>
          <w:sz w:val="22"/>
          <w:szCs w:val="22"/>
          <w:lang w:val="en-US"/>
        </w:rPr>
      </w:pPr>
      <w:r>
        <w:rPr>
          <w:rFonts w:ascii="Verdana" w:eastAsiaTheme="minorEastAsia" w:hAnsi="Verdana"/>
          <w:sz w:val="22"/>
          <w:szCs w:val="22"/>
          <w:lang w:val="en-US"/>
        </w:rPr>
        <w:tab/>
      </w:r>
      <w:r>
        <w:rPr>
          <w:rFonts w:ascii="Verdana" w:eastAsiaTheme="minorEastAsia" w:hAnsi="Verdana"/>
          <w:sz w:val="22"/>
          <w:szCs w:val="22"/>
          <w:lang w:val="en-US"/>
        </w:rPr>
        <w:tab/>
      </w:r>
      <w:r>
        <w:rPr>
          <w:rFonts w:ascii="Verdana" w:eastAsiaTheme="minorEastAsia" w:hAnsi="Verdana"/>
          <w:sz w:val="22"/>
          <w:szCs w:val="22"/>
          <w:lang w:val="en-US"/>
        </w:rPr>
        <w:tab/>
      </w:r>
      <w:r>
        <w:rPr>
          <w:rFonts w:ascii="Verdana" w:eastAsiaTheme="minorEastAsia" w:hAnsi="Verdana"/>
          <w:sz w:val="22"/>
          <w:szCs w:val="22"/>
          <w:lang w:val="en-US"/>
        </w:rPr>
        <w:tab/>
        <w:t xml:space="preserve">This Post is Funded through </w:t>
      </w:r>
      <w:proofErr w:type="spellStart"/>
      <w:r>
        <w:rPr>
          <w:rFonts w:ascii="Verdana" w:eastAsiaTheme="minorEastAsia" w:hAnsi="Verdana"/>
          <w:sz w:val="22"/>
          <w:szCs w:val="22"/>
          <w:lang w:val="en-US"/>
        </w:rPr>
        <w:t>NatureScot</w:t>
      </w:r>
      <w:proofErr w:type="spellEnd"/>
      <w:r>
        <w:rPr>
          <w:rFonts w:ascii="Verdana" w:eastAsiaTheme="minorEastAsia" w:hAnsi="Verdana"/>
          <w:sz w:val="22"/>
          <w:szCs w:val="22"/>
          <w:lang w:val="en-US"/>
        </w:rPr>
        <w:t xml:space="preserve"> </w:t>
      </w:r>
    </w:p>
    <w:p w14:paraId="7DBB47FE" w14:textId="77777777" w:rsidR="00B53C7A" w:rsidRPr="000C0AAD" w:rsidRDefault="00B53C7A" w:rsidP="00B53C7A">
      <w:pPr>
        <w:rPr>
          <w:rFonts w:ascii="Verdana" w:eastAsiaTheme="minorEastAsia" w:hAnsi="Verdana"/>
          <w:b/>
          <w:sz w:val="22"/>
          <w:szCs w:val="22"/>
        </w:rPr>
      </w:pPr>
    </w:p>
    <w:p w14:paraId="01F27224" w14:textId="6EC953F3" w:rsidR="00B53C7A" w:rsidRPr="000C0AAD" w:rsidRDefault="00B53C7A" w:rsidP="00B53C7A">
      <w:pPr>
        <w:rPr>
          <w:rFonts w:ascii="Verdana" w:eastAsiaTheme="minorEastAsia" w:hAnsi="Verdana"/>
          <w:b/>
          <w:sz w:val="22"/>
          <w:szCs w:val="22"/>
        </w:rPr>
      </w:pPr>
      <w:r w:rsidRPr="000C0AAD">
        <w:rPr>
          <w:rFonts w:ascii="Verdana" w:eastAsiaTheme="minorEastAsia" w:hAnsi="Verdana"/>
          <w:b/>
          <w:sz w:val="22"/>
          <w:szCs w:val="22"/>
        </w:rPr>
        <w:t xml:space="preserve">DURATION:              </w:t>
      </w:r>
      <w:r w:rsidR="009D1E1A" w:rsidRPr="000C0AAD">
        <w:rPr>
          <w:rFonts w:ascii="Verdana" w:eastAsiaTheme="minorEastAsia" w:hAnsi="Verdana"/>
          <w:b/>
          <w:sz w:val="22"/>
          <w:szCs w:val="22"/>
        </w:rPr>
        <w:tab/>
      </w:r>
      <w:r w:rsidR="00AA4D27">
        <w:rPr>
          <w:rFonts w:ascii="Verdana" w:eastAsiaTheme="minorEastAsia" w:hAnsi="Verdana"/>
          <w:b/>
          <w:sz w:val="22"/>
          <w:szCs w:val="22"/>
        </w:rPr>
        <w:t xml:space="preserve">Fixed Term </w:t>
      </w:r>
      <w:r w:rsidR="004D5B1D" w:rsidRPr="000C0AAD">
        <w:rPr>
          <w:rFonts w:ascii="Verdana" w:eastAsiaTheme="minorEastAsia" w:hAnsi="Verdana"/>
          <w:b/>
          <w:sz w:val="22"/>
          <w:szCs w:val="22"/>
        </w:rPr>
        <w:t xml:space="preserve">March 2024 </w:t>
      </w:r>
      <w:r w:rsidR="00832D15" w:rsidRPr="000C0AAD">
        <w:rPr>
          <w:rFonts w:ascii="Verdana" w:eastAsiaTheme="minorEastAsia" w:hAnsi="Verdana"/>
          <w:b/>
          <w:sz w:val="22"/>
          <w:szCs w:val="22"/>
        </w:rPr>
        <w:t xml:space="preserve"> </w:t>
      </w:r>
      <w:r w:rsidRPr="000C0AAD">
        <w:rPr>
          <w:rFonts w:ascii="Verdana" w:eastAsiaTheme="minorEastAsia" w:hAnsi="Verdana"/>
          <w:sz w:val="22"/>
          <w:szCs w:val="22"/>
        </w:rPr>
        <w:t xml:space="preserve"> </w:t>
      </w:r>
    </w:p>
    <w:p w14:paraId="4D119210" w14:textId="77777777" w:rsidR="00B53C7A" w:rsidRPr="000C0AAD" w:rsidRDefault="00B53C7A" w:rsidP="00B53C7A">
      <w:pPr>
        <w:rPr>
          <w:rFonts w:ascii="Verdana" w:eastAsiaTheme="minorEastAsia" w:hAnsi="Verdana"/>
          <w:b/>
          <w:sz w:val="22"/>
          <w:szCs w:val="22"/>
        </w:rPr>
      </w:pPr>
    </w:p>
    <w:p w14:paraId="361D587E" w14:textId="52E757E5" w:rsidR="00B53C7A" w:rsidRPr="000C0AAD" w:rsidRDefault="00B53C7A" w:rsidP="00F73269">
      <w:pPr>
        <w:ind w:left="2880" w:hanging="2880"/>
        <w:rPr>
          <w:rFonts w:ascii="Verdana" w:eastAsiaTheme="minorEastAsia" w:hAnsi="Verdana"/>
          <w:sz w:val="22"/>
          <w:szCs w:val="22"/>
        </w:rPr>
      </w:pPr>
      <w:r w:rsidRPr="000C0AAD">
        <w:rPr>
          <w:rFonts w:ascii="Verdana" w:eastAsiaTheme="minorEastAsia" w:hAnsi="Verdana"/>
          <w:b/>
          <w:bCs/>
          <w:sz w:val="22"/>
          <w:szCs w:val="22"/>
        </w:rPr>
        <w:t>HOURS OF WORK</w:t>
      </w:r>
      <w:r w:rsidRPr="000C0AAD">
        <w:rPr>
          <w:rFonts w:ascii="Verdana" w:eastAsiaTheme="minorEastAsia" w:hAnsi="Verdana"/>
          <w:sz w:val="22"/>
          <w:szCs w:val="22"/>
        </w:rPr>
        <w:t xml:space="preserve">: </w:t>
      </w:r>
      <w:r w:rsidR="009D1E1A" w:rsidRPr="000C0AAD">
        <w:rPr>
          <w:rFonts w:ascii="Verdana" w:eastAsiaTheme="minorEastAsia" w:hAnsi="Verdana"/>
          <w:sz w:val="22"/>
          <w:szCs w:val="22"/>
        </w:rPr>
        <w:tab/>
      </w:r>
      <w:r w:rsidRPr="000C0AAD">
        <w:rPr>
          <w:rFonts w:ascii="Verdana" w:eastAsiaTheme="minorEastAsia" w:hAnsi="Verdana"/>
          <w:sz w:val="22"/>
          <w:szCs w:val="22"/>
        </w:rPr>
        <w:t>35 hours per week, to be worked in accordance with DVVA Conditions of Service</w:t>
      </w:r>
    </w:p>
    <w:p w14:paraId="1ED89ABD" w14:textId="77777777" w:rsidR="00B53C7A" w:rsidRPr="000C0AAD" w:rsidRDefault="00B53C7A" w:rsidP="00B53C7A">
      <w:pPr>
        <w:rPr>
          <w:rFonts w:ascii="Verdana" w:eastAsiaTheme="minorEastAsia" w:hAnsi="Verdana"/>
          <w:b/>
          <w:bCs/>
          <w:sz w:val="22"/>
          <w:szCs w:val="22"/>
        </w:rPr>
      </w:pPr>
    </w:p>
    <w:p w14:paraId="76B50AA4" w14:textId="4E0115E6" w:rsidR="00B53C7A" w:rsidRPr="000C0AAD" w:rsidRDefault="00B53C7A" w:rsidP="00F73269">
      <w:pPr>
        <w:ind w:left="2880" w:hanging="2880"/>
        <w:rPr>
          <w:rFonts w:ascii="Verdana" w:eastAsiaTheme="minorEastAsia" w:hAnsi="Verdana"/>
          <w:sz w:val="22"/>
          <w:szCs w:val="22"/>
          <w:lang w:val="en-US"/>
        </w:rPr>
      </w:pPr>
      <w:r w:rsidRPr="000C0AAD">
        <w:rPr>
          <w:rFonts w:ascii="Verdana" w:eastAsiaTheme="minorEastAsia" w:hAnsi="Verdana"/>
          <w:b/>
          <w:bCs/>
          <w:sz w:val="22"/>
          <w:szCs w:val="22"/>
        </w:rPr>
        <w:t>SALARY:</w:t>
      </w:r>
      <w:r w:rsidRPr="000C0AAD">
        <w:rPr>
          <w:rFonts w:ascii="Verdana" w:eastAsiaTheme="minorEastAsia" w:hAnsi="Verdana"/>
          <w:sz w:val="22"/>
          <w:szCs w:val="22"/>
        </w:rPr>
        <w:t xml:space="preserve"> </w:t>
      </w:r>
      <w:r w:rsidRPr="000C0AAD">
        <w:rPr>
          <w:rFonts w:ascii="Verdana" w:eastAsiaTheme="minorEastAsia" w:hAnsi="Verdana"/>
          <w:sz w:val="22"/>
          <w:szCs w:val="22"/>
        </w:rPr>
        <w:tab/>
      </w:r>
      <w:r w:rsidR="004D5B1D" w:rsidRPr="000C0AAD">
        <w:rPr>
          <w:rFonts w:ascii="Verdana" w:eastAsiaTheme="minorEastAsia" w:hAnsi="Verdana"/>
          <w:sz w:val="22"/>
          <w:szCs w:val="22"/>
        </w:rPr>
        <w:t>Grade 4 £</w:t>
      </w:r>
      <w:r w:rsidR="006D0C5D">
        <w:rPr>
          <w:rFonts w:ascii="Verdana" w:eastAsiaTheme="minorEastAsia" w:hAnsi="Verdana"/>
          <w:sz w:val="22"/>
          <w:szCs w:val="22"/>
        </w:rPr>
        <w:t>27,278 - £30,309</w:t>
      </w:r>
      <w:bookmarkStart w:id="0" w:name="_GoBack"/>
      <w:bookmarkEnd w:id="0"/>
      <w:r w:rsidR="004D5B1D" w:rsidRPr="000C0AAD">
        <w:rPr>
          <w:rFonts w:ascii="Verdana" w:eastAsiaTheme="minorEastAsia" w:hAnsi="Verdana"/>
          <w:sz w:val="22"/>
          <w:szCs w:val="22"/>
        </w:rPr>
        <w:t xml:space="preserve"> pro rata (based on a FTE of 35 Hours) </w:t>
      </w:r>
    </w:p>
    <w:p w14:paraId="2F309DFF" w14:textId="77777777" w:rsidR="00A65C3E" w:rsidRPr="000C0AAD" w:rsidRDefault="00A65C3E" w:rsidP="00A65C3E">
      <w:pPr>
        <w:rPr>
          <w:rFonts w:ascii="Verdana" w:eastAsiaTheme="minorEastAsia" w:hAnsi="Verdana"/>
          <w:sz w:val="22"/>
          <w:szCs w:val="22"/>
        </w:rPr>
      </w:pPr>
    </w:p>
    <w:p w14:paraId="3156546B" w14:textId="5047FD80" w:rsidR="002E12CC" w:rsidRPr="000C0AAD" w:rsidRDefault="002E12CC" w:rsidP="00155F2C">
      <w:pPr>
        <w:spacing w:after="120" w:line="280" w:lineRule="atLeast"/>
        <w:rPr>
          <w:rFonts w:ascii="Verdana" w:eastAsiaTheme="minorEastAsia" w:hAnsi="Verdana" w:cstheme="minorBidi"/>
          <w:sz w:val="22"/>
          <w:szCs w:val="22"/>
        </w:rPr>
      </w:pPr>
      <w:r w:rsidRPr="000C0AAD">
        <w:rPr>
          <w:rFonts w:ascii="Verdana" w:hAnsi="Verdana" w:cstheme="minorHAnsi"/>
          <w:sz w:val="22"/>
          <w:szCs w:val="22"/>
          <w:shd w:val="clear" w:color="auto" w:fill="FFFFFF"/>
        </w:rPr>
        <w:t xml:space="preserve">Are you passionate about green spaces and encouraging </w:t>
      </w:r>
      <w:r w:rsidR="00545DFB" w:rsidRPr="000C0AAD">
        <w:rPr>
          <w:rFonts w:ascii="Verdana" w:hAnsi="Verdana" w:cstheme="minorHAnsi"/>
          <w:sz w:val="22"/>
          <w:szCs w:val="22"/>
          <w:shd w:val="clear" w:color="auto" w:fill="FFFFFF"/>
        </w:rPr>
        <w:t xml:space="preserve">people to lead </w:t>
      </w:r>
      <w:r w:rsidRPr="000C0AAD">
        <w:rPr>
          <w:rFonts w:ascii="Verdana" w:hAnsi="Verdana" w:cstheme="minorHAnsi"/>
          <w:sz w:val="22"/>
          <w:szCs w:val="22"/>
          <w:shd w:val="clear" w:color="auto" w:fill="FFFFFF"/>
        </w:rPr>
        <w:t xml:space="preserve">healthier lifestyles? </w:t>
      </w:r>
      <w:r w:rsidR="00A65C3E" w:rsidRPr="000C0AAD">
        <w:rPr>
          <w:rFonts w:ascii="Verdana" w:eastAsiaTheme="minorEastAsia" w:hAnsi="Verdana" w:cstheme="minorHAnsi"/>
          <w:sz w:val="22"/>
          <w:szCs w:val="22"/>
        </w:rPr>
        <w:t>We are</w:t>
      </w:r>
      <w:r w:rsidR="00A65C3E" w:rsidRPr="000C0AAD">
        <w:rPr>
          <w:rFonts w:ascii="Verdana" w:eastAsiaTheme="minorEastAsia" w:hAnsi="Verdana" w:cstheme="minorBidi"/>
          <w:sz w:val="22"/>
          <w:szCs w:val="22"/>
        </w:rPr>
        <w:t xml:space="preserve"> looking for a self-motivated, </w:t>
      </w:r>
      <w:r w:rsidR="00D763B3" w:rsidRPr="000C0AAD">
        <w:rPr>
          <w:rFonts w:ascii="Verdana" w:eastAsiaTheme="minorEastAsia" w:hAnsi="Verdana" w:cstheme="minorBidi"/>
          <w:sz w:val="22"/>
          <w:szCs w:val="22"/>
        </w:rPr>
        <w:t xml:space="preserve">team-orientated </w:t>
      </w:r>
      <w:r w:rsidR="00A65C3E" w:rsidRPr="000C0AAD">
        <w:rPr>
          <w:rFonts w:ascii="Verdana" w:eastAsiaTheme="minorEastAsia" w:hAnsi="Verdana" w:cstheme="minorBidi"/>
          <w:sz w:val="22"/>
          <w:szCs w:val="22"/>
        </w:rPr>
        <w:t>and enthusiastic individual</w:t>
      </w:r>
      <w:r w:rsidR="008309A5" w:rsidRPr="000C0AAD">
        <w:rPr>
          <w:rFonts w:ascii="Verdana" w:eastAsiaTheme="minorEastAsia" w:hAnsi="Verdana" w:cstheme="minorBidi"/>
          <w:sz w:val="22"/>
          <w:szCs w:val="22"/>
        </w:rPr>
        <w:t xml:space="preserve"> </w:t>
      </w:r>
      <w:r w:rsidR="00972F0B" w:rsidRPr="000C0AAD">
        <w:rPr>
          <w:rFonts w:ascii="Verdana" w:eastAsiaTheme="minorEastAsia" w:hAnsi="Verdana" w:cstheme="minorBidi"/>
          <w:sz w:val="22"/>
          <w:szCs w:val="22"/>
        </w:rPr>
        <w:t>to</w:t>
      </w:r>
      <w:r w:rsidR="008309A5" w:rsidRPr="000C0AAD">
        <w:rPr>
          <w:rFonts w:ascii="Verdana" w:eastAsiaTheme="minorEastAsia" w:hAnsi="Verdana" w:cstheme="minorBidi"/>
          <w:sz w:val="22"/>
          <w:szCs w:val="22"/>
        </w:rPr>
        <w:t xml:space="preserve"> </w:t>
      </w:r>
      <w:r w:rsidR="00877E60" w:rsidRPr="000C0AAD">
        <w:rPr>
          <w:rFonts w:ascii="Verdana" w:eastAsiaTheme="minorEastAsia" w:hAnsi="Verdana" w:cstheme="minorBidi"/>
          <w:sz w:val="22"/>
          <w:szCs w:val="22"/>
        </w:rPr>
        <w:t xml:space="preserve">lead </w:t>
      </w:r>
      <w:r w:rsidR="008309A5" w:rsidRPr="000C0AAD">
        <w:rPr>
          <w:rFonts w:ascii="Verdana" w:eastAsiaTheme="minorEastAsia" w:hAnsi="Verdana" w:cstheme="minorBidi"/>
          <w:sz w:val="22"/>
          <w:szCs w:val="22"/>
        </w:rPr>
        <w:t>the</w:t>
      </w:r>
      <w:r w:rsidR="00204EDB" w:rsidRPr="000C0AAD">
        <w:rPr>
          <w:rFonts w:ascii="Verdana" w:eastAsiaTheme="minorEastAsia" w:hAnsi="Verdana" w:cstheme="minorBidi"/>
          <w:sz w:val="22"/>
          <w:szCs w:val="22"/>
        </w:rPr>
        <w:t xml:space="preserve"> </w:t>
      </w:r>
      <w:r w:rsidR="00972F0B" w:rsidRPr="000C0AAD">
        <w:rPr>
          <w:rFonts w:ascii="Verdana" w:eastAsiaTheme="minorEastAsia" w:hAnsi="Verdana" w:cstheme="minorBidi"/>
          <w:sz w:val="22"/>
          <w:szCs w:val="22"/>
        </w:rPr>
        <w:t xml:space="preserve">development </w:t>
      </w:r>
      <w:r w:rsidR="00204EDB" w:rsidRPr="000C0AAD">
        <w:rPr>
          <w:rFonts w:ascii="Verdana" w:eastAsiaTheme="minorEastAsia" w:hAnsi="Verdana" w:cstheme="minorBidi"/>
          <w:sz w:val="22"/>
          <w:szCs w:val="22"/>
        </w:rPr>
        <w:t xml:space="preserve">and </w:t>
      </w:r>
      <w:r w:rsidR="00BE57D0" w:rsidRPr="000C0AAD">
        <w:rPr>
          <w:rFonts w:ascii="Verdana" w:eastAsiaTheme="minorEastAsia" w:hAnsi="Verdana" w:cstheme="minorBidi"/>
          <w:sz w:val="22"/>
          <w:szCs w:val="22"/>
        </w:rPr>
        <w:t xml:space="preserve">future-proofing </w:t>
      </w:r>
      <w:r w:rsidR="00972F0B" w:rsidRPr="000C0AAD">
        <w:rPr>
          <w:rFonts w:ascii="Verdana" w:eastAsiaTheme="minorEastAsia" w:hAnsi="Verdana" w:cstheme="minorBidi"/>
          <w:sz w:val="22"/>
          <w:szCs w:val="22"/>
        </w:rPr>
        <w:t xml:space="preserve">of </w:t>
      </w:r>
      <w:r w:rsidR="00BD7458" w:rsidRPr="000C0AAD">
        <w:rPr>
          <w:rFonts w:ascii="Verdana" w:eastAsiaTheme="minorEastAsia" w:hAnsi="Verdana" w:cstheme="minorBidi"/>
          <w:sz w:val="22"/>
          <w:szCs w:val="22"/>
        </w:rPr>
        <w:t xml:space="preserve">the </w:t>
      </w:r>
      <w:r w:rsidR="00022369" w:rsidRPr="000C0AAD">
        <w:rPr>
          <w:rFonts w:ascii="Verdana" w:eastAsiaTheme="minorEastAsia" w:hAnsi="Verdana" w:cstheme="minorBidi"/>
          <w:sz w:val="22"/>
          <w:szCs w:val="22"/>
        </w:rPr>
        <w:t>Dundee Green Health Partnership</w:t>
      </w:r>
      <w:r w:rsidR="00BE57D0" w:rsidRPr="000C0AAD">
        <w:rPr>
          <w:rFonts w:ascii="Verdana" w:eastAsiaTheme="minorEastAsia" w:hAnsi="Verdana" w:cstheme="minorBidi"/>
          <w:sz w:val="22"/>
          <w:szCs w:val="22"/>
        </w:rPr>
        <w:t xml:space="preserve">.  The individual will </w:t>
      </w:r>
      <w:r w:rsidR="00BD7458" w:rsidRPr="000C0AAD">
        <w:rPr>
          <w:rFonts w:ascii="Verdana" w:eastAsiaTheme="minorEastAsia" w:hAnsi="Verdana" w:cstheme="minorBidi"/>
          <w:sz w:val="22"/>
          <w:szCs w:val="22"/>
        </w:rPr>
        <w:t>coordinate</w:t>
      </w:r>
      <w:r w:rsidRPr="000C0AAD">
        <w:rPr>
          <w:rFonts w:ascii="Verdana" w:eastAsiaTheme="minorEastAsia" w:hAnsi="Verdana" w:cstheme="minorBidi"/>
          <w:sz w:val="22"/>
          <w:szCs w:val="22"/>
        </w:rPr>
        <w:t xml:space="preserve"> </w:t>
      </w:r>
      <w:r w:rsidR="00BD7458" w:rsidRPr="000C0AAD">
        <w:rPr>
          <w:rFonts w:ascii="Verdana" w:eastAsiaTheme="minorEastAsia" w:hAnsi="Verdana" w:cstheme="minorBidi"/>
          <w:sz w:val="22"/>
          <w:szCs w:val="22"/>
        </w:rPr>
        <w:t>local initiatives</w:t>
      </w:r>
      <w:r w:rsidR="00022369" w:rsidRPr="000C0AAD">
        <w:rPr>
          <w:rFonts w:ascii="Verdana" w:eastAsiaTheme="minorEastAsia" w:hAnsi="Verdana" w:cstheme="minorBidi"/>
          <w:sz w:val="22"/>
          <w:szCs w:val="22"/>
        </w:rPr>
        <w:t xml:space="preserve">, including the Partnership’s own Green Health Prescriptions and </w:t>
      </w:r>
      <w:proofErr w:type="spellStart"/>
      <w:r w:rsidR="00022369" w:rsidRPr="000C0AAD">
        <w:rPr>
          <w:rFonts w:ascii="Verdana" w:eastAsiaTheme="minorEastAsia" w:hAnsi="Verdana" w:cstheme="minorBidi"/>
          <w:sz w:val="22"/>
          <w:szCs w:val="22"/>
        </w:rPr>
        <w:t>ReDiscover</w:t>
      </w:r>
      <w:proofErr w:type="spellEnd"/>
      <w:r w:rsidR="00022369" w:rsidRPr="000C0AAD">
        <w:rPr>
          <w:rFonts w:ascii="Verdana" w:eastAsiaTheme="minorEastAsia" w:hAnsi="Verdana" w:cstheme="minorBidi"/>
          <w:sz w:val="22"/>
          <w:szCs w:val="22"/>
        </w:rPr>
        <w:t xml:space="preserve"> Dundee e-trike project,</w:t>
      </w:r>
      <w:r w:rsidR="00C91662" w:rsidRPr="000C0AAD">
        <w:rPr>
          <w:rFonts w:ascii="Verdana" w:eastAsiaTheme="minorEastAsia" w:hAnsi="Verdana" w:cstheme="minorBidi"/>
          <w:sz w:val="22"/>
          <w:szCs w:val="22"/>
        </w:rPr>
        <w:t xml:space="preserve"> </w:t>
      </w:r>
      <w:r w:rsidRPr="000C0AAD">
        <w:rPr>
          <w:rFonts w:ascii="Verdana" w:eastAsiaTheme="minorEastAsia" w:hAnsi="Verdana" w:cstheme="minorBidi"/>
          <w:sz w:val="22"/>
          <w:szCs w:val="22"/>
        </w:rPr>
        <w:t>which promote and maximise the use of green spaces for health benefits</w:t>
      </w:r>
      <w:r w:rsidR="00545DFB" w:rsidRPr="000C0AAD">
        <w:rPr>
          <w:rFonts w:ascii="Verdana" w:eastAsiaTheme="minorEastAsia" w:hAnsi="Verdana" w:cstheme="minorBidi"/>
          <w:sz w:val="22"/>
          <w:szCs w:val="22"/>
        </w:rPr>
        <w:t xml:space="preserve">. </w:t>
      </w:r>
      <w:r w:rsidR="00022369" w:rsidRPr="000C0AAD">
        <w:rPr>
          <w:rFonts w:ascii="Verdana" w:eastAsiaTheme="minorEastAsia" w:hAnsi="Verdana" w:cstheme="minorBidi"/>
          <w:sz w:val="22"/>
          <w:szCs w:val="22"/>
        </w:rPr>
        <w:t xml:space="preserve">The post holder will also coordinate networks and communications promoting green health and supporting other organisations in developing their own initiatives. </w:t>
      </w:r>
    </w:p>
    <w:p w14:paraId="772A046B" w14:textId="709B6FC2" w:rsidR="0024343B" w:rsidRPr="000C0AAD" w:rsidRDefault="008309A5" w:rsidP="00155F2C">
      <w:pPr>
        <w:spacing w:after="120" w:line="280" w:lineRule="atLeast"/>
        <w:rPr>
          <w:rFonts w:ascii="Verdana" w:eastAsiaTheme="minorEastAsia" w:hAnsi="Verdana" w:cstheme="minorBidi"/>
          <w:sz w:val="22"/>
          <w:szCs w:val="22"/>
        </w:rPr>
      </w:pPr>
      <w:r w:rsidRPr="000C0AAD">
        <w:rPr>
          <w:rFonts w:ascii="Verdana" w:eastAsiaTheme="minorEastAsia" w:hAnsi="Verdana" w:cstheme="minorBidi"/>
          <w:sz w:val="22"/>
          <w:szCs w:val="22"/>
        </w:rPr>
        <w:t xml:space="preserve">The </w:t>
      </w:r>
      <w:r w:rsidR="00B10B69" w:rsidRPr="000C0AAD">
        <w:rPr>
          <w:rFonts w:ascii="Verdana" w:eastAsiaTheme="minorEastAsia" w:hAnsi="Verdana" w:cstheme="minorBidi"/>
          <w:sz w:val="22"/>
          <w:szCs w:val="22"/>
        </w:rPr>
        <w:t xml:space="preserve">service is co-designed and </w:t>
      </w:r>
      <w:r w:rsidR="00204EDB" w:rsidRPr="000C0AAD">
        <w:rPr>
          <w:rFonts w:ascii="Verdana" w:eastAsiaTheme="minorEastAsia" w:hAnsi="Verdana" w:cstheme="minorBidi"/>
          <w:sz w:val="22"/>
          <w:szCs w:val="22"/>
        </w:rPr>
        <w:t xml:space="preserve">is </w:t>
      </w:r>
      <w:r w:rsidR="00B10B69" w:rsidRPr="000C0AAD">
        <w:rPr>
          <w:rFonts w:ascii="Verdana" w:eastAsiaTheme="minorEastAsia" w:hAnsi="Verdana" w:cstheme="minorBidi"/>
          <w:sz w:val="22"/>
          <w:szCs w:val="22"/>
        </w:rPr>
        <w:t xml:space="preserve">delivered </w:t>
      </w:r>
      <w:r w:rsidRPr="000C0AAD">
        <w:rPr>
          <w:rFonts w:ascii="Verdana" w:eastAsiaTheme="minorEastAsia" w:hAnsi="Verdana" w:cstheme="minorBidi"/>
          <w:sz w:val="22"/>
          <w:szCs w:val="22"/>
        </w:rPr>
        <w:t xml:space="preserve">by </w:t>
      </w:r>
      <w:r w:rsidR="00D618DA" w:rsidRPr="000C0AAD">
        <w:rPr>
          <w:rFonts w:ascii="Verdana" w:eastAsiaTheme="minorEastAsia" w:hAnsi="Verdana" w:cstheme="minorBidi"/>
          <w:sz w:val="22"/>
          <w:szCs w:val="22"/>
        </w:rPr>
        <w:t>Dundee Volunteer and Voluntary Action</w:t>
      </w:r>
      <w:r w:rsidRPr="000C0AAD">
        <w:rPr>
          <w:rFonts w:ascii="Verdana" w:eastAsiaTheme="minorEastAsia" w:hAnsi="Verdana" w:cstheme="minorBidi"/>
          <w:sz w:val="22"/>
          <w:szCs w:val="22"/>
        </w:rPr>
        <w:t xml:space="preserve">, in </w:t>
      </w:r>
      <w:r w:rsidR="00022369" w:rsidRPr="000C0AAD">
        <w:rPr>
          <w:rFonts w:ascii="Verdana" w:eastAsiaTheme="minorEastAsia" w:hAnsi="Verdana" w:cstheme="minorBidi"/>
          <w:sz w:val="22"/>
          <w:szCs w:val="22"/>
        </w:rPr>
        <w:t xml:space="preserve">partnership with </w:t>
      </w:r>
      <w:r w:rsidRPr="000C0AAD">
        <w:rPr>
          <w:rFonts w:ascii="Verdana" w:eastAsiaTheme="minorEastAsia" w:hAnsi="Verdana" w:cstheme="minorBidi"/>
          <w:sz w:val="22"/>
          <w:szCs w:val="22"/>
        </w:rPr>
        <w:t>Dundee City Council, NHS Tayside,</w:t>
      </w:r>
      <w:r w:rsidR="00022369" w:rsidRPr="000C0AAD">
        <w:rPr>
          <w:rFonts w:ascii="Verdana" w:eastAsiaTheme="minorEastAsia" w:hAnsi="Verdana" w:cstheme="minorBidi"/>
          <w:sz w:val="22"/>
          <w:szCs w:val="22"/>
        </w:rPr>
        <w:t xml:space="preserve"> and</w:t>
      </w:r>
      <w:r w:rsidRPr="000C0AAD">
        <w:rPr>
          <w:rFonts w:ascii="Verdana" w:eastAsiaTheme="minorEastAsia" w:hAnsi="Verdana" w:cstheme="minorBidi"/>
          <w:sz w:val="22"/>
          <w:szCs w:val="22"/>
        </w:rPr>
        <w:t xml:space="preserve"> a </w:t>
      </w:r>
      <w:r w:rsidR="00CD6386" w:rsidRPr="000C0AAD">
        <w:rPr>
          <w:rFonts w:ascii="Verdana" w:eastAsiaTheme="minorEastAsia" w:hAnsi="Verdana" w:cstheme="minorBidi"/>
          <w:sz w:val="22"/>
          <w:szCs w:val="22"/>
        </w:rPr>
        <w:t xml:space="preserve">range of </w:t>
      </w:r>
      <w:r w:rsidRPr="000C0AAD">
        <w:rPr>
          <w:rFonts w:ascii="Verdana" w:eastAsiaTheme="minorEastAsia" w:hAnsi="Verdana" w:cstheme="minorBidi"/>
          <w:sz w:val="22"/>
          <w:szCs w:val="22"/>
        </w:rPr>
        <w:t xml:space="preserve">third sector organisations and individuals who promote the benefits of the natural environment for </w:t>
      </w:r>
      <w:r w:rsidR="00022369" w:rsidRPr="000C0AAD">
        <w:rPr>
          <w:rFonts w:ascii="Verdana" w:eastAsiaTheme="minorEastAsia" w:hAnsi="Verdana" w:cstheme="minorBidi"/>
          <w:sz w:val="22"/>
          <w:szCs w:val="22"/>
        </w:rPr>
        <w:t xml:space="preserve">mental, physical and social good-health and well-being. </w:t>
      </w:r>
      <w:r w:rsidRPr="000C0AAD">
        <w:rPr>
          <w:rFonts w:ascii="Verdana" w:eastAsiaTheme="minorEastAsia" w:hAnsi="Verdana" w:cstheme="minorBidi"/>
          <w:sz w:val="22"/>
          <w:szCs w:val="22"/>
        </w:rPr>
        <w:t xml:space="preserve"> </w:t>
      </w:r>
    </w:p>
    <w:p w14:paraId="5DED3480" w14:textId="77777777" w:rsidR="00A65C3E" w:rsidRPr="000C0AAD" w:rsidRDefault="00A65C3E" w:rsidP="00A65C3E">
      <w:pPr>
        <w:spacing w:line="280" w:lineRule="atLeast"/>
        <w:rPr>
          <w:rFonts w:ascii="Verdana" w:eastAsiaTheme="minorEastAsia" w:hAnsi="Verdana" w:cstheme="minorBidi"/>
          <w:sz w:val="22"/>
          <w:szCs w:val="22"/>
        </w:rPr>
      </w:pPr>
    </w:p>
    <w:p w14:paraId="70040271" w14:textId="6AE2B19C" w:rsidR="00A65C3E" w:rsidRPr="000C0AAD" w:rsidRDefault="00A65C3E" w:rsidP="00A65C3E">
      <w:pPr>
        <w:pStyle w:val="BodyTextIndent2"/>
        <w:spacing w:line="280" w:lineRule="atLeast"/>
        <w:ind w:left="2127" w:hanging="2127"/>
        <w:rPr>
          <w:rFonts w:ascii="Verdana" w:eastAsiaTheme="minorEastAsia" w:hAnsi="Verdana" w:cstheme="minorBidi"/>
          <w:sz w:val="22"/>
          <w:szCs w:val="22"/>
        </w:rPr>
      </w:pPr>
      <w:r w:rsidRPr="000C0AAD">
        <w:rPr>
          <w:rFonts w:ascii="Verdana" w:eastAsiaTheme="minorEastAsia" w:hAnsi="Verdana" w:cstheme="minorBidi"/>
          <w:sz w:val="22"/>
          <w:szCs w:val="22"/>
        </w:rPr>
        <w:t xml:space="preserve">PURPOSE OF POST:   </w:t>
      </w:r>
    </w:p>
    <w:p w14:paraId="6972A0CC" w14:textId="77777777" w:rsidR="00CD6DBE" w:rsidRPr="000C0AAD" w:rsidRDefault="00CD6DBE" w:rsidP="00CD6DBE">
      <w:pPr>
        <w:pStyle w:val="BodyTextIndent2"/>
        <w:spacing w:line="280" w:lineRule="atLeast"/>
        <w:ind w:left="0" w:firstLine="0"/>
        <w:rPr>
          <w:rFonts w:ascii="Verdana" w:eastAsiaTheme="minorEastAsia" w:hAnsi="Verdana" w:cstheme="minorBidi"/>
          <w:sz w:val="22"/>
          <w:szCs w:val="22"/>
        </w:rPr>
      </w:pPr>
    </w:p>
    <w:p w14:paraId="0A09E830" w14:textId="1BFB3DD0" w:rsidR="00CD6DBE" w:rsidRPr="000C0AAD" w:rsidRDefault="001B27E5" w:rsidP="0075556B">
      <w:pPr>
        <w:numPr>
          <w:ilvl w:val="0"/>
          <w:numId w:val="3"/>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W</w:t>
      </w:r>
      <w:r w:rsidR="00BB5CD7" w:rsidRPr="000C0AAD">
        <w:rPr>
          <w:rFonts w:ascii="Verdana" w:eastAsiaTheme="minorEastAsia" w:hAnsi="Verdana" w:cstheme="minorBidi"/>
          <w:sz w:val="22"/>
          <w:szCs w:val="22"/>
        </w:rPr>
        <w:t>o</w:t>
      </w:r>
      <w:r w:rsidR="00CD6DBE" w:rsidRPr="000C0AAD">
        <w:rPr>
          <w:rFonts w:ascii="Verdana" w:eastAsiaTheme="minorEastAsia" w:hAnsi="Verdana" w:cstheme="minorBidi"/>
          <w:sz w:val="22"/>
          <w:szCs w:val="22"/>
        </w:rPr>
        <w:t xml:space="preserve">rk </w:t>
      </w:r>
      <w:r w:rsidR="00F37570" w:rsidRPr="000C0AAD">
        <w:rPr>
          <w:rFonts w:ascii="Verdana" w:eastAsiaTheme="minorEastAsia" w:hAnsi="Verdana" w:cstheme="minorBidi"/>
          <w:sz w:val="22"/>
          <w:szCs w:val="22"/>
        </w:rPr>
        <w:t xml:space="preserve">at </w:t>
      </w:r>
      <w:r w:rsidR="00CD6DBE" w:rsidRPr="000C0AAD">
        <w:rPr>
          <w:rFonts w:ascii="Verdana" w:eastAsiaTheme="minorEastAsia" w:hAnsi="Verdana" w:cstheme="minorBidi"/>
          <w:sz w:val="22"/>
          <w:szCs w:val="22"/>
        </w:rPr>
        <w:t xml:space="preserve">a strategic, methodical and consistent manner in the </w:t>
      </w:r>
      <w:r w:rsidR="00C91662" w:rsidRPr="000C0AAD">
        <w:rPr>
          <w:rFonts w:ascii="Verdana" w:eastAsiaTheme="minorEastAsia" w:hAnsi="Verdana" w:cstheme="minorBidi"/>
          <w:sz w:val="22"/>
          <w:szCs w:val="22"/>
        </w:rPr>
        <w:t>management</w:t>
      </w:r>
      <w:r w:rsidR="00CD6DBE" w:rsidRPr="000C0AAD">
        <w:rPr>
          <w:rFonts w:ascii="Verdana" w:eastAsiaTheme="minorEastAsia" w:hAnsi="Verdana" w:cstheme="minorBidi"/>
          <w:sz w:val="22"/>
          <w:szCs w:val="22"/>
        </w:rPr>
        <w:t xml:space="preserve"> </w:t>
      </w:r>
      <w:r w:rsidR="00C63296" w:rsidRPr="000C0AAD">
        <w:rPr>
          <w:rFonts w:ascii="Verdana" w:eastAsiaTheme="minorEastAsia" w:hAnsi="Verdana" w:cstheme="minorBidi"/>
          <w:sz w:val="22"/>
          <w:szCs w:val="22"/>
        </w:rPr>
        <w:t>of the green health prescription, provid</w:t>
      </w:r>
      <w:r w:rsidR="00F37570" w:rsidRPr="000C0AAD">
        <w:rPr>
          <w:rFonts w:ascii="Verdana" w:eastAsiaTheme="minorEastAsia" w:hAnsi="Verdana" w:cstheme="minorBidi"/>
          <w:sz w:val="22"/>
          <w:szCs w:val="22"/>
        </w:rPr>
        <w:t>ing</w:t>
      </w:r>
      <w:r w:rsidR="00C63296" w:rsidRPr="000C0AAD">
        <w:rPr>
          <w:rFonts w:ascii="Verdana" w:eastAsiaTheme="minorEastAsia" w:hAnsi="Verdana" w:cstheme="minorBidi"/>
          <w:sz w:val="22"/>
          <w:szCs w:val="22"/>
        </w:rPr>
        <w:t xml:space="preserve"> a direct link for GPs and associated health </w:t>
      </w:r>
      <w:r w:rsidR="003666C1" w:rsidRPr="000C0AAD">
        <w:rPr>
          <w:rFonts w:ascii="Verdana" w:eastAsiaTheme="minorEastAsia" w:hAnsi="Verdana" w:cstheme="minorBidi"/>
          <w:sz w:val="22"/>
          <w:szCs w:val="22"/>
        </w:rPr>
        <w:t xml:space="preserve">care </w:t>
      </w:r>
      <w:r w:rsidR="00C63296" w:rsidRPr="000C0AAD">
        <w:rPr>
          <w:rFonts w:ascii="Verdana" w:eastAsiaTheme="minorEastAsia" w:hAnsi="Verdana" w:cstheme="minorBidi"/>
          <w:sz w:val="22"/>
          <w:szCs w:val="22"/>
        </w:rPr>
        <w:t>practitioners to refer patients to green and outdoor activities</w:t>
      </w:r>
      <w:r w:rsidR="003666C1" w:rsidRPr="000C0AAD">
        <w:rPr>
          <w:rFonts w:ascii="Verdana" w:eastAsiaTheme="minorEastAsia" w:hAnsi="Verdana" w:cstheme="minorBidi"/>
          <w:sz w:val="22"/>
          <w:szCs w:val="22"/>
        </w:rPr>
        <w:t xml:space="preserve"> for health and wellbeing outcomes</w:t>
      </w:r>
      <w:r w:rsidR="00C63296" w:rsidRPr="000C0AAD">
        <w:rPr>
          <w:rFonts w:ascii="Verdana" w:eastAsiaTheme="minorEastAsia" w:hAnsi="Verdana" w:cstheme="minorBidi"/>
          <w:sz w:val="22"/>
          <w:szCs w:val="22"/>
        </w:rPr>
        <w:t xml:space="preserve">. </w:t>
      </w:r>
      <w:r w:rsidR="00CD6DBE" w:rsidRPr="000C0AAD">
        <w:rPr>
          <w:rFonts w:ascii="Verdana" w:eastAsiaTheme="minorEastAsia" w:hAnsi="Verdana" w:cstheme="minorBidi"/>
          <w:sz w:val="22"/>
          <w:szCs w:val="22"/>
        </w:rPr>
        <w:t xml:space="preserve"> </w:t>
      </w:r>
    </w:p>
    <w:p w14:paraId="64DE9120" w14:textId="56D95322" w:rsidR="00A65C3E" w:rsidRPr="000C0AAD" w:rsidRDefault="001B27E5" w:rsidP="0075556B">
      <w:pPr>
        <w:numPr>
          <w:ilvl w:val="0"/>
          <w:numId w:val="3"/>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D</w:t>
      </w:r>
      <w:r w:rsidR="00AB5982" w:rsidRPr="000C0AAD">
        <w:rPr>
          <w:rFonts w:ascii="Verdana" w:eastAsiaTheme="minorEastAsia" w:hAnsi="Verdana" w:cstheme="minorBidi"/>
          <w:sz w:val="22"/>
          <w:szCs w:val="22"/>
        </w:rPr>
        <w:t xml:space="preserve">evelop strong working relationships with green health organisations, community groups, members from statutory, voluntary and private sector for </w:t>
      </w:r>
      <w:r w:rsidR="00336FE5" w:rsidRPr="000C0AAD">
        <w:rPr>
          <w:rFonts w:ascii="Verdana" w:eastAsiaTheme="minorEastAsia" w:hAnsi="Verdana" w:cstheme="minorBidi"/>
          <w:sz w:val="22"/>
          <w:szCs w:val="22"/>
        </w:rPr>
        <w:t xml:space="preserve">stronger collaboration </w:t>
      </w:r>
      <w:r w:rsidR="00AB5982" w:rsidRPr="000C0AAD">
        <w:rPr>
          <w:rFonts w:ascii="Verdana" w:eastAsiaTheme="minorEastAsia" w:hAnsi="Verdana" w:cstheme="minorBidi"/>
          <w:sz w:val="22"/>
          <w:szCs w:val="22"/>
        </w:rPr>
        <w:t>between</w:t>
      </w:r>
      <w:r w:rsidR="00336FE5" w:rsidRPr="000C0AAD">
        <w:rPr>
          <w:rFonts w:ascii="Verdana" w:eastAsiaTheme="minorEastAsia" w:hAnsi="Verdana" w:cstheme="minorBidi"/>
          <w:sz w:val="22"/>
          <w:szCs w:val="22"/>
        </w:rPr>
        <w:t xml:space="preserve"> s</w:t>
      </w:r>
      <w:r w:rsidR="00AB5982" w:rsidRPr="000C0AAD">
        <w:rPr>
          <w:rFonts w:ascii="Verdana" w:eastAsiaTheme="minorEastAsia" w:hAnsi="Verdana" w:cstheme="minorBidi"/>
          <w:sz w:val="22"/>
          <w:szCs w:val="22"/>
        </w:rPr>
        <w:t>ectors and cross-sectoral action to achieve positive health outcomes</w:t>
      </w:r>
      <w:r w:rsidR="00CA2D0D" w:rsidRPr="000C0AAD">
        <w:rPr>
          <w:rFonts w:ascii="Verdana" w:eastAsiaTheme="minorEastAsia" w:hAnsi="Verdana" w:cstheme="minorBidi"/>
          <w:sz w:val="22"/>
          <w:szCs w:val="22"/>
        </w:rPr>
        <w:t>.</w:t>
      </w:r>
    </w:p>
    <w:p w14:paraId="6C41D07F" w14:textId="6A60138E" w:rsidR="00336FE5" w:rsidRPr="000C0AAD" w:rsidRDefault="00022369" w:rsidP="00820ED4">
      <w:pPr>
        <w:numPr>
          <w:ilvl w:val="0"/>
          <w:numId w:val="3"/>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t xml:space="preserve">Work alongside partners in </w:t>
      </w:r>
      <w:r w:rsidR="00C077F3" w:rsidRPr="000C0AAD">
        <w:rPr>
          <w:rFonts w:ascii="Verdana" w:eastAsiaTheme="minorEastAsia" w:hAnsi="Verdana" w:cstheme="minorBidi"/>
          <w:sz w:val="22"/>
          <w:szCs w:val="22"/>
        </w:rPr>
        <w:t>th</w:t>
      </w:r>
      <w:r w:rsidR="00D763B3" w:rsidRPr="000C0AAD">
        <w:rPr>
          <w:rFonts w:ascii="Verdana" w:eastAsiaTheme="minorEastAsia" w:hAnsi="Verdana" w:cstheme="minorBidi"/>
          <w:sz w:val="22"/>
          <w:szCs w:val="22"/>
        </w:rPr>
        <w:t xml:space="preserve">e development </w:t>
      </w:r>
      <w:r w:rsidR="00CA2D0D" w:rsidRPr="000C0AAD">
        <w:rPr>
          <w:rFonts w:ascii="Verdana" w:eastAsiaTheme="minorEastAsia" w:hAnsi="Verdana" w:cstheme="minorBidi"/>
          <w:sz w:val="22"/>
          <w:szCs w:val="22"/>
        </w:rPr>
        <w:t xml:space="preserve">and sustainability </w:t>
      </w:r>
      <w:r w:rsidR="00D763B3" w:rsidRPr="000C0AAD">
        <w:rPr>
          <w:rFonts w:ascii="Verdana" w:eastAsiaTheme="minorEastAsia" w:hAnsi="Verdana" w:cstheme="minorBidi"/>
          <w:sz w:val="22"/>
          <w:szCs w:val="22"/>
        </w:rPr>
        <w:t xml:space="preserve">of </w:t>
      </w:r>
      <w:r w:rsidR="00C077F3" w:rsidRPr="000C0AAD">
        <w:rPr>
          <w:rFonts w:ascii="Verdana" w:eastAsiaTheme="minorEastAsia" w:hAnsi="Verdana" w:cstheme="minorBidi"/>
          <w:sz w:val="22"/>
          <w:szCs w:val="22"/>
        </w:rPr>
        <w:t xml:space="preserve">the </w:t>
      </w:r>
      <w:r w:rsidR="00F5132A" w:rsidRPr="000C0AAD">
        <w:rPr>
          <w:rFonts w:ascii="Verdana" w:eastAsiaTheme="minorEastAsia" w:hAnsi="Verdana" w:cstheme="minorBidi"/>
          <w:sz w:val="22"/>
          <w:szCs w:val="22"/>
        </w:rPr>
        <w:t>G</w:t>
      </w:r>
      <w:r w:rsidR="00C077F3" w:rsidRPr="000C0AAD">
        <w:rPr>
          <w:rFonts w:ascii="Verdana" w:eastAsiaTheme="minorEastAsia" w:hAnsi="Verdana" w:cstheme="minorBidi"/>
          <w:sz w:val="22"/>
          <w:szCs w:val="22"/>
        </w:rPr>
        <w:t xml:space="preserve">reen </w:t>
      </w:r>
      <w:r w:rsidR="00F5132A" w:rsidRPr="000C0AAD">
        <w:rPr>
          <w:rFonts w:ascii="Verdana" w:eastAsiaTheme="minorEastAsia" w:hAnsi="Verdana" w:cstheme="minorBidi"/>
          <w:sz w:val="22"/>
          <w:szCs w:val="22"/>
        </w:rPr>
        <w:t>H</w:t>
      </w:r>
      <w:r w:rsidR="00C077F3" w:rsidRPr="000C0AAD">
        <w:rPr>
          <w:rFonts w:ascii="Verdana" w:eastAsiaTheme="minorEastAsia" w:hAnsi="Verdana" w:cstheme="minorBidi"/>
          <w:sz w:val="22"/>
          <w:szCs w:val="22"/>
        </w:rPr>
        <w:t xml:space="preserve">ealth </w:t>
      </w:r>
      <w:r w:rsidR="00F5132A" w:rsidRPr="000C0AAD">
        <w:rPr>
          <w:rFonts w:ascii="Verdana" w:eastAsiaTheme="minorEastAsia" w:hAnsi="Verdana" w:cstheme="minorBidi"/>
          <w:sz w:val="22"/>
          <w:szCs w:val="22"/>
        </w:rPr>
        <w:t>P</w:t>
      </w:r>
      <w:r w:rsidR="00C077F3" w:rsidRPr="000C0AAD">
        <w:rPr>
          <w:rFonts w:ascii="Verdana" w:eastAsiaTheme="minorEastAsia" w:hAnsi="Verdana" w:cstheme="minorBidi"/>
          <w:sz w:val="22"/>
          <w:szCs w:val="22"/>
        </w:rPr>
        <w:t>rescription</w:t>
      </w:r>
      <w:r w:rsidR="00C91662" w:rsidRPr="000C0AAD">
        <w:rPr>
          <w:rFonts w:ascii="Verdana" w:eastAsiaTheme="minorEastAsia" w:hAnsi="Verdana" w:cstheme="minorBidi"/>
          <w:sz w:val="22"/>
          <w:szCs w:val="22"/>
        </w:rPr>
        <w:t xml:space="preserve"> and wider Partnership</w:t>
      </w:r>
      <w:r w:rsidR="00C077F3" w:rsidRPr="000C0AAD">
        <w:rPr>
          <w:rFonts w:ascii="Verdana" w:eastAsiaTheme="minorEastAsia" w:hAnsi="Verdana" w:cstheme="minorBidi"/>
          <w:sz w:val="22"/>
          <w:szCs w:val="22"/>
        </w:rPr>
        <w:t xml:space="preserve">, and support the coordination and </w:t>
      </w:r>
      <w:r w:rsidR="003666C1" w:rsidRPr="000C0AAD">
        <w:rPr>
          <w:rFonts w:ascii="Verdana" w:eastAsiaTheme="minorEastAsia" w:hAnsi="Verdana" w:cstheme="minorBidi"/>
          <w:sz w:val="22"/>
          <w:szCs w:val="22"/>
        </w:rPr>
        <w:t xml:space="preserve">diversification </w:t>
      </w:r>
      <w:r w:rsidR="00C077F3" w:rsidRPr="000C0AAD">
        <w:rPr>
          <w:rFonts w:ascii="Verdana" w:eastAsiaTheme="minorEastAsia" w:hAnsi="Verdana" w:cstheme="minorBidi"/>
          <w:sz w:val="22"/>
          <w:szCs w:val="22"/>
        </w:rPr>
        <w:t>of nature-based interventions</w:t>
      </w:r>
      <w:r w:rsidR="00F92F65" w:rsidRPr="000C0AAD">
        <w:rPr>
          <w:rFonts w:ascii="Verdana" w:eastAsiaTheme="minorEastAsia" w:hAnsi="Verdana" w:cstheme="minorBidi"/>
          <w:sz w:val="22"/>
          <w:szCs w:val="22"/>
        </w:rPr>
        <w:t xml:space="preserve"> available locally</w:t>
      </w:r>
      <w:r w:rsidR="00C077F3" w:rsidRPr="000C0AAD">
        <w:rPr>
          <w:rFonts w:ascii="Verdana" w:eastAsiaTheme="minorEastAsia" w:hAnsi="Verdana" w:cstheme="minorBidi"/>
          <w:sz w:val="22"/>
          <w:szCs w:val="22"/>
        </w:rPr>
        <w:t>.</w:t>
      </w:r>
    </w:p>
    <w:p w14:paraId="267DDC53" w14:textId="3F39F42F" w:rsidR="00C91662" w:rsidRPr="000C0AAD" w:rsidRDefault="00336FE5" w:rsidP="00377467">
      <w:pPr>
        <w:numPr>
          <w:ilvl w:val="0"/>
          <w:numId w:val="3"/>
        </w:numPr>
        <w:spacing w:line="280" w:lineRule="atLeast"/>
        <w:ind w:left="567" w:hanging="283"/>
        <w:rPr>
          <w:rFonts w:ascii="Verdana" w:hAnsi="Verdana" w:cstheme="minorHAnsi"/>
          <w:sz w:val="22"/>
          <w:szCs w:val="22"/>
        </w:rPr>
      </w:pPr>
      <w:r w:rsidRPr="000C0AAD">
        <w:rPr>
          <w:rFonts w:ascii="Verdana" w:eastAsiaTheme="minorEastAsia" w:hAnsi="Verdana" w:cstheme="minorBidi"/>
          <w:sz w:val="22"/>
          <w:szCs w:val="22"/>
        </w:rPr>
        <w:t xml:space="preserve">Increase community capacity to build a wider menu of green health interventions. </w:t>
      </w:r>
    </w:p>
    <w:p w14:paraId="2D59914F" w14:textId="77777777" w:rsidR="00C91662" w:rsidRPr="000C0AAD" w:rsidRDefault="00C91662" w:rsidP="00C91662">
      <w:pPr>
        <w:spacing w:line="280" w:lineRule="atLeast"/>
        <w:rPr>
          <w:rFonts w:ascii="Verdana" w:hAnsi="Verdana" w:cstheme="minorHAnsi"/>
          <w:sz w:val="22"/>
          <w:szCs w:val="22"/>
        </w:rPr>
      </w:pPr>
    </w:p>
    <w:p w14:paraId="4B335A6C" w14:textId="6C240D98" w:rsidR="00022369" w:rsidRPr="000C0AAD" w:rsidRDefault="00A65C3E" w:rsidP="00C91662">
      <w:pPr>
        <w:spacing w:line="280" w:lineRule="atLeast"/>
        <w:rPr>
          <w:rFonts w:ascii="Verdana" w:hAnsi="Verdana"/>
          <w:sz w:val="22"/>
          <w:szCs w:val="22"/>
        </w:rPr>
      </w:pPr>
      <w:r w:rsidRPr="000C0AAD">
        <w:rPr>
          <w:rFonts w:ascii="Verdana" w:eastAsiaTheme="minorEastAsia" w:hAnsi="Verdana" w:cstheme="minorBidi"/>
          <w:b/>
          <w:bCs/>
          <w:sz w:val="22"/>
          <w:szCs w:val="22"/>
        </w:rPr>
        <w:t>KEY DUTIES:</w:t>
      </w:r>
      <w:r w:rsidRPr="000C0AAD">
        <w:rPr>
          <w:rFonts w:ascii="Verdana" w:hAnsi="Verdana" w:cs="Arial"/>
          <w:b/>
          <w:bCs/>
          <w:sz w:val="22"/>
          <w:szCs w:val="22"/>
        </w:rPr>
        <w:tab/>
      </w:r>
    </w:p>
    <w:p w14:paraId="029A225C" w14:textId="44A390E3" w:rsidR="00C91662" w:rsidRPr="000C0AAD" w:rsidRDefault="00C91662" w:rsidP="00C91662">
      <w:pPr>
        <w:numPr>
          <w:ilvl w:val="0"/>
          <w:numId w:val="5"/>
        </w:numPr>
        <w:spacing w:line="280" w:lineRule="atLeast"/>
        <w:ind w:left="567" w:hanging="283"/>
        <w:rPr>
          <w:rFonts w:ascii="Verdana" w:hAnsi="Verdana" w:cs="Arial"/>
          <w:sz w:val="22"/>
          <w:szCs w:val="22"/>
        </w:rPr>
      </w:pPr>
      <w:r w:rsidRPr="000C0AAD">
        <w:rPr>
          <w:rFonts w:ascii="Verdana" w:hAnsi="Verdana" w:cstheme="minorHAnsi"/>
          <w:sz w:val="22"/>
          <w:szCs w:val="22"/>
        </w:rPr>
        <w:t xml:space="preserve">Provide line management support to staff within the team </w:t>
      </w:r>
      <w:r w:rsidR="008B7B02" w:rsidRPr="000C0AAD">
        <w:rPr>
          <w:rFonts w:ascii="Verdana" w:hAnsi="Verdana" w:cstheme="minorHAnsi"/>
          <w:sz w:val="22"/>
          <w:szCs w:val="22"/>
        </w:rPr>
        <w:t xml:space="preserve">including probationary meetings and Support and Supervision meetings. </w:t>
      </w:r>
    </w:p>
    <w:p w14:paraId="29DEA4DB" w14:textId="3E2A6D17" w:rsidR="00846D29" w:rsidRPr="000C0AAD" w:rsidRDefault="00CA2D0D" w:rsidP="006E037C">
      <w:pPr>
        <w:numPr>
          <w:ilvl w:val="0"/>
          <w:numId w:val="5"/>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lastRenderedPageBreak/>
        <w:t xml:space="preserve">Ensure the effective management of incoming </w:t>
      </w:r>
      <w:r w:rsidR="003666C1" w:rsidRPr="000C0AAD">
        <w:rPr>
          <w:rFonts w:ascii="Verdana" w:eastAsiaTheme="minorEastAsia" w:hAnsi="Verdana" w:cstheme="minorBidi"/>
          <w:sz w:val="22"/>
          <w:szCs w:val="22"/>
        </w:rPr>
        <w:t>enquiries following</w:t>
      </w:r>
      <w:r w:rsidR="00846D29" w:rsidRPr="000C0AAD">
        <w:rPr>
          <w:rFonts w:ascii="Verdana" w:eastAsiaTheme="minorEastAsia" w:hAnsi="Verdana" w:cstheme="minorBidi"/>
          <w:sz w:val="22"/>
          <w:szCs w:val="22"/>
        </w:rPr>
        <w:t xml:space="preserve"> from</w:t>
      </w:r>
      <w:r w:rsidR="003666C1" w:rsidRPr="000C0AAD">
        <w:rPr>
          <w:rFonts w:ascii="Verdana" w:eastAsiaTheme="minorEastAsia" w:hAnsi="Verdana" w:cstheme="minorBidi"/>
          <w:sz w:val="22"/>
          <w:szCs w:val="22"/>
        </w:rPr>
        <w:t xml:space="preserve"> the Green Health Prescriptions</w:t>
      </w:r>
      <w:r w:rsidR="00846D29" w:rsidRPr="000C0AAD">
        <w:rPr>
          <w:rFonts w:ascii="Verdana" w:eastAsiaTheme="minorEastAsia" w:hAnsi="Verdana" w:cstheme="minorBidi"/>
          <w:sz w:val="22"/>
          <w:szCs w:val="22"/>
        </w:rPr>
        <w:t xml:space="preserve"> issued by participating GPs and other health professionals. </w:t>
      </w:r>
    </w:p>
    <w:p w14:paraId="214FEEEE" w14:textId="7CA7E258" w:rsidR="00846D29" w:rsidRPr="000C0AAD" w:rsidRDefault="00022369" w:rsidP="006E037C">
      <w:pPr>
        <w:numPr>
          <w:ilvl w:val="0"/>
          <w:numId w:val="5"/>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t xml:space="preserve">Support Project Workers in delivering </w:t>
      </w:r>
      <w:r w:rsidR="00846D29" w:rsidRPr="000C0AAD">
        <w:rPr>
          <w:rFonts w:ascii="Verdana" w:eastAsiaTheme="minorEastAsia" w:hAnsi="Verdana" w:cstheme="minorBidi"/>
          <w:sz w:val="22"/>
          <w:szCs w:val="22"/>
        </w:rPr>
        <w:t>a person-centred consultation with service user</w:t>
      </w:r>
      <w:r w:rsidR="009F7DC7" w:rsidRPr="000C0AAD">
        <w:rPr>
          <w:rFonts w:ascii="Verdana" w:eastAsiaTheme="minorEastAsia" w:hAnsi="Verdana" w:cstheme="minorBidi"/>
          <w:sz w:val="22"/>
          <w:szCs w:val="22"/>
        </w:rPr>
        <w:t>s</w:t>
      </w:r>
      <w:r w:rsidR="00846D29" w:rsidRPr="000C0AAD">
        <w:rPr>
          <w:rFonts w:ascii="Verdana" w:eastAsiaTheme="minorEastAsia" w:hAnsi="Verdana" w:cstheme="minorBidi"/>
          <w:sz w:val="22"/>
          <w:szCs w:val="22"/>
        </w:rPr>
        <w:t xml:space="preserve"> </w:t>
      </w:r>
      <w:r w:rsidR="008637B1" w:rsidRPr="000C0AAD">
        <w:rPr>
          <w:rFonts w:ascii="Verdana" w:eastAsiaTheme="minorEastAsia" w:hAnsi="Verdana" w:cstheme="minorBidi"/>
          <w:sz w:val="22"/>
          <w:szCs w:val="22"/>
        </w:rPr>
        <w:t xml:space="preserve">and </w:t>
      </w:r>
      <w:r w:rsidR="00846D29" w:rsidRPr="000C0AAD">
        <w:rPr>
          <w:rFonts w:ascii="Verdana" w:eastAsiaTheme="minorEastAsia" w:hAnsi="Verdana" w:cstheme="minorBidi"/>
          <w:sz w:val="22"/>
          <w:szCs w:val="22"/>
        </w:rPr>
        <w:t xml:space="preserve">ensure </w:t>
      </w:r>
      <w:r w:rsidR="00CD6204" w:rsidRPr="000C0AAD">
        <w:rPr>
          <w:rFonts w:ascii="Verdana" w:eastAsiaTheme="minorEastAsia" w:hAnsi="Verdana" w:cstheme="minorBidi"/>
          <w:sz w:val="22"/>
          <w:szCs w:val="22"/>
        </w:rPr>
        <w:t xml:space="preserve">that </w:t>
      </w:r>
      <w:r w:rsidR="00846D29" w:rsidRPr="000C0AAD">
        <w:rPr>
          <w:rFonts w:ascii="Verdana" w:eastAsiaTheme="minorEastAsia" w:hAnsi="Verdana" w:cstheme="minorBidi"/>
          <w:sz w:val="22"/>
          <w:szCs w:val="22"/>
        </w:rPr>
        <w:t>a suitable lifestyle intervention is chosen</w:t>
      </w:r>
      <w:r w:rsidR="005D7D79" w:rsidRPr="000C0AAD">
        <w:rPr>
          <w:rFonts w:ascii="Verdana" w:eastAsiaTheme="minorEastAsia" w:hAnsi="Verdana" w:cstheme="minorBidi"/>
          <w:sz w:val="22"/>
          <w:szCs w:val="22"/>
        </w:rPr>
        <w:t>, after gaining a comprehensive understanding of their preferences and personal circumstances</w:t>
      </w:r>
      <w:r w:rsidR="00846D29" w:rsidRPr="000C0AAD">
        <w:rPr>
          <w:rFonts w:ascii="Verdana" w:eastAsiaTheme="minorEastAsia" w:hAnsi="Verdana" w:cstheme="minorBidi"/>
          <w:sz w:val="22"/>
          <w:szCs w:val="22"/>
        </w:rPr>
        <w:t xml:space="preserve">. </w:t>
      </w:r>
    </w:p>
    <w:p w14:paraId="552B543E" w14:textId="04BAC321" w:rsidR="00022369" w:rsidRPr="000C0AAD" w:rsidRDefault="008B7B02" w:rsidP="008B7B02">
      <w:pPr>
        <w:pStyle w:val="ListParagraph"/>
        <w:numPr>
          <w:ilvl w:val="0"/>
          <w:numId w:val="5"/>
        </w:numPr>
        <w:spacing w:line="280" w:lineRule="atLeast"/>
        <w:ind w:left="567" w:hanging="283"/>
        <w:rPr>
          <w:rFonts w:ascii="Verdana" w:hAnsi="Verdana" w:cstheme="minorHAnsi"/>
          <w:sz w:val="22"/>
          <w:szCs w:val="22"/>
        </w:rPr>
      </w:pPr>
      <w:r w:rsidRPr="000C0AAD">
        <w:rPr>
          <w:rFonts w:ascii="Verdana" w:eastAsiaTheme="minorEastAsia" w:hAnsi="Verdana" w:cstheme="minorBidi"/>
          <w:sz w:val="22"/>
          <w:szCs w:val="22"/>
        </w:rPr>
        <w:t xml:space="preserve">Monitor progress and provide outcome-focused reports for each area of work, in line with </w:t>
      </w:r>
      <w:r w:rsidRPr="000C0AAD">
        <w:rPr>
          <w:rFonts w:ascii="Verdana" w:hAnsi="Verdana" w:cstheme="minorHAnsi"/>
          <w:sz w:val="22"/>
          <w:szCs w:val="22"/>
        </w:rPr>
        <w:t>local and national performance measures and outcomes.  Communicating these reports with relevant stakeholders.</w:t>
      </w:r>
    </w:p>
    <w:p w14:paraId="276666C1" w14:textId="4985A357" w:rsidR="00BB500B" w:rsidRPr="000C0AAD" w:rsidRDefault="00BB500B" w:rsidP="005E6DD7">
      <w:pPr>
        <w:pStyle w:val="ListParagraph"/>
        <w:numPr>
          <w:ilvl w:val="0"/>
          <w:numId w:val="5"/>
        </w:numPr>
        <w:spacing w:line="280" w:lineRule="atLeast"/>
        <w:ind w:left="567" w:hanging="283"/>
        <w:rPr>
          <w:rFonts w:ascii="Verdana" w:hAnsi="Verdana" w:cstheme="minorHAnsi"/>
          <w:sz w:val="22"/>
          <w:szCs w:val="22"/>
        </w:rPr>
      </w:pPr>
      <w:r w:rsidRPr="000C0AAD">
        <w:rPr>
          <w:rFonts w:ascii="Verdana" w:hAnsi="Verdana"/>
          <w:sz w:val="22"/>
          <w:szCs w:val="22"/>
        </w:rPr>
        <w:t xml:space="preserve">Maintain good working relationships with prescribers </w:t>
      </w:r>
      <w:r w:rsidR="008B7B02" w:rsidRPr="000C0AAD">
        <w:rPr>
          <w:rFonts w:ascii="Verdana" w:hAnsi="Verdana"/>
          <w:sz w:val="22"/>
          <w:szCs w:val="22"/>
        </w:rPr>
        <w:t xml:space="preserve">and other stakeholders, communicating on a 1:1 and networking level. </w:t>
      </w:r>
      <w:r w:rsidRPr="000C0AAD">
        <w:rPr>
          <w:rFonts w:ascii="Verdana" w:hAnsi="Verdana"/>
          <w:sz w:val="22"/>
          <w:szCs w:val="22"/>
        </w:rPr>
        <w:t xml:space="preserve"> </w:t>
      </w:r>
    </w:p>
    <w:p w14:paraId="62499E4A" w14:textId="6C7C0613" w:rsidR="00BB500B" w:rsidRPr="000C0AAD" w:rsidRDefault="00BB500B" w:rsidP="008B7B02">
      <w:pPr>
        <w:pStyle w:val="ListParagraph"/>
        <w:numPr>
          <w:ilvl w:val="0"/>
          <w:numId w:val="5"/>
        </w:numPr>
        <w:spacing w:line="280" w:lineRule="atLeast"/>
        <w:ind w:left="567" w:hanging="283"/>
        <w:rPr>
          <w:rFonts w:ascii="Verdana" w:hAnsi="Verdana" w:cstheme="minorHAnsi"/>
          <w:sz w:val="22"/>
          <w:szCs w:val="22"/>
        </w:rPr>
      </w:pPr>
      <w:r w:rsidRPr="000C0AAD">
        <w:rPr>
          <w:rFonts w:ascii="Verdana" w:hAnsi="Verdana"/>
          <w:sz w:val="22"/>
          <w:szCs w:val="22"/>
        </w:rPr>
        <w:t xml:space="preserve">Work closely with </w:t>
      </w:r>
      <w:r w:rsidR="008B7B02" w:rsidRPr="000C0AAD">
        <w:rPr>
          <w:rFonts w:ascii="Verdana" w:hAnsi="Verdana"/>
          <w:sz w:val="22"/>
          <w:szCs w:val="22"/>
        </w:rPr>
        <w:t>outdoor activity providers, or ‘Nature-based Interventions’,</w:t>
      </w:r>
      <w:r w:rsidRPr="000C0AAD">
        <w:rPr>
          <w:rFonts w:ascii="Verdana" w:hAnsi="Verdana"/>
          <w:sz w:val="22"/>
          <w:szCs w:val="22"/>
        </w:rPr>
        <w:t xml:space="preserve"> to provide </w:t>
      </w:r>
      <w:r w:rsidR="008B7B02" w:rsidRPr="000C0AAD">
        <w:rPr>
          <w:rFonts w:ascii="Verdana" w:hAnsi="Verdana"/>
          <w:sz w:val="22"/>
          <w:szCs w:val="22"/>
        </w:rPr>
        <w:t>s</w:t>
      </w:r>
      <w:r w:rsidR="00022369" w:rsidRPr="000C0AAD">
        <w:rPr>
          <w:rFonts w:ascii="Verdana" w:hAnsi="Verdana"/>
          <w:sz w:val="22"/>
          <w:szCs w:val="22"/>
        </w:rPr>
        <w:t>upport for them as well as ensure service users have a positive referral.</w:t>
      </w:r>
      <w:r w:rsidR="00022369" w:rsidRPr="000C0AAD">
        <w:rPr>
          <w:rFonts w:ascii="Verdana" w:hAnsi="Verdana" w:cstheme="minorHAnsi"/>
          <w:sz w:val="22"/>
          <w:szCs w:val="22"/>
        </w:rPr>
        <w:t xml:space="preserve"> </w:t>
      </w:r>
    </w:p>
    <w:p w14:paraId="7F04E43B" w14:textId="7E36F240" w:rsidR="00336FE5" w:rsidRPr="000C0AAD" w:rsidRDefault="00336FE5" w:rsidP="00336FE5">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 xml:space="preserve">Ensure that </w:t>
      </w:r>
      <w:r w:rsidR="00F92F65" w:rsidRPr="000C0AAD">
        <w:rPr>
          <w:rFonts w:ascii="Verdana" w:eastAsiaTheme="minorEastAsia" w:hAnsi="Verdana" w:cstheme="minorBidi"/>
          <w:sz w:val="22"/>
          <w:szCs w:val="22"/>
        </w:rPr>
        <w:t xml:space="preserve">the </w:t>
      </w:r>
      <w:r w:rsidRPr="000C0AAD">
        <w:rPr>
          <w:rFonts w:ascii="Verdana" w:eastAsiaTheme="minorEastAsia" w:hAnsi="Verdana" w:cstheme="minorBidi"/>
          <w:sz w:val="22"/>
          <w:szCs w:val="22"/>
        </w:rPr>
        <w:t xml:space="preserve">database of greenspace/nature interventions is up to date at all times to enable effective and accurate referral of service users with activities. Undertake an audit of such entries bi-annually. </w:t>
      </w:r>
    </w:p>
    <w:p w14:paraId="14C0E768" w14:textId="04266359" w:rsidR="000B208D" w:rsidRPr="000C0AAD" w:rsidRDefault="00D618DA" w:rsidP="00F23437">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S</w:t>
      </w:r>
      <w:r w:rsidR="00336FE5" w:rsidRPr="000C0AAD">
        <w:rPr>
          <w:rFonts w:ascii="Verdana" w:eastAsiaTheme="minorEastAsia" w:hAnsi="Verdana" w:cstheme="minorBidi"/>
          <w:sz w:val="22"/>
          <w:szCs w:val="22"/>
        </w:rPr>
        <w:t>upport the r</w:t>
      </w:r>
      <w:r w:rsidR="00CA2D0D" w:rsidRPr="000C0AAD">
        <w:rPr>
          <w:rFonts w:ascii="Verdana" w:eastAsiaTheme="minorEastAsia" w:hAnsi="Verdana" w:cstheme="minorBidi"/>
          <w:sz w:val="22"/>
          <w:szCs w:val="22"/>
        </w:rPr>
        <w:t>ecruit</w:t>
      </w:r>
      <w:r w:rsidR="00336FE5" w:rsidRPr="000C0AAD">
        <w:rPr>
          <w:rFonts w:ascii="Verdana" w:eastAsiaTheme="minorEastAsia" w:hAnsi="Verdana" w:cstheme="minorBidi"/>
          <w:sz w:val="22"/>
          <w:szCs w:val="22"/>
        </w:rPr>
        <w:t xml:space="preserve">ment and management of volunteers </w:t>
      </w:r>
      <w:r w:rsidR="000B208D" w:rsidRPr="000C0AAD">
        <w:rPr>
          <w:rFonts w:ascii="Verdana" w:eastAsiaTheme="minorEastAsia" w:hAnsi="Verdana" w:cstheme="minorBidi"/>
          <w:sz w:val="22"/>
          <w:szCs w:val="22"/>
        </w:rPr>
        <w:t>who will provide time-limited support</w:t>
      </w:r>
      <w:r w:rsidR="00A015D6" w:rsidRPr="000C0AAD">
        <w:rPr>
          <w:rFonts w:ascii="Verdana" w:eastAsiaTheme="minorEastAsia" w:hAnsi="Verdana" w:cstheme="minorBidi"/>
          <w:sz w:val="22"/>
          <w:szCs w:val="22"/>
        </w:rPr>
        <w:t xml:space="preserve"> to service users</w:t>
      </w:r>
      <w:r w:rsidR="000B208D" w:rsidRPr="000C0AAD">
        <w:rPr>
          <w:rFonts w:ascii="Verdana" w:eastAsiaTheme="minorEastAsia" w:hAnsi="Verdana" w:cstheme="minorBidi"/>
          <w:sz w:val="22"/>
          <w:szCs w:val="22"/>
        </w:rPr>
        <w:t xml:space="preserve"> in engaging with activities and groups.</w:t>
      </w:r>
    </w:p>
    <w:p w14:paraId="0E6F9972" w14:textId="1C39FFE3" w:rsidR="000B208D" w:rsidRPr="000C0AAD" w:rsidRDefault="00823D0E" w:rsidP="00A015D6">
      <w:pPr>
        <w:pStyle w:val="ListParagraph"/>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Build</w:t>
      </w:r>
      <w:r w:rsidR="00CD352F" w:rsidRPr="000C0AAD">
        <w:rPr>
          <w:rFonts w:ascii="Verdana" w:eastAsiaTheme="minorEastAsia" w:hAnsi="Verdana" w:cstheme="minorBidi"/>
          <w:sz w:val="22"/>
          <w:szCs w:val="22"/>
        </w:rPr>
        <w:t xml:space="preserve"> </w:t>
      </w:r>
      <w:r w:rsidRPr="000C0AAD">
        <w:rPr>
          <w:rFonts w:ascii="Verdana" w:eastAsiaTheme="minorEastAsia" w:hAnsi="Verdana" w:cstheme="minorBidi"/>
          <w:sz w:val="22"/>
          <w:szCs w:val="22"/>
        </w:rPr>
        <w:t xml:space="preserve">on the work of the Green Health Partnership, </w:t>
      </w:r>
      <w:r w:rsidR="00CD352F" w:rsidRPr="000C0AAD">
        <w:rPr>
          <w:rFonts w:ascii="Verdana" w:eastAsiaTheme="minorEastAsia" w:hAnsi="Verdana" w:cstheme="minorBidi"/>
          <w:sz w:val="22"/>
          <w:szCs w:val="22"/>
        </w:rPr>
        <w:t xml:space="preserve">helping </w:t>
      </w:r>
      <w:r w:rsidR="009266D4" w:rsidRPr="000C0AAD">
        <w:rPr>
          <w:rFonts w:ascii="Verdana" w:eastAsiaTheme="minorEastAsia" w:hAnsi="Verdana" w:cstheme="minorBidi"/>
          <w:sz w:val="22"/>
          <w:szCs w:val="22"/>
        </w:rPr>
        <w:t xml:space="preserve">increase </w:t>
      </w:r>
      <w:r w:rsidR="00CD352F" w:rsidRPr="000C0AAD">
        <w:rPr>
          <w:rFonts w:ascii="Verdana" w:eastAsiaTheme="minorEastAsia" w:hAnsi="Verdana" w:cstheme="minorBidi"/>
          <w:sz w:val="22"/>
          <w:szCs w:val="22"/>
        </w:rPr>
        <w:t xml:space="preserve">the capacity of organisations and community groups </w:t>
      </w:r>
      <w:r w:rsidR="009266D4" w:rsidRPr="000C0AAD">
        <w:rPr>
          <w:rFonts w:ascii="Verdana" w:eastAsiaTheme="minorEastAsia" w:hAnsi="Verdana" w:cstheme="minorBidi"/>
          <w:sz w:val="22"/>
          <w:szCs w:val="22"/>
        </w:rPr>
        <w:t xml:space="preserve">which deliver green and </w:t>
      </w:r>
      <w:r w:rsidRPr="000C0AAD">
        <w:rPr>
          <w:rFonts w:ascii="Verdana" w:eastAsiaTheme="minorEastAsia" w:hAnsi="Verdana" w:cstheme="minorBidi"/>
          <w:sz w:val="22"/>
          <w:szCs w:val="22"/>
        </w:rPr>
        <w:t xml:space="preserve">outdoor activities </w:t>
      </w:r>
      <w:r w:rsidR="00CD352F" w:rsidRPr="000C0AAD">
        <w:rPr>
          <w:rFonts w:ascii="Verdana" w:eastAsiaTheme="minorEastAsia" w:hAnsi="Verdana" w:cstheme="minorBidi"/>
          <w:sz w:val="22"/>
          <w:szCs w:val="22"/>
        </w:rPr>
        <w:t>in Dundee</w:t>
      </w:r>
      <w:r w:rsidR="009266D4" w:rsidRPr="000C0AAD">
        <w:rPr>
          <w:rFonts w:ascii="Verdana" w:eastAsiaTheme="minorEastAsia" w:hAnsi="Verdana" w:cstheme="minorBidi"/>
          <w:sz w:val="22"/>
          <w:szCs w:val="22"/>
        </w:rPr>
        <w:t>, from a demand-led approach.</w:t>
      </w:r>
      <w:r w:rsidR="00163DC2" w:rsidRPr="000C0AAD">
        <w:rPr>
          <w:rFonts w:ascii="Verdana" w:eastAsiaTheme="minorEastAsia" w:hAnsi="Verdana" w:cstheme="minorBidi"/>
          <w:sz w:val="22"/>
          <w:szCs w:val="22"/>
        </w:rPr>
        <w:t xml:space="preserve"> </w:t>
      </w:r>
    </w:p>
    <w:p w14:paraId="781A65BA" w14:textId="58BFB75E" w:rsidR="00163DC2" w:rsidRPr="000C0AAD" w:rsidRDefault="00163DC2" w:rsidP="00A015D6">
      <w:pPr>
        <w:pStyle w:val="ListParagraph"/>
        <w:numPr>
          <w:ilvl w:val="0"/>
          <w:numId w:val="5"/>
        </w:numPr>
        <w:spacing w:line="280" w:lineRule="atLeast"/>
        <w:ind w:left="567" w:hanging="283"/>
        <w:rPr>
          <w:rFonts w:ascii="Verdana" w:hAnsi="Verdana" w:cs="Arial"/>
          <w:sz w:val="22"/>
          <w:szCs w:val="22"/>
        </w:rPr>
      </w:pPr>
      <w:r w:rsidRPr="000C0AAD">
        <w:rPr>
          <w:rFonts w:ascii="Verdana" w:hAnsi="Verdana" w:cstheme="minorHAnsi"/>
          <w:sz w:val="22"/>
          <w:szCs w:val="22"/>
        </w:rPr>
        <w:t>Actively look and support the completion of funding applications</w:t>
      </w:r>
      <w:r w:rsidR="006566ED" w:rsidRPr="000C0AAD">
        <w:rPr>
          <w:rFonts w:ascii="Verdana" w:hAnsi="Verdana" w:cstheme="minorHAnsi"/>
          <w:sz w:val="22"/>
          <w:szCs w:val="22"/>
        </w:rPr>
        <w:t>.</w:t>
      </w:r>
    </w:p>
    <w:p w14:paraId="7321E47C" w14:textId="21E30584" w:rsidR="00C63F7D" w:rsidRPr="000C0AAD" w:rsidRDefault="00496A3C" w:rsidP="00C63F7D">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 xml:space="preserve">Support the </w:t>
      </w:r>
      <w:r w:rsidR="00A015D6" w:rsidRPr="000C0AAD">
        <w:rPr>
          <w:rFonts w:ascii="Verdana" w:eastAsiaTheme="minorEastAsia" w:hAnsi="Verdana" w:cstheme="minorBidi"/>
          <w:sz w:val="22"/>
          <w:szCs w:val="22"/>
        </w:rPr>
        <w:t xml:space="preserve">efficient </w:t>
      </w:r>
      <w:r w:rsidRPr="000C0AAD">
        <w:rPr>
          <w:rFonts w:ascii="Verdana" w:eastAsiaTheme="minorEastAsia" w:hAnsi="Verdana" w:cstheme="minorBidi"/>
          <w:sz w:val="22"/>
          <w:szCs w:val="22"/>
        </w:rPr>
        <w:t xml:space="preserve">delivery and coordination of Re-Discover Dundee rides, managing </w:t>
      </w:r>
      <w:r w:rsidR="006566ED" w:rsidRPr="000C0AAD">
        <w:rPr>
          <w:rFonts w:ascii="Verdana" w:eastAsiaTheme="minorEastAsia" w:hAnsi="Verdana" w:cstheme="minorBidi"/>
          <w:sz w:val="22"/>
          <w:szCs w:val="22"/>
        </w:rPr>
        <w:t>development officer</w:t>
      </w:r>
      <w:r w:rsidRPr="000C0AAD">
        <w:rPr>
          <w:rFonts w:ascii="Verdana" w:eastAsiaTheme="minorEastAsia" w:hAnsi="Verdana" w:cstheme="minorBidi"/>
          <w:sz w:val="22"/>
          <w:szCs w:val="22"/>
        </w:rPr>
        <w:t xml:space="preserve"> as well as contributing to the success and development of this initiative.</w:t>
      </w:r>
    </w:p>
    <w:p w14:paraId="4251113E" w14:textId="1FE36EE4" w:rsidR="00A53F50" w:rsidRPr="000C0AAD" w:rsidRDefault="00A53F50" w:rsidP="00C63F7D">
      <w:pPr>
        <w:numPr>
          <w:ilvl w:val="0"/>
          <w:numId w:val="5"/>
        </w:numPr>
        <w:spacing w:line="280" w:lineRule="atLeast"/>
        <w:ind w:left="567" w:hanging="283"/>
        <w:rPr>
          <w:rFonts w:ascii="Verdana" w:hAnsi="Verdana" w:cs="Arial"/>
          <w:sz w:val="22"/>
          <w:szCs w:val="22"/>
        </w:rPr>
      </w:pPr>
      <w:r w:rsidRPr="000C0AAD">
        <w:rPr>
          <w:rFonts w:ascii="Verdana" w:eastAsiaTheme="minorEastAsia" w:hAnsi="Verdana" w:cstheme="minorBidi"/>
          <w:sz w:val="22"/>
          <w:szCs w:val="22"/>
        </w:rPr>
        <w:t xml:space="preserve">Maintaining a network including producing a quarterly newsletter to keep </w:t>
      </w:r>
      <w:r w:rsidR="00C63F7D" w:rsidRPr="000C0AAD">
        <w:rPr>
          <w:rFonts w:ascii="Verdana" w:eastAsiaTheme="minorEastAsia" w:hAnsi="Verdana" w:cstheme="minorBidi"/>
          <w:sz w:val="22"/>
          <w:szCs w:val="22"/>
        </w:rPr>
        <w:t>stakeholders engaged.</w:t>
      </w:r>
    </w:p>
    <w:p w14:paraId="5025D1A6" w14:textId="6D440317" w:rsidR="00027E71" w:rsidRPr="000C0AAD" w:rsidRDefault="00CA2D0D">
      <w:pPr>
        <w:numPr>
          <w:ilvl w:val="0"/>
          <w:numId w:val="5"/>
        </w:numPr>
        <w:spacing w:line="280" w:lineRule="atLeast"/>
        <w:ind w:left="567" w:hanging="283"/>
        <w:rPr>
          <w:rFonts w:ascii="Verdana" w:hAnsi="Verdana"/>
          <w:sz w:val="22"/>
          <w:szCs w:val="22"/>
        </w:rPr>
      </w:pPr>
      <w:r w:rsidRPr="000C0AAD">
        <w:rPr>
          <w:rFonts w:ascii="Verdana" w:eastAsiaTheme="minorEastAsia" w:hAnsi="Verdana" w:cstheme="minorBidi"/>
          <w:sz w:val="22"/>
          <w:szCs w:val="22"/>
        </w:rPr>
        <w:t xml:space="preserve">Promote the work </w:t>
      </w:r>
      <w:r w:rsidR="008C62A3" w:rsidRPr="000C0AAD">
        <w:rPr>
          <w:rFonts w:ascii="Verdana" w:eastAsiaTheme="minorEastAsia" w:hAnsi="Verdana" w:cstheme="minorBidi"/>
          <w:sz w:val="22"/>
          <w:szCs w:val="22"/>
        </w:rPr>
        <w:t xml:space="preserve">and contribute to the </w:t>
      </w:r>
      <w:r w:rsidR="00A015D6" w:rsidRPr="000C0AAD">
        <w:rPr>
          <w:rFonts w:ascii="Verdana" w:eastAsiaTheme="minorEastAsia" w:hAnsi="Verdana" w:cstheme="minorBidi"/>
          <w:sz w:val="22"/>
          <w:szCs w:val="22"/>
        </w:rPr>
        <w:t xml:space="preserve">overall aims of </w:t>
      </w:r>
      <w:r w:rsidR="008C62A3" w:rsidRPr="000C0AAD">
        <w:rPr>
          <w:rFonts w:ascii="Verdana" w:eastAsiaTheme="minorEastAsia" w:hAnsi="Verdana" w:cstheme="minorBidi"/>
          <w:sz w:val="22"/>
          <w:szCs w:val="22"/>
        </w:rPr>
        <w:t xml:space="preserve">the Green Health Partnership, </w:t>
      </w:r>
      <w:r w:rsidR="00D618DA" w:rsidRPr="000C0AAD">
        <w:rPr>
          <w:rFonts w:ascii="Verdana" w:eastAsiaTheme="minorEastAsia" w:hAnsi="Verdana" w:cstheme="minorBidi"/>
          <w:sz w:val="22"/>
          <w:szCs w:val="22"/>
        </w:rPr>
        <w:t>DVVA</w:t>
      </w:r>
      <w:r w:rsidRPr="000C0AAD">
        <w:rPr>
          <w:rFonts w:ascii="Verdana" w:eastAsiaTheme="minorEastAsia" w:hAnsi="Verdana" w:cstheme="minorBidi"/>
          <w:sz w:val="22"/>
          <w:szCs w:val="22"/>
        </w:rPr>
        <w:t xml:space="preserve"> and Dundee's Third Sector Interface.</w:t>
      </w:r>
    </w:p>
    <w:p w14:paraId="55E8AAAA" w14:textId="4F55ECAB" w:rsidR="007E41EB" w:rsidRPr="000C0AAD" w:rsidRDefault="007E41EB" w:rsidP="00A65C3E">
      <w:pPr>
        <w:spacing w:line="280" w:lineRule="atLeast"/>
        <w:jc w:val="both"/>
        <w:rPr>
          <w:rFonts w:ascii="Verdana" w:eastAsiaTheme="minorEastAsia" w:hAnsi="Verdana" w:cstheme="minorBidi"/>
          <w:b/>
          <w:bCs/>
          <w:sz w:val="22"/>
          <w:szCs w:val="22"/>
        </w:rPr>
      </w:pPr>
    </w:p>
    <w:p w14:paraId="25BDF82A" w14:textId="238A7A9D"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OTHER DUTIES</w:t>
      </w:r>
    </w:p>
    <w:p w14:paraId="128EB0DB"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03E62B31" w14:textId="77777777" w:rsidR="00EE0CB2" w:rsidRPr="000C0AAD" w:rsidRDefault="00EE0CB2" w:rsidP="00EE0CB2">
      <w:p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The job description is a broad picture of the post at the date of preparation.  It is not an exhaustive list of all possible duties as it is recognised that jobs change over time.  Should the duties change radically then the post and grading will be reviewed.</w:t>
      </w:r>
    </w:p>
    <w:p w14:paraId="3013B8AA"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7FA01EA1" w14:textId="0723708B"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CONDITIONS OF SERVICE</w:t>
      </w:r>
    </w:p>
    <w:p w14:paraId="75A133B3"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3CC414A1" w14:textId="77777777" w:rsidR="00EE0CB2" w:rsidRPr="000C0AAD" w:rsidRDefault="00EE0CB2" w:rsidP="00EE0CB2">
      <w:pPr>
        <w:numPr>
          <w:ilvl w:val="0"/>
          <w:numId w:val="9"/>
        </w:num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These are set out in the organisation’s staff handbook.</w:t>
      </w:r>
    </w:p>
    <w:p w14:paraId="49582DFE" w14:textId="77777777" w:rsidR="00EE0CB2" w:rsidRPr="000C0AAD" w:rsidRDefault="00EE0CB2" w:rsidP="00EE0CB2">
      <w:pPr>
        <w:numPr>
          <w:ilvl w:val="0"/>
          <w:numId w:val="9"/>
        </w:num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 xml:space="preserve">All staff meeting the qualifying criteria may join a defined contribution pension scheme provided by TPT Retirement Solutions. </w:t>
      </w:r>
    </w:p>
    <w:p w14:paraId="56E94A61" w14:textId="77777777" w:rsidR="00EE0CB2" w:rsidRPr="000C0AAD" w:rsidRDefault="00EE0CB2" w:rsidP="00EE0CB2">
      <w:pPr>
        <w:numPr>
          <w:ilvl w:val="0"/>
          <w:numId w:val="9"/>
        </w:num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Cs/>
          <w:sz w:val="22"/>
          <w:szCs w:val="22"/>
        </w:rPr>
        <w:t>The organisation has an equal opportunities policy and seeks to be an equal opportunities employer.</w:t>
      </w:r>
    </w:p>
    <w:p w14:paraId="4ED754A9"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35D7C70A" w14:textId="77777777" w:rsidR="00EE0CB2" w:rsidRPr="000C0AAD" w:rsidRDefault="00EE0CB2" w:rsidP="00EE0CB2">
      <w:p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
          <w:bCs/>
          <w:sz w:val="22"/>
          <w:szCs w:val="22"/>
        </w:rPr>
        <w:t xml:space="preserve">ANNUAL LEAVE: </w:t>
      </w:r>
      <w:r w:rsidRPr="000C0AAD">
        <w:rPr>
          <w:rFonts w:ascii="Verdana" w:eastAsiaTheme="minorEastAsia" w:hAnsi="Verdana" w:cstheme="minorBidi"/>
          <w:bCs/>
          <w:sz w:val="22"/>
          <w:szCs w:val="22"/>
        </w:rPr>
        <w:t xml:space="preserve">21 days per annum on appointment increasing each year by 1 day to a maximum of 25 days, plus 6 public holidays, plus 5 days Christmas closedown. Pro-rata for part-time staff. </w:t>
      </w:r>
    </w:p>
    <w:p w14:paraId="31FB96D6"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1BD65F2B" w14:textId="77777777" w:rsidR="00EE0CB2" w:rsidRPr="000C0AAD" w:rsidRDefault="00EE0CB2" w:rsidP="00EE0CB2">
      <w:pPr>
        <w:spacing w:line="280" w:lineRule="atLeast"/>
        <w:jc w:val="both"/>
        <w:rPr>
          <w:rFonts w:ascii="Verdana" w:eastAsiaTheme="minorEastAsia" w:hAnsi="Verdana" w:cstheme="minorBidi"/>
          <w:bCs/>
          <w:sz w:val="22"/>
          <w:szCs w:val="22"/>
        </w:rPr>
      </w:pPr>
      <w:r w:rsidRPr="000C0AAD">
        <w:rPr>
          <w:rFonts w:ascii="Verdana" w:eastAsiaTheme="minorEastAsia" w:hAnsi="Verdana" w:cstheme="minorBidi"/>
          <w:b/>
          <w:bCs/>
          <w:sz w:val="22"/>
          <w:szCs w:val="22"/>
        </w:rPr>
        <w:t xml:space="preserve">LOCATION: </w:t>
      </w:r>
      <w:r w:rsidRPr="000C0AAD">
        <w:rPr>
          <w:rFonts w:ascii="Verdana" w:eastAsiaTheme="minorEastAsia" w:hAnsi="Verdana" w:cstheme="minorBidi"/>
          <w:bCs/>
          <w:sz w:val="22"/>
          <w:szCs w:val="22"/>
        </w:rPr>
        <w:t xml:space="preserve">Initially, the post holder may be required to work from home due to Covid-19 restrictions. There may be an option for the post to be a blend of home and office working in future. Our main office is based in Dundee city centre and we also have community locations in </w:t>
      </w:r>
      <w:proofErr w:type="spellStart"/>
      <w:r w:rsidRPr="000C0AAD">
        <w:rPr>
          <w:rFonts w:ascii="Verdana" w:eastAsiaTheme="minorEastAsia" w:hAnsi="Verdana" w:cstheme="minorBidi"/>
          <w:bCs/>
          <w:sz w:val="22"/>
          <w:szCs w:val="22"/>
        </w:rPr>
        <w:t>Lochee</w:t>
      </w:r>
      <w:proofErr w:type="spellEnd"/>
      <w:r w:rsidRPr="000C0AAD">
        <w:rPr>
          <w:rFonts w:ascii="Verdana" w:eastAsiaTheme="minorEastAsia" w:hAnsi="Verdana" w:cstheme="minorBidi"/>
          <w:bCs/>
          <w:sz w:val="22"/>
          <w:szCs w:val="22"/>
        </w:rPr>
        <w:t xml:space="preserve"> and Whitfield.</w:t>
      </w:r>
    </w:p>
    <w:p w14:paraId="0A0DBCC8"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4C0FF50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lastRenderedPageBreak/>
        <w:t xml:space="preserve">TRAINING: </w:t>
      </w:r>
      <w:r w:rsidRPr="000C0AAD">
        <w:rPr>
          <w:rFonts w:ascii="Verdana" w:eastAsiaTheme="minorEastAsia" w:hAnsi="Verdana" w:cstheme="minorBidi"/>
          <w:bCs/>
          <w:sz w:val="22"/>
          <w:szCs w:val="22"/>
        </w:rPr>
        <w:t>Staff may make application to pursue appropriate training.</w:t>
      </w:r>
      <w:r w:rsidRPr="000C0AAD">
        <w:rPr>
          <w:rFonts w:ascii="Verdana" w:eastAsiaTheme="minorEastAsia" w:hAnsi="Verdana" w:cstheme="minorBidi"/>
          <w:b/>
          <w:bCs/>
          <w:sz w:val="22"/>
          <w:szCs w:val="22"/>
        </w:rPr>
        <w:t xml:space="preserve"> </w:t>
      </w:r>
    </w:p>
    <w:p w14:paraId="1B392754"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7AA6840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JOB DESCRIPTIONS </w:t>
      </w:r>
      <w:r w:rsidRPr="000C0AAD">
        <w:rPr>
          <w:rFonts w:ascii="Verdana" w:eastAsiaTheme="minorEastAsia" w:hAnsi="Verdana" w:cstheme="minorBidi"/>
          <w:bCs/>
          <w:sz w:val="22"/>
          <w:szCs w:val="22"/>
        </w:rPr>
        <w:t>are reviewed from time to time</w:t>
      </w:r>
      <w:r w:rsidRPr="000C0AAD">
        <w:rPr>
          <w:rFonts w:ascii="Verdana" w:eastAsiaTheme="minorEastAsia" w:hAnsi="Verdana" w:cstheme="minorBidi"/>
          <w:b/>
          <w:bCs/>
          <w:sz w:val="22"/>
          <w:szCs w:val="22"/>
        </w:rPr>
        <w:t>.</w:t>
      </w:r>
    </w:p>
    <w:p w14:paraId="6124CBF3"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br w:type="page"/>
      </w:r>
    </w:p>
    <w:p w14:paraId="5BB11266" w14:textId="77777777" w:rsidR="00EE0CB2" w:rsidRPr="000C0AAD" w:rsidRDefault="00EE0CB2" w:rsidP="004D4E8E">
      <w:pPr>
        <w:spacing w:line="280" w:lineRule="atLeast"/>
        <w:jc w:val="center"/>
        <w:rPr>
          <w:rFonts w:ascii="Verdana" w:eastAsiaTheme="minorEastAsia" w:hAnsi="Verdana" w:cstheme="minorBidi"/>
          <w:b/>
          <w:bCs/>
          <w:sz w:val="22"/>
          <w:szCs w:val="22"/>
        </w:rPr>
      </w:pPr>
      <w:r w:rsidRPr="000C0AAD">
        <w:rPr>
          <w:rFonts w:ascii="Verdana" w:eastAsiaTheme="minorEastAsia" w:hAnsi="Verdana" w:cstheme="minorBidi"/>
          <w:b/>
          <w:bCs/>
          <w:sz w:val="22"/>
          <w:szCs w:val="22"/>
        </w:rPr>
        <w:lastRenderedPageBreak/>
        <w:t>Person Specification</w:t>
      </w:r>
    </w:p>
    <w:p w14:paraId="331BCD30"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4C9B8720" w14:textId="77777777" w:rsidR="00EE0CB2" w:rsidRPr="000C0AAD" w:rsidRDefault="00EE0CB2" w:rsidP="00EE0CB2">
      <w:pPr>
        <w:spacing w:line="280" w:lineRule="atLeast"/>
        <w:jc w:val="both"/>
        <w:rPr>
          <w:rFonts w:ascii="Verdana" w:eastAsiaTheme="minorEastAsia" w:hAnsi="Verdana" w:cstheme="minorBid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7"/>
        <w:gridCol w:w="1677"/>
        <w:gridCol w:w="1542"/>
      </w:tblGrid>
      <w:tr w:rsidR="00EE0CB2" w:rsidRPr="000C0AAD" w14:paraId="0DC3D5B0" w14:textId="77777777" w:rsidTr="0016380F">
        <w:tc>
          <w:tcPr>
            <w:tcW w:w="5797" w:type="dxa"/>
          </w:tcPr>
          <w:p w14:paraId="059BA48E"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677" w:type="dxa"/>
          </w:tcPr>
          <w:p w14:paraId="3F048B77"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Essential </w:t>
            </w:r>
          </w:p>
        </w:tc>
        <w:tc>
          <w:tcPr>
            <w:tcW w:w="1542" w:type="dxa"/>
          </w:tcPr>
          <w:p w14:paraId="2C6730B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Desirable </w:t>
            </w:r>
          </w:p>
        </w:tc>
      </w:tr>
      <w:tr w:rsidR="00EE0CB2" w:rsidRPr="000C0AAD" w14:paraId="06EDF966" w14:textId="77777777" w:rsidTr="0016380F">
        <w:tc>
          <w:tcPr>
            <w:tcW w:w="5797" w:type="dxa"/>
            <w:shd w:val="clear" w:color="auto" w:fill="D9D9D9"/>
          </w:tcPr>
          <w:p w14:paraId="2CE97D2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Professional/Educational Qualifications</w:t>
            </w:r>
          </w:p>
        </w:tc>
        <w:tc>
          <w:tcPr>
            <w:tcW w:w="1677" w:type="dxa"/>
            <w:shd w:val="clear" w:color="auto" w:fill="D9D9D9"/>
          </w:tcPr>
          <w:p w14:paraId="1474290D"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47579B4F"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13057FA" w14:textId="77777777" w:rsidTr="0016380F">
        <w:tc>
          <w:tcPr>
            <w:tcW w:w="5797" w:type="dxa"/>
          </w:tcPr>
          <w:p w14:paraId="72856D68" w14:textId="3489F0B1" w:rsidR="00EE0CB2" w:rsidRPr="000C0AAD" w:rsidRDefault="004D4E8E"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Relevant degree q</w:t>
            </w:r>
            <w:r w:rsidR="00EE0CB2" w:rsidRPr="000C0AAD">
              <w:rPr>
                <w:rFonts w:ascii="Verdana" w:eastAsiaTheme="minorEastAsia" w:hAnsi="Verdana" w:cstheme="minorBidi"/>
                <w:b/>
                <w:bCs/>
                <w:sz w:val="22"/>
                <w:szCs w:val="22"/>
              </w:rPr>
              <w:t>ualifi</w:t>
            </w:r>
            <w:r w:rsidRPr="000C0AAD">
              <w:rPr>
                <w:rFonts w:ascii="Verdana" w:eastAsiaTheme="minorEastAsia" w:hAnsi="Verdana" w:cstheme="minorBidi"/>
                <w:b/>
                <w:bCs/>
                <w:sz w:val="22"/>
                <w:szCs w:val="22"/>
              </w:rPr>
              <w:t>cation</w:t>
            </w:r>
            <w:r w:rsidR="00EE0CB2" w:rsidRPr="000C0AAD">
              <w:rPr>
                <w:rFonts w:ascii="Verdana" w:eastAsiaTheme="minorEastAsia" w:hAnsi="Verdana" w:cstheme="minorBidi"/>
                <w:b/>
                <w:bCs/>
                <w:sz w:val="22"/>
                <w:szCs w:val="22"/>
              </w:rPr>
              <w:t xml:space="preserve"> </w:t>
            </w:r>
            <w:r w:rsidRPr="000C0AAD">
              <w:rPr>
                <w:rFonts w:ascii="Verdana" w:eastAsiaTheme="minorEastAsia" w:hAnsi="Verdana" w:cstheme="minorBidi"/>
                <w:b/>
                <w:bCs/>
                <w:sz w:val="22"/>
                <w:szCs w:val="22"/>
              </w:rPr>
              <w:t>and/</w:t>
            </w:r>
            <w:r w:rsidR="00EE0CB2" w:rsidRPr="000C0AAD">
              <w:rPr>
                <w:rFonts w:ascii="Verdana" w:eastAsiaTheme="minorEastAsia" w:hAnsi="Verdana" w:cstheme="minorBidi"/>
                <w:b/>
                <w:bCs/>
                <w:sz w:val="22"/>
                <w:szCs w:val="22"/>
              </w:rPr>
              <w:t>or minimum 3 years practical relevant experience</w:t>
            </w:r>
          </w:p>
        </w:tc>
        <w:tc>
          <w:tcPr>
            <w:tcW w:w="1677" w:type="dxa"/>
          </w:tcPr>
          <w:p w14:paraId="03C3273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70C358BE"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78C321B" w14:textId="77777777" w:rsidTr="0016380F">
        <w:tc>
          <w:tcPr>
            <w:tcW w:w="5797" w:type="dxa"/>
            <w:shd w:val="clear" w:color="auto" w:fill="auto"/>
          </w:tcPr>
          <w:p w14:paraId="06ABDB7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Project Management Qualification</w:t>
            </w:r>
          </w:p>
        </w:tc>
        <w:tc>
          <w:tcPr>
            <w:tcW w:w="1677" w:type="dxa"/>
            <w:shd w:val="clear" w:color="auto" w:fill="auto"/>
          </w:tcPr>
          <w:p w14:paraId="0A0FA00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147A012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1EAE5CC7" w14:textId="77777777" w:rsidTr="0016380F">
        <w:tc>
          <w:tcPr>
            <w:tcW w:w="5797" w:type="dxa"/>
            <w:shd w:val="clear" w:color="auto" w:fill="D9D9D9"/>
          </w:tcPr>
          <w:p w14:paraId="1521EBA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Knowledge and Experience</w:t>
            </w:r>
          </w:p>
        </w:tc>
        <w:tc>
          <w:tcPr>
            <w:tcW w:w="1677" w:type="dxa"/>
            <w:shd w:val="clear" w:color="auto" w:fill="D9D9D9"/>
          </w:tcPr>
          <w:p w14:paraId="5159158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619B523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269B5AA" w14:textId="77777777" w:rsidTr="0016380F">
        <w:trPr>
          <w:trHeight w:val="381"/>
        </w:trPr>
        <w:tc>
          <w:tcPr>
            <w:tcW w:w="5797" w:type="dxa"/>
          </w:tcPr>
          <w:p w14:paraId="222A12B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Experience of managing staff</w:t>
            </w:r>
          </w:p>
        </w:tc>
        <w:tc>
          <w:tcPr>
            <w:tcW w:w="1677" w:type="dxa"/>
          </w:tcPr>
          <w:p w14:paraId="431DAB56"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6442D17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9B46D9E" w14:textId="77777777" w:rsidTr="0016380F">
        <w:tc>
          <w:tcPr>
            <w:tcW w:w="5797" w:type="dxa"/>
          </w:tcPr>
          <w:p w14:paraId="5C6B1DE3"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Experience of work within the Third Sector</w:t>
            </w:r>
          </w:p>
        </w:tc>
        <w:tc>
          <w:tcPr>
            <w:tcW w:w="1677" w:type="dxa"/>
          </w:tcPr>
          <w:p w14:paraId="1466734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3961D85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E409794" w14:textId="77777777" w:rsidTr="0016380F">
        <w:tc>
          <w:tcPr>
            <w:tcW w:w="5797" w:type="dxa"/>
            <w:shd w:val="clear" w:color="auto" w:fill="auto"/>
          </w:tcPr>
          <w:p w14:paraId="19DE5092" w14:textId="1ACEB046" w:rsidR="00EE0CB2" w:rsidRPr="000C0AAD" w:rsidRDefault="004D4E8E"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Knowledge of mental health challenges </w:t>
            </w:r>
          </w:p>
        </w:tc>
        <w:tc>
          <w:tcPr>
            <w:tcW w:w="1677" w:type="dxa"/>
            <w:shd w:val="clear" w:color="auto" w:fill="auto"/>
          </w:tcPr>
          <w:p w14:paraId="00C5A26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38F4B13F"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FB643D5" w14:textId="77777777" w:rsidTr="0016380F">
        <w:tc>
          <w:tcPr>
            <w:tcW w:w="5797" w:type="dxa"/>
            <w:shd w:val="clear" w:color="auto" w:fill="auto"/>
          </w:tcPr>
          <w:p w14:paraId="2F03D7F7"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Establishing and maintaining effective working relationships.</w:t>
            </w:r>
          </w:p>
        </w:tc>
        <w:tc>
          <w:tcPr>
            <w:tcW w:w="1677" w:type="dxa"/>
            <w:shd w:val="clear" w:color="auto" w:fill="auto"/>
          </w:tcPr>
          <w:p w14:paraId="4180F85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0BC42B1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544417EE" w14:textId="77777777" w:rsidTr="0016380F">
        <w:tc>
          <w:tcPr>
            <w:tcW w:w="5797" w:type="dxa"/>
            <w:shd w:val="clear" w:color="auto" w:fill="auto"/>
          </w:tcPr>
          <w:p w14:paraId="0E5535D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Successful track record in community development</w:t>
            </w:r>
          </w:p>
        </w:tc>
        <w:tc>
          <w:tcPr>
            <w:tcW w:w="1677" w:type="dxa"/>
            <w:shd w:val="clear" w:color="auto" w:fill="auto"/>
          </w:tcPr>
          <w:p w14:paraId="75FF75DC" w14:textId="588F6EF8" w:rsidR="00EE0CB2" w:rsidRPr="000C0AAD" w:rsidRDefault="004D4E8E"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64596351" w14:textId="064D24F5"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0A689DC" w14:textId="77777777" w:rsidTr="0016380F">
        <w:tc>
          <w:tcPr>
            <w:tcW w:w="5797" w:type="dxa"/>
            <w:shd w:val="clear" w:color="auto" w:fill="auto"/>
          </w:tcPr>
          <w:p w14:paraId="5356E8D1"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Social inclusion policies and agenda</w:t>
            </w:r>
          </w:p>
        </w:tc>
        <w:tc>
          <w:tcPr>
            <w:tcW w:w="1677" w:type="dxa"/>
            <w:shd w:val="clear" w:color="auto" w:fill="auto"/>
          </w:tcPr>
          <w:p w14:paraId="482E6E3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38474172"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7400AF5" w14:textId="77777777" w:rsidTr="0016380F">
        <w:tc>
          <w:tcPr>
            <w:tcW w:w="5797" w:type="dxa"/>
            <w:shd w:val="clear" w:color="auto" w:fill="auto"/>
          </w:tcPr>
          <w:p w14:paraId="30036F6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Project Management</w:t>
            </w:r>
          </w:p>
        </w:tc>
        <w:tc>
          <w:tcPr>
            <w:tcW w:w="1677" w:type="dxa"/>
            <w:shd w:val="clear" w:color="auto" w:fill="auto"/>
          </w:tcPr>
          <w:p w14:paraId="0ED66C69" w14:textId="1CB9F24A" w:rsidR="00EE0CB2" w:rsidRPr="000C0AAD" w:rsidRDefault="0076622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5309BA61" w14:textId="6300473E"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31C17C7" w14:textId="77777777" w:rsidTr="0016380F">
        <w:tc>
          <w:tcPr>
            <w:tcW w:w="5797" w:type="dxa"/>
            <w:shd w:val="clear" w:color="auto" w:fill="auto"/>
          </w:tcPr>
          <w:p w14:paraId="2EF12C2D" w14:textId="466DAB4E"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Planning, </w:t>
            </w:r>
            <w:r w:rsidR="0016380F" w:rsidRPr="000C0AAD">
              <w:rPr>
                <w:rFonts w:ascii="Verdana" w:eastAsiaTheme="minorEastAsia" w:hAnsi="Verdana" w:cstheme="minorBidi"/>
                <w:b/>
                <w:bCs/>
                <w:sz w:val="22"/>
                <w:szCs w:val="22"/>
              </w:rPr>
              <w:t>delivery</w:t>
            </w:r>
            <w:r w:rsidRPr="000C0AAD">
              <w:rPr>
                <w:rFonts w:ascii="Verdana" w:eastAsiaTheme="minorEastAsia" w:hAnsi="Verdana" w:cstheme="minorBidi"/>
                <w:b/>
                <w:bCs/>
                <w:sz w:val="22"/>
                <w:szCs w:val="22"/>
              </w:rPr>
              <w:t>, monitoring and evaluation</w:t>
            </w:r>
          </w:p>
        </w:tc>
        <w:tc>
          <w:tcPr>
            <w:tcW w:w="1677" w:type="dxa"/>
            <w:shd w:val="clear" w:color="auto" w:fill="auto"/>
          </w:tcPr>
          <w:p w14:paraId="753885A6"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146C203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0DF6E2F9" w14:textId="77777777" w:rsidTr="0016380F">
        <w:tc>
          <w:tcPr>
            <w:tcW w:w="5797" w:type="dxa"/>
            <w:shd w:val="clear" w:color="auto" w:fill="auto"/>
          </w:tcPr>
          <w:p w14:paraId="37C8D93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Development work with voluntary and community groups</w:t>
            </w:r>
          </w:p>
        </w:tc>
        <w:tc>
          <w:tcPr>
            <w:tcW w:w="1677" w:type="dxa"/>
            <w:shd w:val="clear" w:color="auto" w:fill="auto"/>
          </w:tcPr>
          <w:p w14:paraId="2F41644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AB1B197"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0647F89" w14:textId="77777777" w:rsidTr="0016380F">
        <w:tc>
          <w:tcPr>
            <w:tcW w:w="5797" w:type="dxa"/>
            <w:shd w:val="clear" w:color="auto" w:fill="auto"/>
          </w:tcPr>
          <w:p w14:paraId="536E1A56"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Cross-sector collaboration</w:t>
            </w:r>
          </w:p>
        </w:tc>
        <w:tc>
          <w:tcPr>
            <w:tcW w:w="1677" w:type="dxa"/>
            <w:shd w:val="clear" w:color="auto" w:fill="auto"/>
          </w:tcPr>
          <w:p w14:paraId="41F531B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680A5C5"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16380F" w:rsidRPr="000C0AAD" w14:paraId="13AE54D6" w14:textId="77777777" w:rsidTr="0016380F">
        <w:tc>
          <w:tcPr>
            <w:tcW w:w="5797" w:type="dxa"/>
            <w:shd w:val="clear" w:color="auto" w:fill="auto"/>
          </w:tcPr>
          <w:p w14:paraId="53CF3697" w14:textId="4E4E40F4" w:rsidR="0016380F" w:rsidRPr="000C0AAD" w:rsidRDefault="00B4718C" w:rsidP="00EE0CB2">
            <w:pPr>
              <w:spacing w:line="280" w:lineRule="atLeast"/>
              <w:jc w:val="both"/>
              <w:rPr>
                <w:rFonts w:ascii="Verdana" w:eastAsiaTheme="minorEastAsia" w:hAnsi="Verdana" w:cstheme="minorBidi"/>
                <w:b/>
                <w:bCs/>
                <w:sz w:val="22"/>
                <w:szCs w:val="22"/>
                <w:lang w:val="en-US"/>
              </w:rPr>
            </w:pPr>
            <w:r w:rsidRPr="000C0AAD">
              <w:rPr>
                <w:rFonts w:ascii="Verdana" w:eastAsiaTheme="minorEastAsia" w:hAnsi="Verdana" w:cstheme="minorBidi"/>
                <w:b/>
                <w:bCs/>
                <w:sz w:val="22"/>
                <w:szCs w:val="22"/>
                <w:lang w:val="en-US"/>
              </w:rPr>
              <w:t>Balancing operational with strategic priorities</w:t>
            </w:r>
          </w:p>
        </w:tc>
        <w:tc>
          <w:tcPr>
            <w:tcW w:w="1677" w:type="dxa"/>
            <w:shd w:val="clear" w:color="auto" w:fill="auto"/>
          </w:tcPr>
          <w:p w14:paraId="4F6E1313" w14:textId="77777777" w:rsidR="0016380F" w:rsidRPr="000C0AAD" w:rsidRDefault="0016380F"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4CDEA009" w14:textId="6FB1B1FD" w:rsidR="0016380F" w:rsidRPr="000C0AAD" w:rsidRDefault="0016380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58C4F6C7" w14:textId="77777777" w:rsidTr="0016380F">
        <w:tc>
          <w:tcPr>
            <w:tcW w:w="5797" w:type="dxa"/>
            <w:shd w:val="clear" w:color="auto" w:fill="auto"/>
          </w:tcPr>
          <w:p w14:paraId="6A7D861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Health and Social Care Partnership (HSCP) working</w:t>
            </w:r>
          </w:p>
        </w:tc>
        <w:tc>
          <w:tcPr>
            <w:tcW w:w="1677" w:type="dxa"/>
            <w:shd w:val="clear" w:color="auto" w:fill="auto"/>
          </w:tcPr>
          <w:p w14:paraId="6C8EA3C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372D1D2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16380F" w:rsidRPr="000C0AAD" w14:paraId="57DCD1E7" w14:textId="77777777" w:rsidTr="0016380F">
        <w:tc>
          <w:tcPr>
            <w:tcW w:w="5797" w:type="dxa"/>
            <w:shd w:val="clear" w:color="auto" w:fill="auto"/>
          </w:tcPr>
          <w:p w14:paraId="2F8C0307" w14:textId="40B19C62" w:rsidR="0016380F" w:rsidRPr="000C0AAD" w:rsidRDefault="0016380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Applying for funding</w:t>
            </w:r>
          </w:p>
        </w:tc>
        <w:tc>
          <w:tcPr>
            <w:tcW w:w="1677" w:type="dxa"/>
            <w:shd w:val="clear" w:color="auto" w:fill="auto"/>
          </w:tcPr>
          <w:p w14:paraId="295CE974" w14:textId="77777777" w:rsidR="0016380F" w:rsidRPr="000C0AAD" w:rsidRDefault="0016380F"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6C74CCAC" w14:textId="78C93D15" w:rsidR="0016380F" w:rsidRPr="000C0AAD" w:rsidRDefault="0016380F"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00028C30" w14:textId="77777777" w:rsidTr="0016380F">
        <w:tc>
          <w:tcPr>
            <w:tcW w:w="5797" w:type="dxa"/>
            <w:shd w:val="clear" w:color="auto" w:fill="D9D9D9"/>
          </w:tcPr>
          <w:p w14:paraId="173C095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Skills and abilities</w:t>
            </w:r>
          </w:p>
        </w:tc>
        <w:tc>
          <w:tcPr>
            <w:tcW w:w="1677" w:type="dxa"/>
            <w:shd w:val="clear" w:color="auto" w:fill="D9D9D9"/>
          </w:tcPr>
          <w:p w14:paraId="753DED7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63CB0EC5"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1A688DB" w14:textId="77777777" w:rsidTr="0016380F">
        <w:tc>
          <w:tcPr>
            <w:tcW w:w="5797" w:type="dxa"/>
          </w:tcPr>
          <w:p w14:paraId="7CC8C12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Excellent communication skills, both oral and written</w:t>
            </w:r>
          </w:p>
        </w:tc>
        <w:tc>
          <w:tcPr>
            <w:tcW w:w="1677" w:type="dxa"/>
          </w:tcPr>
          <w:p w14:paraId="3CA6424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514A1222"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C059710" w14:textId="77777777" w:rsidTr="0016380F">
        <w:tc>
          <w:tcPr>
            <w:tcW w:w="5797" w:type="dxa"/>
          </w:tcPr>
          <w:p w14:paraId="0CDCFF9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Excellent organisational skills with the ability to handle multiple tasks simultaneously</w:t>
            </w:r>
          </w:p>
        </w:tc>
        <w:tc>
          <w:tcPr>
            <w:tcW w:w="1677" w:type="dxa"/>
          </w:tcPr>
          <w:p w14:paraId="154723D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6537E2D3"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1EAAAD1" w14:textId="77777777" w:rsidTr="0016380F">
        <w:tc>
          <w:tcPr>
            <w:tcW w:w="5797" w:type="dxa"/>
          </w:tcPr>
          <w:p w14:paraId="6D81158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Strong interpersonal skills, with the ability to manage internal and external relationships effectively</w:t>
            </w:r>
          </w:p>
        </w:tc>
        <w:tc>
          <w:tcPr>
            <w:tcW w:w="1677" w:type="dxa"/>
          </w:tcPr>
          <w:p w14:paraId="0C24D323"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7BC4A49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667C1D8D" w14:textId="77777777" w:rsidTr="0016380F">
        <w:tc>
          <w:tcPr>
            <w:tcW w:w="5797" w:type="dxa"/>
          </w:tcPr>
          <w:p w14:paraId="62A7E0E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Strong leadership skills</w:t>
            </w:r>
          </w:p>
        </w:tc>
        <w:tc>
          <w:tcPr>
            <w:tcW w:w="1677" w:type="dxa"/>
          </w:tcPr>
          <w:p w14:paraId="5D6AE01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6824CA91"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1B8DFBB6" w14:textId="77777777" w:rsidTr="0016380F">
        <w:tc>
          <w:tcPr>
            <w:tcW w:w="5797" w:type="dxa"/>
          </w:tcPr>
          <w:p w14:paraId="4286943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Advanced IT skills, including in the use of Microsoft Office</w:t>
            </w:r>
          </w:p>
        </w:tc>
        <w:tc>
          <w:tcPr>
            <w:tcW w:w="1677" w:type="dxa"/>
          </w:tcPr>
          <w:p w14:paraId="3FF20F8D"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tcPr>
          <w:p w14:paraId="444B65D2"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E8AB632" w14:textId="77777777" w:rsidTr="0016380F">
        <w:tc>
          <w:tcPr>
            <w:tcW w:w="5797" w:type="dxa"/>
            <w:shd w:val="clear" w:color="auto" w:fill="auto"/>
          </w:tcPr>
          <w:p w14:paraId="2C0336D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motivate and develop others and manage quality and performance</w:t>
            </w:r>
          </w:p>
        </w:tc>
        <w:tc>
          <w:tcPr>
            <w:tcW w:w="1677" w:type="dxa"/>
            <w:shd w:val="clear" w:color="auto" w:fill="auto"/>
          </w:tcPr>
          <w:p w14:paraId="125AD72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41FDBEB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CF65809" w14:textId="77777777" w:rsidTr="0016380F">
        <w:tc>
          <w:tcPr>
            <w:tcW w:w="5797" w:type="dxa"/>
            <w:shd w:val="clear" w:color="auto" w:fill="auto"/>
          </w:tcPr>
          <w:p w14:paraId="6A7C60B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engage with a wide range of stakeholders</w:t>
            </w:r>
          </w:p>
        </w:tc>
        <w:tc>
          <w:tcPr>
            <w:tcW w:w="1677" w:type="dxa"/>
            <w:shd w:val="clear" w:color="auto" w:fill="auto"/>
          </w:tcPr>
          <w:p w14:paraId="40977AC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0E4D77B7"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62AC5466" w14:textId="77777777" w:rsidTr="0016380F">
        <w:tc>
          <w:tcPr>
            <w:tcW w:w="5797" w:type="dxa"/>
            <w:shd w:val="clear" w:color="auto" w:fill="auto"/>
          </w:tcPr>
          <w:p w14:paraId="219C1FB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identify needs of specific groups</w:t>
            </w:r>
          </w:p>
        </w:tc>
        <w:tc>
          <w:tcPr>
            <w:tcW w:w="1677" w:type="dxa"/>
            <w:shd w:val="clear" w:color="auto" w:fill="auto"/>
          </w:tcPr>
          <w:p w14:paraId="7D79B67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415B327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C5F85C2" w14:textId="77777777" w:rsidTr="0016380F">
        <w:tc>
          <w:tcPr>
            <w:tcW w:w="5797" w:type="dxa"/>
            <w:shd w:val="clear" w:color="auto" w:fill="auto"/>
          </w:tcPr>
          <w:p w14:paraId="082EC45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Ability to work within a team as well as on own initiative</w:t>
            </w:r>
          </w:p>
        </w:tc>
        <w:tc>
          <w:tcPr>
            <w:tcW w:w="1677" w:type="dxa"/>
            <w:shd w:val="clear" w:color="auto" w:fill="auto"/>
          </w:tcPr>
          <w:p w14:paraId="052F1E0B"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BA036B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49215040" w14:textId="77777777" w:rsidTr="0016380F">
        <w:tc>
          <w:tcPr>
            <w:tcW w:w="5797" w:type="dxa"/>
            <w:shd w:val="clear" w:color="auto" w:fill="D9D9D9"/>
          </w:tcPr>
          <w:p w14:paraId="079B52C0"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Personal Qualities</w:t>
            </w:r>
          </w:p>
        </w:tc>
        <w:tc>
          <w:tcPr>
            <w:tcW w:w="1677" w:type="dxa"/>
            <w:shd w:val="clear" w:color="auto" w:fill="D9D9D9"/>
          </w:tcPr>
          <w:p w14:paraId="6CC2391C"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7215CB33"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68888BB4" w14:textId="77777777" w:rsidTr="0016380F">
        <w:tc>
          <w:tcPr>
            <w:tcW w:w="5797" w:type="dxa"/>
            <w:shd w:val="clear" w:color="auto" w:fill="auto"/>
          </w:tcPr>
          <w:p w14:paraId="1E10704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Self-motivated, enthusiastic and committed</w:t>
            </w:r>
          </w:p>
        </w:tc>
        <w:tc>
          <w:tcPr>
            <w:tcW w:w="1677" w:type="dxa"/>
            <w:shd w:val="clear" w:color="auto" w:fill="auto"/>
          </w:tcPr>
          <w:p w14:paraId="77B13DFE"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65A43B6C"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7C8A6608" w14:textId="77777777" w:rsidTr="0016380F">
        <w:tc>
          <w:tcPr>
            <w:tcW w:w="5797" w:type="dxa"/>
            <w:shd w:val="clear" w:color="auto" w:fill="auto"/>
          </w:tcPr>
          <w:p w14:paraId="596460B1"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Highly innovative and experienced in designing new systems and processes</w:t>
            </w:r>
          </w:p>
        </w:tc>
        <w:tc>
          <w:tcPr>
            <w:tcW w:w="1677" w:type="dxa"/>
            <w:shd w:val="clear" w:color="auto" w:fill="auto"/>
          </w:tcPr>
          <w:p w14:paraId="7ADE3A24"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3A698119"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r w:rsidR="00EE0CB2" w:rsidRPr="000C0AAD" w14:paraId="35AB01ED" w14:textId="77777777" w:rsidTr="0016380F">
        <w:tc>
          <w:tcPr>
            <w:tcW w:w="5797" w:type="dxa"/>
            <w:shd w:val="clear" w:color="auto" w:fill="auto"/>
          </w:tcPr>
          <w:p w14:paraId="64794BD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Flexible approach with an ability to meet deadlines</w:t>
            </w:r>
          </w:p>
        </w:tc>
        <w:tc>
          <w:tcPr>
            <w:tcW w:w="1677" w:type="dxa"/>
            <w:shd w:val="clear" w:color="auto" w:fill="auto"/>
          </w:tcPr>
          <w:p w14:paraId="1C5EAE81"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77593DF6"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825DE43" w14:textId="77777777" w:rsidTr="0016380F">
        <w:tc>
          <w:tcPr>
            <w:tcW w:w="5797" w:type="dxa"/>
            <w:shd w:val="clear" w:color="auto" w:fill="D9D9D9"/>
          </w:tcPr>
          <w:p w14:paraId="2F7F24AF"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Additional Job-Related requirements</w:t>
            </w:r>
          </w:p>
        </w:tc>
        <w:tc>
          <w:tcPr>
            <w:tcW w:w="1677" w:type="dxa"/>
            <w:shd w:val="clear" w:color="auto" w:fill="D9D9D9"/>
          </w:tcPr>
          <w:p w14:paraId="3BAF120F"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D9D9D9"/>
          </w:tcPr>
          <w:p w14:paraId="4654A40A"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3BEC1594" w14:textId="77777777" w:rsidTr="0016380F">
        <w:tc>
          <w:tcPr>
            <w:tcW w:w="5797" w:type="dxa"/>
            <w:shd w:val="clear" w:color="auto" w:fill="auto"/>
          </w:tcPr>
          <w:p w14:paraId="1FCC86E2"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 xml:space="preserve">Satisfactory PVG check </w:t>
            </w:r>
          </w:p>
        </w:tc>
        <w:tc>
          <w:tcPr>
            <w:tcW w:w="1677" w:type="dxa"/>
            <w:shd w:val="clear" w:color="auto" w:fill="auto"/>
          </w:tcPr>
          <w:p w14:paraId="045F5E1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59A8CDCD"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22AFBC4E" w14:textId="77777777" w:rsidTr="0016380F">
        <w:tc>
          <w:tcPr>
            <w:tcW w:w="5797" w:type="dxa"/>
            <w:shd w:val="clear" w:color="auto" w:fill="auto"/>
          </w:tcPr>
          <w:p w14:paraId="6B049C04"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lastRenderedPageBreak/>
              <w:t>Flexible working which may include evening and occasional weekend work</w:t>
            </w:r>
          </w:p>
        </w:tc>
        <w:tc>
          <w:tcPr>
            <w:tcW w:w="1677" w:type="dxa"/>
            <w:shd w:val="clear" w:color="auto" w:fill="auto"/>
          </w:tcPr>
          <w:p w14:paraId="2AE229B5"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c>
          <w:tcPr>
            <w:tcW w:w="1542" w:type="dxa"/>
            <w:shd w:val="clear" w:color="auto" w:fill="auto"/>
          </w:tcPr>
          <w:p w14:paraId="4166E017" w14:textId="77777777" w:rsidR="00EE0CB2" w:rsidRPr="000C0AAD" w:rsidRDefault="00EE0CB2" w:rsidP="00EE0CB2">
            <w:pPr>
              <w:spacing w:line="280" w:lineRule="atLeast"/>
              <w:jc w:val="both"/>
              <w:rPr>
                <w:rFonts w:ascii="Verdana" w:eastAsiaTheme="minorEastAsia" w:hAnsi="Verdana" w:cstheme="minorBidi"/>
                <w:b/>
                <w:bCs/>
                <w:sz w:val="22"/>
                <w:szCs w:val="22"/>
              </w:rPr>
            </w:pPr>
          </w:p>
        </w:tc>
      </w:tr>
      <w:tr w:rsidR="00EE0CB2" w:rsidRPr="000C0AAD" w14:paraId="005CE1DB" w14:textId="77777777" w:rsidTr="0016380F">
        <w:tc>
          <w:tcPr>
            <w:tcW w:w="5797" w:type="dxa"/>
            <w:shd w:val="clear" w:color="auto" w:fill="auto"/>
          </w:tcPr>
          <w:p w14:paraId="4AD7D008"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Driving License and access to a car</w:t>
            </w:r>
          </w:p>
        </w:tc>
        <w:tc>
          <w:tcPr>
            <w:tcW w:w="1677" w:type="dxa"/>
            <w:shd w:val="clear" w:color="auto" w:fill="auto"/>
          </w:tcPr>
          <w:p w14:paraId="545498A0" w14:textId="77777777" w:rsidR="00EE0CB2" w:rsidRPr="000C0AAD" w:rsidRDefault="00EE0CB2" w:rsidP="00EE0CB2">
            <w:pPr>
              <w:spacing w:line="280" w:lineRule="atLeast"/>
              <w:jc w:val="both"/>
              <w:rPr>
                <w:rFonts w:ascii="Verdana" w:eastAsiaTheme="minorEastAsia" w:hAnsi="Verdana" w:cstheme="minorBidi"/>
                <w:b/>
                <w:bCs/>
                <w:sz w:val="22"/>
                <w:szCs w:val="22"/>
              </w:rPr>
            </w:pPr>
          </w:p>
        </w:tc>
        <w:tc>
          <w:tcPr>
            <w:tcW w:w="1542" w:type="dxa"/>
            <w:shd w:val="clear" w:color="auto" w:fill="auto"/>
          </w:tcPr>
          <w:p w14:paraId="4C70042C" w14:textId="77777777" w:rsidR="00EE0CB2" w:rsidRPr="000C0AAD" w:rsidRDefault="00EE0CB2" w:rsidP="00EE0CB2">
            <w:pPr>
              <w:spacing w:line="280" w:lineRule="atLeast"/>
              <w:jc w:val="both"/>
              <w:rPr>
                <w:rFonts w:ascii="Verdana" w:eastAsiaTheme="minorEastAsia" w:hAnsi="Verdana" w:cstheme="minorBidi"/>
                <w:b/>
                <w:bCs/>
                <w:sz w:val="22"/>
                <w:szCs w:val="22"/>
              </w:rPr>
            </w:pPr>
            <w:r w:rsidRPr="000C0AAD">
              <w:rPr>
                <w:rFonts w:ascii="Verdana" w:eastAsiaTheme="minorEastAsia" w:hAnsi="Verdana" w:cstheme="minorBidi"/>
                <w:b/>
                <w:bCs/>
                <w:sz w:val="22"/>
                <w:szCs w:val="22"/>
              </w:rPr>
              <w:t>X</w:t>
            </w:r>
          </w:p>
        </w:tc>
      </w:tr>
    </w:tbl>
    <w:p w14:paraId="78E8767A" w14:textId="77777777" w:rsidR="00EE0CB2" w:rsidRPr="000C0AAD" w:rsidRDefault="00EE0CB2" w:rsidP="00EE0CB2">
      <w:pPr>
        <w:spacing w:line="280" w:lineRule="atLeast"/>
        <w:jc w:val="both"/>
        <w:rPr>
          <w:rFonts w:ascii="Verdana" w:eastAsiaTheme="minorEastAsia" w:hAnsi="Verdana" w:cstheme="minorBidi"/>
          <w:b/>
          <w:bCs/>
          <w:sz w:val="22"/>
          <w:szCs w:val="22"/>
        </w:rPr>
      </w:pPr>
    </w:p>
    <w:p w14:paraId="7A959B97" w14:textId="587EE139" w:rsidR="00EE0CB2" w:rsidRPr="000C0AAD" w:rsidRDefault="00EE0CB2" w:rsidP="00A65C3E">
      <w:pPr>
        <w:spacing w:line="280" w:lineRule="atLeast"/>
        <w:jc w:val="both"/>
        <w:rPr>
          <w:rFonts w:ascii="Verdana" w:eastAsiaTheme="minorEastAsia" w:hAnsi="Verdana" w:cstheme="minorBidi"/>
          <w:b/>
          <w:bCs/>
          <w:sz w:val="22"/>
          <w:szCs w:val="22"/>
        </w:rPr>
      </w:pPr>
    </w:p>
    <w:p w14:paraId="5692A778" w14:textId="77777777" w:rsidR="00A65C3E" w:rsidRPr="000C0AAD" w:rsidRDefault="00A65C3E" w:rsidP="00A65C3E">
      <w:pPr>
        <w:pStyle w:val="Heading1"/>
        <w:spacing w:line="280" w:lineRule="atLeast"/>
        <w:rPr>
          <w:rFonts w:ascii="Verdana" w:eastAsiaTheme="minorEastAsia" w:hAnsi="Verdana" w:cstheme="minorBidi"/>
          <w:sz w:val="22"/>
          <w:szCs w:val="22"/>
        </w:rPr>
      </w:pPr>
    </w:p>
    <w:p w14:paraId="03E85908"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7E6C92EE"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0CD0FE40"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213F45B3" w14:textId="77777777" w:rsidR="00F92F65" w:rsidRPr="000C0AAD" w:rsidRDefault="00F92F65" w:rsidP="00A65C3E">
      <w:pPr>
        <w:pStyle w:val="Heading1"/>
        <w:spacing w:line="280" w:lineRule="atLeast"/>
        <w:rPr>
          <w:rFonts w:ascii="Verdana" w:eastAsiaTheme="minorEastAsia" w:hAnsi="Verdana" w:cstheme="minorBidi"/>
          <w:sz w:val="22"/>
          <w:szCs w:val="22"/>
        </w:rPr>
      </w:pPr>
    </w:p>
    <w:p w14:paraId="14E1BEB5" w14:textId="77777777" w:rsidR="00443018" w:rsidRPr="000C0AAD" w:rsidRDefault="00443018">
      <w:pPr>
        <w:rPr>
          <w:rFonts w:ascii="Verdana" w:hAnsi="Verdana"/>
          <w:sz w:val="22"/>
          <w:szCs w:val="22"/>
        </w:rPr>
      </w:pPr>
    </w:p>
    <w:sectPr w:rsidR="00443018" w:rsidRPr="000C0AAD" w:rsidSect="009266D4">
      <w:pgSz w:w="11906" w:h="16838"/>
      <w:pgMar w:top="28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672DD"/>
    <w:multiLevelType w:val="hybridMultilevel"/>
    <w:tmpl w:val="44BE823C"/>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141F29D2"/>
    <w:multiLevelType w:val="hybridMultilevel"/>
    <w:tmpl w:val="4EA80E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4E6EA1"/>
    <w:multiLevelType w:val="hybridMultilevel"/>
    <w:tmpl w:val="CFCED0FE"/>
    <w:lvl w:ilvl="0" w:tplc="FFFFFFFF">
      <w:start w:val="1"/>
      <w:numFmt w:val="bullet"/>
      <w:lvlText w:val=""/>
      <w:lvlJc w:val="left"/>
      <w:pPr>
        <w:ind w:left="2160" w:hanging="360"/>
      </w:pPr>
      <w:rPr>
        <w:rFonts w:ascii="Symbol" w:hAnsi="Symbol"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647D6B03"/>
    <w:multiLevelType w:val="hybridMultilevel"/>
    <w:tmpl w:val="7EBC98A6"/>
    <w:lvl w:ilvl="0" w:tplc="C5D06468">
      <w:start w:val="1"/>
      <w:numFmt w:val="lowerLetter"/>
      <w:lvlText w:val="%1)"/>
      <w:lvlJc w:val="left"/>
      <w:pPr>
        <w:ind w:left="2767" w:hanging="360"/>
      </w:pPr>
      <w:rPr>
        <w:rFonts w:hint="default"/>
      </w:rPr>
    </w:lvl>
    <w:lvl w:ilvl="1" w:tplc="08090019" w:tentative="1">
      <w:start w:val="1"/>
      <w:numFmt w:val="lowerLetter"/>
      <w:lvlText w:val="%2."/>
      <w:lvlJc w:val="left"/>
      <w:pPr>
        <w:ind w:left="3487" w:hanging="360"/>
      </w:pPr>
    </w:lvl>
    <w:lvl w:ilvl="2" w:tplc="0809001B" w:tentative="1">
      <w:start w:val="1"/>
      <w:numFmt w:val="lowerRoman"/>
      <w:lvlText w:val="%3."/>
      <w:lvlJc w:val="right"/>
      <w:pPr>
        <w:ind w:left="4207" w:hanging="180"/>
      </w:pPr>
    </w:lvl>
    <w:lvl w:ilvl="3" w:tplc="0809000F" w:tentative="1">
      <w:start w:val="1"/>
      <w:numFmt w:val="decimal"/>
      <w:lvlText w:val="%4."/>
      <w:lvlJc w:val="left"/>
      <w:pPr>
        <w:ind w:left="4927" w:hanging="360"/>
      </w:pPr>
    </w:lvl>
    <w:lvl w:ilvl="4" w:tplc="08090019" w:tentative="1">
      <w:start w:val="1"/>
      <w:numFmt w:val="lowerLetter"/>
      <w:lvlText w:val="%5."/>
      <w:lvlJc w:val="left"/>
      <w:pPr>
        <w:ind w:left="5647" w:hanging="360"/>
      </w:pPr>
    </w:lvl>
    <w:lvl w:ilvl="5" w:tplc="0809001B" w:tentative="1">
      <w:start w:val="1"/>
      <w:numFmt w:val="lowerRoman"/>
      <w:lvlText w:val="%6."/>
      <w:lvlJc w:val="right"/>
      <w:pPr>
        <w:ind w:left="6367" w:hanging="180"/>
      </w:pPr>
    </w:lvl>
    <w:lvl w:ilvl="6" w:tplc="0809000F" w:tentative="1">
      <w:start w:val="1"/>
      <w:numFmt w:val="decimal"/>
      <w:lvlText w:val="%7."/>
      <w:lvlJc w:val="left"/>
      <w:pPr>
        <w:ind w:left="7087" w:hanging="360"/>
      </w:pPr>
    </w:lvl>
    <w:lvl w:ilvl="7" w:tplc="08090019" w:tentative="1">
      <w:start w:val="1"/>
      <w:numFmt w:val="lowerLetter"/>
      <w:lvlText w:val="%8."/>
      <w:lvlJc w:val="left"/>
      <w:pPr>
        <w:ind w:left="7807" w:hanging="360"/>
      </w:pPr>
    </w:lvl>
    <w:lvl w:ilvl="8" w:tplc="0809001B" w:tentative="1">
      <w:start w:val="1"/>
      <w:numFmt w:val="lowerRoman"/>
      <w:lvlText w:val="%9."/>
      <w:lvlJc w:val="right"/>
      <w:pPr>
        <w:ind w:left="8527" w:hanging="180"/>
      </w:pPr>
    </w:lvl>
  </w:abstractNum>
  <w:abstractNum w:abstractNumId="4" w15:restartNumberingAfterBreak="0">
    <w:nsid w:val="64D763B7"/>
    <w:multiLevelType w:val="hybridMultilevel"/>
    <w:tmpl w:val="3D80A5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6D8E39F4"/>
    <w:multiLevelType w:val="hybridMultilevel"/>
    <w:tmpl w:val="28A4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87C81"/>
    <w:multiLevelType w:val="hybridMultilevel"/>
    <w:tmpl w:val="7C6E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0"/>
  </w:num>
  <w:num w:numId="6">
    <w:abstractNumId w:val="5"/>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C3E"/>
    <w:rsid w:val="00007112"/>
    <w:rsid w:val="00022369"/>
    <w:rsid w:val="00027E71"/>
    <w:rsid w:val="00093098"/>
    <w:rsid w:val="000B208D"/>
    <w:rsid w:val="000B769B"/>
    <w:rsid w:val="000C0AAD"/>
    <w:rsid w:val="000E31AB"/>
    <w:rsid w:val="00155F2C"/>
    <w:rsid w:val="00156051"/>
    <w:rsid w:val="0016380F"/>
    <w:rsid w:val="00163DC2"/>
    <w:rsid w:val="001B27E5"/>
    <w:rsid w:val="001B3823"/>
    <w:rsid w:val="001C5A1B"/>
    <w:rsid w:val="001E08BF"/>
    <w:rsid w:val="00203F47"/>
    <w:rsid w:val="00204EDB"/>
    <w:rsid w:val="00237634"/>
    <w:rsid w:val="0024343B"/>
    <w:rsid w:val="002759FB"/>
    <w:rsid w:val="002C761B"/>
    <w:rsid w:val="002E12CC"/>
    <w:rsid w:val="002F2986"/>
    <w:rsid w:val="002F497A"/>
    <w:rsid w:val="00304548"/>
    <w:rsid w:val="00336FE5"/>
    <w:rsid w:val="00350ECE"/>
    <w:rsid w:val="003666C1"/>
    <w:rsid w:val="003F2AF1"/>
    <w:rsid w:val="003F464B"/>
    <w:rsid w:val="0043640E"/>
    <w:rsid w:val="00443018"/>
    <w:rsid w:val="00494DA1"/>
    <w:rsid w:val="00496A3C"/>
    <w:rsid w:val="004D4E8E"/>
    <w:rsid w:val="004D5B1D"/>
    <w:rsid w:val="004F6EB4"/>
    <w:rsid w:val="00536354"/>
    <w:rsid w:val="00545DFB"/>
    <w:rsid w:val="00574CA2"/>
    <w:rsid w:val="00576599"/>
    <w:rsid w:val="005A1694"/>
    <w:rsid w:val="005B0B8F"/>
    <w:rsid w:val="005D7D79"/>
    <w:rsid w:val="00633FC7"/>
    <w:rsid w:val="00654F36"/>
    <w:rsid w:val="006566ED"/>
    <w:rsid w:val="006A7DA3"/>
    <w:rsid w:val="006D0C5D"/>
    <w:rsid w:val="006E037C"/>
    <w:rsid w:val="0075556B"/>
    <w:rsid w:val="0076622F"/>
    <w:rsid w:val="007C5F20"/>
    <w:rsid w:val="007C68D3"/>
    <w:rsid w:val="007E41EB"/>
    <w:rsid w:val="00815DF8"/>
    <w:rsid w:val="00820ED4"/>
    <w:rsid w:val="00823D0E"/>
    <w:rsid w:val="008309A5"/>
    <w:rsid w:val="00832D15"/>
    <w:rsid w:val="00841192"/>
    <w:rsid w:val="008459C2"/>
    <w:rsid w:val="00846D29"/>
    <w:rsid w:val="008637B1"/>
    <w:rsid w:val="00877E60"/>
    <w:rsid w:val="00887C44"/>
    <w:rsid w:val="008B7B02"/>
    <w:rsid w:val="008C62A3"/>
    <w:rsid w:val="009266D4"/>
    <w:rsid w:val="00926910"/>
    <w:rsid w:val="00930CB4"/>
    <w:rsid w:val="009519E4"/>
    <w:rsid w:val="00972F0B"/>
    <w:rsid w:val="009C3014"/>
    <w:rsid w:val="009D16B3"/>
    <w:rsid w:val="009D1E1A"/>
    <w:rsid w:val="009E6924"/>
    <w:rsid w:val="009F1E7D"/>
    <w:rsid w:val="009F7DC7"/>
    <w:rsid w:val="00A015D6"/>
    <w:rsid w:val="00A23324"/>
    <w:rsid w:val="00A3577C"/>
    <w:rsid w:val="00A46906"/>
    <w:rsid w:val="00A53F50"/>
    <w:rsid w:val="00A65C3E"/>
    <w:rsid w:val="00A949EB"/>
    <w:rsid w:val="00A9762D"/>
    <w:rsid w:val="00AA4D27"/>
    <w:rsid w:val="00AB5982"/>
    <w:rsid w:val="00AF4CC2"/>
    <w:rsid w:val="00B04265"/>
    <w:rsid w:val="00B10B69"/>
    <w:rsid w:val="00B16A3F"/>
    <w:rsid w:val="00B435CA"/>
    <w:rsid w:val="00B4718C"/>
    <w:rsid w:val="00B53C7A"/>
    <w:rsid w:val="00B75996"/>
    <w:rsid w:val="00BB500B"/>
    <w:rsid w:val="00BB5CD7"/>
    <w:rsid w:val="00BD7458"/>
    <w:rsid w:val="00BE57D0"/>
    <w:rsid w:val="00C04F1E"/>
    <w:rsid w:val="00C077F3"/>
    <w:rsid w:val="00C63296"/>
    <w:rsid w:val="00C63F7D"/>
    <w:rsid w:val="00C91662"/>
    <w:rsid w:val="00CA2D0D"/>
    <w:rsid w:val="00CD352F"/>
    <w:rsid w:val="00CD42BF"/>
    <w:rsid w:val="00CD6204"/>
    <w:rsid w:val="00CD6386"/>
    <w:rsid w:val="00CD6DBE"/>
    <w:rsid w:val="00D22597"/>
    <w:rsid w:val="00D618DA"/>
    <w:rsid w:val="00D6412E"/>
    <w:rsid w:val="00D763B3"/>
    <w:rsid w:val="00DE7950"/>
    <w:rsid w:val="00EB544F"/>
    <w:rsid w:val="00EE0CB2"/>
    <w:rsid w:val="00EE6AE3"/>
    <w:rsid w:val="00F23437"/>
    <w:rsid w:val="00F37570"/>
    <w:rsid w:val="00F5132A"/>
    <w:rsid w:val="00F73269"/>
    <w:rsid w:val="00F92F65"/>
    <w:rsid w:val="00F954C5"/>
    <w:rsid w:val="00FA728D"/>
    <w:rsid w:val="00FC0892"/>
    <w:rsid w:val="00FD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AA20"/>
  <w15:docId w15:val="{426C8E01-A32E-466B-9D9B-F09C59FB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5C3E"/>
    <w:pPr>
      <w:keepNext/>
      <w:outlineLvl w:val="0"/>
    </w:pPr>
    <w:rPr>
      <w:b/>
      <w:bCs/>
    </w:rPr>
  </w:style>
  <w:style w:type="paragraph" w:styleId="Heading2">
    <w:name w:val="heading 2"/>
    <w:basedOn w:val="Normal"/>
    <w:next w:val="Normal"/>
    <w:link w:val="Heading2Char"/>
    <w:uiPriority w:val="9"/>
    <w:semiHidden/>
    <w:unhideWhenUsed/>
    <w:qFormat/>
    <w:rsid w:val="00EE0C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C3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A65C3E"/>
    <w:pPr>
      <w:ind w:left="720"/>
    </w:pPr>
  </w:style>
  <w:style w:type="character" w:customStyle="1" w:styleId="BodyTextIndentChar">
    <w:name w:val="Body Text Indent Char"/>
    <w:basedOn w:val="DefaultParagraphFont"/>
    <w:link w:val="BodyTextIndent"/>
    <w:rsid w:val="00A65C3E"/>
    <w:rPr>
      <w:rFonts w:ascii="Times New Roman" w:eastAsia="Times New Roman" w:hAnsi="Times New Roman" w:cs="Times New Roman"/>
      <w:sz w:val="24"/>
      <w:szCs w:val="24"/>
    </w:rPr>
  </w:style>
  <w:style w:type="paragraph" w:styleId="BodyTextIndent2">
    <w:name w:val="Body Text Indent 2"/>
    <w:basedOn w:val="Normal"/>
    <w:link w:val="BodyTextIndent2Char"/>
    <w:rsid w:val="00A65C3E"/>
    <w:pPr>
      <w:ind w:left="2880" w:hanging="2880"/>
    </w:pPr>
    <w:rPr>
      <w:rFonts w:ascii="Arial" w:hAnsi="Arial" w:cs="Arial"/>
      <w:b/>
      <w:bCs/>
      <w:sz w:val="20"/>
    </w:rPr>
  </w:style>
  <w:style w:type="character" w:customStyle="1" w:styleId="BodyTextIndent2Char">
    <w:name w:val="Body Text Indent 2 Char"/>
    <w:basedOn w:val="DefaultParagraphFont"/>
    <w:link w:val="BodyTextIndent2"/>
    <w:rsid w:val="00A65C3E"/>
    <w:rPr>
      <w:rFonts w:ascii="Arial" w:eastAsia="Times New Roman" w:hAnsi="Arial" w:cs="Arial"/>
      <w:b/>
      <w:bCs/>
      <w:sz w:val="20"/>
      <w:szCs w:val="24"/>
    </w:rPr>
  </w:style>
  <w:style w:type="paragraph" w:styleId="ListParagraph">
    <w:name w:val="List Paragraph"/>
    <w:basedOn w:val="Normal"/>
    <w:uiPriority w:val="34"/>
    <w:qFormat/>
    <w:rsid w:val="00A65C3E"/>
    <w:pPr>
      <w:ind w:left="720"/>
      <w:contextualSpacing/>
    </w:pPr>
  </w:style>
  <w:style w:type="paragraph" w:styleId="BalloonText">
    <w:name w:val="Balloon Text"/>
    <w:basedOn w:val="Normal"/>
    <w:link w:val="BalloonTextChar"/>
    <w:uiPriority w:val="99"/>
    <w:semiHidden/>
    <w:unhideWhenUsed/>
    <w:rsid w:val="00A65C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C3E"/>
    <w:rPr>
      <w:rFonts w:ascii="Segoe UI" w:eastAsia="Times New Roman" w:hAnsi="Segoe UI" w:cs="Segoe UI"/>
      <w:sz w:val="18"/>
      <w:szCs w:val="18"/>
    </w:rPr>
  </w:style>
  <w:style w:type="paragraph" w:styleId="BodyText">
    <w:name w:val="Body Text"/>
    <w:basedOn w:val="Normal"/>
    <w:link w:val="BodyTextChar"/>
    <w:uiPriority w:val="99"/>
    <w:semiHidden/>
    <w:unhideWhenUsed/>
    <w:rsid w:val="00B53C7A"/>
    <w:pPr>
      <w:spacing w:after="120"/>
    </w:pPr>
  </w:style>
  <w:style w:type="character" w:customStyle="1" w:styleId="BodyTextChar">
    <w:name w:val="Body Text Char"/>
    <w:basedOn w:val="DefaultParagraphFont"/>
    <w:link w:val="BodyText"/>
    <w:uiPriority w:val="99"/>
    <w:semiHidden/>
    <w:rsid w:val="00B53C7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E0CB2"/>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22369"/>
    <w:rPr>
      <w:sz w:val="16"/>
      <w:szCs w:val="16"/>
    </w:rPr>
  </w:style>
  <w:style w:type="paragraph" w:styleId="CommentText">
    <w:name w:val="annotation text"/>
    <w:basedOn w:val="Normal"/>
    <w:link w:val="CommentTextChar"/>
    <w:uiPriority w:val="99"/>
    <w:semiHidden/>
    <w:unhideWhenUsed/>
    <w:rsid w:val="00022369"/>
    <w:rPr>
      <w:sz w:val="20"/>
      <w:szCs w:val="20"/>
    </w:rPr>
  </w:style>
  <w:style w:type="character" w:customStyle="1" w:styleId="CommentTextChar">
    <w:name w:val="Comment Text Char"/>
    <w:basedOn w:val="DefaultParagraphFont"/>
    <w:link w:val="CommentText"/>
    <w:uiPriority w:val="99"/>
    <w:semiHidden/>
    <w:rsid w:val="0002236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369"/>
    <w:rPr>
      <w:b/>
      <w:bCs/>
    </w:rPr>
  </w:style>
  <w:style w:type="character" w:customStyle="1" w:styleId="CommentSubjectChar">
    <w:name w:val="Comment Subject Char"/>
    <w:basedOn w:val="CommentTextChar"/>
    <w:link w:val="CommentSubject"/>
    <w:uiPriority w:val="99"/>
    <w:semiHidden/>
    <w:rsid w:val="0002236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04593">
      <w:bodyDiv w:val="1"/>
      <w:marLeft w:val="0"/>
      <w:marRight w:val="0"/>
      <w:marTop w:val="0"/>
      <w:marBottom w:val="0"/>
      <w:divBdr>
        <w:top w:val="none" w:sz="0" w:space="0" w:color="auto"/>
        <w:left w:val="none" w:sz="0" w:space="0" w:color="auto"/>
        <w:bottom w:val="none" w:sz="0" w:space="0" w:color="auto"/>
        <w:right w:val="none" w:sz="0" w:space="0" w:color="auto"/>
      </w:divBdr>
    </w:div>
    <w:div w:id="683283237">
      <w:bodyDiv w:val="1"/>
      <w:marLeft w:val="0"/>
      <w:marRight w:val="0"/>
      <w:marTop w:val="0"/>
      <w:marBottom w:val="0"/>
      <w:divBdr>
        <w:top w:val="none" w:sz="0" w:space="0" w:color="auto"/>
        <w:left w:val="none" w:sz="0" w:space="0" w:color="auto"/>
        <w:bottom w:val="none" w:sz="0" w:space="0" w:color="auto"/>
        <w:right w:val="none" w:sz="0" w:space="0" w:color="auto"/>
      </w:divBdr>
    </w:div>
    <w:div w:id="1004742986">
      <w:bodyDiv w:val="1"/>
      <w:marLeft w:val="0"/>
      <w:marRight w:val="0"/>
      <w:marTop w:val="0"/>
      <w:marBottom w:val="0"/>
      <w:divBdr>
        <w:top w:val="none" w:sz="0" w:space="0" w:color="auto"/>
        <w:left w:val="none" w:sz="0" w:space="0" w:color="auto"/>
        <w:bottom w:val="none" w:sz="0" w:space="0" w:color="auto"/>
        <w:right w:val="none" w:sz="0" w:space="0" w:color="auto"/>
      </w:divBdr>
    </w:div>
    <w:div w:id="1284534298">
      <w:bodyDiv w:val="1"/>
      <w:marLeft w:val="0"/>
      <w:marRight w:val="0"/>
      <w:marTop w:val="0"/>
      <w:marBottom w:val="0"/>
      <w:divBdr>
        <w:top w:val="none" w:sz="0" w:space="0" w:color="auto"/>
        <w:left w:val="none" w:sz="0" w:space="0" w:color="auto"/>
        <w:bottom w:val="none" w:sz="0" w:space="0" w:color="auto"/>
        <w:right w:val="none" w:sz="0" w:space="0" w:color="auto"/>
      </w:divBdr>
    </w:div>
    <w:div w:id="15075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Tudela</dc:creator>
  <cp:keywords/>
  <dc:description/>
  <cp:lastModifiedBy>Lisa Thomson</cp:lastModifiedBy>
  <cp:revision>3</cp:revision>
  <cp:lastPrinted>2023-04-17T12:32:00Z</cp:lastPrinted>
  <dcterms:created xsi:type="dcterms:W3CDTF">2023-04-17T14:54:00Z</dcterms:created>
  <dcterms:modified xsi:type="dcterms:W3CDTF">2023-04-25T14:09:00Z</dcterms:modified>
</cp:coreProperties>
</file>