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59D87" w14:textId="77777777" w:rsidR="00AF70AC" w:rsidRDefault="00AF70AC">
      <w:pPr>
        <w:rPr>
          <w:rFonts w:ascii="Arial" w:eastAsia="Tahoma" w:hAnsi="Arial" w:cs="Arial"/>
          <w:b/>
          <w:bCs/>
          <w:sz w:val="24"/>
          <w:szCs w:val="24"/>
        </w:rPr>
      </w:pPr>
    </w:p>
    <w:p w14:paraId="4E3653AC" w14:textId="77777777" w:rsidR="00AF70AC" w:rsidRDefault="00AF70AC">
      <w:pPr>
        <w:rPr>
          <w:rFonts w:ascii="Arial" w:eastAsia="Tahoma" w:hAnsi="Arial" w:cs="Arial"/>
          <w:b/>
          <w:bCs/>
          <w:sz w:val="24"/>
          <w:szCs w:val="24"/>
        </w:rPr>
      </w:pPr>
    </w:p>
    <w:p w14:paraId="0AF1E327" w14:textId="2A4C8EF5" w:rsidR="004D33BC" w:rsidRPr="00927658" w:rsidRDefault="00E047FF">
      <w:pPr>
        <w:rPr>
          <w:rFonts w:ascii="Arial" w:eastAsia="Tahoma" w:hAnsi="Arial" w:cs="Arial"/>
          <w:b/>
          <w:bCs/>
          <w:sz w:val="24"/>
          <w:szCs w:val="24"/>
        </w:rPr>
      </w:pPr>
      <w:r>
        <w:rPr>
          <w:rFonts w:ascii="Arial" w:eastAsia="Tahoma" w:hAnsi="Arial" w:cs="Arial"/>
          <w:b/>
          <w:bCs/>
          <w:sz w:val="24"/>
          <w:szCs w:val="24"/>
        </w:rPr>
        <w:t xml:space="preserve">Community Enterprise </w:t>
      </w:r>
      <w:r w:rsidR="00BB4691">
        <w:rPr>
          <w:rFonts w:ascii="Arial" w:eastAsia="Tahoma" w:hAnsi="Arial" w:cs="Arial"/>
          <w:b/>
          <w:bCs/>
          <w:sz w:val="24"/>
          <w:szCs w:val="24"/>
        </w:rPr>
        <w:t xml:space="preserve">Project </w:t>
      </w:r>
      <w:r w:rsidR="0038684F">
        <w:rPr>
          <w:rFonts w:ascii="Arial" w:eastAsia="Tahoma" w:hAnsi="Arial" w:cs="Arial"/>
          <w:b/>
          <w:bCs/>
          <w:sz w:val="24"/>
          <w:szCs w:val="24"/>
        </w:rPr>
        <w:t>Officer</w:t>
      </w:r>
      <w:r w:rsidR="00BB4691">
        <w:rPr>
          <w:rFonts w:ascii="Arial" w:eastAsia="Tahoma" w:hAnsi="Arial" w:cs="Arial"/>
          <w:b/>
          <w:bCs/>
          <w:sz w:val="24"/>
          <w:szCs w:val="24"/>
        </w:rPr>
        <w:t xml:space="preserve"> </w:t>
      </w:r>
      <w:r w:rsidR="0192D8B5" w:rsidRPr="00927658">
        <w:rPr>
          <w:rFonts w:ascii="Arial" w:eastAsia="Tahoma" w:hAnsi="Arial" w:cs="Arial"/>
          <w:b/>
          <w:bCs/>
          <w:sz w:val="24"/>
          <w:szCs w:val="24"/>
        </w:rPr>
        <w:t xml:space="preserve">– Fixed Term </w:t>
      </w:r>
      <w:r w:rsidR="00796AE8" w:rsidRPr="00927658">
        <w:rPr>
          <w:rFonts w:ascii="Arial" w:eastAsia="Tahoma" w:hAnsi="Arial" w:cs="Arial"/>
          <w:b/>
          <w:bCs/>
          <w:sz w:val="24"/>
          <w:szCs w:val="24"/>
        </w:rPr>
        <w:t>(</w:t>
      </w:r>
      <w:r w:rsidR="00DF29CC">
        <w:rPr>
          <w:rFonts w:ascii="Arial" w:eastAsia="Tahoma" w:hAnsi="Arial" w:cs="Arial"/>
          <w:b/>
          <w:bCs/>
          <w:sz w:val="24"/>
          <w:szCs w:val="24"/>
        </w:rPr>
        <w:t>3</w:t>
      </w:r>
      <w:r w:rsidR="00D07583" w:rsidRPr="00927658">
        <w:rPr>
          <w:rFonts w:ascii="Arial" w:eastAsia="Tahoma" w:hAnsi="Arial" w:cs="Arial"/>
          <w:b/>
          <w:bCs/>
          <w:sz w:val="24"/>
          <w:szCs w:val="24"/>
        </w:rPr>
        <w:t xml:space="preserve"> </w:t>
      </w:r>
      <w:r w:rsidR="604CFC5D" w:rsidRPr="00927658">
        <w:rPr>
          <w:rFonts w:ascii="Arial" w:eastAsia="Tahoma" w:hAnsi="Arial" w:cs="Arial"/>
          <w:b/>
          <w:bCs/>
          <w:sz w:val="24"/>
          <w:szCs w:val="24"/>
        </w:rPr>
        <w:t xml:space="preserve">Year </w:t>
      </w:r>
      <w:r w:rsidR="0192D8B5" w:rsidRPr="00927658">
        <w:rPr>
          <w:rFonts w:ascii="Arial" w:eastAsia="Tahoma" w:hAnsi="Arial" w:cs="Arial"/>
          <w:b/>
          <w:bCs/>
          <w:sz w:val="24"/>
          <w:szCs w:val="24"/>
        </w:rPr>
        <w:t>Contract</w:t>
      </w:r>
      <w:r w:rsidR="00796AE8" w:rsidRPr="00927658">
        <w:rPr>
          <w:rFonts w:ascii="Arial" w:eastAsia="Tahoma" w:hAnsi="Arial" w:cs="Arial"/>
          <w:b/>
          <w:bCs/>
          <w:sz w:val="24"/>
          <w:szCs w:val="24"/>
        </w:rPr>
        <w:t>)</w:t>
      </w:r>
    </w:p>
    <w:p w14:paraId="64ACE503" w14:textId="54766F18" w:rsidR="004D33BC" w:rsidRPr="00927658" w:rsidRDefault="0192D8B5">
      <w:pPr>
        <w:rPr>
          <w:rFonts w:ascii="Arial" w:eastAsia="Arial" w:hAnsi="Arial" w:cs="Arial"/>
          <w:sz w:val="24"/>
          <w:szCs w:val="24"/>
        </w:rPr>
      </w:pPr>
      <w:r w:rsidRPr="00927658">
        <w:rPr>
          <w:rFonts w:ascii="Arial" w:eastAsia="Arial" w:hAnsi="Arial" w:cs="Arial"/>
          <w:sz w:val="24"/>
          <w:szCs w:val="24"/>
        </w:rPr>
        <w:t xml:space="preserve">Role </w:t>
      </w:r>
      <w:r w:rsidR="5C8365B1" w:rsidRPr="00927658">
        <w:rPr>
          <w:rFonts w:ascii="Arial" w:eastAsia="Arial" w:hAnsi="Arial" w:cs="Arial"/>
          <w:sz w:val="24"/>
          <w:szCs w:val="24"/>
        </w:rPr>
        <w:t>may be</w:t>
      </w:r>
      <w:r w:rsidRPr="00927658">
        <w:rPr>
          <w:rFonts w:ascii="Arial" w:eastAsia="Arial" w:hAnsi="Arial" w:cs="Arial"/>
          <w:sz w:val="24"/>
          <w:szCs w:val="24"/>
        </w:rPr>
        <w:t xml:space="preserve"> suitable for a candidate seeking secondment. Please enquire for further information.</w:t>
      </w:r>
    </w:p>
    <w:p w14:paraId="108E82FD" w14:textId="42A3AA7F" w:rsidR="0192D8B5" w:rsidRPr="00927658" w:rsidRDefault="0192D8B5">
      <w:pPr>
        <w:rPr>
          <w:rFonts w:ascii="Arial" w:hAnsi="Arial" w:cs="Arial"/>
        </w:rPr>
      </w:pPr>
      <w:r w:rsidRPr="00927658">
        <w:rPr>
          <w:rFonts w:ascii="Arial" w:eastAsia="Tahoma" w:hAnsi="Arial" w:cs="Arial"/>
          <w:b/>
          <w:bCs/>
          <w:sz w:val="24"/>
          <w:szCs w:val="24"/>
        </w:rPr>
        <w:t xml:space="preserve">Location: </w:t>
      </w:r>
      <w:r w:rsidRPr="00927658">
        <w:rPr>
          <w:rFonts w:ascii="Arial" w:eastAsia="Tahoma" w:hAnsi="Arial" w:cs="Arial"/>
          <w:sz w:val="24"/>
          <w:szCs w:val="24"/>
        </w:rPr>
        <w:t xml:space="preserve">The role is based throughout the Inverclyde Council area.  </w:t>
      </w:r>
    </w:p>
    <w:p w14:paraId="03DA1C47" w14:textId="0308F9EA" w:rsidR="0192D8B5" w:rsidRPr="00927658" w:rsidRDefault="0192D8B5">
      <w:pPr>
        <w:rPr>
          <w:rFonts w:ascii="Arial" w:hAnsi="Arial" w:cs="Arial"/>
        </w:rPr>
      </w:pPr>
      <w:r w:rsidRPr="00927658">
        <w:rPr>
          <w:rFonts w:ascii="Arial" w:eastAsia="Tahoma" w:hAnsi="Arial" w:cs="Arial"/>
          <w:b/>
          <w:bCs/>
          <w:sz w:val="24"/>
          <w:szCs w:val="24"/>
        </w:rPr>
        <w:t>Reports to:</w:t>
      </w:r>
      <w:r w:rsidRPr="00927658">
        <w:rPr>
          <w:rFonts w:ascii="Arial" w:eastAsia="Tahoma" w:hAnsi="Arial" w:cs="Arial"/>
          <w:sz w:val="24"/>
          <w:szCs w:val="24"/>
        </w:rPr>
        <w:t xml:space="preserve"> </w:t>
      </w:r>
      <w:r w:rsidR="00D07583" w:rsidRPr="00927658">
        <w:rPr>
          <w:rFonts w:ascii="Arial" w:eastAsia="Tahoma" w:hAnsi="Arial" w:cs="Arial"/>
          <w:sz w:val="24"/>
          <w:szCs w:val="24"/>
        </w:rPr>
        <w:t>Pro</w:t>
      </w:r>
      <w:r w:rsidR="008657A5">
        <w:rPr>
          <w:rFonts w:ascii="Arial" w:eastAsia="Tahoma" w:hAnsi="Arial" w:cs="Arial"/>
          <w:sz w:val="24"/>
          <w:szCs w:val="24"/>
        </w:rPr>
        <w:t>ject</w:t>
      </w:r>
      <w:r w:rsidR="00D07583" w:rsidRPr="00927658">
        <w:rPr>
          <w:rFonts w:ascii="Arial" w:eastAsia="Tahoma" w:hAnsi="Arial" w:cs="Arial"/>
          <w:sz w:val="24"/>
          <w:szCs w:val="24"/>
        </w:rPr>
        <w:t xml:space="preserve"> Manager</w:t>
      </w:r>
    </w:p>
    <w:p w14:paraId="7522BBE1" w14:textId="50454CF7" w:rsidR="0192D8B5" w:rsidRPr="00927658" w:rsidRDefault="0192D8B5">
      <w:pPr>
        <w:rPr>
          <w:rFonts w:ascii="Arial" w:hAnsi="Arial" w:cs="Arial"/>
        </w:rPr>
      </w:pPr>
      <w:r w:rsidRPr="00927658">
        <w:rPr>
          <w:rFonts w:ascii="Arial" w:eastAsia="Tahoma" w:hAnsi="Arial" w:cs="Arial"/>
          <w:b/>
          <w:bCs/>
          <w:sz w:val="24"/>
          <w:szCs w:val="24"/>
        </w:rPr>
        <w:t>Salary</w:t>
      </w:r>
      <w:r w:rsidRPr="00927658">
        <w:rPr>
          <w:rFonts w:ascii="Arial" w:eastAsia="Tahoma" w:hAnsi="Arial" w:cs="Arial"/>
          <w:sz w:val="24"/>
          <w:szCs w:val="24"/>
        </w:rPr>
        <w:t xml:space="preserve">: </w:t>
      </w:r>
      <w:r w:rsidR="001E587F">
        <w:rPr>
          <w:rFonts w:ascii="Arial" w:eastAsia="Tahoma" w:hAnsi="Arial" w:cs="Arial"/>
          <w:sz w:val="24"/>
          <w:szCs w:val="24"/>
        </w:rPr>
        <w:t>£</w:t>
      </w:r>
      <w:r w:rsidR="0038684F">
        <w:rPr>
          <w:rFonts w:ascii="Arial" w:eastAsia="Tahoma" w:hAnsi="Arial" w:cs="Arial"/>
          <w:sz w:val="24"/>
          <w:szCs w:val="24"/>
        </w:rPr>
        <w:t xml:space="preserve">23,830 (Pay Award Pending) </w:t>
      </w:r>
      <w:r w:rsidRPr="00927658">
        <w:rPr>
          <w:rFonts w:ascii="Arial" w:eastAsia="Tahoma" w:hAnsi="Arial" w:cs="Arial"/>
          <w:sz w:val="24"/>
          <w:szCs w:val="24"/>
        </w:rPr>
        <w:t>+ 5% pension contribution</w:t>
      </w:r>
    </w:p>
    <w:p w14:paraId="3D9BC9FB" w14:textId="77777777" w:rsidR="007C3973" w:rsidRPr="00927658" w:rsidRDefault="0192D8B5" w:rsidP="007C3973">
      <w:pPr>
        <w:rPr>
          <w:rFonts w:ascii="Arial" w:hAnsi="Arial" w:cs="Arial"/>
        </w:rPr>
      </w:pPr>
      <w:r w:rsidRPr="00927658">
        <w:rPr>
          <w:rFonts w:ascii="Arial" w:eastAsia="Tahoma" w:hAnsi="Arial" w:cs="Arial"/>
          <w:b/>
          <w:bCs/>
          <w:sz w:val="24"/>
          <w:szCs w:val="24"/>
        </w:rPr>
        <w:t xml:space="preserve">Hours: </w:t>
      </w:r>
      <w:r w:rsidRPr="00927658">
        <w:rPr>
          <w:rFonts w:ascii="Arial" w:eastAsia="Tahoma" w:hAnsi="Arial" w:cs="Arial"/>
          <w:sz w:val="24"/>
          <w:szCs w:val="24"/>
        </w:rPr>
        <w:t xml:space="preserve"> </w:t>
      </w:r>
      <w:r w:rsidR="007C3973" w:rsidRPr="00927658">
        <w:rPr>
          <w:rFonts w:ascii="Arial" w:eastAsia="Arial" w:hAnsi="Arial" w:cs="Arial"/>
          <w:sz w:val="24"/>
          <w:szCs w:val="24"/>
        </w:rPr>
        <w:t xml:space="preserve">Contract is for 35 hours per week, </w:t>
      </w:r>
      <w:r w:rsidR="007C3973" w:rsidRPr="00927658">
        <w:rPr>
          <w:rFonts w:ascii="Arial" w:eastAsia="Tahoma" w:hAnsi="Arial" w:cs="Arial"/>
          <w:sz w:val="24"/>
          <w:szCs w:val="24"/>
        </w:rPr>
        <w:t xml:space="preserve">normally </w:t>
      </w:r>
      <w:r w:rsidR="007C3973">
        <w:rPr>
          <w:rFonts w:ascii="Arial" w:eastAsia="Tahoma" w:hAnsi="Arial" w:cs="Arial"/>
          <w:sz w:val="24"/>
          <w:szCs w:val="24"/>
        </w:rPr>
        <w:t xml:space="preserve">within </w:t>
      </w:r>
      <w:r w:rsidR="007C3973" w:rsidRPr="00927658">
        <w:rPr>
          <w:rFonts w:ascii="Arial" w:eastAsia="Tahoma" w:hAnsi="Arial" w:cs="Arial"/>
          <w:sz w:val="24"/>
          <w:szCs w:val="24"/>
        </w:rPr>
        <w:t>9-5 Monday-Friday,</w:t>
      </w:r>
      <w:r w:rsidR="007C3973" w:rsidRPr="00927658">
        <w:rPr>
          <w:rFonts w:ascii="Arial" w:eastAsia="Arial" w:hAnsi="Arial" w:cs="Arial"/>
          <w:sz w:val="24"/>
          <w:szCs w:val="24"/>
        </w:rPr>
        <w:t xml:space="preserve"> however </w:t>
      </w:r>
      <w:r w:rsidR="007C3973">
        <w:rPr>
          <w:rFonts w:ascii="Arial" w:eastAsia="Arial" w:hAnsi="Arial" w:cs="Arial"/>
          <w:sz w:val="24"/>
          <w:szCs w:val="24"/>
        </w:rPr>
        <w:t>you will be required to work occasionally out with these hours.  A</w:t>
      </w:r>
      <w:r w:rsidR="007C3973" w:rsidRPr="00927658">
        <w:rPr>
          <w:rFonts w:ascii="Arial" w:eastAsia="Arial" w:hAnsi="Arial" w:cs="Arial"/>
          <w:sz w:val="24"/>
          <w:szCs w:val="24"/>
        </w:rPr>
        <w:t>pplications from those wishing to work a pattern of reduced hours may be considered.</w:t>
      </w:r>
      <w:r w:rsidR="007C3973" w:rsidRPr="00927658">
        <w:rPr>
          <w:rFonts w:ascii="Arial" w:eastAsia="Tahoma" w:hAnsi="Arial" w:cs="Arial"/>
          <w:sz w:val="24"/>
          <w:szCs w:val="24"/>
        </w:rPr>
        <w:t xml:space="preserve"> </w:t>
      </w:r>
    </w:p>
    <w:p w14:paraId="7621614F" w14:textId="0530D659" w:rsidR="0192D8B5" w:rsidRPr="00927658" w:rsidRDefault="0192D8B5">
      <w:pPr>
        <w:rPr>
          <w:rFonts w:ascii="Arial" w:eastAsia="Tahoma" w:hAnsi="Arial" w:cs="Arial"/>
          <w:b/>
          <w:bCs/>
          <w:sz w:val="24"/>
          <w:szCs w:val="24"/>
        </w:rPr>
      </w:pPr>
      <w:r w:rsidRPr="00927658">
        <w:rPr>
          <w:rFonts w:ascii="Arial" w:eastAsia="Tahoma" w:hAnsi="Arial" w:cs="Arial"/>
          <w:b/>
          <w:bCs/>
          <w:sz w:val="24"/>
          <w:szCs w:val="24"/>
        </w:rPr>
        <w:t>Role</w:t>
      </w:r>
    </w:p>
    <w:p w14:paraId="54145C68" w14:textId="057CC81A" w:rsidR="00102719" w:rsidRPr="003769D3" w:rsidRDefault="00097C1B" w:rsidP="00102719">
      <w:pPr>
        <w:spacing w:line="276" w:lineRule="auto"/>
        <w:rPr>
          <w:rFonts w:ascii="Arial" w:eastAsia="Tahoma" w:hAnsi="Arial" w:cs="Arial"/>
          <w:sz w:val="24"/>
          <w:szCs w:val="24"/>
        </w:rPr>
      </w:pPr>
      <w:bookmarkStart w:id="0" w:name="_Hlk126069470"/>
      <w:r w:rsidRPr="003769D3">
        <w:rPr>
          <w:rFonts w:ascii="Arial" w:eastAsia="Calibri" w:hAnsi="Arial" w:cs="Arial"/>
          <w:sz w:val="24"/>
          <w:szCs w:val="24"/>
          <w:lang w:val="en-GB"/>
        </w:rPr>
        <w:t xml:space="preserve">We are looking for an ambitious and enthusiastic individual to </w:t>
      </w:r>
      <w:r w:rsidR="0038684F" w:rsidRPr="003769D3">
        <w:rPr>
          <w:rFonts w:ascii="Arial" w:eastAsia="Calibri" w:hAnsi="Arial" w:cs="Arial"/>
          <w:sz w:val="24"/>
          <w:szCs w:val="24"/>
          <w:lang w:val="en-GB"/>
        </w:rPr>
        <w:t>support the delivery of C</w:t>
      </w:r>
      <w:r w:rsidRPr="003769D3">
        <w:rPr>
          <w:rFonts w:ascii="Arial" w:eastAsia="Calibri" w:hAnsi="Arial" w:cs="Arial"/>
          <w:sz w:val="24"/>
          <w:szCs w:val="24"/>
          <w:lang w:val="en-GB"/>
        </w:rPr>
        <w:t>VS Inverclyde’s Community Enterprise Project</w:t>
      </w:r>
      <w:r w:rsidR="00102719" w:rsidRPr="003769D3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="00BE1ACA" w:rsidRPr="003769D3">
        <w:rPr>
          <w:rFonts w:ascii="Arial" w:eastAsia="Calibri" w:hAnsi="Arial" w:cs="Arial"/>
          <w:sz w:val="24"/>
          <w:szCs w:val="24"/>
          <w:lang w:val="en-GB"/>
        </w:rPr>
        <w:t xml:space="preserve">(ICE) </w:t>
      </w:r>
      <w:r w:rsidR="00796AE8" w:rsidRPr="003769D3">
        <w:rPr>
          <w:rFonts w:ascii="Arial" w:eastAsia="Calibri" w:hAnsi="Arial" w:cs="Arial"/>
          <w:sz w:val="24"/>
          <w:szCs w:val="24"/>
          <w:lang w:val="en-GB"/>
        </w:rPr>
        <w:t>which</w:t>
      </w:r>
      <w:r w:rsidR="00102719" w:rsidRPr="003769D3">
        <w:rPr>
          <w:rFonts w:ascii="Arial" w:eastAsia="Calibri" w:hAnsi="Arial" w:cs="Arial"/>
          <w:sz w:val="24"/>
          <w:szCs w:val="24"/>
          <w:lang w:val="en-GB"/>
        </w:rPr>
        <w:t xml:space="preserve"> is funded by </w:t>
      </w:r>
      <w:r w:rsidR="001E587F" w:rsidRPr="003769D3">
        <w:rPr>
          <w:rFonts w:ascii="Arial" w:eastAsia="Calibri" w:hAnsi="Arial" w:cs="Arial"/>
          <w:sz w:val="24"/>
          <w:szCs w:val="24"/>
          <w:lang w:val="en-GB"/>
        </w:rPr>
        <w:t>the Scottish Government, Investing in Communit</w:t>
      </w:r>
      <w:r w:rsidR="0038684F" w:rsidRPr="003769D3">
        <w:rPr>
          <w:rFonts w:ascii="Arial" w:eastAsia="Calibri" w:hAnsi="Arial" w:cs="Arial"/>
          <w:sz w:val="24"/>
          <w:szCs w:val="24"/>
          <w:lang w:val="en-GB"/>
        </w:rPr>
        <w:t>ies</w:t>
      </w:r>
      <w:r w:rsidR="001E587F" w:rsidRPr="003769D3">
        <w:rPr>
          <w:rFonts w:ascii="Arial" w:eastAsia="Calibri" w:hAnsi="Arial" w:cs="Arial"/>
          <w:sz w:val="24"/>
          <w:szCs w:val="24"/>
          <w:lang w:val="en-GB"/>
        </w:rPr>
        <w:t xml:space="preserve"> Fund.</w:t>
      </w:r>
      <w:r w:rsidR="008657A5" w:rsidRPr="003769D3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="00360DC5" w:rsidRPr="003769D3">
        <w:rPr>
          <w:rFonts w:ascii="Arial" w:eastAsia="Calibri" w:hAnsi="Arial" w:cs="Arial"/>
          <w:sz w:val="24"/>
          <w:szCs w:val="24"/>
          <w:lang w:val="en-GB"/>
        </w:rPr>
        <w:t>The aim of the project is to work with community organisations and residents to help regenerate and build capacity across areas of deprivation.</w:t>
      </w:r>
    </w:p>
    <w:p w14:paraId="21E41BE0" w14:textId="55058F45" w:rsidR="00097C1B" w:rsidRPr="00927658" w:rsidRDefault="00097C1B" w:rsidP="00102719">
      <w:pPr>
        <w:spacing w:line="276" w:lineRule="auto"/>
        <w:rPr>
          <w:rFonts w:ascii="Arial" w:hAnsi="Arial" w:cs="Arial"/>
        </w:rPr>
      </w:pPr>
      <w:r w:rsidRPr="003769D3">
        <w:rPr>
          <w:rFonts w:ascii="Arial" w:eastAsia="Calibri" w:hAnsi="Arial" w:cs="Arial"/>
          <w:sz w:val="24"/>
          <w:szCs w:val="24"/>
          <w:lang w:val="en-GB"/>
        </w:rPr>
        <w:t>Reporting to the Pro</w:t>
      </w:r>
      <w:r w:rsidR="0038684F" w:rsidRPr="003769D3">
        <w:rPr>
          <w:rFonts w:ascii="Arial" w:eastAsia="Calibri" w:hAnsi="Arial" w:cs="Arial"/>
          <w:sz w:val="24"/>
          <w:szCs w:val="24"/>
          <w:lang w:val="en-GB"/>
        </w:rPr>
        <w:t>ject</w:t>
      </w:r>
      <w:r w:rsidRPr="003769D3">
        <w:rPr>
          <w:rFonts w:ascii="Arial" w:eastAsia="Calibri" w:hAnsi="Arial" w:cs="Arial"/>
          <w:sz w:val="24"/>
          <w:szCs w:val="24"/>
          <w:lang w:val="en-GB"/>
        </w:rPr>
        <w:t xml:space="preserve"> Manager the postholder will be responsible for de</w:t>
      </w:r>
      <w:r w:rsidR="0038684F" w:rsidRPr="003769D3">
        <w:rPr>
          <w:rFonts w:ascii="Arial" w:eastAsia="Calibri" w:hAnsi="Arial" w:cs="Arial"/>
          <w:sz w:val="24"/>
          <w:szCs w:val="24"/>
          <w:lang w:val="en-GB"/>
        </w:rPr>
        <w:t>veloping</w:t>
      </w:r>
      <w:r w:rsidRPr="003769D3">
        <w:rPr>
          <w:rFonts w:ascii="Arial" w:eastAsia="Calibri" w:hAnsi="Arial" w:cs="Arial"/>
          <w:sz w:val="24"/>
          <w:szCs w:val="24"/>
          <w:lang w:val="en-GB"/>
        </w:rPr>
        <w:t xml:space="preserve"> and supporting both existing and new social enterprises across the locality. </w:t>
      </w:r>
      <w:r w:rsidR="00360DC5" w:rsidRPr="003769D3">
        <w:rPr>
          <w:rFonts w:ascii="Arial" w:eastAsia="Calibri" w:hAnsi="Arial" w:cs="Arial"/>
          <w:sz w:val="24"/>
          <w:szCs w:val="24"/>
          <w:lang w:val="en-GB"/>
        </w:rPr>
        <w:t xml:space="preserve">You will build and manage </w:t>
      </w:r>
      <w:r w:rsidR="00874047" w:rsidRPr="003769D3">
        <w:rPr>
          <w:rFonts w:ascii="Arial" w:eastAsia="Calibri" w:hAnsi="Arial" w:cs="Arial"/>
          <w:sz w:val="24"/>
          <w:szCs w:val="24"/>
          <w:lang w:val="en-GB"/>
        </w:rPr>
        <w:t>data</w:t>
      </w:r>
      <w:r w:rsidR="00360DC5" w:rsidRPr="003769D3">
        <w:rPr>
          <w:rFonts w:ascii="Arial" w:eastAsia="Calibri" w:hAnsi="Arial" w:cs="Arial"/>
          <w:sz w:val="24"/>
          <w:szCs w:val="24"/>
          <w:lang w:val="en-GB"/>
        </w:rPr>
        <w:t xml:space="preserve"> of community groups, </w:t>
      </w:r>
      <w:r w:rsidR="00874047" w:rsidRPr="003769D3">
        <w:rPr>
          <w:rFonts w:ascii="Arial" w:eastAsia="Calibri" w:hAnsi="Arial" w:cs="Arial"/>
          <w:sz w:val="24"/>
          <w:szCs w:val="24"/>
          <w:lang w:val="en-GB"/>
        </w:rPr>
        <w:t>residents</w:t>
      </w:r>
      <w:r w:rsidR="00360DC5" w:rsidRPr="003769D3">
        <w:rPr>
          <w:rFonts w:ascii="Arial" w:eastAsia="Calibri" w:hAnsi="Arial" w:cs="Arial"/>
          <w:sz w:val="24"/>
          <w:szCs w:val="24"/>
          <w:lang w:val="en-GB"/>
        </w:rPr>
        <w:t xml:space="preserve">, and interest groups, co-creating and maintaining </w:t>
      </w:r>
      <w:r w:rsidR="00874047" w:rsidRPr="003769D3">
        <w:rPr>
          <w:rFonts w:ascii="Arial" w:eastAsia="Calibri" w:hAnsi="Arial" w:cs="Arial"/>
          <w:sz w:val="24"/>
          <w:szCs w:val="24"/>
          <w:lang w:val="en-GB"/>
        </w:rPr>
        <w:t xml:space="preserve">a geographical </w:t>
      </w:r>
      <w:r w:rsidR="00360DC5" w:rsidRPr="003769D3">
        <w:rPr>
          <w:rFonts w:ascii="Arial" w:eastAsia="Calibri" w:hAnsi="Arial" w:cs="Arial"/>
          <w:sz w:val="24"/>
          <w:szCs w:val="24"/>
          <w:lang w:val="en-GB"/>
        </w:rPr>
        <w:t>community map</w:t>
      </w:r>
      <w:r w:rsidR="003769D3">
        <w:rPr>
          <w:rFonts w:ascii="Arial" w:eastAsia="Calibri" w:hAnsi="Arial" w:cs="Arial"/>
          <w:sz w:val="24"/>
          <w:szCs w:val="24"/>
          <w:lang w:val="en-GB"/>
        </w:rPr>
        <w:t xml:space="preserve">.  You will bring experience of </w:t>
      </w:r>
      <w:r w:rsidR="00360DC5" w:rsidRPr="003769D3">
        <w:rPr>
          <w:rFonts w:ascii="Arial" w:eastAsia="Calibri" w:hAnsi="Arial" w:cs="Arial"/>
          <w:sz w:val="24"/>
          <w:szCs w:val="24"/>
          <w:lang w:val="en-GB"/>
        </w:rPr>
        <w:t>developing relationships with communities and individuals.</w:t>
      </w:r>
      <w:r w:rsidR="00874047" w:rsidRPr="003769D3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="00360DC5" w:rsidRPr="003769D3">
        <w:rPr>
          <w:rFonts w:ascii="Arial" w:eastAsia="Calibri" w:hAnsi="Arial" w:cs="Arial"/>
          <w:sz w:val="24"/>
          <w:szCs w:val="24"/>
          <w:lang w:val="en-GB"/>
        </w:rPr>
        <w:t>Duties will include designing, planning and delivering engagement activities</w:t>
      </w:r>
      <w:r w:rsidR="00874047" w:rsidRPr="003769D3">
        <w:rPr>
          <w:rFonts w:ascii="Arial" w:eastAsia="Calibri" w:hAnsi="Arial" w:cs="Arial"/>
          <w:sz w:val="24"/>
          <w:szCs w:val="24"/>
          <w:lang w:val="en-GB"/>
        </w:rPr>
        <w:t>.</w:t>
      </w:r>
      <w:r w:rsidR="00874047">
        <w:rPr>
          <w:rFonts w:ascii="Arial" w:eastAsia="Calibri" w:hAnsi="Arial" w:cs="Arial"/>
          <w:sz w:val="24"/>
          <w:szCs w:val="24"/>
          <w:lang w:val="en-GB"/>
        </w:rPr>
        <w:t xml:space="preserve"> </w:t>
      </w:r>
    </w:p>
    <w:bookmarkEnd w:id="0"/>
    <w:p w14:paraId="1E633AD8" w14:textId="77777777" w:rsidR="00392ECE" w:rsidRPr="00927658" w:rsidRDefault="0192D8B5" w:rsidP="509456F7">
      <w:pPr>
        <w:rPr>
          <w:rFonts w:ascii="Arial" w:eastAsia="Tahoma" w:hAnsi="Arial" w:cs="Arial"/>
          <w:b/>
          <w:bCs/>
          <w:sz w:val="24"/>
          <w:szCs w:val="24"/>
        </w:rPr>
      </w:pPr>
      <w:r w:rsidRPr="00927658">
        <w:rPr>
          <w:rFonts w:ascii="Arial" w:eastAsia="Tahoma" w:hAnsi="Arial" w:cs="Arial"/>
          <w:b/>
          <w:bCs/>
          <w:sz w:val="24"/>
          <w:szCs w:val="24"/>
        </w:rPr>
        <w:t xml:space="preserve">Core Duties &amp; Responsibilities </w:t>
      </w:r>
    </w:p>
    <w:p w14:paraId="5B3F1BD7" w14:textId="77777777" w:rsidR="00C74BCC" w:rsidRPr="00927658" w:rsidRDefault="00C74BCC" w:rsidP="0013072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375" w:line="240" w:lineRule="atLeast"/>
        <w:jc w:val="both"/>
        <w:rPr>
          <w:rFonts w:ascii="Arial" w:hAnsi="Arial" w:cs="Arial"/>
          <w:sz w:val="24"/>
          <w:szCs w:val="24"/>
        </w:rPr>
      </w:pPr>
      <w:r w:rsidRPr="00927658">
        <w:rPr>
          <w:rFonts w:ascii="Arial" w:hAnsi="Arial" w:cs="Arial"/>
          <w:sz w:val="24"/>
          <w:szCs w:val="24"/>
        </w:rPr>
        <w:t xml:space="preserve">This job description is broad-based and is not intended to be an exhaustive list of all possible duties as it is </w:t>
      </w:r>
      <w:proofErr w:type="spellStart"/>
      <w:r w:rsidRPr="00927658">
        <w:rPr>
          <w:rFonts w:ascii="Arial" w:hAnsi="Arial" w:cs="Arial"/>
          <w:sz w:val="24"/>
          <w:szCs w:val="24"/>
        </w:rPr>
        <w:t>recognised</w:t>
      </w:r>
      <w:proofErr w:type="spellEnd"/>
      <w:r w:rsidRPr="00927658">
        <w:rPr>
          <w:rFonts w:ascii="Arial" w:hAnsi="Arial" w:cs="Arial"/>
          <w:sz w:val="24"/>
          <w:szCs w:val="24"/>
        </w:rPr>
        <w:t xml:space="preserve"> that jobs change over time.</w:t>
      </w:r>
    </w:p>
    <w:p w14:paraId="55456A9F" w14:textId="49247EC9" w:rsidR="001E587F" w:rsidRDefault="00BB4691" w:rsidP="001E587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Support</w:t>
      </w:r>
      <w:r w:rsidR="001E587F" w:rsidRPr="00BB4691">
        <w:rPr>
          <w:rFonts w:ascii="Arial" w:hAnsi="Arial" w:cs="Arial"/>
          <w:sz w:val="24"/>
          <w:szCs w:val="24"/>
          <w:lang w:eastAsia="en-GB"/>
        </w:rPr>
        <w:t xml:space="preserve"> the project manager in building the capabilities of social enterprises in areas of deprivation.</w:t>
      </w:r>
    </w:p>
    <w:p w14:paraId="3991E341" w14:textId="77777777" w:rsidR="0066185C" w:rsidRPr="00BB4691" w:rsidRDefault="0066185C" w:rsidP="0066185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</w:t>
      </w:r>
      <w:r w:rsidRPr="00BB4691">
        <w:rPr>
          <w:rFonts w:ascii="Arial" w:hAnsi="Arial" w:cs="Arial"/>
          <w:sz w:val="24"/>
          <w:szCs w:val="24"/>
          <w:lang w:eastAsia="en-GB"/>
        </w:rPr>
        <w:t>upport local social enterprises by providing best practice advice and expertise.</w:t>
      </w:r>
    </w:p>
    <w:p w14:paraId="6318354B" w14:textId="7BFD3F37" w:rsidR="001E587F" w:rsidRDefault="0066185C" w:rsidP="001E587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Encourage</w:t>
      </w:r>
      <w:r w:rsidR="001E587F" w:rsidRPr="00BB4691">
        <w:rPr>
          <w:rFonts w:ascii="Arial" w:hAnsi="Arial" w:cs="Arial"/>
          <w:sz w:val="24"/>
          <w:szCs w:val="24"/>
          <w:lang w:eastAsia="en-GB"/>
        </w:rPr>
        <w:t xml:space="preserve"> local social entrepreneurship and the development of new social enterprises.</w:t>
      </w:r>
    </w:p>
    <w:p w14:paraId="5D198224" w14:textId="5F89D358" w:rsidR="00BE1ACA" w:rsidRDefault="00BE1ACA" w:rsidP="001E587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Create a mapping exercise of each</w:t>
      </w:r>
      <w:r w:rsidR="0038684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B6271">
        <w:rPr>
          <w:rFonts w:ascii="Arial" w:hAnsi="Arial" w:cs="Arial"/>
          <w:sz w:val="24"/>
          <w:szCs w:val="24"/>
          <w:lang w:eastAsia="en-GB"/>
        </w:rPr>
        <w:t>geographical</w:t>
      </w:r>
      <w:r>
        <w:rPr>
          <w:rFonts w:ascii="Arial" w:hAnsi="Arial" w:cs="Arial"/>
          <w:sz w:val="24"/>
          <w:szCs w:val="24"/>
          <w:lang w:eastAsia="en-GB"/>
        </w:rPr>
        <w:t xml:space="preserve"> area identifying communities and social enterprises.</w:t>
      </w:r>
    </w:p>
    <w:p w14:paraId="68BA254F" w14:textId="545BC661" w:rsidR="00BE1ACA" w:rsidRPr="00874047" w:rsidRDefault="00BE1ACA" w:rsidP="0045246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GB"/>
        </w:rPr>
      </w:pPr>
      <w:r w:rsidRPr="00874047">
        <w:rPr>
          <w:rFonts w:ascii="Arial" w:hAnsi="Arial" w:cs="Arial"/>
          <w:sz w:val="24"/>
          <w:szCs w:val="24"/>
          <w:lang w:eastAsia="en-GB"/>
        </w:rPr>
        <w:t xml:space="preserve">Develop </w:t>
      </w:r>
      <w:r w:rsidR="00874047" w:rsidRPr="00874047">
        <w:rPr>
          <w:rFonts w:ascii="Arial" w:hAnsi="Arial" w:cs="Arial"/>
          <w:sz w:val="24"/>
          <w:szCs w:val="24"/>
          <w:lang w:eastAsia="en-GB"/>
        </w:rPr>
        <w:t>a comprehensive feasibility stud</w:t>
      </w:r>
      <w:r w:rsidR="00874047">
        <w:rPr>
          <w:rFonts w:ascii="Arial" w:hAnsi="Arial" w:cs="Arial"/>
          <w:sz w:val="24"/>
          <w:szCs w:val="24"/>
          <w:lang w:eastAsia="en-GB"/>
        </w:rPr>
        <w:t>y to be</w:t>
      </w:r>
      <w:r w:rsidRPr="00874047">
        <w:rPr>
          <w:rFonts w:ascii="Arial" w:hAnsi="Arial" w:cs="Arial"/>
          <w:sz w:val="24"/>
          <w:szCs w:val="24"/>
          <w:lang w:eastAsia="en-GB"/>
        </w:rPr>
        <w:t xml:space="preserve"> circulate</w:t>
      </w:r>
      <w:r w:rsidR="00874047">
        <w:rPr>
          <w:rFonts w:ascii="Arial" w:hAnsi="Arial" w:cs="Arial"/>
          <w:sz w:val="24"/>
          <w:szCs w:val="24"/>
          <w:lang w:eastAsia="en-GB"/>
        </w:rPr>
        <w:t>d to</w:t>
      </w:r>
      <w:r w:rsidRPr="00874047">
        <w:rPr>
          <w:rFonts w:ascii="Arial" w:hAnsi="Arial" w:cs="Arial"/>
          <w:sz w:val="24"/>
          <w:szCs w:val="24"/>
          <w:lang w:eastAsia="en-GB"/>
        </w:rPr>
        <w:t xml:space="preserve"> both local residents and social enterprises. </w:t>
      </w:r>
    </w:p>
    <w:p w14:paraId="660958EC" w14:textId="28017CE8" w:rsidR="00BE1ACA" w:rsidRDefault="00BE1ACA" w:rsidP="001E587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lastRenderedPageBreak/>
        <w:t xml:space="preserve">Host a series of community engagement events to encourage survey participation and present findings to both residents and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organisations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>.</w:t>
      </w:r>
    </w:p>
    <w:p w14:paraId="1116B562" w14:textId="6A3222E1" w:rsidR="0066185C" w:rsidRDefault="0066185C" w:rsidP="001E587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Create and facilitate a practical advice service in community settings</w:t>
      </w:r>
      <w:r w:rsidR="00A718A9">
        <w:rPr>
          <w:rFonts w:ascii="Arial" w:hAnsi="Arial" w:cs="Arial"/>
          <w:sz w:val="24"/>
          <w:szCs w:val="24"/>
          <w:lang w:eastAsia="en-GB"/>
        </w:rPr>
        <w:t>.</w:t>
      </w:r>
    </w:p>
    <w:p w14:paraId="02D78803" w14:textId="5D1926ED" w:rsidR="0066185C" w:rsidRDefault="0066185C" w:rsidP="001E587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Identify </w:t>
      </w:r>
      <w:r w:rsidR="008657A5">
        <w:rPr>
          <w:rFonts w:ascii="Arial" w:hAnsi="Arial" w:cs="Arial"/>
          <w:sz w:val="24"/>
          <w:szCs w:val="24"/>
          <w:lang w:eastAsia="en-GB"/>
        </w:rPr>
        <w:t>and facilitate net zero training for social enterprises and residents</w:t>
      </w:r>
      <w:r w:rsidR="00952F25">
        <w:rPr>
          <w:rFonts w:ascii="Arial" w:hAnsi="Arial" w:cs="Arial"/>
          <w:sz w:val="24"/>
          <w:szCs w:val="24"/>
          <w:lang w:eastAsia="en-GB"/>
        </w:rPr>
        <w:t>.</w:t>
      </w:r>
    </w:p>
    <w:p w14:paraId="4D057E3C" w14:textId="28F74736" w:rsidR="00AF70AC" w:rsidRPr="00891893" w:rsidRDefault="0066185C" w:rsidP="00AF70A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E</w:t>
      </w:r>
      <w:r w:rsidR="001E587F" w:rsidRPr="00891893">
        <w:rPr>
          <w:rFonts w:ascii="Arial" w:hAnsi="Arial" w:cs="Arial"/>
          <w:sz w:val="24"/>
          <w:szCs w:val="24"/>
          <w:lang w:eastAsia="en-GB"/>
        </w:rPr>
        <w:t>ngage residents &amp; schools in volunteer led activity</w:t>
      </w:r>
      <w:r w:rsidR="00952F25">
        <w:rPr>
          <w:rFonts w:ascii="Arial" w:hAnsi="Arial" w:cs="Arial"/>
          <w:sz w:val="24"/>
          <w:szCs w:val="24"/>
          <w:lang w:eastAsia="en-GB"/>
        </w:rPr>
        <w:t>.</w:t>
      </w:r>
      <w:bookmarkStart w:id="1" w:name="_GoBack"/>
      <w:bookmarkEnd w:id="1"/>
    </w:p>
    <w:p w14:paraId="69A3046F" w14:textId="0FAFA8C7" w:rsidR="00C74BCC" w:rsidRPr="00BB4691" w:rsidRDefault="00C74BCC" w:rsidP="00C74BCC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B4691">
        <w:rPr>
          <w:rFonts w:ascii="Arial" w:eastAsia="Times New Roman" w:hAnsi="Arial" w:cs="Arial"/>
          <w:sz w:val="24"/>
          <w:szCs w:val="24"/>
        </w:rPr>
        <w:t>To prepare and assist with reports, media articles and any other monitoring.</w:t>
      </w:r>
    </w:p>
    <w:p w14:paraId="0910919F" w14:textId="5FF474B9" w:rsidR="0192D8B5" w:rsidRPr="00BB4691" w:rsidRDefault="0192D8B5" w:rsidP="509456F7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both"/>
        <w:rPr>
          <w:rFonts w:ascii="Arial" w:hAnsi="Arial" w:cs="Arial"/>
          <w:sz w:val="24"/>
          <w:szCs w:val="24"/>
        </w:rPr>
      </w:pPr>
    </w:p>
    <w:p w14:paraId="18E4564B" w14:textId="6B613077" w:rsidR="0192D8B5" w:rsidRPr="00BB4691" w:rsidRDefault="0192D8B5" w:rsidP="509456F7">
      <w:pPr>
        <w:spacing w:line="276" w:lineRule="auto"/>
        <w:rPr>
          <w:rFonts w:ascii="Arial" w:hAnsi="Arial" w:cs="Arial"/>
          <w:sz w:val="24"/>
          <w:szCs w:val="24"/>
        </w:rPr>
      </w:pPr>
      <w:r w:rsidRPr="00BB4691">
        <w:rPr>
          <w:rFonts w:ascii="Arial" w:eastAsia="Tahoma" w:hAnsi="Arial" w:cs="Arial"/>
          <w:b/>
          <w:bCs/>
          <w:sz w:val="24"/>
          <w:szCs w:val="24"/>
        </w:rPr>
        <w:t>Generic Staff Responsibilities</w:t>
      </w:r>
    </w:p>
    <w:p w14:paraId="7B250916" w14:textId="4269735E" w:rsidR="0192D8B5" w:rsidRPr="00BB4691" w:rsidRDefault="0192D8B5" w:rsidP="509456F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rPr>
          <w:rFonts w:ascii="Arial" w:eastAsiaTheme="minorEastAsia" w:hAnsi="Arial" w:cs="Arial"/>
          <w:sz w:val="24"/>
          <w:szCs w:val="24"/>
        </w:rPr>
      </w:pPr>
      <w:r w:rsidRPr="00BB4691">
        <w:rPr>
          <w:rFonts w:ascii="Arial" w:eastAsia="Tahoma" w:hAnsi="Arial" w:cs="Arial"/>
          <w:sz w:val="24"/>
          <w:szCs w:val="24"/>
        </w:rPr>
        <w:t>To promote membership of CVS Inverclyde to the third sector in Inverclyde</w:t>
      </w:r>
      <w:r w:rsidR="007836D5" w:rsidRPr="00BB4691">
        <w:rPr>
          <w:rFonts w:ascii="Arial" w:eastAsia="Tahoma" w:hAnsi="Arial" w:cs="Arial"/>
          <w:sz w:val="24"/>
          <w:szCs w:val="24"/>
        </w:rPr>
        <w:t>.</w:t>
      </w:r>
    </w:p>
    <w:p w14:paraId="3BB36BAA" w14:textId="23850DA7" w:rsidR="0192D8B5" w:rsidRPr="00BB4691" w:rsidRDefault="0192D8B5" w:rsidP="509456F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rPr>
          <w:rFonts w:ascii="Arial" w:eastAsiaTheme="minorEastAsia" w:hAnsi="Arial" w:cs="Arial"/>
          <w:sz w:val="24"/>
          <w:szCs w:val="24"/>
        </w:rPr>
      </w:pPr>
      <w:r w:rsidRPr="00BB4691">
        <w:rPr>
          <w:rFonts w:ascii="Arial" w:eastAsia="Tahoma" w:hAnsi="Arial" w:cs="Arial"/>
          <w:sz w:val="24"/>
          <w:szCs w:val="24"/>
        </w:rPr>
        <w:t>To work as part of the CVSI team, involving additional duties as and when required to support colleagues</w:t>
      </w:r>
      <w:r w:rsidR="007836D5" w:rsidRPr="00BB4691">
        <w:rPr>
          <w:rFonts w:ascii="Arial" w:eastAsia="Tahoma" w:hAnsi="Arial" w:cs="Arial"/>
          <w:sz w:val="24"/>
          <w:szCs w:val="24"/>
        </w:rPr>
        <w:t>.</w:t>
      </w:r>
    </w:p>
    <w:p w14:paraId="00F6A8E1" w14:textId="680BB0A8" w:rsidR="0192D8B5" w:rsidRPr="00BB4691" w:rsidRDefault="0192D8B5" w:rsidP="509456F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rPr>
          <w:rFonts w:ascii="Arial" w:eastAsiaTheme="minorEastAsia" w:hAnsi="Arial" w:cs="Arial"/>
          <w:sz w:val="24"/>
          <w:szCs w:val="24"/>
        </w:rPr>
      </w:pPr>
      <w:r w:rsidRPr="00BB4691">
        <w:rPr>
          <w:rFonts w:ascii="Arial" w:eastAsia="Tahoma" w:hAnsi="Arial" w:cs="Arial"/>
          <w:sz w:val="24"/>
          <w:szCs w:val="24"/>
        </w:rPr>
        <w:t>To practice &amp; promote an equitable, accessible and non-discriminatory approach to work at all times</w:t>
      </w:r>
      <w:r w:rsidR="007836D5" w:rsidRPr="00BB4691">
        <w:rPr>
          <w:rFonts w:ascii="Arial" w:eastAsia="Tahoma" w:hAnsi="Arial" w:cs="Arial"/>
          <w:sz w:val="24"/>
          <w:szCs w:val="24"/>
        </w:rPr>
        <w:t>.</w:t>
      </w:r>
    </w:p>
    <w:p w14:paraId="355EA10B" w14:textId="0BFABFEE" w:rsidR="0192D8B5" w:rsidRPr="00BB4691" w:rsidRDefault="0192D8B5" w:rsidP="509456F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rPr>
          <w:rFonts w:ascii="Arial" w:eastAsiaTheme="minorEastAsia" w:hAnsi="Arial" w:cs="Arial"/>
          <w:sz w:val="24"/>
          <w:szCs w:val="24"/>
        </w:rPr>
      </w:pPr>
      <w:r w:rsidRPr="00BB4691">
        <w:rPr>
          <w:rFonts w:ascii="Arial" w:eastAsia="Tahoma" w:hAnsi="Arial" w:cs="Arial"/>
          <w:sz w:val="24"/>
          <w:szCs w:val="24"/>
        </w:rPr>
        <w:t>To represent CVSI in relevant networks and partnerships and promote CVSI’s role, work and priorities.</w:t>
      </w:r>
      <w:r w:rsidRPr="00BB4691">
        <w:rPr>
          <w:rFonts w:ascii="Arial" w:eastAsia="Tahoma" w:hAnsi="Arial" w:cs="Arial"/>
          <w:b/>
          <w:bCs/>
          <w:sz w:val="24"/>
          <w:szCs w:val="24"/>
        </w:rPr>
        <w:t xml:space="preserve"> </w:t>
      </w:r>
    </w:p>
    <w:p w14:paraId="688AB179" w14:textId="77777777" w:rsidR="00685E1F" w:rsidRPr="00924107" w:rsidRDefault="0192D8B5" w:rsidP="00685E1F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BB4691">
        <w:rPr>
          <w:rFonts w:ascii="Arial" w:eastAsia="Tahoma" w:hAnsi="Arial" w:cs="Arial"/>
          <w:b/>
          <w:bCs/>
          <w:sz w:val="24"/>
          <w:szCs w:val="24"/>
        </w:rPr>
        <w:t xml:space="preserve"> </w:t>
      </w:r>
      <w:r w:rsidR="00685E1F" w:rsidRPr="00924107">
        <w:rPr>
          <w:rFonts w:ascii="Arial" w:hAnsi="Arial" w:cs="Arial"/>
          <w:b/>
          <w:bCs/>
          <w:sz w:val="24"/>
          <w:szCs w:val="24"/>
        </w:rPr>
        <w:t>Person Specification</w:t>
      </w:r>
    </w:p>
    <w:p w14:paraId="2BC764E5" w14:textId="77777777" w:rsidR="00685E1F" w:rsidRPr="00924107" w:rsidRDefault="00685E1F" w:rsidP="00685E1F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B767B49" w14:textId="77777777" w:rsidR="00685E1F" w:rsidRPr="00924107" w:rsidRDefault="00685E1F" w:rsidP="00685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4107">
        <w:rPr>
          <w:rFonts w:ascii="Arial" w:hAnsi="Arial" w:cs="Arial"/>
          <w:sz w:val="24"/>
          <w:szCs w:val="24"/>
        </w:rPr>
        <w:t>The following criteria will be used in selecting a candidate.</w:t>
      </w:r>
    </w:p>
    <w:p w14:paraId="2B646E0C" w14:textId="77777777" w:rsidR="00685E1F" w:rsidRPr="00924107" w:rsidRDefault="00685E1F" w:rsidP="00685E1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685E1F" w:rsidRPr="00E71AD2" w14:paraId="0AD05E18" w14:textId="77777777" w:rsidTr="00B46608">
        <w:tc>
          <w:tcPr>
            <w:tcW w:w="6232" w:type="dxa"/>
            <w:shd w:val="clear" w:color="auto" w:fill="FFF2CC" w:themeFill="accent4" w:themeFillTint="33"/>
          </w:tcPr>
          <w:p w14:paraId="46DE839F" w14:textId="77777777" w:rsidR="00685E1F" w:rsidRPr="00924107" w:rsidRDefault="00685E1F" w:rsidP="00B466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107">
              <w:rPr>
                <w:rFonts w:ascii="Arial" w:hAnsi="Arial" w:cs="Arial"/>
                <w:b/>
                <w:bCs/>
                <w:sz w:val="24"/>
                <w:szCs w:val="24"/>
              </w:rPr>
              <w:t>Person Specification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16C4C9E" w14:textId="77777777" w:rsidR="00685E1F" w:rsidRPr="00924107" w:rsidRDefault="00685E1F" w:rsidP="00B4660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107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366" w:type="dxa"/>
            <w:shd w:val="clear" w:color="auto" w:fill="FFF2CC" w:themeFill="accent4" w:themeFillTint="33"/>
          </w:tcPr>
          <w:p w14:paraId="12C42BC8" w14:textId="77777777" w:rsidR="00685E1F" w:rsidRPr="00924107" w:rsidRDefault="00685E1F" w:rsidP="00B4660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107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685E1F" w:rsidRPr="00E71AD2" w14:paraId="74D6EB8D" w14:textId="77777777" w:rsidTr="00B46608">
        <w:tc>
          <w:tcPr>
            <w:tcW w:w="6232" w:type="dxa"/>
            <w:shd w:val="clear" w:color="auto" w:fill="FFF2CC" w:themeFill="accent4" w:themeFillTint="33"/>
          </w:tcPr>
          <w:p w14:paraId="76B6684D" w14:textId="29474F2D" w:rsidR="00685E1F" w:rsidRPr="00924107" w:rsidRDefault="00BF5C0D" w:rsidP="00BF5C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Qualifications and Experience</w:t>
            </w:r>
          </w:p>
        </w:tc>
        <w:tc>
          <w:tcPr>
            <w:tcW w:w="1418" w:type="dxa"/>
          </w:tcPr>
          <w:p w14:paraId="4ECC4AE8" w14:textId="77777777" w:rsidR="00685E1F" w:rsidRPr="00924107" w:rsidRDefault="00685E1F" w:rsidP="00B466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E6286B8" w14:textId="77777777" w:rsidR="00685E1F" w:rsidRPr="00924107" w:rsidRDefault="00685E1F" w:rsidP="00B466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47" w:rsidRPr="00E71AD2" w14:paraId="36101F30" w14:textId="77777777" w:rsidTr="00B46608">
        <w:tc>
          <w:tcPr>
            <w:tcW w:w="6232" w:type="dxa"/>
          </w:tcPr>
          <w:p w14:paraId="4155CA7C" w14:textId="4EF786DA" w:rsidR="00874047" w:rsidRPr="00924107" w:rsidRDefault="00874047" w:rsidP="00874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07">
              <w:rPr>
                <w:rFonts w:ascii="Arial" w:hAnsi="Arial" w:cs="Arial"/>
                <w:sz w:val="24"/>
                <w:szCs w:val="24"/>
              </w:rPr>
              <w:t>Degree or equivalent relevant experience</w:t>
            </w:r>
          </w:p>
        </w:tc>
        <w:tc>
          <w:tcPr>
            <w:tcW w:w="1418" w:type="dxa"/>
          </w:tcPr>
          <w:p w14:paraId="1345BCF5" w14:textId="08FD27E0" w:rsidR="00874047" w:rsidRPr="00924107" w:rsidRDefault="00874047" w:rsidP="00874047">
            <w:pPr>
              <w:pStyle w:val="Default"/>
              <w:jc w:val="center"/>
              <w:rPr>
                <w:rFonts w:ascii="Segoe UI Symbol" w:hAnsi="Segoe UI Symbol" w:cs="Segoe UI Symbol"/>
              </w:rPr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66" w:type="dxa"/>
          </w:tcPr>
          <w:p w14:paraId="756EC889" w14:textId="77777777" w:rsidR="00874047" w:rsidRPr="00924107" w:rsidRDefault="00874047" w:rsidP="00874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47" w:rsidRPr="00E71AD2" w14:paraId="31254421" w14:textId="77777777" w:rsidTr="00B46608">
        <w:tc>
          <w:tcPr>
            <w:tcW w:w="6232" w:type="dxa"/>
          </w:tcPr>
          <w:p w14:paraId="54EAC3E3" w14:textId="72EF6535" w:rsidR="00874047" w:rsidRPr="00924107" w:rsidRDefault="00874047" w:rsidP="00874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AD2">
              <w:rPr>
                <w:rFonts w:ascii="Arial" w:hAnsi="Arial" w:cs="Arial"/>
                <w:sz w:val="24"/>
                <w:szCs w:val="24"/>
              </w:rPr>
              <w:t xml:space="preserve">Experience of working within </w:t>
            </w: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Pr="00E71AD2">
              <w:rPr>
                <w:rFonts w:ascii="Arial" w:hAnsi="Arial" w:cs="Arial"/>
                <w:sz w:val="24"/>
                <w:szCs w:val="24"/>
              </w:rPr>
              <w:t xml:space="preserve"> community</w:t>
            </w:r>
            <w:r>
              <w:rPr>
                <w:rFonts w:ascii="Arial" w:hAnsi="Arial" w:cs="Arial"/>
                <w:sz w:val="24"/>
                <w:szCs w:val="24"/>
              </w:rPr>
              <w:t>, voluntary or third sector</w:t>
            </w:r>
          </w:p>
        </w:tc>
        <w:tc>
          <w:tcPr>
            <w:tcW w:w="1418" w:type="dxa"/>
          </w:tcPr>
          <w:p w14:paraId="4D69AC63" w14:textId="650AA23B" w:rsidR="00874047" w:rsidRPr="00924107" w:rsidRDefault="00874047" w:rsidP="00874047">
            <w:pPr>
              <w:pStyle w:val="Default"/>
              <w:jc w:val="center"/>
              <w:rPr>
                <w:rFonts w:ascii="Segoe UI Symbol" w:hAnsi="Segoe UI Symbol" w:cs="Segoe UI Symbol"/>
              </w:rPr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66" w:type="dxa"/>
          </w:tcPr>
          <w:p w14:paraId="6A073265" w14:textId="77777777" w:rsidR="00874047" w:rsidRPr="00924107" w:rsidRDefault="00874047" w:rsidP="00874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47" w:rsidRPr="00E71AD2" w14:paraId="77D217B1" w14:textId="77777777" w:rsidTr="00B46608">
        <w:tc>
          <w:tcPr>
            <w:tcW w:w="6232" w:type="dxa"/>
          </w:tcPr>
          <w:p w14:paraId="209D314E" w14:textId="76D7DF46" w:rsidR="00874047" w:rsidRPr="00924107" w:rsidRDefault="00874047" w:rsidP="00874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AD2">
              <w:rPr>
                <w:rFonts w:ascii="Arial" w:hAnsi="Arial" w:cs="Arial"/>
                <w:sz w:val="24"/>
                <w:szCs w:val="24"/>
              </w:rPr>
              <w:t>Experience of hosting and facilitating networks &amp; events</w:t>
            </w:r>
          </w:p>
        </w:tc>
        <w:tc>
          <w:tcPr>
            <w:tcW w:w="1418" w:type="dxa"/>
          </w:tcPr>
          <w:p w14:paraId="49794198" w14:textId="529D7D1C" w:rsidR="00874047" w:rsidRPr="00924107" w:rsidRDefault="00874047" w:rsidP="00874047">
            <w:pPr>
              <w:pStyle w:val="Default"/>
              <w:jc w:val="center"/>
              <w:rPr>
                <w:rFonts w:ascii="Segoe UI Symbol" w:hAnsi="Segoe UI Symbol" w:cs="Segoe UI Symbol"/>
              </w:rPr>
            </w:pPr>
            <w:r w:rsidRPr="00E71AD2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66" w:type="dxa"/>
          </w:tcPr>
          <w:p w14:paraId="4BD65044" w14:textId="77777777" w:rsidR="00874047" w:rsidRPr="00924107" w:rsidRDefault="00874047" w:rsidP="00874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47" w:rsidRPr="00E71AD2" w14:paraId="2E2740FE" w14:textId="77777777" w:rsidTr="00B46608">
        <w:tc>
          <w:tcPr>
            <w:tcW w:w="6232" w:type="dxa"/>
          </w:tcPr>
          <w:p w14:paraId="5C59D13B" w14:textId="7ED57E99" w:rsidR="00874047" w:rsidRPr="00924107" w:rsidRDefault="00874047" w:rsidP="00874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AD2">
              <w:rPr>
                <w:rFonts w:ascii="Arial" w:hAnsi="Arial" w:cs="Arial"/>
                <w:sz w:val="24"/>
                <w:szCs w:val="24"/>
              </w:rPr>
              <w:t>Experience of delivering training</w:t>
            </w:r>
          </w:p>
        </w:tc>
        <w:tc>
          <w:tcPr>
            <w:tcW w:w="1418" w:type="dxa"/>
          </w:tcPr>
          <w:p w14:paraId="7CBCA038" w14:textId="5F66B535" w:rsidR="00874047" w:rsidRPr="00924107" w:rsidRDefault="00874047" w:rsidP="00874047">
            <w:pPr>
              <w:pStyle w:val="Default"/>
              <w:jc w:val="center"/>
              <w:rPr>
                <w:rFonts w:ascii="Segoe UI Symbol" w:hAnsi="Segoe UI Symbol" w:cs="Segoe UI Symbol"/>
              </w:rPr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66" w:type="dxa"/>
          </w:tcPr>
          <w:p w14:paraId="6B5B71BD" w14:textId="77777777" w:rsidR="00874047" w:rsidRPr="00924107" w:rsidRDefault="00874047" w:rsidP="00874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47" w:rsidRPr="00E71AD2" w14:paraId="4A259F3B" w14:textId="77777777" w:rsidTr="00B46608">
        <w:tc>
          <w:tcPr>
            <w:tcW w:w="6232" w:type="dxa"/>
          </w:tcPr>
          <w:p w14:paraId="74176E97" w14:textId="4F69B65B" w:rsidR="00874047" w:rsidRPr="00924107" w:rsidRDefault="00874047" w:rsidP="00874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AD2">
              <w:rPr>
                <w:rFonts w:ascii="Arial" w:hAnsi="Arial" w:cs="Arial"/>
                <w:sz w:val="24"/>
                <w:szCs w:val="24"/>
              </w:rPr>
              <w:t>Experience of leading on engagement and communication activity</w:t>
            </w:r>
          </w:p>
        </w:tc>
        <w:tc>
          <w:tcPr>
            <w:tcW w:w="1418" w:type="dxa"/>
          </w:tcPr>
          <w:p w14:paraId="41FA8620" w14:textId="0FABA838" w:rsidR="00874047" w:rsidRPr="00924107" w:rsidRDefault="00874047" w:rsidP="00874047">
            <w:pPr>
              <w:pStyle w:val="Default"/>
              <w:jc w:val="center"/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66" w:type="dxa"/>
          </w:tcPr>
          <w:p w14:paraId="42F8496C" w14:textId="77777777" w:rsidR="00874047" w:rsidRPr="00924107" w:rsidRDefault="00874047" w:rsidP="00874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924107" w14:paraId="3A8CC3C0" w14:textId="77777777" w:rsidTr="00F859E2">
        <w:tc>
          <w:tcPr>
            <w:tcW w:w="6232" w:type="dxa"/>
          </w:tcPr>
          <w:p w14:paraId="7E3EF9E0" w14:textId="77777777" w:rsidR="003769D3" w:rsidRPr="00924107" w:rsidRDefault="003769D3" w:rsidP="00F85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Pr="00E71AD2">
              <w:rPr>
                <w:rFonts w:ascii="Arial" w:hAnsi="Arial" w:cs="Arial"/>
                <w:sz w:val="24"/>
                <w:szCs w:val="24"/>
              </w:rPr>
              <w:t>carrying out market research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developing feasibility/business plans</w:t>
            </w:r>
          </w:p>
        </w:tc>
        <w:tc>
          <w:tcPr>
            <w:tcW w:w="1418" w:type="dxa"/>
          </w:tcPr>
          <w:p w14:paraId="5104F019" w14:textId="77777777" w:rsidR="003769D3" w:rsidRPr="00924107" w:rsidRDefault="003769D3" w:rsidP="00F859E2">
            <w:pPr>
              <w:pStyle w:val="Defaul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1366" w:type="dxa"/>
          </w:tcPr>
          <w:p w14:paraId="457BD44F" w14:textId="77777777" w:rsidR="003769D3" w:rsidRPr="00924107" w:rsidRDefault="003769D3" w:rsidP="00F85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</w:tr>
      <w:tr w:rsidR="00874047" w:rsidRPr="00E71AD2" w14:paraId="46E798B6" w14:textId="77777777" w:rsidTr="00B46608">
        <w:tc>
          <w:tcPr>
            <w:tcW w:w="6232" w:type="dxa"/>
          </w:tcPr>
          <w:p w14:paraId="205A82F6" w14:textId="7422AC0E" w:rsidR="00874047" w:rsidRPr="00924107" w:rsidRDefault="00874047" w:rsidP="00874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AD2">
              <w:rPr>
                <w:rFonts w:ascii="Arial" w:hAnsi="Arial" w:cs="Arial"/>
                <w:sz w:val="24"/>
                <w:szCs w:val="24"/>
              </w:rPr>
              <w:t>High competency in making complex ideas easy to understand</w:t>
            </w:r>
          </w:p>
        </w:tc>
        <w:tc>
          <w:tcPr>
            <w:tcW w:w="1418" w:type="dxa"/>
          </w:tcPr>
          <w:p w14:paraId="4B5ED9C1" w14:textId="712F77FD" w:rsidR="00874047" w:rsidRPr="00924107" w:rsidRDefault="00874047" w:rsidP="00874047">
            <w:pPr>
              <w:pStyle w:val="Default"/>
              <w:jc w:val="center"/>
            </w:pPr>
          </w:p>
        </w:tc>
        <w:tc>
          <w:tcPr>
            <w:tcW w:w="1366" w:type="dxa"/>
          </w:tcPr>
          <w:p w14:paraId="10D49868" w14:textId="451B1C1F" w:rsidR="00874047" w:rsidRPr="00924107" w:rsidRDefault="00874047" w:rsidP="00874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</w:tr>
      <w:tr w:rsidR="00874047" w:rsidRPr="00E71AD2" w14:paraId="3C3DB627" w14:textId="77777777" w:rsidTr="00B46608">
        <w:tc>
          <w:tcPr>
            <w:tcW w:w="6232" w:type="dxa"/>
          </w:tcPr>
          <w:p w14:paraId="3DDA4A2B" w14:textId="332F56A3" w:rsidR="00874047" w:rsidRPr="00924107" w:rsidRDefault="00874047" w:rsidP="00874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07">
              <w:rPr>
                <w:rFonts w:ascii="Arial" w:hAnsi="Arial" w:cs="Arial"/>
                <w:sz w:val="24"/>
                <w:szCs w:val="24"/>
              </w:rPr>
              <w:t>Experience of working within a community setting</w:t>
            </w:r>
          </w:p>
        </w:tc>
        <w:tc>
          <w:tcPr>
            <w:tcW w:w="1418" w:type="dxa"/>
          </w:tcPr>
          <w:p w14:paraId="7A5C3B78" w14:textId="4973A24C" w:rsidR="00874047" w:rsidRPr="00924107" w:rsidRDefault="00874047" w:rsidP="00874047">
            <w:pPr>
              <w:pStyle w:val="Default"/>
              <w:jc w:val="center"/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66" w:type="dxa"/>
          </w:tcPr>
          <w:p w14:paraId="3F62615B" w14:textId="77777777" w:rsidR="00874047" w:rsidRPr="00924107" w:rsidRDefault="00874047" w:rsidP="00874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47" w:rsidRPr="00E71AD2" w14:paraId="18DA8D06" w14:textId="77777777" w:rsidTr="00B46608">
        <w:tc>
          <w:tcPr>
            <w:tcW w:w="6232" w:type="dxa"/>
          </w:tcPr>
          <w:p w14:paraId="2681C4B2" w14:textId="745E6872" w:rsidR="00874047" w:rsidRPr="00924107" w:rsidRDefault="00874047" w:rsidP="00874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AD2">
              <w:rPr>
                <w:rFonts w:ascii="Arial" w:hAnsi="Arial" w:cs="Arial"/>
                <w:sz w:val="24"/>
                <w:szCs w:val="24"/>
              </w:rPr>
              <w:t xml:space="preserve">Good computer, IT and social media skills </w:t>
            </w:r>
          </w:p>
        </w:tc>
        <w:tc>
          <w:tcPr>
            <w:tcW w:w="1418" w:type="dxa"/>
          </w:tcPr>
          <w:p w14:paraId="5B63A1ED" w14:textId="150C48AA" w:rsidR="00874047" w:rsidRPr="00924107" w:rsidRDefault="00874047" w:rsidP="00874047">
            <w:pPr>
              <w:pStyle w:val="Default"/>
              <w:jc w:val="center"/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66" w:type="dxa"/>
          </w:tcPr>
          <w:p w14:paraId="1847E2F5" w14:textId="0C0BEC07" w:rsidR="00874047" w:rsidRPr="00924107" w:rsidRDefault="00874047" w:rsidP="00874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47" w:rsidRPr="00E71AD2" w14:paraId="1E87DC2F" w14:textId="77777777" w:rsidTr="00B46608">
        <w:tc>
          <w:tcPr>
            <w:tcW w:w="6232" w:type="dxa"/>
          </w:tcPr>
          <w:p w14:paraId="1360E59E" w14:textId="77777777" w:rsidR="00874047" w:rsidRPr="00924107" w:rsidRDefault="00874047" w:rsidP="00874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07">
              <w:rPr>
                <w:rFonts w:ascii="Arial" w:hAnsi="Arial" w:cs="Arial"/>
                <w:sz w:val="24"/>
                <w:szCs w:val="24"/>
              </w:rPr>
              <w:t>Good communication skills including writing reports and procedures, ability to communicate with partners and volunteers</w:t>
            </w:r>
          </w:p>
        </w:tc>
        <w:tc>
          <w:tcPr>
            <w:tcW w:w="1418" w:type="dxa"/>
          </w:tcPr>
          <w:p w14:paraId="075587FD" w14:textId="77777777" w:rsidR="00874047" w:rsidRPr="00924107" w:rsidRDefault="00874047" w:rsidP="00874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107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366" w:type="dxa"/>
          </w:tcPr>
          <w:p w14:paraId="774EA11D" w14:textId="77777777" w:rsidR="00874047" w:rsidRPr="00924107" w:rsidRDefault="00874047" w:rsidP="00874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47" w:rsidRPr="00E71AD2" w14:paraId="3FAD82EF" w14:textId="77777777" w:rsidTr="00B46608">
        <w:tc>
          <w:tcPr>
            <w:tcW w:w="6232" w:type="dxa"/>
          </w:tcPr>
          <w:p w14:paraId="5D16BA49" w14:textId="77777777" w:rsidR="00874047" w:rsidRPr="00924107" w:rsidRDefault="00874047" w:rsidP="00874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07">
              <w:rPr>
                <w:rFonts w:ascii="Arial" w:hAnsi="Arial" w:cs="Arial"/>
                <w:sz w:val="24"/>
                <w:szCs w:val="24"/>
              </w:rPr>
              <w:t>Strong ethics, with an ability to manage confidential data</w:t>
            </w:r>
          </w:p>
        </w:tc>
        <w:tc>
          <w:tcPr>
            <w:tcW w:w="1418" w:type="dxa"/>
          </w:tcPr>
          <w:p w14:paraId="4BF559BC" w14:textId="77777777" w:rsidR="00874047" w:rsidRPr="00924107" w:rsidRDefault="00874047" w:rsidP="00874047">
            <w:pPr>
              <w:pStyle w:val="Default"/>
              <w:jc w:val="center"/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66" w:type="dxa"/>
          </w:tcPr>
          <w:p w14:paraId="1E806B9F" w14:textId="77777777" w:rsidR="00874047" w:rsidRPr="00924107" w:rsidRDefault="00874047" w:rsidP="00874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047" w:rsidRPr="00E71AD2" w14:paraId="2F0B209F" w14:textId="77777777" w:rsidTr="00B46608">
        <w:tc>
          <w:tcPr>
            <w:tcW w:w="6232" w:type="dxa"/>
            <w:shd w:val="clear" w:color="auto" w:fill="FFF2CC" w:themeFill="accent4" w:themeFillTint="33"/>
          </w:tcPr>
          <w:p w14:paraId="7D954316" w14:textId="5A10F3C9" w:rsidR="00874047" w:rsidRPr="00924107" w:rsidRDefault="00874047" w:rsidP="008740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1F1B">
              <w:rPr>
                <w:rFonts w:ascii="Arial" w:hAnsi="Arial" w:cs="Arial"/>
                <w:b/>
                <w:bCs/>
              </w:rPr>
              <w:t>Knowledge &amp; Skills</w:t>
            </w:r>
          </w:p>
        </w:tc>
        <w:tc>
          <w:tcPr>
            <w:tcW w:w="1418" w:type="dxa"/>
          </w:tcPr>
          <w:p w14:paraId="623B9302" w14:textId="77777777" w:rsidR="00874047" w:rsidRPr="00924107" w:rsidRDefault="00874047" w:rsidP="00874047">
            <w:pPr>
              <w:pStyle w:val="Default"/>
              <w:jc w:val="center"/>
            </w:pPr>
          </w:p>
        </w:tc>
        <w:tc>
          <w:tcPr>
            <w:tcW w:w="1366" w:type="dxa"/>
          </w:tcPr>
          <w:p w14:paraId="2283A2D9" w14:textId="77777777" w:rsidR="00874047" w:rsidRPr="00924107" w:rsidRDefault="00874047" w:rsidP="00874047">
            <w:pPr>
              <w:pStyle w:val="Default"/>
              <w:jc w:val="center"/>
            </w:pPr>
          </w:p>
        </w:tc>
      </w:tr>
      <w:tr w:rsidR="00874047" w:rsidRPr="00E71AD2" w14:paraId="481CB9BF" w14:textId="77777777" w:rsidTr="00B46608">
        <w:tc>
          <w:tcPr>
            <w:tcW w:w="6232" w:type="dxa"/>
          </w:tcPr>
          <w:p w14:paraId="58EF39AB" w14:textId="6058B316" w:rsidR="00874047" w:rsidRPr="00924107" w:rsidRDefault="00874047" w:rsidP="00874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AD2">
              <w:rPr>
                <w:rFonts w:ascii="Arial" w:hAnsi="Arial" w:cs="Arial"/>
                <w:sz w:val="24"/>
                <w:szCs w:val="24"/>
              </w:rPr>
              <w:t xml:space="preserve">Ability to engage with a wide range of people from local </w:t>
            </w:r>
            <w:r>
              <w:rPr>
                <w:rFonts w:ascii="Arial" w:hAnsi="Arial" w:cs="Arial"/>
                <w:sz w:val="24"/>
                <w:szCs w:val="24"/>
              </w:rPr>
              <w:t xml:space="preserve">communities through to </w:t>
            </w:r>
            <w:r w:rsidRPr="00E71AD2">
              <w:rPr>
                <w:rFonts w:ascii="Arial" w:hAnsi="Arial" w:cs="Arial"/>
                <w:sz w:val="24"/>
                <w:szCs w:val="24"/>
              </w:rPr>
              <w:t xml:space="preserve">third sector </w:t>
            </w:r>
            <w:proofErr w:type="spellStart"/>
            <w:r w:rsidRPr="00E71AD2">
              <w:rPr>
                <w:rFonts w:ascii="Arial" w:hAnsi="Arial" w:cs="Arial"/>
                <w:sz w:val="24"/>
                <w:szCs w:val="24"/>
              </w:rPr>
              <w:t>organisations</w:t>
            </w:r>
            <w:proofErr w:type="spellEnd"/>
            <w:r w:rsidRPr="00E71A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E71AD2">
              <w:rPr>
                <w:rFonts w:ascii="Arial" w:hAnsi="Arial" w:cs="Arial"/>
                <w:sz w:val="24"/>
                <w:szCs w:val="24"/>
              </w:rPr>
              <w:t xml:space="preserve">local and national government  </w:t>
            </w:r>
          </w:p>
        </w:tc>
        <w:tc>
          <w:tcPr>
            <w:tcW w:w="1418" w:type="dxa"/>
          </w:tcPr>
          <w:p w14:paraId="6C844104" w14:textId="45DB3A78" w:rsidR="00874047" w:rsidRPr="00924107" w:rsidRDefault="00874047" w:rsidP="00874047">
            <w:pPr>
              <w:pStyle w:val="Default"/>
              <w:jc w:val="center"/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66" w:type="dxa"/>
          </w:tcPr>
          <w:p w14:paraId="28BF25E0" w14:textId="77777777" w:rsidR="00874047" w:rsidRPr="00924107" w:rsidRDefault="00874047" w:rsidP="00874047">
            <w:pPr>
              <w:pStyle w:val="Default"/>
              <w:jc w:val="center"/>
            </w:pPr>
          </w:p>
        </w:tc>
      </w:tr>
      <w:tr w:rsidR="00874047" w:rsidRPr="00924107" w14:paraId="315F2E03" w14:textId="77777777" w:rsidTr="007D046D">
        <w:tc>
          <w:tcPr>
            <w:tcW w:w="6232" w:type="dxa"/>
          </w:tcPr>
          <w:p w14:paraId="13221643" w14:textId="065EE184" w:rsidR="00874047" w:rsidRPr="00924107" w:rsidRDefault="00874047" w:rsidP="00874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AD2">
              <w:rPr>
                <w:rFonts w:ascii="Arial" w:hAnsi="Arial" w:cs="Arial"/>
                <w:sz w:val="24"/>
                <w:szCs w:val="24"/>
              </w:rPr>
              <w:lastRenderedPageBreak/>
              <w:t>Knowledge of the third sector at a local and national level</w:t>
            </w:r>
          </w:p>
        </w:tc>
        <w:tc>
          <w:tcPr>
            <w:tcW w:w="1418" w:type="dxa"/>
          </w:tcPr>
          <w:p w14:paraId="1DBCCB8E" w14:textId="1062F179" w:rsidR="00874047" w:rsidRPr="00924107" w:rsidRDefault="00874047" w:rsidP="00874047">
            <w:pPr>
              <w:pStyle w:val="Default"/>
              <w:jc w:val="center"/>
            </w:pPr>
          </w:p>
        </w:tc>
        <w:tc>
          <w:tcPr>
            <w:tcW w:w="1366" w:type="dxa"/>
          </w:tcPr>
          <w:p w14:paraId="6ED9B770" w14:textId="00FE4938" w:rsidR="00874047" w:rsidRPr="00924107" w:rsidRDefault="00874047" w:rsidP="00874047">
            <w:pPr>
              <w:pStyle w:val="Default"/>
              <w:jc w:val="center"/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</w:tr>
      <w:tr w:rsidR="00874047" w:rsidRPr="00E71AD2" w14:paraId="253D6A11" w14:textId="77777777" w:rsidTr="00B46608">
        <w:tc>
          <w:tcPr>
            <w:tcW w:w="6232" w:type="dxa"/>
          </w:tcPr>
          <w:p w14:paraId="15206124" w14:textId="364B88AA" w:rsidR="00874047" w:rsidRPr="00E71AD2" w:rsidRDefault="00874047" w:rsidP="00874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AD2">
              <w:rPr>
                <w:rFonts w:ascii="Arial" w:hAnsi="Arial" w:cs="Arial"/>
                <w:sz w:val="24"/>
                <w:szCs w:val="24"/>
              </w:rPr>
              <w:t>Knowledge of the role and function of a Third Sector Interface (TSI)</w:t>
            </w:r>
          </w:p>
        </w:tc>
        <w:tc>
          <w:tcPr>
            <w:tcW w:w="1418" w:type="dxa"/>
          </w:tcPr>
          <w:p w14:paraId="163B69A3" w14:textId="77777777" w:rsidR="00874047" w:rsidRPr="00E71AD2" w:rsidRDefault="00874047" w:rsidP="00874047">
            <w:pPr>
              <w:pStyle w:val="Defaul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1366" w:type="dxa"/>
          </w:tcPr>
          <w:p w14:paraId="0050579A" w14:textId="0AC6B8C1" w:rsidR="00874047" w:rsidRPr="00924107" w:rsidRDefault="00874047" w:rsidP="00874047">
            <w:pPr>
              <w:pStyle w:val="Default"/>
              <w:jc w:val="center"/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</w:tr>
      <w:tr w:rsidR="00874047" w:rsidRPr="00E71AD2" w14:paraId="7DDB3ADC" w14:textId="77777777" w:rsidTr="00B46608">
        <w:tc>
          <w:tcPr>
            <w:tcW w:w="6232" w:type="dxa"/>
          </w:tcPr>
          <w:p w14:paraId="110EB725" w14:textId="04AA7EA3" w:rsidR="00874047" w:rsidRPr="00924107" w:rsidRDefault="00874047" w:rsidP="00874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AD2">
              <w:rPr>
                <w:rFonts w:ascii="Arial" w:hAnsi="Arial" w:cs="Arial"/>
                <w:sz w:val="24"/>
                <w:szCs w:val="24"/>
              </w:rPr>
              <w:t>Knowledge of key policy areas of interest and relevance to the sector</w:t>
            </w:r>
          </w:p>
        </w:tc>
        <w:tc>
          <w:tcPr>
            <w:tcW w:w="1418" w:type="dxa"/>
          </w:tcPr>
          <w:p w14:paraId="7C94C959" w14:textId="14AE920F" w:rsidR="00874047" w:rsidRPr="00924107" w:rsidRDefault="00874047" w:rsidP="00874047">
            <w:pPr>
              <w:pStyle w:val="Default"/>
              <w:jc w:val="center"/>
            </w:pPr>
          </w:p>
        </w:tc>
        <w:tc>
          <w:tcPr>
            <w:tcW w:w="1366" w:type="dxa"/>
          </w:tcPr>
          <w:p w14:paraId="72FD6366" w14:textId="1BC8E160" w:rsidR="00874047" w:rsidRPr="00924107" w:rsidRDefault="00874047" w:rsidP="00874047">
            <w:pPr>
              <w:pStyle w:val="Default"/>
              <w:jc w:val="center"/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</w:tr>
      <w:tr w:rsidR="00874047" w:rsidRPr="00E71AD2" w14:paraId="04C47A1C" w14:textId="77777777" w:rsidTr="00B46608">
        <w:tc>
          <w:tcPr>
            <w:tcW w:w="6232" w:type="dxa"/>
          </w:tcPr>
          <w:p w14:paraId="5E6DFF09" w14:textId="047ACF29" w:rsidR="00874047" w:rsidRPr="00924107" w:rsidRDefault="00874047" w:rsidP="00874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AD2">
              <w:rPr>
                <w:rFonts w:ascii="Arial" w:hAnsi="Arial" w:cs="Arial"/>
                <w:sz w:val="24"/>
                <w:szCs w:val="24"/>
              </w:rPr>
              <w:t xml:space="preserve">Knowledge of political systems and key public authority structures </w:t>
            </w:r>
          </w:p>
        </w:tc>
        <w:tc>
          <w:tcPr>
            <w:tcW w:w="1418" w:type="dxa"/>
          </w:tcPr>
          <w:p w14:paraId="3CDDD283" w14:textId="33A16A91" w:rsidR="00874047" w:rsidRPr="00924107" w:rsidRDefault="00874047" w:rsidP="00874047">
            <w:pPr>
              <w:pStyle w:val="Default"/>
              <w:jc w:val="center"/>
            </w:pPr>
          </w:p>
        </w:tc>
        <w:tc>
          <w:tcPr>
            <w:tcW w:w="1366" w:type="dxa"/>
          </w:tcPr>
          <w:p w14:paraId="24E1C80E" w14:textId="7669FC9B" w:rsidR="00874047" w:rsidRPr="00924107" w:rsidRDefault="00874047" w:rsidP="00874047">
            <w:pPr>
              <w:pStyle w:val="Default"/>
              <w:jc w:val="center"/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</w:tr>
      <w:tr w:rsidR="00874047" w:rsidRPr="00E71AD2" w14:paraId="695E40B0" w14:textId="77777777" w:rsidTr="00B46608">
        <w:tc>
          <w:tcPr>
            <w:tcW w:w="6232" w:type="dxa"/>
            <w:shd w:val="clear" w:color="auto" w:fill="FFF2CC" w:themeFill="accent4" w:themeFillTint="33"/>
          </w:tcPr>
          <w:p w14:paraId="7E60CF85" w14:textId="77777777" w:rsidR="00874047" w:rsidRPr="00924107" w:rsidRDefault="00874047" w:rsidP="008740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107">
              <w:rPr>
                <w:rFonts w:ascii="Arial" w:hAnsi="Arial" w:cs="Arial"/>
                <w:b/>
                <w:bCs/>
                <w:sz w:val="24"/>
                <w:szCs w:val="24"/>
              </w:rPr>
              <w:t>Personal Qualities</w:t>
            </w:r>
          </w:p>
        </w:tc>
        <w:tc>
          <w:tcPr>
            <w:tcW w:w="1418" w:type="dxa"/>
          </w:tcPr>
          <w:p w14:paraId="63060D49" w14:textId="77777777" w:rsidR="00874047" w:rsidRPr="00924107" w:rsidRDefault="00874047" w:rsidP="00874047">
            <w:pPr>
              <w:pStyle w:val="Default"/>
              <w:jc w:val="center"/>
            </w:pPr>
          </w:p>
        </w:tc>
        <w:tc>
          <w:tcPr>
            <w:tcW w:w="1366" w:type="dxa"/>
          </w:tcPr>
          <w:p w14:paraId="7A389FFA" w14:textId="77777777" w:rsidR="00874047" w:rsidRPr="00924107" w:rsidRDefault="00874047" w:rsidP="00874047">
            <w:pPr>
              <w:pStyle w:val="Default"/>
              <w:jc w:val="center"/>
            </w:pPr>
          </w:p>
        </w:tc>
      </w:tr>
      <w:tr w:rsidR="00874047" w:rsidRPr="00E71AD2" w14:paraId="3144F770" w14:textId="77777777" w:rsidTr="00B46608">
        <w:tc>
          <w:tcPr>
            <w:tcW w:w="6232" w:type="dxa"/>
          </w:tcPr>
          <w:p w14:paraId="5FE49E57" w14:textId="77777777" w:rsidR="00874047" w:rsidRPr="00924107" w:rsidRDefault="00874047" w:rsidP="00874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07">
              <w:rPr>
                <w:rFonts w:ascii="Arial" w:hAnsi="Arial" w:cs="Arial"/>
                <w:sz w:val="24"/>
                <w:szCs w:val="24"/>
              </w:rPr>
              <w:t>Team player who can work under pressure</w:t>
            </w:r>
          </w:p>
        </w:tc>
        <w:tc>
          <w:tcPr>
            <w:tcW w:w="1418" w:type="dxa"/>
          </w:tcPr>
          <w:p w14:paraId="609B59DA" w14:textId="77777777" w:rsidR="00874047" w:rsidRPr="00924107" w:rsidRDefault="00874047" w:rsidP="00874047">
            <w:pPr>
              <w:pStyle w:val="Default"/>
              <w:jc w:val="center"/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66" w:type="dxa"/>
          </w:tcPr>
          <w:p w14:paraId="42D2EFC4" w14:textId="77777777" w:rsidR="00874047" w:rsidRPr="00924107" w:rsidRDefault="00874047" w:rsidP="00874047">
            <w:pPr>
              <w:pStyle w:val="Default"/>
              <w:jc w:val="center"/>
            </w:pPr>
          </w:p>
        </w:tc>
      </w:tr>
      <w:tr w:rsidR="00874047" w:rsidRPr="00E71AD2" w14:paraId="11A43635" w14:textId="77777777" w:rsidTr="00B46608">
        <w:tc>
          <w:tcPr>
            <w:tcW w:w="6232" w:type="dxa"/>
          </w:tcPr>
          <w:p w14:paraId="3DD5573C" w14:textId="77777777" w:rsidR="00874047" w:rsidRPr="00924107" w:rsidRDefault="00874047" w:rsidP="00874047">
            <w:pPr>
              <w:pStyle w:val="Default"/>
              <w:jc w:val="both"/>
            </w:pPr>
            <w:r w:rsidRPr="00924107">
              <w:t xml:space="preserve">Flexible with a ‘can do’ attitude </w:t>
            </w:r>
          </w:p>
        </w:tc>
        <w:tc>
          <w:tcPr>
            <w:tcW w:w="1418" w:type="dxa"/>
          </w:tcPr>
          <w:p w14:paraId="3C806094" w14:textId="77777777" w:rsidR="00874047" w:rsidRPr="00924107" w:rsidRDefault="00874047" w:rsidP="00874047">
            <w:pPr>
              <w:pStyle w:val="Default"/>
              <w:jc w:val="center"/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66" w:type="dxa"/>
          </w:tcPr>
          <w:p w14:paraId="2405E80E" w14:textId="77777777" w:rsidR="00874047" w:rsidRPr="00924107" w:rsidRDefault="00874047" w:rsidP="00874047">
            <w:pPr>
              <w:pStyle w:val="Default"/>
              <w:jc w:val="center"/>
            </w:pPr>
          </w:p>
        </w:tc>
      </w:tr>
      <w:tr w:rsidR="00874047" w:rsidRPr="00E71AD2" w14:paraId="05A8C4F1" w14:textId="77777777" w:rsidTr="00B46608">
        <w:tc>
          <w:tcPr>
            <w:tcW w:w="6232" w:type="dxa"/>
          </w:tcPr>
          <w:p w14:paraId="63C04FEA" w14:textId="77777777" w:rsidR="00874047" w:rsidRPr="00924107" w:rsidRDefault="00874047" w:rsidP="00874047">
            <w:pPr>
              <w:pStyle w:val="Default"/>
              <w:jc w:val="both"/>
            </w:pPr>
            <w:r w:rsidRPr="00924107">
              <w:t>Ability to work with minimum supervision</w:t>
            </w:r>
          </w:p>
        </w:tc>
        <w:tc>
          <w:tcPr>
            <w:tcW w:w="1418" w:type="dxa"/>
          </w:tcPr>
          <w:p w14:paraId="63C6BAD8" w14:textId="77777777" w:rsidR="00874047" w:rsidRPr="00924107" w:rsidRDefault="00874047" w:rsidP="00874047">
            <w:pPr>
              <w:pStyle w:val="Default"/>
              <w:jc w:val="center"/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66" w:type="dxa"/>
          </w:tcPr>
          <w:p w14:paraId="59FACD74" w14:textId="77777777" w:rsidR="00874047" w:rsidRPr="00924107" w:rsidRDefault="00874047" w:rsidP="00874047">
            <w:pPr>
              <w:pStyle w:val="Default"/>
              <w:jc w:val="center"/>
            </w:pPr>
          </w:p>
        </w:tc>
      </w:tr>
      <w:tr w:rsidR="00874047" w:rsidRPr="00E71AD2" w14:paraId="48943E36" w14:textId="77777777" w:rsidTr="00B46608">
        <w:tc>
          <w:tcPr>
            <w:tcW w:w="6232" w:type="dxa"/>
          </w:tcPr>
          <w:p w14:paraId="3698174F" w14:textId="77777777" w:rsidR="00874047" w:rsidRPr="00E71AD2" w:rsidRDefault="00874047" w:rsidP="00874047">
            <w:pPr>
              <w:pStyle w:val="Default"/>
              <w:jc w:val="both"/>
            </w:pPr>
            <w:r w:rsidRPr="00E71AD2">
              <w:t>Commitment to the principles of confidentiality and equality of opportunity</w:t>
            </w:r>
          </w:p>
        </w:tc>
        <w:tc>
          <w:tcPr>
            <w:tcW w:w="1418" w:type="dxa"/>
          </w:tcPr>
          <w:p w14:paraId="03C30FAA" w14:textId="77777777" w:rsidR="00874047" w:rsidRPr="00924107" w:rsidRDefault="00874047" w:rsidP="00874047">
            <w:pPr>
              <w:pStyle w:val="Default"/>
              <w:jc w:val="center"/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66" w:type="dxa"/>
          </w:tcPr>
          <w:p w14:paraId="6D3C97B0" w14:textId="77777777" w:rsidR="00874047" w:rsidRPr="00924107" w:rsidRDefault="00874047" w:rsidP="00874047">
            <w:pPr>
              <w:pStyle w:val="Default"/>
              <w:jc w:val="center"/>
            </w:pPr>
          </w:p>
        </w:tc>
      </w:tr>
      <w:tr w:rsidR="00874047" w:rsidRPr="00E71AD2" w14:paraId="6B6C50F5" w14:textId="77777777" w:rsidTr="00B46608">
        <w:tc>
          <w:tcPr>
            <w:tcW w:w="6232" w:type="dxa"/>
          </w:tcPr>
          <w:p w14:paraId="7A238072" w14:textId="77777777" w:rsidR="00874047" w:rsidRPr="00924107" w:rsidRDefault="00874047" w:rsidP="00874047">
            <w:pPr>
              <w:pStyle w:val="Default"/>
              <w:jc w:val="both"/>
            </w:pPr>
            <w:r w:rsidRPr="00924107">
              <w:t>Passionate and interested in helping people</w:t>
            </w:r>
          </w:p>
        </w:tc>
        <w:tc>
          <w:tcPr>
            <w:tcW w:w="1418" w:type="dxa"/>
          </w:tcPr>
          <w:p w14:paraId="3F0385A8" w14:textId="77777777" w:rsidR="00874047" w:rsidRPr="00924107" w:rsidRDefault="00874047" w:rsidP="00874047">
            <w:pPr>
              <w:pStyle w:val="Default"/>
              <w:jc w:val="center"/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66" w:type="dxa"/>
          </w:tcPr>
          <w:p w14:paraId="052B5BC5" w14:textId="77777777" w:rsidR="00874047" w:rsidRPr="00924107" w:rsidRDefault="00874047" w:rsidP="00874047">
            <w:pPr>
              <w:pStyle w:val="Default"/>
              <w:jc w:val="center"/>
            </w:pPr>
          </w:p>
        </w:tc>
      </w:tr>
      <w:tr w:rsidR="00874047" w:rsidRPr="00E71AD2" w14:paraId="76A2137A" w14:textId="77777777" w:rsidTr="00B46608">
        <w:tc>
          <w:tcPr>
            <w:tcW w:w="6232" w:type="dxa"/>
          </w:tcPr>
          <w:p w14:paraId="356AB047" w14:textId="77777777" w:rsidR="00874047" w:rsidRPr="00924107" w:rsidRDefault="00874047" w:rsidP="00874047">
            <w:pPr>
              <w:pStyle w:val="Default"/>
              <w:jc w:val="both"/>
            </w:pPr>
            <w:r w:rsidRPr="00924107">
              <w:t>Confident and credible to colleagues and stakeholders</w:t>
            </w:r>
          </w:p>
        </w:tc>
        <w:tc>
          <w:tcPr>
            <w:tcW w:w="1418" w:type="dxa"/>
          </w:tcPr>
          <w:p w14:paraId="58F97593" w14:textId="77777777" w:rsidR="00874047" w:rsidRPr="00924107" w:rsidRDefault="00874047" w:rsidP="00874047">
            <w:pPr>
              <w:pStyle w:val="Default"/>
              <w:jc w:val="center"/>
            </w:pPr>
            <w:r w:rsidRPr="0092410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66" w:type="dxa"/>
          </w:tcPr>
          <w:p w14:paraId="752063D0" w14:textId="77777777" w:rsidR="00874047" w:rsidRPr="00924107" w:rsidRDefault="00874047" w:rsidP="00874047">
            <w:pPr>
              <w:pStyle w:val="Default"/>
              <w:jc w:val="center"/>
            </w:pPr>
          </w:p>
        </w:tc>
      </w:tr>
    </w:tbl>
    <w:p w14:paraId="42D22555" w14:textId="77777777" w:rsidR="00685E1F" w:rsidRPr="00924107" w:rsidRDefault="00685E1F" w:rsidP="00685E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EF0B05" w14:textId="77777777" w:rsidR="00685E1F" w:rsidRPr="00924107" w:rsidRDefault="00685E1F" w:rsidP="00685E1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8669D2" w14:textId="77777777" w:rsidR="00685E1F" w:rsidRPr="00924107" w:rsidRDefault="00685E1F" w:rsidP="00685E1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4107">
        <w:rPr>
          <w:rFonts w:ascii="Arial" w:hAnsi="Arial" w:cs="Arial"/>
          <w:b/>
          <w:bCs/>
          <w:sz w:val="24"/>
          <w:szCs w:val="24"/>
        </w:rPr>
        <w:t>The application process:</w:t>
      </w:r>
    </w:p>
    <w:p w14:paraId="7A96A787" w14:textId="77777777" w:rsidR="00685E1F" w:rsidRPr="00924107" w:rsidRDefault="00685E1F" w:rsidP="00685E1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A5EB32" w14:textId="4E810506" w:rsidR="00685E1F" w:rsidRPr="00924107" w:rsidRDefault="00685E1F" w:rsidP="00685E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4107">
        <w:rPr>
          <w:rFonts w:ascii="Arial" w:hAnsi="Arial" w:cs="Arial"/>
          <w:b/>
          <w:bCs/>
          <w:sz w:val="24"/>
          <w:szCs w:val="24"/>
        </w:rPr>
        <w:t xml:space="preserve">Application deadline </w:t>
      </w:r>
      <w:r w:rsidR="0070530C">
        <w:rPr>
          <w:rFonts w:ascii="Arial" w:hAnsi="Arial" w:cs="Arial"/>
          <w:b/>
          <w:bCs/>
          <w:sz w:val="24"/>
          <w:szCs w:val="24"/>
        </w:rPr>
        <w:t>5</w:t>
      </w:r>
      <w:r w:rsidR="0070530C" w:rsidRPr="0070530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0530C">
        <w:rPr>
          <w:rFonts w:ascii="Arial" w:hAnsi="Arial" w:cs="Arial"/>
          <w:b/>
          <w:bCs/>
          <w:sz w:val="24"/>
          <w:szCs w:val="24"/>
        </w:rPr>
        <w:t xml:space="preserve"> June 2023 @ 9am</w:t>
      </w:r>
    </w:p>
    <w:p w14:paraId="783C8818" w14:textId="59695F50" w:rsidR="00685E1F" w:rsidRPr="00924107" w:rsidRDefault="00685E1F" w:rsidP="00685E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4107">
        <w:rPr>
          <w:rFonts w:ascii="Arial" w:hAnsi="Arial" w:cs="Arial"/>
          <w:b/>
          <w:bCs/>
          <w:sz w:val="24"/>
          <w:szCs w:val="24"/>
        </w:rPr>
        <w:t xml:space="preserve">Interview date </w:t>
      </w:r>
      <w:r w:rsidR="0070530C">
        <w:rPr>
          <w:rFonts w:ascii="Arial" w:hAnsi="Arial" w:cs="Arial"/>
          <w:b/>
          <w:bCs/>
          <w:sz w:val="24"/>
          <w:szCs w:val="24"/>
        </w:rPr>
        <w:t>- 12</w:t>
      </w:r>
      <w:r w:rsidR="0070530C" w:rsidRPr="0070530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0530C">
        <w:rPr>
          <w:rFonts w:ascii="Arial" w:hAnsi="Arial" w:cs="Arial"/>
          <w:b/>
          <w:bCs/>
          <w:sz w:val="24"/>
          <w:szCs w:val="24"/>
        </w:rPr>
        <w:t xml:space="preserve"> June 2023</w:t>
      </w:r>
    </w:p>
    <w:p w14:paraId="453E03FF" w14:textId="4B1119C8" w:rsidR="00685E1F" w:rsidRPr="00924107" w:rsidRDefault="00685E1F" w:rsidP="00685E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4107">
        <w:rPr>
          <w:rFonts w:ascii="Arial" w:hAnsi="Arial" w:cs="Arial"/>
          <w:b/>
          <w:bCs/>
          <w:sz w:val="24"/>
          <w:szCs w:val="24"/>
        </w:rPr>
        <w:t xml:space="preserve">Interview location </w:t>
      </w:r>
      <w:r w:rsidR="0070530C">
        <w:rPr>
          <w:rFonts w:ascii="Arial" w:hAnsi="Arial" w:cs="Arial"/>
          <w:b/>
          <w:bCs/>
          <w:sz w:val="24"/>
          <w:szCs w:val="24"/>
        </w:rPr>
        <w:t>– The Trust, Dalrymple Street, Greenock</w:t>
      </w:r>
    </w:p>
    <w:p w14:paraId="49C2AD72" w14:textId="1247C151" w:rsidR="0192D8B5" w:rsidRPr="00BB4691" w:rsidRDefault="0192D8B5">
      <w:pPr>
        <w:rPr>
          <w:rFonts w:ascii="Arial" w:hAnsi="Arial" w:cs="Arial"/>
          <w:sz w:val="24"/>
          <w:szCs w:val="24"/>
        </w:rPr>
      </w:pPr>
    </w:p>
    <w:sectPr w:rsidR="0192D8B5" w:rsidRPr="00BB469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DBC9D" w14:textId="77777777" w:rsidR="00701860" w:rsidRDefault="00701860" w:rsidP="00867935">
      <w:pPr>
        <w:spacing w:after="0" w:line="240" w:lineRule="auto"/>
      </w:pPr>
      <w:r>
        <w:separator/>
      </w:r>
    </w:p>
  </w:endnote>
  <w:endnote w:type="continuationSeparator" w:id="0">
    <w:p w14:paraId="7D9682CB" w14:textId="77777777" w:rsidR="00701860" w:rsidRDefault="00701860" w:rsidP="0086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21686" w14:textId="77777777" w:rsidR="00701860" w:rsidRDefault="00701860" w:rsidP="00867935">
      <w:pPr>
        <w:spacing w:after="0" w:line="240" w:lineRule="auto"/>
      </w:pPr>
      <w:r>
        <w:separator/>
      </w:r>
    </w:p>
  </w:footnote>
  <w:footnote w:type="continuationSeparator" w:id="0">
    <w:p w14:paraId="60EB6C86" w14:textId="77777777" w:rsidR="00701860" w:rsidRDefault="00701860" w:rsidP="0086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183B1" w14:textId="04605339" w:rsidR="00867935" w:rsidRDefault="00AF70AC">
    <w:pPr>
      <w:pStyle w:val="Header"/>
    </w:pPr>
    <w:r>
      <w:rPr>
        <w:b/>
        <w:noProof/>
      </w:rPr>
      <w:drawing>
        <wp:anchor distT="0" distB="0" distL="114300" distR="114300" simplePos="0" relativeHeight="251657216" behindDoc="0" locked="0" layoutInCell="1" allowOverlap="1" wp14:anchorId="30C6AEEA" wp14:editId="3652C352">
          <wp:simplePos x="0" y="0"/>
          <wp:positionH relativeFrom="column">
            <wp:posOffset>0</wp:posOffset>
          </wp:positionH>
          <wp:positionV relativeFrom="paragraph">
            <wp:posOffset>-428625</wp:posOffset>
          </wp:positionV>
          <wp:extent cx="1562100" cy="882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9BF"/>
    <w:multiLevelType w:val="hybridMultilevel"/>
    <w:tmpl w:val="169CA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4C25"/>
    <w:multiLevelType w:val="hybridMultilevel"/>
    <w:tmpl w:val="C0DC4DB8"/>
    <w:lvl w:ilvl="0" w:tplc="0972B0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5C6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8E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3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8D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6F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62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2E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E1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6084B"/>
    <w:multiLevelType w:val="hybridMultilevel"/>
    <w:tmpl w:val="9B207FE0"/>
    <w:lvl w:ilvl="0" w:tplc="3CB8E2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66B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1E1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46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E8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83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24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C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EC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461537"/>
    <w:rsid w:val="00097C1B"/>
    <w:rsid w:val="00102719"/>
    <w:rsid w:val="00130724"/>
    <w:rsid w:val="00141D0D"/>
    <w:rsid w:val="001738E2"/>
    <w:rsid w:val="001B64F3"/>
    <w:rsid w:val="001E587F"/>
    <w:rsid w:val="001F1967"/>
    <w:rsid w:val="00201D82"/>
    <w:rsid w:val="00223E03"/>
    <w:rsid w:val="00255A01"/>
    <w:rsid w:val="002F0E08"/>
    <w:rsid w:val="002F7864"/>
    <w:rsid w:val="00333D17"/>
    <w:rsid w:val="00351B92"/>
    <w:rsid w:val="00360DC5"/>
    <w:rsid w:val="003769D3"/>
    <w:rsid w:val="0038684F"/>
    <w:rsid w:val="00392ECE"/>
    <w:rsid w:val="003C142C"/>
    <w:rsid w:val="00432D67"/>
    <w:rsid w:val="004D33BC"/>
    <w:rsid w:val="005E3C54"/>
    <w:rsid w:val="0066185C"/>
    <w:rsid w:val="00685E1F"/>
    <w:rsid w:val="006F4707"/>
    <w:rsid w:val="00701860"/>
    <w:rsid w:val="00701F46"/>
    <w:rsid w:val="0070530C"/>
    <w:rsid w:val="00777F92"/>
    <w:rsid w:val="007836D5"/>
    <w:rsid w:val="0079553B"/>
    <w:rsid w:val="00796AE8"/>
    <w:rsid w:val="007C3973"/>
    <w:rsid w:val="008657A5"/>
    <w:rsid w:val="00867935"/>
    <w:rsid w:val="00874047"/>
    <w:rsid w:val="00891893"/>
    <w:rsid w:val="0090075D"/>
    <w:rsid w:val="00927658"/>
    <w:rsid w:val="00937501"/>
    <w:rsid w:val="00942D9E"/>
    <w:rsid w:val="00952F25"/>
    <w:rsid w:val="009F5D4B"/>
    <w:rsid w:val="00A718A9"/>
    <w:rsid w:val="00AF70AC"/>
    <w:rsid w:val="00B32F2E"/>
    <w:rsid w:val="00B45582"/>
    <w:rsid w:val="00B87749"/>
    <w:rsid w:val="00BB4691"/>
    <w:rsid w:val="00BE1ACA"/>
    <w:rsid w:val="00BF5C0D"/>
    <w:rsid w:val="00C25F73"/>
    <w:rsid w:val="00C74BCC"/>
    <w:rsid w:val="00D07583"/>
    <w:rsid w:val="00DF29CC"/>
    <w:rsid w:val="00E047FF"/>
    <w:rsid w:val="00E26B44"/>
    <w:rsid w:val="00EB6271"/>
    <w:rsid w:val="00FCF7A8"/>
    <w:rsid w:val="00FD081D"/>
    <w:rsid w:val="0192D8B5"/>
    <w:rsid w:val="0371C388"/>
    <w:rsid w:val="09ADDD54"/>
    <w:rsid w:val="0E583360"/>
    <w:rsid w:val="0F426AF0"/>
    <w:rsid w:val="0FA0AE0A"/>
    <w:rsid w:val="114213D3"/>
    <w:rsid w:val="11807315"/>
    <w:rsid w:val="118FD422"/>
    <w:rsid w:val="12C06FB9"/>
    <w:rsid w:val="12DD623F"/>
    <w:rsid w:val="14EE29EE"/>
    <w:rsid w:val="169F7FB0"/>
    <w:rsid w:val="1B284AE3"/>
    <w:rsid w:val="1CAFFAAD"/>
    <w:rsid w:val="1CD5A1CD"/>
    <w:rsid w:val="1D49048C"/>
    <w:rsid w:val="1D70676A"/>
    <w:rsid w:val="20198EDB"/>
    <w:rsid w:val="20461537"/>
    <w:rsid w:val="21DDEE2C"/>
    <w:rsid w:val="221E1034"/>
    <w:rsid w:val="24E0B3B2"/>
    <w:rsid w:val="24E58634"/>
    <w:rsid w:val="26C313B7"/>
    <w:rsid w:val="299D8EB8"/>
    <w:rsid w:val="2A9BE93F"/>
    <w:rsid w:val="2C9F7AF2"/>
    <w:rsid w:val="2CB3D69B"/>
    <w:rsid w:val="2CCE0BFD"/>
    <w:rsid w:val="2DDA312E"/>
    <w:rsid w:val="2F6CA237"/>
    <w:rsid w:val="31087298"/>
    <w:rsid w:val="3171484D"/>
    <w:rsid w:val="35DBE3BB"/>
    <w:rsid w:val="3601DDCE"/>
    <w:rsid w:val="36B71E4B"/>
    <w:rsid w:val="36C55765"/>
    <w:rsid w:val="39B90DC8"/>
    <w:rsid w:val="3B51A628"/>
    <w:rsid w:val="3C23AEF0"/>
    <w:rsid w:val="3F9F6EF6"/>
    <w:rsid w:val="41F9D592"/>
    <w:rsid w:val="451C5A44"/>
    <w:rsid w:val="45783115"/>
    <w:rsid w:val="45EF8362"/>
    <w:rsid w:val="460FA9E8"/>
    <w:rsid w:val="4765ACA3"/>
    <w:rsid w:val="492FADB9"/>
    <w:rsid w:val="493195CD"/>
    <w:rsid w:val="4AE735B6"/>
    <w:rsid w:val="4AEAA2B1"/>
    <w:rsid w:val="4B4976A6"/>
    <w:rsid w:val="4C7739BC"/>
    <w:rsid w:val="4EAF1F4D"/>
    <w:rsid w:val="4F7D3D4B"/>
    <w:rsid w:val="4F9665A8"/>
    <w:rsid w:val="500EB49C"/>
    <w:rsid w:val="509456F7"/>
    <w:rsid w:val="51DB4DF2"/>
    <w:rsid w:val="54B9ED9A"/>
    <w:rsid w:val="59241F91"/>
    <w:rsid w:val="59C70731"/>
    <w:rsid w:val="5A560415"/>
    <w:rsid w:val="5C8365B1"/>
    <w:rsid w:val="5D840A3B"/>
    <w:rsid w:val="5F7CCAF8"/>
    <w:rsid w:val="5FCBE583"/>
    <w:rsid w:val="604CFC5D"/>
    <w:rsid w:val="609195B1"/>
    <w:rsid w:val="62BAAB8C"/>
    <w:rsid w:val="644252BF"/>
    <w:rsid w:val="65D2E41F"/>
    <w:rsid w:val="67D9210D"/>
    <w:rsid w:val="694230E1"/>
    <w:rsid w:val="6C2244F5"/>
    <w:rsid w:val="6C4225A3"/>
    <w:rsid w:val="6C4B73EF"/>
    <w:rsid w:val="6DE74450"/>
    <w:rsid w:val="6FD55ED9"/>
    <w:rsid w:val="6FF5CD0B"/>
    <w:rsid w:val="70841F75"/>
    <w:rsid w:val="740F96A7"/>
    <w:rsid w:val="74B9F4D3"/>
    <w:rsid w:val="753F10F6"/>
    <w:rsid w:val="75579098"/>
    <w:rsid w:val="76EECFBC"/>
    <w:rsid w:val="7784954E"/>
    <w:rsid w:val="77D1EE95"/>
    <w:rsid w:val="77DDBDC3"/>
    <w:rsid w:val="7C6036F3"/>
    <w:rsid w:val="7D2AB381"/>
    <w:rsid w:val="7D5AA911"/>
    <w:rsid w:val="7E60D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3367EF"/>
  <w15:chartTrackingRefBased/>
  <w15:docId w15:val="{451647EF-AA27-4F35-9F18-C2FAA596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67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35"/>
  </w:style>
  <w:style w:type="paragraph" w:styleId="Footer">
    <w:name w:val="footer"/>
    <w:basedOn w:val="Normal"/>
    <w:link w:val="FooterChar"/>
    <w:uiPriority w:val="99"/>
    <w:unhideWhenUsed/>
    <w:rsid w:val="00867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35"/>
  </w:style>
  <w:style w:type="paragraph" w:customStyle="1" w:styleId="Default">
    <w:name w:val="Default"/>
    <w:rsid w:val="00685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360D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7885cc-acf9-4311-97a8-8ad9bb1c5824">
      <Terms xmlns="http://schemas.microsoft.com/office/infopath/2007/PartnerControls"/>
    </lcf76f155ced4ddcb4097134ff3c332f>
    <TaxCatchAll xmlns="c60788fb-4989-4182-9fe9-326fc3d3c8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E6DFDB6B26A41818136AAFFF8D1CB" ma:contentTypeVersion="16" ma:contentTypeDescription="Create a new document." ma:contentTypeScope="" ma:versionID="08de81b37b5790ebdd494548d8581bd3">
  <xsd:schema xmlns:xsd="http://www.w3.org/2001/XMLSchema" xmlns:xs="http://www.w3.org/2001/XMLSchema" xmlns:p="http://schemas.microsoft.com/office/2006/metadata/properties" xmlns:ns2="807885cc-acf9-4311-97a8-8ad9bb1c5824" xmlns:ns3="c60788fb-4989-4182-9fe9-326fc3d3c886" targetNamespace="http://schemas.microsoft.com/office/2006/metadata/properties" ma:root="true" ma:fieldsID="3a59a21fa1f5849590b25a39706aa969" ns2:_="" ns3:_="">
    <xsd:import namespace="807885cc-acf9-4311-97a8-8ad9bb1c5824"/>
    <xsd:import namespace="c60788fb-4989-4182-9fe9-326fc3d3c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885cc-acf9-4311-97a8-8ad9bb1c5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9298f-b535-4fbe-ac29-bbb18b395b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88fb-4989-4182-9fe9-326fc3d3c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d4cd33-2cd6-4629-839c-6816b286fe84}" ma:internalName="TaxCatchAll" ma:showField="CatchAllData" ma:web="c60788fb-4989-4182-9fe9-326fc3d3c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47E23-C365-4CE7-9134-3AF41C55003E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07885cc-acf9-4311-97a8-8ad9bb1c5824"/>
    <ds:schemaRef ds:uri="http://schemas.microsoft.com/office/infopath/2007/PartnerControls"/>
    <ds:schemaRef ds:uri="c60788fb-4989-4182-9fe9-326fc3d3c88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C2A8BA-67DD-47C5-8E0E-0A7694D49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885cc-acf9-4311-97a8-8ad9bb1c5824"/>
    <ds:schemaRef ds:uri="c60788fb-4989-4182-9fe9-326fc3d3c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FE100-E1EE-469C-9A8E-54570B502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Cannon</dc:creator>
  <cp:keywords/>
  <dc:description/>
  <cp:lastModifiedBy>Catriona MacLeod</cp:lastModifiedBy>
  <cp:revision>2</cp:revision>
  <cp:lastPrinted>2023-05-18T13:35:00Z</cp:lastPrinted>
  <dcterms:created xsi:type="dcterms:W3CDTF">2023-05-18T13:52:00Z</dcterms:created>
  <dcterms:modified xsi:type="dcterms:W3CDTF">2023-05-18T13:52:00Z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0x010100366E6DFDB6B26A41818136AAFFF8D1CB</vt:lpwstr>
  </property>
  <property fmtid="{D5CDD505-2E9C-101B-9397-08002B2CF9AE}" pid="3" name="MediaServiceImageTags">
    <vt:lpwstr/>
  </property>
</Properties>
</file>