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0637" w14:textId="77777777" w:rsidR="00ED24CE" w:rsidRDefault="00ED24CE" w:rsidP="003727B6">
      <w:pPr>
        <w:ind w:right="-613"/>
        <w:rPr>
          <w:b/>
        </w:rPr>
      </w:pPr>
    </w:p>
    <w:p w14:paraId="5E1D4C1C" w14:textId="2F3184F2" w:rsidR="005C3DDE" w:rsidRPr="00C965CE" w:rsidRDefault="005C3DDE" w:rsidP="003727B6">
      <w:pPr>
        <w:ind w:right="-613"/>
        <w:rPr>
          <w:b/>
          <w:sz w:val="36"/>
        </w:rPr>
      </w:pPr>
      <w:r w:rsidRPr="00C965CE">
        <w:rPr>
          <w:b/>
          <w:noProof/>
          <w:sz w:val="36"/>
        </w:rPr>
        <mc:AlternateContent>
          <mc:Choice Requires="wps">
            <w:drawing>
              <wp:anchor distT="0" distB="0" distL="114300" distR="114300" simplePos="0" relativeHeight="251659264" behindDoc="0" locked="0" layoutInCell="1" allowOverlap="1" wp14:anchorId="3F3C658A" wp14:editId="6BA0810A">
                <wp:simplePos x="0" y="0"/>
                <wp:positionH relativeFrom="column">
                  <wp:posOffset>4552950</wp:posOffset>
                </wp:positionH>
                <wp:positionV relativeFrom="paragraph">
                  <wp:posOffset>-740410</wp:posOffset>
                </wp:positionV>
                <wp:extent cx="1590675" cy="1590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590675" cy="1590675"/>
                        </a:xfrm>
                        <a:prstGeom prst="rect">
                          <a:avLst/>
                        </a:prstGeom>
                        <a:solidFill>
                          <a:schemeClr val="lt1"/>
                        </a:solidFill>
                        <a:ln w="6350">
                          <a:noFill/>
                        </a:ln>
                      </wps:spPr>
                      <wps:txbx>
                        <w:txbxContent>
                          <w:p w14:paraId="27D970F6" w14:textId="53FBA3E3" w:rsidR="005C3DDE" w:rsidRDefault="005C3DDE">
                            <w:r>
                              <w:rPr>
                                <w:noProof/>
                              </w:rPr>
                              <w:drawing>
                                <wp:inline distT="0" distB="0" distL="0" distR="0" wp14:anchorId="2D6ADEFC" wp14:editId="77F93B71">
                                  <wp:extent cx="1406525" cy="145638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TSF logo.JPG"/>
                                          <pic:cNvPicPr/>
                                        </pic:nvPicPr>
                                        <pic:blipFill>
                                          <a:blip r:embed="rId9">
                                            <a:extLst>
                                              <a:ext uri="{28A0092B-C50C-407E-A947-70E740481C1C}">
                                                <a14:useLocalDpi xmlns:a14="http://schemas.microsoft.com/office/drawing/2010/main" val="0"/>
                                              </a:ext>
                                            </a:extLst>
                                          </a:blip>
                                          <a:stretch>
                                            <a:fillRect/>
                                          </a:stretch>
                                        </pic:blipFill>
                                        <pic:spPr>
                                          <a:xfrm>
                                            <a:off x="0" y="0"/>
                                            <a:ext cx="1406525" cy="1456389"/>
                                          </a:xfrm>
                                          <a:prstGeom prst="rect">
                                            <a:avLst/>
                                          </a:prstGeom>
                                        </pic:spPr>
                                      </pic:pic>
                                    </a:graphicData>
                                  </a:graphic>
                                </wp:inline>
                              </w:drawing>
                            </w:r>
                          </w:p>
                          <w:p w14:paraId="77CB2D34" w14:textId="77777777" w:rsidR="00ED24CE" w:rsidRDefault="00ED2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C658A" id="_x0000_t202" coordsize="21600,21600" o:spt="202" path="m,l,21600r21600,l21600,xe">
                <v:stroke joinstyle="miter"/>
                <v:path gradientshapeok="t" o:connecttype="rect"/>
              </v:shapetype>
              <v:shape id="Text Box 1" o:spid="_x0000_s1026" type="#_x0000_t202" style="position:absolute;margin-left:358.5pt;margin-top:-58.3pt;width:125.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" fillcolor="white [3201]" stroked="f" strokeweight=".5pt">
                <v:textbox>
                  <w:txbxContent>
                    <w:p w14:paraId="27D970F6" w14:textId="53FBA3E3" w:rsidR="005C3DDE" w:rsidRDefault="005C3DDE">
                      <w:r>
                        <w:rPr>
                          <w:noProof/>
                        </w:rPr>
                        <w:drawing>
                          <wp:inline distT="0" distB="0" distL="0" distR="0" wp14:anchorId="2D6ADEFC" wp14:editId="77F93B71">
                            <wp:extent cx="1406525" cy="145638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TSF logo.JPG"/>
                                    <pic:cNvPicPr/>
                                  </pic:nvPicPr>
                                  <pic:blipFill>
                                    <a:blip r:embed="rId10">
                                      <a:extLst>
                                        <a:ext uri="{28A0092B-C50C-407E-A947-70E740481C1C}">
                                          <a14:useLocalDpi xmlns:a14="http://schemas.microsoft.com/office/drawing/2010/main" val="0"/>
                                        </a:ext>
                                      </a:extLst>
                                    </a:blip>
                                    <a:stretch>
                                      <a:fillRect/>
                                    </a:stretch>
                                  </pic:blipFill>
                                  <pic:spPr>
                                    <a:xfrm>
                                      <a:off x="0" y="0"/>
                                      <a:ext cx="1406525" cy="1456389"/>
                                    </a:xfrm>
                                    <a:prstGeom prst="rect">
                                      <a:avLst/>
                                    </a:prstGeom>
                                  </pic:spPr>
                                </pic:pic>
                              </a:graphicData>
                            </a:graphic>
                          </wp:inline>
                        </w:drawing>
                      </w:r>
                    </w:p>
                    <w:p w14:paraId="77CB2D34" w14:textId="77777777" w:rsidR="00ED24CE" w:rsidRDefault="00ED24CE"/>
                  </w:txbxContent>
                </v:textbox>
              </v:shape>
            </w:pict>
          </mc:Fallback>
        </mc:AlternateContent>
      </w:r>
    </w:p>
    <w:p w14:paraId="6BC1A592" w14:textId="77777777" w:rsidR="00ED24CE" w:rsidRDefault="00ED24CE" w:rsidP="00ED24CE">
      <w:pPr>
        <w:pStyle w:val="Heading1"/>
        <w:ind w:right="-613"/>
        <w:rPr>
          <w:sz w:val="22"/>
          <w:szCs w:val="22"/>
        </w:rPr>
      </w:pPr>
    </w:p>
    <w:p w14:paraId="4F207BFF" w14:textId="77777777" w:rsidR="00ED24CE" w:rsidRDefault="00ED24CE" w:rsidP="00ED24CE">
      <w:pPr>
        <w:pStyle w:val="Heading1"/>
        <w:ind w:right="-613"/>
        <w:rPr>
          <w:sz w:val="22"/>
          <w:szCs w:val="22"/>
        </w:rPr>
      </w:pPr>
    </w:p>
    <w:p w14:paraId="217EBFFA" w14:textId="7EF9C5A6" w:rsidR="005C3DDE" w:rsidRPr="00ED24CE" w:rsidRDefault="005C3DDE" w:rsidP="00ED24CE">
      <w:pPr>
        <w:pStyle w:val="Heading1"/>
        <w:ind w:right="-613"/>
        <w:rPr>
          <w:sz w:val="22"/>
          <w:szCs w:val="22"/>
        </w:rPr>
      </w:pPr>
      <w:r w:rsidRPr="00D01EA1">
        <w:rPr>
          <w:sz w:val="22"/>
          <w:szCs w:val="22"/>
        </w:rPr>
        <w:t>Job Description</w:t>
      </w:r>
    </w:p>
    <w:tbl>
      <w:tblPr>
        <w:tblStyle w:val="TableGrid"/>
        <w:tblW w:w="9493" w:type="dxa"/>
        <w:tblLook w:val="04A0" w:firstRow="1" w:lastRow="0" w:firstColumn="1" w:lastColumn="0" w:noHBand="0" w:noVBand="1"/>
      </w:tblPr>
      <w:tblGrid>
        <w:gridCol w:w="2972"/>
        <w:gridCol w:w="6521"/>
      </w:tblGrid>
      <w:tr w:rsidR="00C965CE" w:rsidRPr="00D01EA1" w14:paraId="223566D6" w14:textId="77777777" w:rsidTr="003727B6">
        <w:tc>
          <w:tcPr>
            <w:tcW w:w="2972" w:type="dxa"/>
            <w:shd w:val="clear" w:color="auto" w:fill="9CC2E5" w:themeFill="accent5" w:themeFillTint="99"/>
          </w:tcPr>
          <w:p w14:paraId="5C4EF1BC" w14:textId="3C808F22" w:rsidR="005C3DDE" w:rsidRPr="00D01EA1" w:rsidRDefault="005C3DDE" w:rsidP="003727B6">
            <w:pPr>
              <w:ind w:right="-613"/>
              <w:rPr>
                <w:rFonts w:cstheme="minorHAnsi"/>
              </w:rPr>
            </w:pPr>
            <w:r w:rsidRPr="00D01EA1">
              <w:rPr>
                <w:rFonts w:cstheme="minorHAnsi"/>
              </w:rPr>
              <w:t>Job Title</w:t>
            </w:r>
          </w:p>
        </w:tc>
        <w:tc>
          <w:tcPr>
            <w:tcW w:w="6521" w:type="dxa"/>
          </w:tcPr>
          <w:p w14:paraId="5B9C9CBA" w14:textId="550D24F2" w:rsidR="005C3DDE" w:rsidRPr="00D01EA1" w:rsidRDefault="00427566" w:rsidP="003727B6">
            <w:pPr>
              <w:ind w:right="-613"/>
              <w:rPr>
                <w:rFonts w:cstheme="minorHAnsi"/>
              </w:rPr>
            </w:pPr>
            <w:r w:rsidRPr="00D01EA1">
              <w:rPr>
                <w:rFonts w:cstheme="minorHAnsi"/>
              </w:rPr>
              <w:t xml:space="preserve">Finance and Resources </w:t>
            </w:r>
            <w:r w:rsidR="00EC66FF">
              <w:rPr>
                <w:rFonts w:cstheme="minorHAnsi"/>
              </w:rPr>
              <w:t>Co-ordinator</w:t>
            </w:r>
          </w:p>
        </w:tc>
      </w:tr>
      <w:tr w:rsidR="00C965CE" w:rsidRPr="00D01EA1" w14:paraId="78A73280" w14:textId="77777777" w:rsidTr="003727B6">
        <w:tc>
          <w:tcPr>
            <w:tcW w:w="2972" w:type="dxa"/>
            <w:shd w:val="clear" w:color="auto" w:fill="9CC2E5" w:themeFill="accent5" w:themeFillTint="99"/>
          </w:tcPr>
          <w:p w14:paraId="75B6DC5B" w14:textId="2FF2ADE7" w:rsidR="005C3DDE" w:rsidRPr="00D01EA1" w:rsidRDefault="005C3DDE" w:rsidP="003727B6">
            <w:pPr>
              <w:ind w:right="-613"/>
              <w:rPr>
                <w:rFonts w:cstheme="minorHAnsi"/>
              </w:rPr>
            </w:pPr>
            <w:r w:rsidRPr="00D01EA1">
              <w:rPr>
                <w:rFonts w:cstheme="minorHAnsi"/>
              </w:rPr>
              <w:t>Line Manager</w:t>
            </w:r>
          </w:p>
        </w:tc>
        <w:tc>
          <w:tcPr>
            <w:tcW w:w="6521" w:type="dxa"/>
          </w:tcPr>
          <w:p w14:paraId="03308D3E" w14:textId="393BBC66" w:rsidR="005C3DDE" w:rsidRPr="00D01EA1" w:rsidRDefault="00FA3A4A" w:rsidP="003727B6">
            <w:pPr>
              <w:ind w:right="-613"/>
              <w:rPr>
                <w:rFonts w:cstheme="minorHAnsi"/>
              </w:rPr>
            </w:pPr>
            <w:r w:rsidRPr="00D01EA1">
              <w:rPr>
                <w:rFonts w:cstheme="minorHAnsi"/>
              </w:rPr>
              <w:t>Head of Business Support</w:t>
            </w:r>
          </w:p>
        </w:tc>
      </w:tr>
      <w:tr w:rsidR="00775F5B" w:rsidRPr="00D01EA1" w14:paraId="149C3275" w14:textId="77777777" w:rsidTr="003727B6">
        <w:tc>
          <w:tcPr>
            <w:tcW w:w="2972" w:type="dxa"/>
            <w:shd w:val="clear" w:color="auto" w:fill="9CC2E5" w:themeFill="accent5" w:themeFillTint="99"/>
          </w:tcPr>
          <w:p w14:paraId="4D5EDAAA" w14:textId="33EDDE44" w:rsidR="00775F5B" w:rsidRPr="00D01EA1" w:rsidRDefault="00775F5B" w:rsidP="003727B6">
            <w:pPr>
              <w:ind w:right="-613"/>
              <w:rPr>
                <w:rFonts w:cstheme="minorHAnsi"/>
              </w:rPr>
            </w:pPr>
            <w:r w:rsidRPr="00D01EA1">
              <w:rPr>
                <w:rFonts w:cstheme="minorHAnsi"/>
              </w:rPr>
              <w:t>Salary</w:t>
            </w:r>
          </w:p>
        </w:tc>
        <w:tc>
          <w:tcPr>
            <w:tcW w:w="6521" w:type="dxa"/>
          </w:tcPr>
          <w:p w14:paraId="4AF78453" w14:textId="47DC8607" w:rsidR="00775F5B" w:rsidRPr="00D01EA1" w:rsidRDefault="00775F5B" w:rsidP="003727B6">
            <w:pPr>
              <w:ind w:right="-613"/>
              <w:rPr>
                <w:rFonts w:cstheme="minorHAnsi"/>
              </w:rPr>
            </w:pPr>
            <w:r w:rsidRPr="00D01EA1">
              <w:rPr>
                <w:rFonts w:cstheme="minorHAnsi"/>
              </w:rPr>
              <w:t>£25992.78</w:t>
            </w:r>
          </w:p>
        </w:tc>
      </w:tr>
      <w:tr w:rsidR="003727B6" w:rsidRPr="00D01EA1" w14:paraId="22582486" w14:textId="77777777" w:rsidTr="003727B6">
        <w:tc>
          <w:tcPr>
            <w:tcW w:w="2972" w:type="dxa"/>
            <w:shd w:val="clear" w:color="auto" w:fill="9CC2E5" w:themeFill="accent5" w:themeFillTint="99"/>
          </w:tcPr>
          <w:p w14:paraId="7040C7AB" w14:textId="0BC707FA" w:rsidR="00595BBD" w:rsidRPr="00D01EA1" w:rsidRDefault="00E0082E" w:rsidP="003727B6">
            <w:pPr>
              <w:ind w:right="-613"/>
              <w:rPr>
                <w:rFonts w:cstheme="minorHAnsi"/>
              </w:rPr>
            </w:pPr>
            <w:r w:rsidRPr="00D01EA1">
              <w:rPr>
                <w:rFonts w:cstheme="minorHAnsi"/>
              </w:rPr>
              <w:t>Working hours</w:t>
            </w:r>
          </w:p>
        </w:tc>
        <w:tc>
          <w:tcPr>
            <w:tcW w:w="6521" w:type="dxa"/>
          </w:tcPr>
          <w:p w14:paraId="0038E93B" w14:textId="5F3191D5" w:rsidR="00595BBD" w:rsidRPr="00D01EA1" w:rsidRDefault="0044381A" w:rsidP="003727B6">
            <w:pPr>
              <w:ind w:right="-613"/>
              <w:rPr>
                <w:rFonts w:cstheme="minorHAnsi"/>
              </w:rPr>
            </w:pPr>
            <w:r w:rsidRPr="00D01EA1">
              <w:rPr>
                <w:rFonts w:cstheme="minorHAnsi"/>
              </w:rPr>
              <w:t>35 hours per week</w:t>
            </w:r>
          </w:p>
        </w:tc>
      </w:tr>
      <w:tr w:rsidR="00C965CE" w:rsidRPr="00D01EA1" w14:paraId="180B7C84" w14:textId="77777777" w:rsidTr="003727B6">
        <w:tc>
          <w:tcPr>
            <w:tcW w:w="2972" w:type="dxa"/>
            <w:shd w:val="clear" w:color="auto" w:fill="9CC2E5" w:themeFill="accent5" w:themeFillTint="99"/>
          </w:tcPr>
          <w:p w14:paraId="6635D5AB" w14:textId="648B827D" w:rsidR="00365997" w:rsidRPr="00D01EA1" w:rsidRDefault="00775F5B" w:rsidP="003727B6">
            <w:pPr>
              <w:ind w:right="-613"/>
              <w:rPr>
                <w:rFonts w:cstheme="minorHAnsi"/>
              </w:rPr>
            </w:pPr>
            <w:r w:rsidRPr="00D01EA1">
              <w:rPr>
                <w:rFonts w:cstheme="minorHAnsi"/>
              </w:rPr>
              <w:t>Location</w:t>
            </w:r>
          </w:p>
        </w:tc>
        <w:tc>
          <w:tcPr>
            <w:tcW w:w="6521" w:type="dxa"/>
          </w:tcPr>
          <w:p w14:paraId="3A52DD95" w14:textId="1C868158" w:rsidR="00595BBD" w:rsidRPr="00D01EA1" w:rsidRDefault="00775F5B" w:rsidP="007F7B77">
            <w:pPr>
              <w:tabs>
                <w:tab w:val="left" w:pos="1985"/>
              </w:tabs>
              <w:spacing w:line="22" w:lineRule="atLeast"/>
              <w:rPr>
                <w:rFonts w:cstheme="minorHAnsi"/>
              </w:rPr>
            </w:pPr>
            <w:r w:rsidRPr="00C93598">
              <w:rPr>
                <w:rFonts w:cstheme="minorHAnsi"/>
              </w:rPr>
              <w:t>Based in Dumfries or Stranraer</w:t>
            </w:r>
          </w:p>
        </w:tc>
      </w:tr>
    </w:tbl>
    <w:p w14:paraId="1B4AAEB2" w14:textId="1B1C9D30" w:rsidR="005C3DDE" w:rsidRPr="00D01EA1" w:rsidRDefault="005C3DDE" w:rsidP="003727B6">
      <w:pPr>
        <w:ind w:right="-613"/>
        <w:rPr>
          <w:rFonts w:cstheme="minorHAnsi"/>
        </w:rPr>
      </w:pPr>
    </w:p>
    <w:p w14:paraId="74BC2483" w14:textId="77777777" w:rsidR="00AD7602" w:rsidRPr="00427566" w:rsidRDefault="00AD7602" w:rsidP="00C93598">
      <w:pPr>
        <w:pStyle w:val="Heading2"/>
        <w:spacing w:after="120" w:line="240" w:lineRule="auto"/>
        <w:ind w:right="-613"/>
        <w:rPr>
          <w:rFonts w:cstheme="minorHAnsi"/>
          <w:sz w:val="22"/>
        </w:rPr>
      </w:pPr>
      <w:r w:rsidRPr="00427566">
        <w:rPr>
          <w:rFonts w:cstheme="minorHAnsi"/>
          <w:sz w:val="22"/>
        </w:rPr>
        <w:t>Our organisation</w:t>
      </w:r>
    </w:p>
    <w:p w14:paraId="57D3040D" w14:textId="77777777" w:rsidR="00427566" w:rsidRPr="00427566" w:rsidRDefault="00427566" w:rsidP="00C93598">
      <w:pPr>
        <w:spacing w:after="120" w:line="240" w:lineRule="auto"/>
        <w:rPr>
          <w:rFonts w:cstheme="minorHAnsi"/>
        </w:rPr>
      </w:pPr>
      <w:r w:rsidRPr="00427566">
        <w:rPr>
          <w:rFonts w:cstheme="minorHAnsi"/>
        </w:rPr>
        <w:t xml:space="preserve">The purpose of Third Sector Dumfries and Galloway (TSDG) is to improve the quality of life of the most vulnerable and disadvantaged within Dumfries and Galloway. We do this by working with third sector partners and public sector agencies to identify areas and communities of greatest need, design responses and create an environment for innovation and growth.  </w:t>
      </w:r>
    </w:p>
    <w:p w14:paraId="554F5C5C" w14:textId="77777777" w:rsidR="00427566" w:rsidRPr="00427566" w:rsidRDefault="00427566" w:rsidP="00C93598">
      <w:pPr>
        <w:spacing w:after="120" w:line="240" w:lineRule="auto"/>
        <w:ind w:right="561"/>
        <w:rPr>
          <w:rFonts w:cstheme="minorHAnsi"/>
        </w:rPr>
      </w:pPr>
      <w:r w:rsidRPr="00427566">
        <w:rPr>
          <w:rFonts w:cstheme="minorHAnsi"/>
        </w:rPr>
        <w:t xml:space="preserve">Our core services are: </w:t>
      </w:r>
    </w:p>
    <w:p w14:paraId="60971601" w14:textId="77777777" w:rsidR="00427566" w:rsidRPr="00427566" w:rsidRDefault="00427566" w:rsidP="00C93598">
      <w:pPr>
        <w:numPr>
          <w:ilvl w:val="0"/>
          <w:numId w:val="19"/>
        </w:numPr>
        <w:spacing w:after="120" w:line="240" w:lineRule="auto"/>
        <w:ind w:right="561" w:hanging="360"/>
        <w:rPr>
          <w:rFonts w:cstheme="minorHAnsi"/>
        </w:rPr>
      </w:pPr>
      <w:bookmarkStart w:id="0" w:name="_Hlk138855534"/>
      <w:r w:rsidRPr="00427566">
        <w:rPr>
          <w:rFonts w:cstheme="minorHAnsi"/>
        </w:rPr>
        <w:t xml:space="preserve">Helping third sector organisations start, </w:t>
      </w:r>
      <w:proofErr w:type="gramStart"/>
      <w:r w:rsidRPr="00427566">
        <w:rPr>
          <w:rFonts w:cstheme="minorHAnsi"/>
        </w:rPr>
        <w:t>develop</w:t>
      </w:r>
      <w:proofErr w:type="gramEnd"/>
      <w:r w:rsidRPr="00427566">
        <w:rPr>
          <w:rFonts w:cstheme="minorHAnsi"/>
        </w:rPr>
        <w:t xml:space="preserve"> and grow through training and events </w:t>
      </w:r>
    </w:p>
    <w:p w14:paraId="1F340360" w14:textId="77777777" w:rsidR="00427566" w:rsidRPr="00427566" w:rsidRDefault="00427566" w:rsidP="00C93598">
      <w:pPr>
        <w:numPr>
          <w:ilvl w:val="0"/>
          <w:numId w:val="19"/>
        </w:numPr>
        <w:spacing w:after="120" w:line="240" w:lineRule="auto"/>
        <w:ind w:right="561" w:hanging="360"/>
        <w:rPr>
          <w:rFonts w:cstheme="minorHAnsi"/>
        </w:rPr>
      </w:pPr>
      <w:r w:rsidRPr="00427566">
        <w:rPr>
          <w:rFonts w:cstheme="minorHAnsi"/>
        </w:rPr>
        <w:t xml:space="preserve">Encouraging and involving volunteers  </w:t>
      </w:r>
    </w:p>
    <w:p w14:paraId="297239A4" w14:textId="77777777" w:rsidR="00427566" w:rsidRPr="00427566" w:rsidRDefault="00427566" w:rsidP="00C93598">
      <w:pPr>
        <w:numPr>
          <w:ilvl w:val="0"/>
          <w:numId w:val="19"/>
        </w:numPr>
        <w:spacing w:after="120" w:line="240" w:lineRule="auto"/>
        <w:ind w:right="561" w:hanging="360"/>
        <w:rPr>
          <w:rFonts w:cstheme="minorHAnsi"/>
        </w:rPr>
      </w:pPr>
      <w:r w:rsidRPr="00427566">
        <w:rPr>
          <w:rFonts w:cstheme="minorHAnsi"/>
        </w:rPr>
        <w:t xml:space="preserve">Finding suitable funding sources and administering funding for third sector organisations </w:t>
      </w:r>
    </w:p>
    <w:p w14:paraId="1E1A1229" w14:textId="77777777" w:rsidR="00427566" w:rsidRPr="00427566" w:rsidRDefault="00427566" w:rsidP="00C93598">
      <w:pPr>
        <w:numPr>
          <w:ilvl w:val="0"/>
          <w:numId w:val="19"/>
        </w:numPr>
        <w:spacing w:after="120" w:line="240" w:lineRule="auto"/>
        <w:ind w:right="561" w:hanging="360"/>
        <w:rPr>
          <w:rFonts w:cstheme="minorHAnsi"/>
        </w:rPr>
      </w:pPr>
      <w:r w:rsidRPr="00427566">
        <w:rPr>
          <w:rFonts w:cstheme="minorHAnsi"/>
        </w:rPr>
        <w:t xml:space="preserve">Creating and delivering sustainable business plans </w:t>
      </w:r>
    </w:p>
    <w:p w14:paraId="056484DF" w14:textId="77777777" w:rsidR="00BB1031" w:rsidRDefault="00427566" w:rsidP="00BB1031">
      <w:pPr>
        <w:numPr>
          <w:ilvl w:val="0"/>
          <w:numId w:val="19"/>
        </w:numPr>
        <w:spacing w:after="120" w:line="240" w:lineRule="auto"/>
        <w:ind w:right="561" w:hanging="360"/>
        <w:rPr>
          <w:rFonts w:cstheme="minorHAnsi"/>
        </w:rPr>
      </w:pPr>
      <w:r w:rsidRPr="00427566">
        <w:rPr>
          <w:rFonts w:cstheme="minorHAnsi"/>
        </w:rPr>
        <w:t>Identifying the best way to manage people and money</w:t>
      </w:r>
    </w:p>
    <w:p w14:paraId="0EE7CF9D" w14:textId="7870406D" w:rsidR="00427566" w:rsidRPr="00BB1031" w:rsidRDefault="00427566" w:rsidP="00BB1031">
      <w:pPr>
        <w:numPr>
          <w:ilvl w:val="0"/>
          <w:numId w:val="19"/>
        </w:numPr>
        <w:spacing w:after="120" w:line="240" w:lineRule="auto"/>
        <w:ind w:right="561" w:hanging="360"/>
        <w:rPr>
          <w:rFonts w:cstheme="minorHAnsi"/>
        </w:rPr>
      </w:pPr>
      <w:r w:rsidRPr="00BB1031">
        <w:rPr>
          <w:rFonts w:cstheme="minorHAnsi"/>
        </w:rPr>
        <w:t xml:space="preserve">Connecting the sector with community planning and the health and social care partnership </w:t>
      </w:r>
      <w:bookmarkEnd w:id="0"/>
    </w:p>
    <w:p w14:paraId="33C6E898" w14:textId="6D5775CB" w:rsidR="005C3DDE" w:rsidRPr="00427566" w:rsidRDefault="005C3DDE" w:rsidP="00C93598">
      <w:pPr>
        <w:pStyle w:val="Heading2"/>
        <w:spacing w:after="120" w:line="240" w:lineRule="auto"/>
        <w:ind w:right="-613"/>
        <w:rPr>
          <w:rFonts w:cstheme="minorHAnsi"/>
          <w:sz w:val="22"/>
        </w:rPr>
      </w:pPr>
      <w:r w:rsidRPr="00427566">
        <w:rPr>
          <w:rFonts w:cstheme="minorHAnsi"/>
          <w:sz w:val="22"/>
        </w:rPr>
        <w:t>Overview of the role</w:t>
      </w:r>
    </w:p>
    <w:p w14:paraId="4BE6B355" w14:textId="77777777" w:rsidR="00427566" w:rsidRPr="00CB4DAE" w:rsidRDefault="00427566" w:rsidP="00C93598">
      <w:pPr>
        <w:spacing w:after="120" w:line="240" w:lineRule="auto"/>
        <w:rPr>
          <w:rFonts w:cstheme="minorHAnsi"/>
        </w:rPr>
      </w:pPr>
      <w:r w:rsidRPr="00CB4DAE">
        <w:rPr>
          <w:rFonts w:cstheme="minorHAnsi"/>
        </w:rPr>
        <w:t>The Business Support Team is responsible for supporting TSDG core business activities thus enabling engagement</w:t>
      </w:r>
      <w:r>
        <w:rPr>
          <w:rFonts w:cstheme="minorHAnsi"/>
        </w:rPr>
        <w:t xml:space="preserve">, </w:t>
      </w:r>
      <w:proofErr w:type="gramStart"/>
      <w:r>
        <w:rPr>
          <w:rFonts w:cstheme="minorHAnsi"/>
        </w:rPr>
        <w:t>training</w:t>
      </w:r>
      <w:proofErr w:type="gramEnd"/>
      <w:r>
        <w:rPr>
          <w:rFonts w:cstheme="minorHAnsi"/>
        </w:rPr>
        <w:t xml:space="preserve"> </w:t>
      </w:r>
      <w:r w:rsidRPr="00CB4DAE">
        <w:rPr>
          <w:rFonts w:cstheme="minorHAnsi"/>
        </w:rPr>
        <w:t>and relationship-building to flourish across the third sector community in Dumfries and Galloway.</w:t>
      </w:r>
    </w:p>
    <w:p w14:paraId="4DDDB821" w14:textId="396C87CC" w:rsidR="00D01EA1" w:rsidRDefault="00427566" w:rsidP="00C93598">
      <w:pPr>
        <w:spacing w:after="120" w:line="240" w:lineRule="auto"/>
        <w:rPr>
          <w:rFonts w:cstheme="minorHAnsi"/>
        </w:rPr>
      </w:pPr>
      <w:r w:rsidRPr="00CB4DAE">
        <w:rPr>
          <w:rFonts w:cstheme="minorHAnsi"/>
        </w:rPr>
        <w:t xml:space="preserve">The </w:t>
      </w:r>
      <w:r>
        <w:rPr>
          <w:rFonts w:cstheme="minorHAnsi"/>
        </w:rPr>
        <w:t xml:space="preserve">Finance and Resources </w:t>
      </w:r>
      <w:r w:rsidR="00EC66FF">
        <w:rPr>
          <w:rFonts w:cstheme="minorHAnsi"/>
        </w:rPr>
        <w:t>Co-ordinator</w:t>
      </w:r>
      <w:r w:rsidR="00D01EA1">
        <w:rPr>
          <w:rFonts w:cstheme="minorHAnsi"/>
        </w:rPr>
        <w:t>:</w:t>
      </w:r>
    </w:p>
    <w:p w14:paraId="6C7AA668" w14:textId="7C4A0872" w:rsidR="00427566" w:rsidRPr="00D01EA1" w:rsidRDefault="00641D4F" w:rsidP="00C93598">
      <w:pPr>
        <w:pStyle w:val="ListParagraph"/>
        <w:numPr>
          <w:ilvl w:val="0"/>
          <w:numId w:val="26"/>
        </w:numPr>
        <w:spacing w:after="120" w:line="240" w:lineRule="auto"/>
        <w:ind w:left="426" w:hanging="426"/>
        <w:contextualSpacing w:val="0"/>
        <w:rPr>
          <w:rFonts w:cstheme="minorHAnsi"/>
        </w:rPr>
      </w:pPr>
      <w:r w:rsidRPr="00D01EA1">
        <w:rPr>
          <w:rFonts w:cstheme="minorHAnsi"/>
        </w:rPr>
        <w:t xml:space="preserve">delivers </w:t>
      </w:r>
      <w:r w:rsidR="00427566" w:rsidRPr="00D01EA1">
        <w:rPr>
          <w:rFonts w:cstheme="minorHAnsi"/>
        </w:rPr>
        <w:t xml:space="preserve">the core business functions of finance, </w:t>
      </w:r>
      <w:proofErr w:type="gramStart"/>
      <w:r w:rsidR="00427566" w:rsidRPr="00D01EA1">
        <w:rPr>
          <w:rFonts w:cstheme="minorHAnsi"/>
        </w:rPr>
        <w:t>resources</w:t>
      </w:r>
      <w:proofErr w:type="gramEnd"/>
      <w:r w:rsidR="00427566" w:rsidRPr="00D01EA1">
        <w:rPr>
          <w:rFonts w:cstheme="minorHAnsi"/>
        </w:rPr>
        <w:t xml:space="preserve"> and compliance</w:t>
      </w:r>
      <w:r w:rsidRPr="00D01EA1">
        <w:rPr>
          <w:rFonts w:cstheme="minorHAnsi"/>
        </w:rPr>
        <w:t>,</w:t>
      </w:r>
      <w:r w:rsidR="00427566" w:rsidRPr="00D01EA1">
        <w:rPr>
          <w:rFonts w:cstheme="minorHAnsi"/>
        </w:rPr>
        <w:t xml:space="preserve"> and </w:t>
      </w:r>
      <w:proofErr w:type="spellStart"/>
      <w:r w:rsidR="00427566" w:rsidRPr="00D01EA1">
        <w:rPr>
          <w:rFonts w:cstheme="minorHAnsi"/>
        </w:rPr>
        <w:t>adhoc</w:t>
      </w:r>
      <w:proofErr w:type="spellEnd"/>
      <w:r w:rsidR="00427566" w:rsidRPr="00D01EA1">
        <w:rPr>
          <w:rFonts w:cstheme="minorHAnsi"/>
        </w:rPr>
        <w:t xml:space="preserve"> projects </w:t>
      </w:r>
    </w:p>
    <w:p w14:paraId="6AA49EEB" w14:textId="3F32E869" w:rsidR="00314006" w:rsidRPr="00D01EA1" w:rsidRDefault="00D01EA1" w:rsidP="00C93598">
      <w:pPr>
        <w:pStyle w:val="ListParagraph"/>
        <w:numPr>
          <w:ilvl w:val="0"/>
          <w:numId w:val="26"/>
        </w:numPr>
        <w:spacing w:before="120" w:after="120" w:line="240" w:lineRule="auto"/>
        <w:ind w:left="426" w:right="-613" w:hanging="426"/>
        <w:contextualSpacing w:val="0"/>
        <w:rPr>
          <w:rFonts w:cstheme="minorHAnsi"/>
        </w:rPr>
      </w:pPr>
      <w:r w:rsidRPr="00D01EA1">
        <w:rPr>
          <w:rFonts w:cstheme="minorHAnsi"/>
        </w:rPr>
        <w:t xml:space="preserve">will </w:t>
      </w:r>
      <w:r w:rsidR="00A7716A" w:rsidRPr="00D01EA1">
        <w:rPr>
          <w:rFonts w:cstheme="minorHAnsi"/>
        </w:rPr>
        <w:t xml:space="preserve">be </w:t>
      </w:r>
      <w:r w:rsidR="00641D4F" w:rsidRPr="00D01EA1">
        <w:rPr>
          <w:rFonts w:cstheme="minorHAnsi"/>
        </w:rPr>
        <w:t>an</w:t>
      </w:r>
      <w:r w:rsidR="00A7716A" w:rsidRPr="00D01EA1">
        <w:rPr>
          <w:rFonts w:cstheme="minorHAnsi"/>
        </w:rPr>
        <w:t xml:space="preserve"> internal expert in </w:t>
      </w:r>
      <w:r w:rsidR="00641D4F" w:rsidRPr="00D01EA1">
        <w:rPr>
          <w:rFonts w:cstheme="minorHAnsi"/>
        </w:rPr>
        <w:t xml:space="preserve">these </w:t>
      </w:r>
      <w:r w:rsidR="00A7716A" w:rsidRPr="00D01EA1">
        <w:rPr>
          <w:rFonts w:cstheme="minorHAnsi"/>
        </w:rPr>
        <w:t>areas</w:t>
      </w:r>
      <w:r w:rsidR="00641D4F" w:rsidRPr="00D01EA1">
        <w:rPr>
          <w:rFonts w:cstheme="minorHAnsi"/>
        </w:rPr>
        <w:t xml:space="preserve"> and provide </w:t>
      </w:r>
      <w:r w:rsidR="00A7716A" w:rsidRPr="00D01EA1">
        <w:rPr>
          <w:rFonts w:cstheme="minorHAnsi"/>
        </w:rPr>
        <w:t xml:space="preserve">advice </w:t>
      </w:r>
      <w:r w:rsidR="00641D4F" w:rsidRPr="00D01EA1">
        <w:rPr>
          <w:rFonts w:cstheme="minorHAnsi"/>
        </w:rPr>
        <w:t xml:space="preserve">and recommendations </w:t>
      </w:r>
      <w:r w:rsidR="00A7716A" w:rsidRPr="00D01EA1">
        <w:rPr>
          <w:rFonts w:cstheme="minorHAnsi"/>
        </w:rPr>
        <w:t>to the Chief Executive</w:t>
      </w:r>
      <w:r w:rsidR="00641D4F" w:rsidRPr="00D01EA1">
        <w:rPr>
          <w:rFonts w:cstheme="minorHAnsi"/>
        </w:rPr>
        <w:t xml:space="preserve">, Head of Business </w:t>
      </w:r>
      <w:r w:rsidRPr="00D01EA1">
        <w:rPr>
          <w:rFonts w:cstheme="minorHAnsi"/>
        </w:rPr>
        <w:t>S</w:t>
      </w:r>
      <w:r w:rsidR="00641D4F" w:rsidRPr="00D01EA1">
        <w:rPr>
          <w:rFonts w:cstheme="minorHAnsi"/>
        </w:rPr>
        <w:t xml:space="preserve">upport </w:t>
      </w:r>
      <w:r w:rsidR="00A7716A" w:rsidRPr="00D01EA1">
        <w:rPr>
          <w:rFonts w:cstheme="minorHAnsi"/>
        </w:rPr>
        <w:t>and Board when required</w:t>
      </w:r>
    </w:p>
    <w:p w14:paraId="0D0BF761" w14:textId="64AFAF8E" w:rsidR="00641D4F" w:rsidRPr="00D01EA1" w:rsidRDefault="00641D4F" w:rsidP="00C93598">
      <w:pPr>
        <w:spacing w:before="120" w:after="120" w:line="240" w:lineRule="auto"/>
        <w:ind w:right="-613"/>
        <w:rPr>
          <w:rFonts w:cstheme="minorHAnsi"/>
          <w:b/>
          <w:bCs/>
        </w:rPr>
      </w:pPr>
      <w:r w:rsidRPr="00D01EA1">
        <w:rPr>
          <w:rFonts w:cstheme="minorHAnsi"/>
          <w:b/>
          <w:bCs/>
        </w:rPr>
        <w:t>Main Respo</w:t>
      </w:r>
      <w:r w:rsidR="003B49F3" w:rsidRPr="00D01EA1">
        <w:rPr>
          <w:rFonts w:cstheme="minorHAnsi"/>
          <w:b/>
          <w:bCs/>
        </w:rPr>
        <w:t>nsibilities</w:t>
      </w:r>
    </w:p>
    <w:p w14:paraId="34358A8B" w14:textId="24DEC961" w:rsidR="00F04101" w:rsidRPr="00427566" w:rsidRDefault="00F04101" w:rsidP="00C93598">
      <w:pPr>
        <w:pStyle w:val="Heading3"/>
        <w:numPr>
          <w:ilvl w:val="0"/>
          <w:numId w:val="14"/>
        </w:numPr>
        <w:spacing w:after="120" w:line="240" w:lineRule="auto"/>
        <w:ind w:right="-613"/>
        <w:rPr>
          <w:rFonts w:cstheme="minorHAnsi"/>
          <w:sz w:val="22"/>
        </w:rPr>
      </w:pPr>
      <w:r w:rsidRPr="00427566">
        <w:rPr>
          <w:rFonts w:cstheme="minorHAnsi"/>
          <w:sz w:val="22"/>
        </w:rPr>
        <w:t>Finance</w:t>
      </w:r>
    </w:p>
    <w:p w14:paraId="5DF1B979" w14:textId="1F0AECAC" w:rsidR="00FE6BD5" w:rsidRPr="00D01EA1" w:rsidRDefault="00FE6BD5" w:rsidP="00C93598">
      <w:pPr>
        <w:pStyle w:val="ListParagraph"/>
        <w:numPr>
          <w:ilvl w:val="1"/>
          <w:numId w:val="14"/>
        </w:numPr>
        <w:spacing w:after="120" w:line="240" w:lineRule="auto"/>
        <w:ind w:right="-613"/>
        <w:contextualSpacing w:val="0"/>
        <w:rPr>
          <w:rFonts w:cstheme="minorHAnsi"/>
        </w:rPr>
      </w:pPr>
      <w:r w:rsidRPr="00D01EA1">
        <w:rPr>
          <w:rFonts w:cstheme="minorHAnsi"/>
        </w:rPr>
        <w:t xml:space="preserve">Create and maintain rigorous financial procedures, liaising with the </w:t>
      </w:r>
      <w:r w:rsidR="009F50DC">
        <w:rPr>
          <w:rFonts w:cstheme="minorHAnsi"/>
        </w:rPr>
        <w:t>a</w:t>
      </w:r>
      <w:r w:rsidRPr="00D01EA1">
        <w:rPr>
          <w:rFonts w:cstheme="minorHAnsi"/>
        </w:rPr>
        <w:t>ccountant as required</w:t>
      </w:r>
    </w:p>
    <w:p w14:paraId="10DDB02D" w14:textId="52BC1AB7" w:rsidR="00FE6BD5" w:rsidRPr="00D01EA1" w:rsidRDefault="00FE6BD5" w:rsidP="00C93598">
      <w:pPr>
        <w:pStyle w:val="ListParagraph"/>
        <w:numPr>
          <w:ilvl w:val="1"/>
          <w:numId w:val="14"/>
        </w:numPr>
        <w:spacing w:after="120" w:line="240" w:lineRule="auto"/>
        <w:contextualSpacing w:val="0"/>
        <w:rPr>
          <w:rFonts w:cstheme="minorHAnsi"/>
        </w:rPr>
      </w:pPr>
      <w:r w:rsidRPr="00D01EA1">
        <w:rPr>
          <w:rFonts w:cstheme="minorHAnsi"/>
        </w:rPr>
        <w:t>Financial Accounting</w:t>
      </w:r>
      <w:r w:rsidR="007C2C53">
        <w:rPr>
          <w:rFonts w:cstheme="minorHAnsi"/>
        </w:rPr>
        <w:t xml:space="preserve"> (with the support of the Business Support </w:t>
      </w:r>
      <w:r w:rsidR="009F50DC">
        <w:rPr>
          <w:rFonts w:cstheme="minorHAnsi"/>
        </w:rPr>
        <w:t>Officer</w:t>
      </w:r>
      <w:r w:rsidR="007C2C53">
        <w:rPr>
          <w:rFonts w:cstheme="minorHAnsi"/>
        </w:rPr>
        <w:t>)</w:t>
      </w:r>
      <w:r w:rsidRPr="00D01EA1">
        <w:rPr>
          <w:rFonts w:cstheme="minorHAnsi"/>
        </w:rPr>
        <w:t>:</w:t>
      </w:r>
    </w:p>
    <w:p w14:paraId="7D107FE8" w14:textId="19C760EA" w:rsidR="00641D4F" w:rsidRPr="00D01EA1" w:rsidRDefault="00641D4F" w:rsidP="00C93598">
      <w:pPr>
        <w:pStyle w:val="ListParagraph"/>
        <w:numPr>
          <w:ilvl w:val="2"/>
          <w:numId w:val="14"/>
        </w:numPr>
        <w:spacing w:after="120" w:line="240" w:lineRule="auto"/>
        <w:contextualSpacing w:val="0"/>
        <w:rPr>
          <w:rFonts w:cstheme="minorHAnsi"/>
        </w:rPr>
      </w:pPr>
      <w:r w:rsidRPr="00D01EA1">
        <w:rPr>
          <w:rFonts w:cstheme="minorHAnsi"/>
        </w:rPr>
        <w:t>Receiv</w:t>
      </w:r>
      <w:r w:rsidR="003B49F3" w:rsidRPr="00D01EA1">
        <w:rPr>
          <w:rFonts w:cstheme="minorHAnsi"/>
        </w:rPr>
        <w:t>e</w:t>
      </w:r>
      <w:r w:rsidRPr="00D01EA1">
        <w:rPr>
          <w:rFonts w:cstheme="minorHAnsi"/>
        </w:rPr>
        <w:t xml:space="preserve"> and process purchase invoices</w:t>
      </w:r>
    </w:p>
    <w:p w14:paraId="7D07F03F" w14:textId="77777777" w:rsidR="00641D4F" w:rsidRPr="00D01EA1" w:rsidRDefault="00641D4F" w:rsidP="00C93598">
      <w:pPr>
        <w:pStyle w:val="ListParagraph"/>
        <w:numPr>
          <w:ilvl w:val="2"/>
          <w:numId w:val="14"/>
        </w:numPr>
        <w:spacing w:after="120" w:line="240" w:lineRule="auto"/>
        <w:contextualSpacing w:val="0"/>
        <w:rPr>
          <w:rFonts w:cstheme="minorHAnsi"/>
        </w:rPr>
      </w:pPr>
      <w:r w:rsidRPr="00D01EA1">
        <w:rPr>
          <w:rFonts w:cstheme="minorHAnsi"/>
        </w:rPr>
        <w:t>Drafting sales invoices relating to income activity</w:t>
      </w:r>
    </w:p>
    <w:p w14:paraId="3498A297" w14:textId="77777777" w:rsidR="00641D4F" w:rsidRPr="00D01EA1" w:rsidRDefault="00641D4F" w:rsidP="00C93598">
      <w:pPr>
        <w:pStyle w:val="ListParagraph"/>
        <w:numPr>
          <w:ilvl w:val="2"/>
          <w:numId w:val="14"/>
        </w:numPr>
        <w:spacing w:after="120" w:line="240" w:lineRule="auto"/>
        <w:contextualSpacing w:val="0"/>
        <w:rPr>
          <w:rFonts w:cstheme="minorHAnsi"/>
        </w:rPr>
      </w:pPr>
      <w:r w:rsidRPr="00D01EA1">
        <w:rPr>
          <w:rFonts w:cstheme="minorHAnsi"/>
        </w:rPr>
        <w:t>Reconciliation of monthly accounts and bank statements</w:t>
      </w:r>
    </w:p>
    <w:p w14:paraId="5EA23E84" w14:textId="57ECF9A4" w:rsidR="00641D4F" w:rsidRPr="00D01EA1" w:rsidRDefault="00641D4F" w:rsidP="00C93598">
      <w:pPr>
        <w:pStyle w:val="ListParagraph"/>
        <w:numPr>
          <w:ilvl w:val="2"/>
          <w:numId w:val="14"/>
        </w:numPr>
        <w:spacing w:after="120" w:line="240" w:lineRule="auto"/>
        <w:contextualSpacing w:val="0"/>
        <w:rPr>
          <w:rFonts w:cstheme="minorHAnsi"/>
        </w:rPr>
      </w:pPr>
      <w:r w:rsidRPr="00D01EA1">
        <w:rPr>
          <w:rFonts w:cstheme="minorHAnsi"/>
        </w:rPr>
        <w:lastRenderedPageBreak/>
        <w:t xml:space="preserve">Instructing grant / award payments as </w:t>
      </w:r>
      <w:r w:rsidR="00FE6BD5" w:rsidRPr="00D01EA1">
        <w:rPr>
          <w:rFonts w:cstheme="minorHAnsi"/>
        </w:rPr>
        <w:t>directed</w:t>
      </w:r>
    </w:p>
    <w:p w14:paraId="253406FF" w14:textId="6E650468" w:rsidR="00641D4F" w:rsidRPr="00D01EA1" w:rsidRDefault="00FE6BD5" w:rsidP="00C93598">
      <w:pPr>
        <w:pStyle w:val="ListParagraph"/>
        <w:numPr>
          <w:ilvl w:val="2"/>
          <w:numId w:val="14"/>
        </w:numPr>
        <w:spacing w:after="120" w:line="240" w:lineRule="auto"/>
        <w:contextualSpacing w:val="0"/>
        <w:rPr>
          <w:rFonts w:cstheme="minorHAnsi"/>
        </w:rPr>
      </w:pPr>
      <w:r w:rsidRPr="00D01EA1">
        <w:rPr>
          <w:rFonts w:cstheme="minorHAnsi"/>
        </w:rPr>
        <w:t>P</w:t>
      </w:r>
      <w:r w:rsidR="00641D4F" w:rsidRPr="00D01EA1">
        <w:rPr>
          <w:rFonts w:cstheme="minorHAnsi"/>
        </w:rPr>
        <w:t>urchasing</w:t>
      </w:r>
    </w:p>
    <w:p w14:paraId="4B09AB9C" w14:textId="77777777" w:rsidR="00FE6BD5" w:rsidRPr="00D01EA1" w:rsidRDefault="00FE6BD5" w:rsidP="00C93598">
      <w:pPr>
        <w:pStyle w:val="ListParagraph"/>
        <w:numPr>
          <w:ilvl w:val="1"/>
          <w:numId w:val="14"/>
        </w:numPr>
        <w:spacing w:after="120" w:line="240" w:lineRule="auto"/>
        <w:contextualSpacing w:val="0"/>
        <w:rPr>
          <w:rFonts w:cstheme="minorHAnsi"/>
        </w:rPr>
      </w:pPr>
      <w:r w:rsidRPr="00D01EA1">
        <w:rPr>
          <w:rFonts w:cstheme="minorHAnsi"/>
        </w:rPr>
        <w:t>Management Accounting</w:t>
      </w:r>
    </w:p>
    <w:p w14:paraId="00A1CB27" w14:textId="012644E0" w:rsidR="007722AF" w:rsidRPr="00D01EA1" w:rsidRDefault="007722AF" w:rsidP="00C93598">
      <w:pPr>
        <w:pStyle w:val="ListParagraph"/>
        <w:numPr>
          <w:ilvl w:val="2"/>
          <w:numId w:val="14"/>
        </w:numPr>
        <w:spacing w:after="120" w:line="240" w:lineRule="auto"/>
        <w:contextualSpacing w:val="0"/>
        <w:rPr>
          <w:rFonts w:cstheme="minorHAnsi"/>
        </w:rPr>
      </w:pPr>
      <w:r w:rsidRPr="00D01EA1">
        <w:rPr>
          <w:rFonts w:cstheme="minorHAnsi"/>
        </w:rPr>
        <w:t>Assist the Management Team with preparation and monitoring of budgets</w:t>
      </w:r>
    </w:p>
    <w:p w14:paraId="20BF4876" w14:textId="054EECB7" w:rsidR="00641D4F" w:rsidRPr="00D01EA1" w:rsidRDefault="00641D4F" w:rsidP="00C93598">
      <w:pPr>
        <w:pStyle w:val="ListParagraph"/>
        <w:numPr>
          <w:ilvl w:val="2"/>
          <w:numId w:val="14"/>
        </w:numPr>
        <w:spacing w:after="120" w:line="240" w:lineRule="auto"/>
        <w:ind w:right="-613"/>
        <w:contextualSpacing w:val="0"/>
        <w:rPr>
          <w:rFonts w:cstheme="minorHAnsi"/>
        </w:rPr>
      </w:pPr>
      <w:r w:rsidRPr="00D01EA1">
        <w:rPr>
          <w:rFonts w:cstheme="minorHAnsi"/>
        </w:rPr>
        <w:t>Production of summary reports for various</w:t>
      </w:r>
      <w:r w:rsidR="00FE6BD5" w:rsidRPr="00D01EA1">
        <w:rPr>
          <w:rFonts w:cstheme="minorHAnsi"/>
        </w:rPr>
        <w:t xml:space="preserve"> purposes, including budget planning and monthly expenditure reporting</w:t>
      </w:r>
      <w:r w:rsidR="007722AF" w:rsidRPr="00D01EA1">
        <w:rPr>
          <w:rFonts w:cstheme="minorHAnsi"/>
        </w:rPr>
        <w:t xml:space="preserve"> and reports for external funders (core and project)</w:t>
      </w:r>
    </w:p>
    <w:p w14:paraId="6CE52225" w14:textId="342CF64E" w:rsidR="00B6610E" w:rsidRPr="00D01EA1" w:rsidRDefault="00FE6BD5" w:rsidP="00C93598">
      <w:pPr>
        <w:pStyle w:val="ListParagraph"/>
        <w:numPr>
          <w:ilvl w:val="2"/>
          <w:numId w:val="14"/>
        </w:numPr>
        <w:spacing w:after="120" w:line="240" w:lineRule="auto"/>
        <w:ind w:right="-613"/>
        <w:contextualSpacing w:val="0"/>
        <w:rPr>
          <w:rFonts w:cstheme="minorHAnsi"/>
        </w:rPr>
      </w:pPr>
      <w:r w:rsidRPr="00D01EA1">
        <w:rPr>
          <w:rFonts w:cstheme="minorHAnsi"/>
        </w:rPr>
        <w:t xml:space="preserve">Draft an </w:t>
      </w:r>
      <w:r w:rsidR="00490A56" w:rsidRPr="00D01EA1">
        <w:rPr>
          <w:rFonts w:cstheme="minorHAnsi"/>
        </w:rPr>
        <w:t>a</w:t>
      </w:r>
      <w:r w:rsidR="007D48E6" w:rsidRPr="00D01EA1">
        <w:rPr>
          <w:rFonts w:cstheme="minorHAnsi"/>
        </w:rPr>
        <w:t>nalysis</w:t>
      </w:r>
      <w:r w:rsidR="00A824E9" w:rsidRPr="00D01EA1">
        <w:rPr>
          <w:rFonts w:cstheme="minorHAnsi"/>
        </w:rPr>
        <w:t xml:space="preserve"> of the monthly </w:t>
      </w:r>
      <w:r w:rsidR="007D48E6" w:rsidRPr="00D01EA1">
        <w:rPr>
          <w:rFonts w:cstheme="minorHAnsi"/>
        </w:rPr>
        <w:t xml:space="preserve">financial reports to </w:t>
      </w:r>
      <w:r w:rsidR="00B6610E" w:rsidRPr="00D01EA1">
        <w:rPr>
          <w:rFonts w:cstheme="minorHAnsi"/>
        </w:rPr>
        <w:t xml:space="preserve">check </w:t>
      </w:r>
      <w:r w:rsidRPr="00D01EA1">
        <w:rPr>
          <w:rFonts w:cstheme="minorHAnsi"/>
        </w:rPr>
        <w:t>expenditure against the budget, briefing the Head of Business Support</w:t>
      </w:r>
    </w:p>
    <w:p w14:paraId="721675CC" w14:textId="15AE4E19" w:rsidR="00FF5AC8" w:rsidRPr="00427566" w:rsidRDefault="00FF5AC8" w:rsidP="00C93598">
      <w:pPr>
        <w:pStyle w:val="Heading3"/>
        <w:numPr>
          <w:ilvl w:val="0"/>
          <w:numId w:val="14"/>
        </w:numPr>
        <w:spacing w:after="120" w:line="240" w:lineRule="auto"/>
        <w:ind w:right="-613"/>
        <w:rPr>
          <w:rFonts w:cstheme="minorHAnsi"/>
          <w:sz w:val="22"/>
        </w:rPr>
      </w:pPr>
      <w:r w:rsidRPr="00427566">
        <w:rPr>
          <w:rFonts w:cstheme="minorHAnsi"/>
          <w:sz w:val="22"/>
        </w:rPr>
        <w:t>H</w:t>
      </w:r>
      <w:r w:rsidR="005867EB" w:rsidRPr="00427566">
        <w:rPr>
          <w:rFonts w:cstheme="minorHAnsi"/>
          <w:sz w:val="22"/>
        </w:rPr>
        <w:t>uman Resources</w:t>
      </w:r>
    </w:p>
    <w:p w14:paraId="431C5C80" w14:textId="6181E8CE" w:rsidR="003A5B8A" w:rsidRPr="00427566" w:rsidRDefault="007722AF" w:rsidP="00C93598">
      <w:pPr>
        <w:pStyle w:val="ListParagraph"/>
        <w:numPr>
          <w:ilvl w:val="1"/>
          <w:numId w:val="14"/>
        </w:numPr>
        <w:spacing w:after="120" w:line="240" w:lineRule="auto"/>
        <w:ind w:right="-613"/>
        <w:contextualSpacing w:val="0"/>
        <w:rPr>
          <w:rFonts w:cstheme="minorHAnsi"/>
        </w:rPr>
      </w:pPr>
      <w:r>
        <w:rPr>
          <w:rFonts w:cstheme="minorHAnsi"/>
        </w:rPr>
        <w:t>Ensure</w:t>
      </w:r>
      <w:r w:rsidR="003A5B8A" w:rsidRPr="00427566">
        <w:rPr>
          <w:rFonts w:cstheme="minorHAnsi"/>
        </w:rPr>
        <w:t xml:space="preserve"> that TSDG is complying with </w:t>
      </w:r>
      <w:r>
        <w:rPr>
          <w:rFonts w:cstheme="minorHAnsi"/>
        </w:rPr>
        <w:t>all required employment policies,</w:t>
      </w:r>
      <w:r w:rsidR="003A5B8A" w:rsidRPr="00427566">
        <w:rPr>
          <w:rFonts w:cstheme="minorHAnsi"/>
        </w:rPr>
        <w:t xml:space="preserve"> checking their fitness for purpose and compliance with employment law</w:t>
      </w:r>
      <w:r w:rsidR="009E27FE" w:rsidRPr="00427566">
        <w:rPr>
          <w:rFonts w:cstheme="minorHAnsi"/>
        </w:rPr>
        <w:t xml:space="preserve"> (seeking professional advice when required)</w:t>
      </w:r>
      <w:r w:rsidR="003A5B8A" w:rsidRPr="00427566">
        <w:rPr>
          <w:rFonts w:cstheme="minorHAnsi"/>
        </w:rPr>
        <w:t>.</w:t>
      </w:r>
    </w:p>
    <w:p w14:paraId="2D01A185" w14:textId="7A637C34" w:rsidR="00797709" w:rsidRPr="00427566" w:rsidRDefault="002A2FBC" w:rsidP="00C93598">
      <w:pPr>
        <w:pStyle w:val="ListParagraph"/>
        <w:numPr>
          <w:ilvl w:val="1"/>
          <w:numId w:val="14"/>
        </w:numPr>
        <w:spacing w:after="120" w:line="240" w:lineRule="auto"/>
        <w:ind w:right="-613"/>
        <w:contextualSpacing w:val="0"/>
        <w:rPr>
          <w:rFonts w:cstheme="minorHAnsi"/>
        </w:rPr>
      </w:pPr>
      <w:r w:rsidRPr="00427566">
        <w:rPr>
          <w:rFonts w:cstheme="minorHAnsi"/>
        </w:rPr>
        <w:t xml:space="preserve">Ensure that payroll </w:t>
      </w:r>
      <w:r w:rsidR="00DD3694" w:rsidRPr="00427566">
        <w:rPr>
          <w:rFonts w:cstheme="minorHAnsi"/>
        </w:rPr>
        <w:t>is</w:t>
      </w:r>
      <w:r w:rsidRPr="00427566">
        <w:rPr>
          <w:rFonts w:cstheme="minorHAnsi"/>
        </w:rPr>
        <w:t xml:space="preserve"> informed of starters, </w:t>
      </w:r>
      <w:proofErr w:type="gramStart"/>
      <w:r w:rsidRPr="00427566">
        <w:rPr>
          <w:rFonts w:cstheme="minorHAnsi"/>
        </w:rPr>
        <w:t>leavers</w:t>
      </w:r>
      <w:proofErr w:type="gramEnd"/>
      <w:r w:rsidRPr="00427566">
        <w:rPr>
          <w:rFonts w:cstheme="minorHAnsi"/>
        </w:rPr>
        <w:t xml:space="preserve"> and changes in a timely manner.</w:t>
      </w:r>
    </w:p>
    <w:p w14:paraId="3B59D3FA" w14:textId="77777777" w:rsidR="007722AF" w:rsidRPr="00D01EA1" w:rsidRDefault="003A7732" w:rsidP="00C93598">
      <w:pPr>
        <w:pStyle w:val="ListParagraph"/>
        <w:numPr>
          <w:ilvl w:val="1"/>
          <w:numId w:val="14"/>
        </w:numPr>
        <w:spacing w:after="120" w:line="240" w:lineRule="auto"/>
        <w:contextualSpacing w:val="0"/>
        <w:rPr>
          <w:rFonts w:cstheme="minorHAnsi"/>
        </w:rPr>
      </w:pPr>
      <w:r w:rsidRPr="00D01EA1">
        <w:rPr>
          <w:rFonts w:cstheme="minorHAnsi"/>
        </w:rPr>
        <w:t xml:space="preserve">Keep accurate </w:t>
      </w:r>
      <w:r w:rsidR="007B4A41" w:rsidRPr="00D01EA1">
        <w:rPr>
          <w:rFonts w:cstheme="minorHAnsi"/>
        </w:rPr>
        <w:t xml:space="preserve">and confidential </w:t>
      </w:r>
      <w:r w:rsidRPr="00D01EA1">
        <w:rPr>
          <w:rFonts w:cstheme="minorHAnsi"/>
        </w:rPr>
        <w:t>personnel files and records</w:t>
      </w:r>
    </w:p>
    <w:p w14:paraId="020A9B31" w14:textId="1F3EE564" w:rsidR="007C2C53" w:rsidRDefault="007C2C53" w:rsidP="00C93598">
      <w:pPr>
        <w:pStyle w:val="ListParagraph"/>
        <w:numPr>
          <w:ilvl w:val="1"/>
          <w:numId w:val="14"/>
        </w:numPr>
        <w:spacing w:after="120" w:line="240" w:lineRule="auto"/>
        <w:contextualSpacing w:val="0"/>
        <w:rPr>
          <w:rFonts w:cstheme="minorHAnsi"/>
        </w:rPr>
      </w:pPr>
      <w:r>
        <w:rPr>
          <w:rFonts w:cstheme="minorHAnsi"/>
        </w:rPr>
        <w:t xml:space="preserve">With the support of the Business Support </w:t>
      </w:r>
      <w:r w:rsidR="00DF0BA1">
        <w:rPr>
          <w:rFonts w:cstheme="minorHAnsi"/>
        </w:rPr>
        <w:t>Officer</w:t>
      </w:r>
      <w:r>
        <w:rPr>
          <w:rFonts w:cstheme="minorHAnsi"/>
        </w:rPr>
        <w:t>:</w:t>
      </w:r>
    </w:p>
    <w:p w14:paraId="098D0849" w14:textId="7BFBB2E3" w:rsidR="007722AF" w:rsidRPr="00D01EA1" w:rsidRDefault="007722AF" w:rsidP="00C93598">
      <w:pPr>
        <w:pStyle w:val="ListParagraph"/>
        <w:numPr>
          <w:ilvl w:val="2"/>
          <w:numId w:val="14"/>
        </w:numPr>
        <w:spacing w:after="120" w:line="240" w:lineRule="auto"/>
        <w:contextualSpacing w:val="0"/>
        <w:rPr>
          <w:rFonts w:cstheme="minorHAnsi"/>
        </w:rPr>
      </w:pPr>
      <w:r w:rsidRPr="00D01EA1">
        <w:rPr>
          <w:rFonts w:cstheme="minorHAnsi"/>
        </w:rPr>
        <w:t>Recruitment administration</w:t>
      </w:r>
    </w:p>
    <w:p w14:paraId="02838568" w14:textId="77777777" w:rsidR="007722AF" w:rsidRPr="00D01EA1" w:rsidRDefault="007722AF" w:rsidP="00C93598">
      <w:pPr>
        <w:pStyle w:val="ListParagraph"/>
        <w:numPr>
          <w:ilvl w:val="2"/>
          <w:numId w:val="14"/>
        </w:numPr>
        <w:spacing w:after="120" w:line="240" w:lineRule="auto"/>
        <w:contextualSpacing w:val="0"/>
        <w:rPr>
          <w:rFonts w:cstheme="minorHAnsi"/>
        </w:rPr>
      </w:pPr>
      <w:r w:rsidRPr="00D01EA1">
        <w:rPr>
          <w:rFonts w:cstheme="minorHAnsi"/>
        </w:rPr>
        <w:t>Onboarding</w:t>
      </w:r>
    </w:p>
    <w:p w14:paraId="0AA192B1" w14:textId="77777777" w:rsidR="007722AF" w:rsidRPr="00D01EA1" w:rsidRDefault="007722AF" w:rsidP="00C93598">
      <w:pPr>
        <w:pStyle w:val="ListParagraph"/>
        <w:numPr>
          <w:ilvl w:val="2"/>
          <w:numId w:val="14"/>
        </w:numPr>
        <w:spacing w:after="120" w:line="240" w:lineRule="auto"/>
        <w:contextualSpacing w:val="0"/>
        <w:rPr>
          <w:rFonts w:cstheme="minorHAnsi"/>
        </w:rPr>
      </w:pPr>
      <w:r w:rsidRPr="00D01EA1">
        <w:rPr>
          <w:rFonts w:cstheme="minorHAnsi"/>
        </w:rPr>
        <w:t>Induction / Leaver administration</w:t>
      </w:r>
    </w:p>
    <w:p w14:paraId="738554B6" w14:textId="77777777" w:rsidR="007722AF" w:rsidRPr="00D01EA1" w:rsidRDefault="007722AF" w:rsidP="00C93598">
      <w:pPr>
        <w:pStyle w:val="ListParagraph"/>
        <w:numPr>
          <w:ilvl w:val="2"/>
          <w:numId w:val="14"/>
        </w:numPr>
        <w:spacing w:after="120" w:line="240" w:lineRule="auto"/>
        <w:contextualSpacing w:val="0"/>
        <w:rPr>
          <w:rFonts w:cstheme="minorHAnsi"/>
        </w:rPr>
      </w:pPr>
      <w:r w:rsidRPr="00D01EA1">
        <w:rPr>
          <w:rFonts w:cstheme="minorHAnsi"/>
        </w:rPr>
        <w:t xml:space="preserve">Staff training </w:t>
      </w:r>
    </w:p>
    <w:p w14:paraId="306D8143" w14:textId="1B883F29" w:rsidR="00DD3694" w:rsidRPr="00ED24CE" w:rsidRDefault="007722AF" w:rsidP="00ED24CE">
      <w:pPr>
        <w:pStyle w:val="ListParagraph"/>
        <w:numPr>
          <w:ilvl w:val="2"/>
          <w:numId w:val="14"/>
        </w:numPr>
        <w:spacing w:after="120" w:line="240" w:lineRule="auto"/>
        <w:contextualSpacing w:val="0"/>
        <w:rPr>
          <w:rFonts w:cstheme="minorHAnsi"/>
        </w:rPr>
      </w:pPr>
      <w:r w:rsidRPr="00D01EA1">
        <w:rPr>
          <w:rFonts w:cstheme="minorHAnsi"/>
        </w:rPr>
        <w:t>Leave / absence records / absence management</w:t>
      </w:r>
    </w:p>
    <w:p w14:paraId="67B223D6" w14:textId="14EE35A5" w:rsidR="00DD3694" w:rsidRPr="00427566" w:rsidRDefault="00DD3694" w:rsidP="00C93598">
      <w:pPr>
        <w:pStyle w:val="ListParagraph"/>
        <w:numPr>
          <w:ilvl w:val="0"/>
          <w:numId w:val="14"/>
        </w:numPr>
        <w:spacing w:after="120" w:line="240" w:lineRule="auto"/>
        <w:ind w:right="-613"/>
        <w:contextualSpacing w:val="0"/>
        <w:rPr>
          <w:rFonts w:cstheme="minorHAnsi"/>
          <w:b/>
          <w:bCs/>
        </w:rPr>
      </w:pPr>
      <w:r w:rsidRPr="00427566">
        <w:rPr>
          <w:rFonts w:cstheme="minorHAnsi"/>
          <w:b/>
          <w:bCs/>
        </w:rPr>
        <w:t>H</w:t>
      </w:r>
      <w:r w:rsidR="005867EB" w:rsidRPr="00427566">
        <w:rPr>
          <w:rFonts w:cstheme="minorHAnsi"/>
          <w:b/>
          <w:bCs/>
        </w:rPr>
        <w:t xml:space="preserve">ealth </w:t>
      </w:r>
      <w:r w:rsidRPr="00427566">
        <w:rPr>
          <w:rFonts w:cstheme="minorHAnsi"/>
          <w:b/>
          <w:bCs/>
        </w:rPr>
        <w:t>&amp;</w:t>
      </w:r>
      <w:r w:rsidR="005867EB" w:rsidRPr="00427566">
        <w:rPr>
          <w:rFonts w:cstheme="minorHAnsi"/>
          <w:b/>
          <w:bCs/>
        </w:rPr>
        <w:t xml:space="preserve"> </w:t>
      </w:r>
      <w:r w:rsidRPr="00427566">
        <w:rPr>
          <w:rFonts w:cstheme="minorHAnsi"/>
          <w:b/>
          <w:bCs/>
        </w:rPr>
        <w:t>S</w:t>
      </w:r>
      <w:r w:rsidR="005867EB" w:rsidRPr="00427566">
        <w:rPr>
          <w:rFonts w:cstheme="minorHAnsi"/>
          <w:b/>
          <w:bCs/>
        </w:rPr>
        <w:t>afety</w:t>
      </w:r>
    </w:p>
    <w:p w14:paraId="2D92605B" w14:textId="76CC1E7E" w:rsidR="005867EB" w:rsidRPr="00ED24CE" w:rsidRDefault="005708E3" w:rsidP="00ED24CE">
      <w:pPr>
        <w:pStyle w:val="ListParagraph"/>
        <w:numPr>
          <w:ilvl w:val="1"/>
          <w:numId w:val="14"/>
        </w:numPr>
        <w:spacing w:after="120" w:line="240" w:lineRule="auto"/>
        <w:ind w:right="-613"/>
        <w:contextualSpacing w:val="0"/>
        <w:rPr>
          <w:rFonts w:cstheme="minorHAnsi"/>
        </w:rPr>
      </w:pPr>
      <w:r w:rsidRPr="00427566">
        <w:rPr>
          <w:rFonts w:cstheme="minorHAnsi"/>
        </w:rPr>
        <w:t xml:space="preserve">Ensure TSDG has appropriate health and safety </w:t>
      </w:r>
      <w:r w:rsidR="007138F8" w:rsidRPr="00427566">
        <w:rPr>
          <w:rFonts w:cstheme="minorHAnsi"/>
        </w:rPr>
        <w:t xml:space="preserve">policies and </w:t>
      </w:r>
      <w:r w:rsidR="009761D4" w:rsidRPr="00427566">
        <w:rPr>
          <w:rFonts w:cstheme="minorHAnsi"/>
        </w:rPr>
        <w:t>systems in place, including</w:t>
      </w:r>
      <w:r w:rsidR="007138F8" w:rsidRPr="00427566">
        <w:rPr>
          <w:rFonts w:cstheme="minorHAnsi"/>
        </w:rPr>
        <w:t xml:space="preserve"> </w:t>
      </w:r>
      <w:r w:rsidR="00A35A92" w:rsidRPr="00427566">
        <w:rPr>
          <w:rFonts w:cstheme="minorHAnsi"/>
        </w:rPr>
        <w:t xml:space="preserve">but </w:t>
      </w:r>
      <w:r w:rsidR="007138F8" w:rsidRPr="00427566">
        <w:rPr>
          <w:rFonts w:cstheme="minorHAnsi"/>
        </w:rPr>
        <w:t>not limited to</w:t>
      </w:r>
      <w:r w:rsidR="009761D4" w:rsidRPr="00427566">
        <w:rPr>
          <w:rFonts w:cstheme="minorHAnsi"/>
        </w:rPr>
        <w:t xml:space="preserve"> risk assessments, </w:t>
      </w:r>
      <w:r w:rsidR="00B4424C" w:rsidRPr="00427566">
        <w:rPr>
          <w:rFonts w:cstheme="minorHAnsi"/>
        </w:rPr>
        <w:t>fire procedures,</w:t>
      </w:r>
      <w:r w:rsidR="00290889" w:rsidRPr="00427566">
        <w:rPr>
          <w:rFonts w:cstheme="minorHAnsi"/>
        </w:rPr>
        <w:t xml:space="preserve"> DSE assessments</w:t>
      </w:r>
      <w:r w:rsidR="00A35A92" w:rsidRPr="00427566">
        <w:rPr>
          <w:rFonts w:cstheme="minorHAnsi"/>
        </w:rPr>
        <w:t>, PAT etc</w:t>
      </w:r>
      <w:r w:rsidR="007138F8" w:rsidRPr="00427566">
        <w:rPr>
          <w:rFonts w:cstheme="minorHAnsi"/>
        </w:rPr>
        <w:t xml:space="preserve">.  </w:t>
      </w:r>
      <w:r w:rsidR="001D6661" w:rsidRPr="00427566">
        <w:rPr>
          <w:rFonts w:cstheme="minorHAnsi"/>
        </w:rPr>
        <w:t>Ensure delivery against actions (which may include direct</w:t>
      </w:r>
      <w:r w:rsidR="00B9623B" w:rsidRPr="00427566">
        <w:rPr>
          <w:rFonts w:cstheme="minorHAnsi"/>
        </w:rPr>
        <w:t xml:space="preserve"> delivery</w:t>
      </w:r>
      <w:r w:rsidR="001D6661" w:rsidRPr="00427566">
        <w:rPr>
          <w:rFonts w:cstheme="minorHAnsi"/>
        </w:rPr>
        <w:t xml:space="preserve"> by the </w:t>
      </w:r>
      <w:r w:rsidR="007722AF">
        <w:rPr>
          <w:rFonts w:cstheme="minorHAnsi"/>
        </w:rPr>
        <w:t>Business Support Team</w:t>
      </w:r>
      <w:r w:rsidR="0079066B" w:rsidRPr="00427566">
        <w:rPr>
          <w:rFonts w:cstheme="minorHAnsi"/>
        </w:rPr>
        <w:t xml:space="preserve"> or external delivery</w:t>
      </w:r>
      <w:r w:rsidR="001D6661" w:rsidRPr="00427566">
        <w:rPr>
          <w:rFonts w:cstheme="minorHAnsi"/>
        </w:rPr>
        <w:t>).  S</w:t>
      </w:r>
      <w:r w:rsidR="009E27FE" w:rsidRPr="00427566">
        <w:rPr>
          <w:rFonts w:cstheme="minorHAnsi"/>
        </w:rPr>
        <w:t>eek professional advice</w:t>
      </w:r>
      <w:r w:rsidR="001D6661" w:rsidRPr="00427566">
        <w:rPr>
          <w:rFonts w:cstheme="minorHAnsi"/>
        </w:rPr>
        <w:t xml:space="preserve"> or services</w:t>
      </w:r>
      <w:r w:rsidR="009E27FE" w:rsidRPr="00427566">
        <w:rPr>
          <w:rFonts w:cstheme="minorHAnsi"/>
        </w:rPr>
        <w:t xml:space="preserve"> when required</w:t>
      </w:r>
      <w:r w:rsidR="001D6661" w:rsidRPr="00427566">
        <w:rPr>
          <w:rFonts w:cstheme="minorHAnsi"/>
        </w:rPr>
        <w:t>.</w:t>
      </w:r>
      <w:r w:rsidR="00B4424C" w:rsidRPr="00427566">
        <w:rPr>
          <w:rFonts w:cstheme="minorHAnsi"/>
        </w:rPr>
        <w:t xml:space="preserve"> </w:t>
      </w:r>
    </w:p>
    <w:p w14:paraId="0BCAFE53" w14:textId="6ED31E2B" w:rsidR="006A0FCE" w:rsidRPr="00427566" w:rsidRDefault="006A0FCE" w:rsidP="00C93598">
      <w:pPr>
        <w:pStyle w:val="ListParagraph"/>
        <w:numPr>
          <w:ilvl w:val="0"/>
          <w:numId w:val="14"/>
        </w:numPr>
        <w:spacing w:after="120" w:line="240" w:lineRule="auto"/>
        <w:ind w:right="-613"/>
        <w:contextualSpacing w:val="0"/>
        <w:rPr>
          <w:rFonts w:cstheme="minorHAnsi"/>
          <w:b/>
          <w:bCs/>
        </w:rPr>
      </w:pPr>
      <w:r w:rsidRPr="00427566">
        <w:rPr>
          <w:rFonts w:cstheme="minorHAnsi"/>
          <w:b/>
          <w:bCs/>
        </w:rPr>
        <w:t>General compliance</w:t>
      </w:r>
    </w:p>
    <w:p w14:paraId="343953A1" w14:textId="3BF1D944" w:rsidR="006A0FCE" w:rsidRPr="00427566" w:rsidRDefault="006A0FCE" w:rsidP="00C93598">
      <w:pPr>
        <w:pStyle w:val="ListParagraph"/>
        <w:numPr>
          <w:ilvl w:val="1"/>
          <w:numId w:val="14"/>
        </w:numPr>
        <w:spacing w:after="120" w:line="240" w:lineRule="auto"/>
        <w:ind w:right="-613"/>
        <w:contextualSpacing w:val="0"/>
        <w:rPr>
          <w:rFonts w:cstheme="minorHAnsi"/>
        </w:rPr>
      </w:pPr>
      <w:r w:rsidRPr="00427566">
        <w:rPr>
          <w:rFonts w:cstheme="minorHAnsi"/>
        </w:rPr>
        <w:t>Maintain the records required for</w:t>
      </w:r>
      <w:r w:rsidR="00B02FB0" w:rsidRPr="00427566">
        <w:rPr>
          <w:rFonts w:cstheme="minorHAnsi"/>
        </w:rPr>
        <w:t xml:space="preserve"> other areas of</w:t>
      </w:r>
      <w:r w:rsidRPr="00427566">
        <w:rPr>
          <w:rFonts w:cstheme="minorHAnsi"/>
        </w:rPr>
        <w:t xml:space="preserve"> compliance </w:t>
      </w:r>
      <w:r w:rsidR="00B02FB0" w:rsidRPr="00427566">
        <w:rPr>
          <w:rFonts w:cstheme="minorHAnsi"/>
        </w:rPr>
        <w:t>(f</w:t>
      </w:r>
      <w:r w:rsidRPr="00427566">
        <w:rPr>
          <w:rFonts w:cstheme="minorHAnsi"/>
        </w:rPr>
        <w:t xml:space="preserve">unding, GDPR, </w:t>
      </w:r>
      <w:r w:rsidR="00B02FB0" w:rsidRPr="00427566">
        <w:rPr>
          <w:rFonts w:cstheme="minorHAnsi"/>
        </w:rPr>
        <w:t xml:space="preserve">external </w:t>
      </w:r>
      <w:r w:rsidR="008652E1" w:rsidRPr="00427566">
        <w:rPr>
          <w:rFonts w:cstheme="minorHAnsi"/>
        </w:rPr>
        <w:t xml:space="preserve">bodies </w:t>
      </w:r>
      <w:r w:rsidRPr="00427566">
        <w:rPr>
          <w:rFonts w:cstheme="minorHAnsi"/>
        </w:rPr>
        <w:t>and any other relevant legislation</w:t>
      </w:r>
      <w:r w:rsidR="008652E1" w:rsidRPr="00427566">
        <w:rPr>
          <w:rFonts w:cstheme="minorHAnsi"/>
        </w:rPr>
        <w:t>/requirements)</w:t>
      </w:r>
    </w:p>
    <w:p w14:paraId="70B05DDD" w14:textId="4828DD42" w:rsidR="00AF1ACF" w:rsidRPr="00427566" w:rsidRDefault="00AF1ACF" w:rsidP="00C93598">
      <w:pPr>
        <w:pStyle w:val="ListParagraph"/>
        <w:numPr>
          <w:ilvl w:val="1"/>
          <w:numId w:val="14"/>
        </w:numPr>
        <w:spacing w:after="120" w:line="240" w:lineRule="auto"/>
        <w:ind w:right="-613"/>
        <w:contextualSpacing w:val="0"/>
        <w:rPr>
          <w:rFonts w:cstheme="minorHAnsi"/>
        </w:rPr>
      </w:pPr>
      <w:r w:rsidRPr="00427566">
        <w:rPr>
          <w:rFonts w:cstheme="minorHAnsi"/>
        </w:rPr>
        <w:t>Keep abreast of relevant legislation as it affects TSDG, informing the Chief Executive in a timely manner and creating a</w:t>
      </w:r>
      <w:r w:rsidR="008652E1" w:rsidRPr="00427566">
        <w:rPr>
          <w:rFonts w:cstheme="minorHAnsi"/>
        </w:rPr>
        <w:t>nd overseeing appropriate action plans</w:t>
      </w:r>
    </w:p>
    <w:p w14:paraId="63E1AB63" w14:textId="7F9429D9" w:rsidR="007E680C" w:rsidRPr="00427566" w:rsidRDefault="007E680C" w:rsidP="00C93598">
      <w:pPr>
        <w:pStyle w:val="Heading3"/>
        <w:numPr>
          <w:ilvl w:val="0"/>
          <w:numId w:val="14"/>
        </w:numPr>
        <w:spacing w:after="120" w:line="240" w:lineRule="auto"/>
        <w:ind w:right="-613"/>
        <w:rPr>
          <w:rFonts w:cstheme="minorHAnsi"/>
          <w:sz w:val="22"/>
        </w:rPr>
      </w:pPr>
      <w:r w:rsidRPr="00427566">
        <w:rPr>
          <w:rFonts w:cstheme="minorHAnsi"/>
          <w:sz w:val="22"/>
        </w:rPr>
        <w:t>Property</w:t>
      </w:r>
    </w:p>
    <w:p w14:paraId="59C674AD" w14:textId="77777777" w:rsidR="009F50DC" w:rsidRDefault="009F50DC" w:rsidP="00C93598">
      <w:pPr>
        <w:pStyle w:val="ListParagraph"/>
        <w:numPr>
          <w:ilvl w:val="1"/>
          <w:numId w:val="14"/>
        </w:numPr>
        <w:spacing w:after="120" w:line="240" w:lineRule="auto"/>
        <w:ind w:right="-613"/>
        <w:contextualSpacing w:val="0"/>
        <w:rPr>
          <w:rFonts w:cstheme="minorHAnsi"/>
        </w:rPr>
      </w:pPr>
      <w:r>
        <w:rPr>
          <w:rFonts w:cstheme="minorHAnsi"/>
        </w:rPr>
        <w:t>Liaise with landlords as required</w:t>
      </w:r>
    </w:p>
    <w:p w14:paraId="5A446531" w14:textId="62C92612" w:rsidR="007E680C" w:rsidRPr="00427566" w:rsidRDefault="007722AF" w:rsidP="00C93598">
      <w:pPr>
        <w:pStyle w:val="ListParagraph"/>
        <w:numPr>
          <w:ilvl w:val="1"/>
          <w:numId w:val="14"/>
        </w:numPr>
        <w:spacing w:after="120" w:line="240" w:lineRule="auto"/>
        <w:ind w:right="-613"/>
        <w:contextualSpacing w:val="0"/>
        <w:rPr>
          <w:rFonts w:cstheme="minorHAnsi"/>
        </w:rPr>
      </w:pPr>
      <w:r>
        <w:rPr>
          <w:rFonts w:cstheme="minorHAnsi"/>
        </w:rPr>
        <w:t>Support</w:t>
      </w:r>
      <w:r w:rsidR="007E680C" w:rsidRPr="00427566">
        <w:rPr>
          <w:rFonts w:cstheme="minorHAnsi"/>
        </w:rPr>
        <w:t xml:space="preserve"> all matters relating to property facilities</w:t>
      </w:r>
      <w:r>
        <w:rPr>
          <w:rFonts w:cstheme="minorHAnsi"/>
        </w:rPr>
        <w:t>, including external contracts such as cleaning</w:t>
      </w:r>
      <w:r w:rsidR="00C93598">
        <w:rPr>
          <w:rFonts w:cstheme="minorHAnsi"/>
        </w:rPr>
        <w:t xml:space="preserve"> and </w:t>
      </w:r>
      <w:r>
        <w:rPr>
          <w:rFonts w:cstheme="minorHAnsi"/>
        </w:rPr>
        <w:t xml:space="preserve">IT </w:t>
      </w:r>
      <w:r w:rsidR="00C93598">
        <w:rPr>
          <w:rFonts w:cstheme="minorHAnsi"/>
        </w:rPr>
        <w:t>&amp;</w:t>
      </w:r>
      <w:r>
        <w:rPr>
          <w:rFonts w:cstheme="minorHAnsi"/>
        </w:rPr>
        <w:t xml:space="preserve"> communications provision</w:t>
      </w:r>
      <w:r w:rsidR="00D01EA1">
        <w:rPr>
          <w:rFonts w:cstheme="minorHAnsi"/>
        </w:rPr>
        <w:t>.</w:t>
      </w:r>
    </w:p>
    <w:p w14:paraId="3183B533" w14:textId="0510B8F6" w:rsidR="00C12CBB" w:rsidRPr="00427566" w:rsidRDefault="00C12CBB" w:rsidP="00C93598">
      <w:pPr>
        <w:pStyle w:val="Heading3"/>
        <w:numPr>
          <w:ilvl w:val="0"/>
          <w:numId w:val="14"/>
        </w:numPr>
        <w:spacing w:after="120" w:line="240" w:lineRule="auto"/>
        <w:ind w:right="-613"/>
        <w:rPr>
          <w:rFonts w:cstheme="minorHAnsi"/>
          <w:sz w:val="22"/>
        </w:rPr>
      </w:pPr>
      <w:r w:rsidRPr="00427566">
        <w:rPr>
          <w:rFonts w:cstheme="minorHAnsi"/>
          <w:sz w:val="22"/>
        </w:rPr>
        <w:t>Funding</w:t>
      </w:r>
      <w:r w:rsidR="00FA5D9B" w:rsidRPr="00427566">
        <w:rPr>
          <w:rFonts w:cstheme="minorHAnsi"/>
          <w:sz w:val="22"/>
        </w:rPr>
        <w:t xml:space="preserve"> and Reporting</w:t>
      </w:r>
    </w:p>
    <w:p w14:paraId="7A6CD3E8" w14:textId="4A1B346F" w:rsidR="00FA5D9B" w:rsidRPr="00427566" w:rsidRDefault="00FA5D9B" w:rsidP="00C93598">
      <w:pPr>
        <w:pStyle w:val="ListParagraph"/>
        <w:numPr>
          <w:ilvl w:val="1"/>
          <w:numId w:val="14"/>
        </w:numPr>
        <w:spacing w:after="120" w:line="240" w:lineRule="auto"/>
        <w:ind w:right="-613"/>
        <w:contextualSpacing w:val="0"/>
        <w:rPr>
          <w:rFonts w:cstheme="minorHAnsi"/>
        </w:rPr>
      </w:pPr>
      <w:r w:rsidRPr="00427566">
        <w:rPr>
          <w:rFonts w:cstheme="minorHAnsi"/>
        </w:rPr>
        <w:t>Ensure timely draw-down of funding allocations to TSDG</w:t>
      </w:r>
      <w:r w:rsidR="007E3998" w:rsidRPr="00427566">
        <w:rPr>
          <w:rFonts w:cstheme="minorHAnsi"/>
        </w:rPr>
        <w:t>.</w:t>
      </w:r>
    </w:p>
    <w:p w14:paraId="3C853C4A" w14:textId="23D64E08" w:rsidR="00FA5D9B" w:rsidRPr="00427566" w:rsidRDefault="00FA5D9B" w:rsidP="00C93598">
      <w:pPr>
        <w:pStyle w:val="ListParagraph"/>
        <w:numPr>
          <w:ilvl w:val="1"/>
          <w:numId w:val="14"/>
        </w:numPr>
        <w:spacing w:after="120" w:line="240" w:lineRule="auto"/>
        <w:ind w:right="-613"/>
        <w:contextualSpacing w:val="0"/>
        <w:rPr>
          <w:rFonts w:cstheme="minorHAnsi"/>
        </w:rPr>
      </w:pPr>
      <w:r w:rsidRPr="00427566">
        <w:rPr>
          <w:rFonts w:cstheme="minorHAnsi"/>
        </w:rPr>
        <w:t xml:space="preserve">Working with the </w:t>
      </w:r>
      <w:r w:rsidR="00D01EA1">
        <w:rPr>
          <w:rFonts w:cstheme="minorHAnsi"/>
        </w:rPr>
        <w:t>Head of Operations</w:t>
      </w:r>
      <w:r w:rsidR="008A6586" w:rsidRPr="00427566">
        <w:rPr>
          <w:rFonts w:cstheme="minorHAnsi"/>
        </w:rPr>
        <w:t xml:space="preserve"> and</w:t>
      </w:r>
      <w:r w:rsidRPr="00427566">
        <w:rPr>
          <w:rFonts w:cstheme="minorHAnsi"/>
        </w:rPr>
        <w:t xml:space="preserve"> Communications Manager, create and maintain the processes for collation of monitoring and reporting documentation required by funders</w:t>
      </w:r>
      <w:r w:rsidR="008A6586" w:rsidRPr="00427566">
        <w:rPr>
          <w:rFonts w:cstheme="minorHAnsi"/>
        </w:rPr>
        <w:t>.</w:t>
      </w:r>
    </w:p>
    <w:p w14:paraId="5A6BFD7C" w14:textId="1362C70A" w:rsidR="00AE00BE" w:rsidRPr="00427566" w:rsidRDefault="00DF0BA1" w:rsidP="00C93598">
      <w:pPr>
        <w:pStyle w:val="ListParagraph"/>
        <w:numPr>
          <w:ilvl w:val="1"/>
          <w:numId w:val="14"/>
        </w:numPr>
        <w:spacing w:after="120" w:line="240" w:lineRule="auto"/>
        <w:ind w:right="-613"/>
        <w:contextualSpacing w:val="0"/>
        <w:rPr>
          <w:rFonts w:cstheme="minorHAnsi"/>
        </w:rPr>
      </w:pPr>
      <w:r>
        <w:rPr>
          <w:rFonts w:cstheme="minorHAnsi"/>
        </w:rPr>
        <w:t>Using the Business Plan, populate</w:t>
      </w:r>
      <w:r w:rsidR="00AE00BE" w:rsidRPr="00427566">
        <w:rPr>
          <w:rFonts w:cstheme="minorHAnsi"/>
        </w:rPr>
        <w:t xml:space="preserve"> and maintain the annual outcome framework for Scottish Government</w:t>
      </w:r>
      <w:r w:rsidR="008A6586" w:rsidRPr="00427566">
        <w:rPr>
          <w:rFonts w:cstheme="minorHAnsi"/>
        </w:rPr>
        <w:t>.</w:t>
      </w:r>
    </w:p>
    <w:p w14:paraId="228DF714" w14:textId="48286A17" w:rsidR="00483CFA" w:rsidRPr="00427566" w:rsidRDefault="00483CFA" w:rsidP="00C93598">
      <w:pPr>
        <w:pStyle w:val="Heading3"/>
        <w:numPr>
          <w:ilvl w:val="0"/>
          <w:numId w:val="14"/>
        </w:numPr>
        <w:spacing w:after="120" w:line="240" w:lineRule="auto"/>
        <w:ind w:right="-613"/>
        <w:rPr>
          <w:rFonts w:cstheme="minorHAnsi"/>
          <w:sz w:val="22"/>
        </w:rPr>
      </w:pPr>
      <w:r w:rsidRPr="00427566">
        <w:rPr>
          <w:rFonts w:cstheme="minorHAnsi"/>
          <w:sz w:val="22"/>
        </w:rPr>
        <w:t>Governance</w:t>
      </w:r>
      <w:r w:rsidR="00D54A73" w:rsidRPr="00427566">
        <w:rPr>
          <w:rFonts w:cstheme="minorHAnsi"/>
          <w:sz w:val="22"/>
        </w:rPr>
        <w:t xml:space="preserve"> and Constitution</w:t>
      </w:r>
    </w:p>
    <w:p w14:paraId="0D94A720" w14:textId="03BAD814" w:rsidR="002C0267" w:rsidRPr="002C0267" w:rsidRDefault="002C0267" w:rsidP="00C93598">
      <w:pPr>
        <w:pStyle w:val="ListParagraph"/>
        <w:numPr>
          <w:ilvl w:val="1"/>
          <w:numId w:val="14"/>
        </w:numPr>
        <w:spacing w:after="120" w:line="240" w:lineRule="auto"/>
        <w:ind w:right="-613"/>
        <w:contextualSpacing w:val="0"/>
        <w:rPr>
          <w:rFonts w:cstheme="minorHAnsi"/>
        </w:rPr>
      </w:pPr>
      <w:r w:rsidRPr="00427566">
        <w:rPr>
          <w:rFonts w:cstheme="minorHAnsi"/>
        </w:rPr>
        <w:lastRenderedPageBreak/>
        <w:t xml:space="preserve">Ensure that administrative support is provided to the TSDG </w:t>
      </w:r>
      <w:r w:rsidR="00DF0BA1">
        <w:rPr>
          <w:rFonts w:cstheme="minorHAnsi"/>
        </w:rPr>
        <w:t>B</w:t>
      </w:r>
      <w:r w:rsidRPr="00427566">
        <w:rPr>
          <w:rFonts w:cstheme="minorHAnsi"/>
        </w:rPr>
        <w:t>oard</w:t>
      </w:r>
      <w:r w:rsidR="00DF0BA1">
        <w:rPr>
          <w:rFonts w:cstheme="minorHAnsi"/>
        </w:rPr>
        <w:t xml:space="preserve">, the Audit and Risk Committee and the Corporate Management Team </w:t>
      </w:r>
      <w:r w:rsidRPr="00427566">
        <w:rPr>
          <w:rFonts w:cstheme="minorHAnsi"/>
        </w:rPr>
        <w:t>as required</w:t>
      </w:r>
    </w:p>
    <w:p w14:paraId="6531B57F" w14:textId="4DF86FBA" w:rsidR="00D01EA1" w:rsidRPr="00427566" w:rsidRDefault="00D01EA1" w:rsidP="00C93598">
      <w:pPr>
        <w:pStyle w:val="ListParagraph"/>
        <w:numPr>
          <w:ilvl w:val="1"/>
          <w:numId w:val="14"/>
        </w:numPr>
        <w:spacing w:after="120" w:line="240" w:lineRule="auto"/>
        <w:ind w:right="-613"/>
        <w:contextualSpacing w:val="0"/>
        <w:rPr>
          <w:rFonts w:cstheme="minorHAnsi"/>
        </w:rPr>
      </w:pPr>
      <w:r w:rsidRPr="00427566">
        <w:rPr>
          <w:rFonts w:cstheme="minorHAnsi"/>
        </w:rPr>
        <w:t>Ensure that all AGMs and EGMs are managed and delivered in a professional and efficient manner</w:t>
      </w:r>
    </w:p>
    <w:p w14:paraId="1E0DE2F2" w14:textId="1C2A2310" w:rsidR="00D54A73" w:rsidRPr="00427566" w:rsidRDefault="00D54A73" w:rsidP="00C93598">
      <w:pPr>
        <w:pStyle w:val="ListParagraph"/>
        <w:numPr>
          <w:ilvl w:val="1"/>
          <w:numId w:val="14"/>
        </w:numPr>
        <w:spacing w:after="120" w:line="240" w:lineRule="auto"/>
        <w:ind w:right="-613"/>
        <w:contextualSpacing w:val="0"/>
        <w:rPr>
          <w:rFonts w:cstheme="minorHAnsi"/>
        </w:rPr>
      </w:pPr>
      <w:r w:rsidRPr="00427566">
        <w:rPr>
          <w:rFonts w:cstheme="minorHAnsi"/>
        </w:rPr>
        <w:t xml:space="preserve">Ensure that all TSDG activities are consistent with the </w:t>
      </w:r>
      <w:r w:rsidR="007E3998" w:rsidRPr="00427566">
        <w:rPr>
          <w:rFonts w:cstheme="minorHAnsi"/>
        </w:rPr>
        <w:t>C</w:t>
      </w:r>
      <w:r w:rsidRPr="00427566">
        <w:rPr>
          <w:rFonts w:cstheme="minorHAnsi"/>
        </w:rPr>
        <w:t>onstitution</w:t>
      </w:r>
      <w:r w:rsidR="00595C42" w:rsidRPr="00427566">
        <w:rPr>
          <w:rFonts w:cstheme="minorHAnsi"/>
        </w:rPr>
        <w:t xml:space="preserve">, </w:t>
      </w:r>
      <w:r w:rsidR="00DF0BA1">
        <w:rPr>
          <w:rFonts w:cstheme="minorHAnsi"/>
        </w:rPr>
        <w:t xml:space="preserve">highlighting any issues </w:t>
      </w:r>
      <w:r w:rsidR="00595C42" w:rsidRPr="00427566">
        <w:rPr>
          <w:rFonts w:cstheme="minorHAnsi"/>
        </w:rPr>
        <w:t xml:space="preserve">to the </w:t>
      </w:r>
      <w:r w:rsidR="00D01EA1">
        <w:rPr>
          <w:rFonts w:cstheme="minorHAnsi"/>
        </w:rPr>
        <w:t>Head of Business Support</w:t>
      </w:r>
      <w:r w:rsidR="00595C42" w:rsidRPr="00427566">
        <w:rPr>
          <w:rFonts w:cstheme="minorHAnsi"/>
        </w:rPr>
        <w:t xml:space="preserve"> in a timely manner.</w:t>
      </w:r>
      <w:r w:rsidRPr="00427566">
        <w:rPr>
          <w:rFonts w:cstheme="minorHAnsi"/>
        </w:rPr>
        <w:t xml:space="preserve"> </w:t>
      </w:r>
    </w:p>
    <w:p w14:paraId="66A0C4A9" w14:textId="62BCFD26" w:rsidR="004212C3" w:rsidRPr="00427566" w:rsidRDefault="004212C3" w:rsidP="00C93598">
      <w:pPr>
        <w:pStyle w:val="ListParagraph"/>
        <w:numPr>
          <w:ilvl w:val="1"/>
          <w:numId w:val="14"/>
        </w:numPr>
        <w:spacing w:after="120" w:line="240" w:lineRule="auto"/>
        <w:ind w:right="-613"/>
        <w:contextualSpacing w:val="0"/>
        <w:rPr>
          <w:rFonts w:cstheme="minorHAnsi"/>
        </w:rPr>
      </w:pPr>
      <w:r w:rsidRPr="00427566">
        <w:rPr>
          <w:rFonts w:cstheme="minorHAnsi"/>
        </w:rPr>
        <w:t>Support the Chief Executive in the maintenance of the risk registers and ensure that risks are being managed in line with TSDG risk management policy</w:t>
      </w:r>
    </w:p>
    <w:p w14:paraId="5B4555EF" w14:textId="610E34A6" w:rsidR="002C0267" w:rsidRPr="00427566" w:rsidRDefault="002C0267" w:rsidP="00C93598">
      <w:pPr>
        <w:pStyle w:val="ListParagraph"/>
        <w:numPr>
          <w:ilvl w:val="1"/>
          <w:numId w:val="14"/>
        </w:numPr>
        <w:spacing w:after="120" w:line="240" w:lineRule="auto"/>
        <w:ind w:right="-613"/>
        <w:contextualSpacing w:val="0"/>
        <w:rPr>
          <w:rFonts w:cstheme="minorHAnsi"/>
        </w:rPr>
      </w:pPr>
      <w:r>
        <w:rPr>
          <w:rFonts w:cstheme="minorHAnsi"/>
        </w:rPr>
        <w:t>Provide more complex administrative support as required</w:t>
      </w:r>
    </w:p>
    <w:p w14:paraId="5B9BF290" w14:textId="77777777" w:rsidR="002C0267" w:rsidRPr="002C0267" w:rsidRDefault="002C0267" w:rsidP="00C93598">
      <w:pPr>
        <w:spacing w:after="120" w:line="240" w:lineRule="auto"/>
        <w:rPr>
          <w:rFonts w:cstheme="minorHAnsi"/>
          <w:b/>
        </w:rPr>
      </w:pPr>
      <w:r w:rsidRPr="002C0267">
        <w:rPr>
          <w:rFonts w:cstheme="minorHAnsi"/>
          <w:b/>
        </w:rPr>
        <w:t>General</w:t>
      </w:r>
    </w:p>
    <w:p w14:paraId="08B55529" w14:textId="77777777" w:rsidR="002C0267" w:rsidRPr="002C0267" w:rsidRDefault="002C0267" w:rsidP="00C93598">
      <w:pPr>
        <w:pStyle w:val="ListParagraph"/>
        <w:numPr>
          <w:ilvl w:val="0"/>
          <w:numId w:val="14"/>
        </w:numPr>
        <w:spacing w:after="120" w:line="240" w:lineRule="auto"/>
        <w:contextualSpacing w:val="0"/>
        <w:rPr>
          <w:rFonts w:cstheme="minorHAnsi"/>
        </w:rPr>
      </w:pPr>
      <w:r w:rsidRPr="002C0267">
        <w:rPr>
          <w:rFonts w:cstheme="minorHAnsi"/>
        </w:rPr>
        <w:t xml:space="preserve">Adhere to the organisation’s policies and procedures and values </w:t>
      </w:r>
    </w:p>
    <w:p w14:paraId="2F90B27A" w14:textId="76F2AEBA" w:rsidR="002C0267" w:rsidRPr="002C0267" w:rsidRDefault="002C0267" w:rsidP="00C93598">
      <w:pPr>
        <w:pStyle w:val="ListParagraph"/>
        <w:numPr>
          <w:ilvl w:val="0"/>
          <w:numId w:val="14"/>
        </w:numPr>
        <w:spacing w:after="120" w:line="240" w:lineRule="auto"/>
        <w:contextualSpacing w:val="0"/>
        <w:rPr>
          <w:rFonts w:cstheme="minorHAnsi"/>
        </w:rPr>
      </w:pPr>
      <w:r w:rsidRPr="002C0267">
        <w:rPr>
          <w:rFonts w:cstheme="minorHAnsi"/>
        </w:rPr>
        <w:t xml:space="preserve">Work within agreed budgets and timescales </w:t>
      </w:r>
    </w:p>
    <w:p w14:paraId="5D1BCF15" w14:textId="77777777" w:rsidR="002C0267" w:rsidRPr="002C0267" w:rsidRDefault="002C0267" w:rsidP="00C93598">
      <w:pPr>
        <w:pStyle w:val="ListParagraph"/>
        <w:numPr>
          <w:ilvl w:val="0"/>
          <w:numId w:val="14"/>
        </w:numPr>
        <w:spacing w:after="120" w:line="240" w:lineRule="auto"/>
        <w:contextualSpacing w:val="0"/>
        <w:rPr>
          <w:rFonts w:cstheme="minorHAnsi"/>
        </w:rPr>
      </w:pPr>
      <w:r w:rsidRPr="002C0267">
        <w:rPr>
          <w:rFonts w:cstheme="minorHAnsi"/>
        </w:rPr>
        <w:t>Carry out other duties as may be reasonably assigned from time to time.</w:t>
      </w:r>
    </w:p>
    <w:p w14:paraId="0EE42D87" w14:textId="4EE30990" w:rsidR="002C0267" w:rsidRPr="002C0267" w:rsidRDefault="002C0267" w:rsidP="00C93598">
      <w:pPr>
        <w:pStyle w:val="ListParagraph"/>
        <w:numPr>
          <w:ilvl w:val="0"/>
          <w:numId w:val="14"/>
        </w:numPr>
        <w:spacing w:after="120" w:line="240" w:lineRule="auto"/>
        <w:contextualSpacing w:val="0"/>
        <w:rPr>
          <w:rFonts w:cstheme="minorHAnsi"/>
        </w:rPr>
      </w:pPr>
      <w:r w:rsidRPr="002C0267">
        <w:rPr>
          <w:rFonts w:cstheme="minorHAnsi"/>
        </w:rPr>
        <w:t>This job description is non-contractual and subject to change as the needs of the organisation change</w:t>
      </w:r>
    </w:p>
    <w:p w14:paraId="62B33FCD" w14:textId="77777777" w:rsidR="002C0267" w:rsidRPr="002C0267" w:rsidRDefault="002C0267" w:rsidP="00C93598">
      <w:pPr>
        <w:pStyle w:val="Heading3"/>
        <w:spacing w:after="120" w:line="240" w:lineRule="auto"/>
        <w:rPr>
          <w:rFonts w:cstheme="minorHAnsi"/>
          <w:sz w:val="22"/>
        </w:rPr>
      </w:pPr>
      <w:r w:rsidRPr="002C0267">
        <w:rPr>
          <w:rFonts w:cstheme="minorHAnsi"/>
          <w:sz w:val="22"/>
        </w:rPr>
        <w:t>Personal Development</w:t>
      </w:r>
    </w:p>
    <w:p w14:paraId="474B4A90" w14:textId="57261878" w:rsidR="002C0267" w:rsidRPr="002C0267" w:rsidRDefault="002C0267" w:rsidP="00C93598">
      <w:pPr>
        <w:pStyle w:val="ListParagraph"/>
        <w:numPr>
          <w:ilvl w:val="0"/>
          <w:numId w:val="14"/>
        </w:numPr>
        <w:spacing w:after="120" w:line="240" w:lineRule="auto"/>
        <w:contextualSpacing w:val="0"/>
        <w:rPr>
          <w:rFonts w:cstheme="minorHAnsi"/>
        </w:rPr>
      </w:pPr>
      <w:r w:rsidRPr="002C0267">
        <w:rPr>
          <w:rFonts w:cstheme="minorHAnsi"/>
        </w:rPr>
        <w:t>Maintain up-to-date knowledge of relevant legislation and regulation</w:t>
      </w:r>
      <w:r w:rsidR="00BB1031">
        <w:rPr>
          <w:rFonts w:cstheme="minorHAnsi"/>
        </w:rPr>
        <w:t>s</w:t>
      </w:r>
    </w:p>
    <w:p w14:paraId="2E784450" w14:textId="77777777" w:rsidR="002C0267" w:rsidRPr="002C0267" w:rsidRDefault="002C0267" w:rsidP="00C93598">
      <w:pPr>
        <w:pStyle w:val="ListParagraph"/>
        <w:numPr>
          <w:ilvl w:val="0"/>
          <w:numId w:val="14"/>
        </w:numPr>
        <w:spacing w:after="120" w:line="240" w:lineRule="auto"/>
        <w:contextualSpacing w:val="0"/>
        <w:rPr>
          <w:rFonts w:cstheme="minorHAnsi"/>
        </w:rPr>
      </w:pPr>
      <w:r w:rsidRPr="002C0267">
        <w:rPr>
          <w:rFonts w:cstheme="minorHAnsi"/>
        </w:rPr>
        <w:t xml:space="preserve">Maintain up to date knowledge of the work of the third sector locally and nationally.  </w:t>
      </w:r>
    </w:p>
    <w:p w14:paraId="56E18E46" w14:textId="6B859A05" w:rsidR="002C0267" w:rsidRPr="002C0267" w:rsidRDefault="002C0267" w:rsidP="00C93598">
      <w:pPr>
        <w:pStyle w:val="Heading3"/>
        <w:numPr>
          <w:ilvl w:val="0"/>
          <w:numId w:val="14"/>
        </w:numPr>
        <w:spacing w:after="120" w:line="240" w:lineRule="auto"/>
        <w:rPr>
          <w:rFonts w:cstheme="minorHAnsi"/>
          <w:b w:val="0"/>
          <w:sz w:val="22"/>
        </w:rPr>
      </w:pPr>
      <w:r w:rsidRPr="002C0267">
        <w:rPr>
          <w:rFonts w:cstheme="minorHAnsi"/>
          <w:b w:val="0"/>
          <w:sz w:val="22"/>
        </w:rPr>
        <w:t xml:space="preserve">Support and contribute to a culture where improvements can be made </w:t>
      </w:r>
      <w:proofErr w:type="gramStart"/>
      <w:r w:rsidRPr="002C0267">
        <w:rPr>
          <w:rFonts w:cstheme="minorHAnsi"/>
          <w:b w:val="0"/>
          <w:sz w:val="22"/>
        </w:rPr>
        <w:t>as a result of</w:t>
      </w:r>
      <w:proofErr w:type="gramEnd"/>
      <w:r w:rsidRPr="002C0267">
        <w:rPr>
          <w:rFonts w:cstheme="minorHAnsi"/>
          <w:b w:val="0"/>
          <w:sz w:val="22"/>
        </w:rPr>
        <w:t xml:space="preserve"> lessons identified, captured, assessed and implemented</w:t>
      </w:r>
    </w:p>
    <w:p w14:paraId="3EC57B88" w14:textId="77777777" w:rsidR="00925D33" w:rsidRDefault="00925D33" w:rsidP="00C93598">
      <w:pPr>
        <w:pStyle w:val="Heading1"/>
        <w:spacing w:after="120" w:line="240" w:lineRule="auto"/>
        <w:ind w:right="-613"/>
        <w:rPr>
          <w:sz w:val="22"/>
          <w:szCs w:val="22"/>
        </w:rPr>
      </w:pPr>
      <w:r>
        <w:rPr>
          <w:sz w:val="22"/>
          <w:szCs w:val="22"/>
        </w:rPr>
        <w:t>Key Contacts</w:t>
      </w:r>
    </w:p>
    <w:p w14:paraId="748CD6A0" w14:textId="77777777" w:rsidR="00925D33" w:rsidRDefault="00925D33" w:rsidP="00C93598">
      <w:pPr>
        <w:pStyle w:val="ListParagraph"/>
        <w:numPr>
          <w:ilvl w:val="0"/>
          <w:numId w:val="25"/>
        </w:numPr>
        <w:spacing w:after="120" w:line="240" w:lineRule="auto"/>
        <w:contextualSpacing w:val="0"/>
        <w:rPr>
          <w:rFonts w:cstheme="minorHAnsi"/>
        </w:rPr>
      </w:pPr>
      <w:r>
        <w:rPr>
          <w:rFonts w:cstheme="minorHAnsi"/>
        </w:rPr>
        <w:t>Individuals</w:t>
      </w:r>
    </w:p>
    <w:p w14:paraId="5A12C045" w14:textId="77777777" w:rsidR="00925D33" w:rsidRDefault="00925D33" w:rsidP="00C93598">
      <w:pPr>
        <w:pStyle w:val="ListParagraph"/>
        <w:numPr>
          <w:ilvl w:val="0"/>
          <w:numId w:val="25"/>
        </w:numPr>
        <w:spacing w:after="120" w:line="240" w:lineRule="auto"/>
        <w:contextualSpacing w:val="0"/>
        <w:rPr>
          <w:rFonts w:cstheme="minorHAnsi"/>
        </w:rPr>
      </w:pPr>
      <w:r>
        <w:rPr>
          <w:rFonts w:cstheme="minorHAnsi"/>
        </w:rPr>
        <w:t>Member organisations</w:t>
      </w:r>
    </w:p>
    <w:p w14:paraId="1C66F28E" w14:textId="77777777" w:rsidR="00925D33" w:rsidRDefault="00925D33" w:rsidP="00C93598">
      <w:pPr>
        <w:pStyle w:val="ListParagraph"/>
        <w:numPr>
          <w:ilvl w:val="0"/>
          <w:numId w:val="25"/>
        </w:numPr>
        <w:spacing w:after="120" w:line="240" w:lineRule="auto"/>
        <w:contextualSpacing w:val="0"/>
        <w:rPr>
          <w:rFonts w:cstheme="minorHAnsi"/>
        </w:rPr>
      </w:pPr>
      <w:r>
        <w:rPr>
          <w:rFonts w:cstheme="minorHAnsi"/>
        </w:rPr>
        <w:t>Landlords</w:t>
      </w:r>
    </w:p>
    <w:p w14:paraId="3474031C" w14:textId="77777777" w:rsidR="00925D33" w:rsidRDefault="00925D33" w:rsidP="00C93598">
      <w:pPr>
        <w:pStyle w:val="ListParagraph"/>
        <w:numPr>
          <w:ilvl w:val="0"/>
          <w:numId w:val="25"/>
        </w:numPr>
        <w:spacing w:after="120" w:line="240" w:lineRule="auto"/>
        <w:contextualSpacing w:val="0"/>
        <w:rPr>
          <w:rFonts w:cstheme="minorHAnsi"/>
        </w:rPr>
      </w:pPr>
      <w:r>
        <w:rPr>
          <w:rFonts w:cstheme="minorHAnsi"/>
        </w:rPr>
        <w:t>Accountant team</w:t>
      </w:r>
    </w:p>
    <w:p w14:paraId="61A8149F" w14:textId="77777777" w:rsidR="00925D33" w:rsidRDefault="00925D33" w:rsidP="00C93598">
      <w:pPr>
        <w:pStyle w:val="ListParagraph"/>
        <w:numPr>
          <w:ilvl w:val="0"/>
          <w:numId w:val="25"/>
        </w:numPr>
        <w:spacing w:after="120" w:line="240" w:lineRule="auto"/>
        <w:contextualSpacing w:val="0"/>
        <w:rPr>
          <w:rFonts w:cstheme="minorHAnsi"/>
        </w:rPr>
      </w:pPr>
      <w:r>
        <w:rPr>
          <w:rFonts w:cstheme="minorHAnsi"/>
        </w:rPr>
        <w:t>HR Adviser</w:t>
      </w:r>
    </w:p>
    <w:p w14:paraId="082C1499" w14:textId="1DA6971C" w:rsidR="00925D33" w:rsidRDefault="00925D33" w:rsidP="00C93598">
      <w:pPr>
        <w:pStyle w:val="ListParagraph"/>
        <w:numPr>
          <w:ilvl w:val="0"/>
          <w:numId w:val="25"/>
        </w:numPr>
        <w:spacing w:after="120" w:line="240" w:lineRule="auto"/>
        <w:contextualSpacing w:val="0"/>
        <w:rPr>
          <w:rFonts w:cstheme="minorHAnsi"/>
        </w:rPr>
      </w:pPr>
      <w:r>
        <w:rPr>
          <w:rFonts w:cstheme="minorHAnsi"/>
        </w:rPr>
        <w:t>TSDG colleagues</w:t>
      </w:r>
    </w:p>
    <w:p w14:paraId="1AFFD8B4" w14:textId="67597BE4" w:rsidR="00925D33" w:rsidRDefault="00925D33" w:rsidP="00C93598">
      <w:pPr>
        <w:pStyle w:val="ListParagraph"/>
        <w:numPr>
          <w:ilvl w:val="0"/>
          <w:numId w:val="25"/>
        </w:numPr>
        <w:spacing w:after="120" w:line="240" w:lineRule="auto"/>
        <w:contextualSpacing w:val="0"/>
        <w:rPr>
          <w:rFonts w:cstheme="minorHAnsi"/>
        </w:rPr>
      </w:pPr>
      <w:r>
        <w:rPr>
          <w:rFonts w:cstheme="minorHAnsi"/>
        </w:rPr>
        <w:t>TSDG Board</w:t>
      </w:r>
    </w:p>
    <w:p w14:paraId="1E1ED639" w14:textId="7F729744" w:rsidR="00925D33" w:rsidRDefault="00925D33" w:rsidP="00C93598">
      <w:pPr>
        <w:pStyle w:val="ListParagraph"/>
        <w:numPr>
          <w:ilvl w:val="0"/>
          <w:numId w:val="25"/>
        </w:numPr>
        <w:spacing w:after="120" w:line="240" w:lineRule="auto"/>
        <w:contextualSpacing w:val="0"/>
        <w:rPr>
          <w:rFonts w:cstheme="minorHAnsi"/>
        </w:rPr>
      </w:pPr>
      <w:r>
        <w:rPr>
          <w:rFonts w:cstheme="minorHAnsi"/>
        </w:rPr>
        <w:t>Suppliers</w:t>
      </w:r>
    </w:p>
    <w:p w14:paraId="587AA806" w14:textId="2745F2FA" w:rsidR="00925D33" w:rsidRPr="00BB1031" w:rsidRDefault="00BB1031" w:rsidP="0089297E">
      <w:pPr>
        <w:pStyle w:val="ListParagraph"/>
        <w:numPr>
          <w:ilvl w:val="0"/>
          <w:numId w:val="25"/>
        </w:numPr>
        <w:spacing w:after="120" w:line="240" w:lineRule="auto"/>
        <w:ind w:right="-613"/>
        <w:contextualSpacing w:val="0"/>
      </w:pPr>
      <w:r>
        <w:rPr>
          <w:rFonts w:cstheme="minorHAnsi"/>
        </w:rPr>
        <w:t>Funders</w:t>
      </w:r>
    </w:p>
    <w:p w14:paraId="4B44C6C3" w14:textId="4B3201C4" w:rsidR="00FC5BBC" w:rsidRPr="00427566" w:rsidRDefault="00BA5AD7" w:rsidP="003727B6">
      <w:pPr>
        <w:pStyle w:val="Heading1"/>
        <w:ind w:right="-613"/>
        <w:rPr>
          <w:sz w:val="22"/>
          <w:szCs w:val="22"/>
        </w:rPr>
      </w:pPr>
      <w:r w:rsidRPr="00427566">
        <w:rPr>
          <w:sz w:val="22"/>
          <w:szCs w:val="22"/>
        </w:rPr>
        <w:t>Person Specification</w:t>
      </w:r>
    </w:p>
    <w:tbl>
      <w:tblPr>
        <w:tblStyle w:val="TableGrid"/>
        <w:tblW w:w="0" w:type="auto"/>
        <w:tblLook w:val="04A0" w:firstRow="1" w:lastRow="0" w:firstColumn="1" w:lastColumn="0" w:noHBand="0" w:noVBand="1"/>
      </w:tblPr>
      <w:tblGrid>
        <w:gridCol w:w="7102"/>
        <w:gridCol w:w="1080"/>
        <w:gridCol w:w="1140"/>
      </w:tblGrid>
      <w:tr w:rsidR="00C965CE" w:rsidRPr="00427566" w14:paraId="085CC0E7" w14:textId="77777777" w:rsidTr="000F2D4F">
        <w:tc>
          <w:tcPr>
            <w:tcW w:w="7102" w:type="dxa"/>
          </w:tcPr>
          <w:p w14:paraId="34325083" w14:textId="42E04136" w:rsidR="00FC5BBC" w:rsidRPr="00C93598" w:rsidRDefault="00FC5BBC" w:rsidP="003727B6">
            <w:pPr>
              <w:ind w:right="-613"/>
              <w:rPr>
                <w:rFonts w:cstheme="minorHAnsi"/>
                <w:b/>
                <w:bCs/>
              </w:rPr>
            </w:pPr>
          </w:p>
        </w:tc>
        <w:tc>
          <w:tcPr>
            <w:tcW w:w="1080" w:type="dxa"/>
          </w:tcPr>
          <w:p w14:paraId="09478AFC" w14:textId="106B048D" w:rsidR="00FC5BBC" w:rsidRPr="00C93598" w:rsidRDefault="00FC5BBC" w:rsidP="00115CB2">
            <w:pPr>
              <w:ind w:right="8"/>
              <w:jc w:val="center"/>
              <w:rPr>
                <w:rFonts w:cstheme="minorHAnsi"/>
                <w:b/>
                <w:bCs/>
              </w:rPr>
            </w:pPr>
            <w:r w:rsidRPr="00C93598">
              <w:rPr>
                <w:rFonts w:cstheme="minorHAnsi"/>
                <w:b/>
                <w:bCs/>
              </w:rPr>
              <w:t>Essential</w:t>
            </w:r>
          </w:p>
        </w:tc>
        <w:tc>
          <w:tcPr>
            <w:tcW w:w="1140" w:type="dxa"/>
          </w:tcPr>
          <w:p w14:paraId="18AB8D69" w14:textId="25E75102" w:rsidR="00FC5BBC" w:rsidRPr="00C93598" w:rsidRDefault="00FC5BBC" w:rsidP="00115CB2">
            <w:pPr>
              <w:ind w:right="8"/>
              <w:jc w:val="center"/>
              <w:rPr>
                <w:rFonts w:cstheme="minorHAnsi"/>
                <w:b/>
                <w:bCs/>
              </w:rPr>
            </w:pPr>
            <w:r w:rsidRPr="00C93598">
              <w:rPr>
                <w:rFonts w:cstheme="minorHAnsi"/>
                <w:b/>
                <w:bCs/>
              </w:rPr>
              <w:t>Desirable</w:t>
            </w:r>
          </w:p>
        </w:tc>
      </w:tr>
      <w:tr w:rsidR="00C965CE" w:rsidRPr="00427566" w14:paraId="689929EC" w14:textId="77777777" w:rsidTr="000F2D4F">
        <w:tc>
          <w:tcPr>
            <w:tcW w:w="7102" w:type="dxa"/>
            <w:shd w:val="clear" w:color="auto" w:fill="9CC2E5" w:themeFill="accent5" w:themeFillTint="99"/>
          </w:tcPr>
          <w:p w14:paraId="0DBF5C99" w14:textId="75DCAA17" w:rsidR="00FC5BBC" w:rsidRPr="00C93598" w:rsidRDefault="00FC5BBC" w:rsidP="003727B6">
            <w:pPr>
              <w:ind w:right="-613"/>
              <w:rPr>
                <w:rFonts w:cstheme="minorHAnsi"/>
                <w:b/>
                <w:bCs/>
              </w:rPr>
            </w:pPr>
            <w:r w:rsidRPr="00C93598">
              <w:rPr>
                <w:rFonts w:cstheme="minorHAnsi"/>
                <w:b/>
                <w:bCs/>
              </w:rPr>
              <w:t>Skills</w:t>
            </w:r>
            <w:r w:rsidR="00C8058C" w:rsidRPr="00C93598">
              <w:rPr>
                <w:rFonts w:cstheme="minorHAnsi"/>
                <w:b/>
                <w:bCs/>
              </w:rPr>
              <w:t>, Knowledge &amp; Experience</w:t>
            </w:r>
          </w:p>
        </w:tc>
        <w:tc>
          <w:tcPr>
            <w:tcW w:w="1080" w:type="dxa"/>
            <w:shd w:val="clear" w:color="auto" w:fill="9CC2E5" w:themeFill="accent5" w:themeFillTint="99"/>
          </w:tcPr>
          <w:p w14:paraId="01501887" w14:textId="77777777" w:rsidR="00FC5BBC" w:rsidRPr="00C93598" w:rsidRDefault="00FC5BBC" w:rsidP="00115CB2">
            <w:pPr>
              <w:ind w:right="8"/>
              <w:jc w:val="center"/>
              <w:rPr>
                <w:rFonts w:cstheme="minorHAnsi"/>
                <w:b/>
                <w:bCs/>
              </w:rPr>
            </w:pPr>
          </w:p>
        </w:tc>
        <w:tc>
          <w:tcPr>
            <w:tcW w:w="1140" w:type="dxa"/>
            <w:shd w:val="clear" w:color="auto" w:fill="9CC2E5" w:themeFill="accent5" w:themeFillTint="99"/>
          </w:tcPr>
          <w:p w14:paraId="78C99655" w14:textId="77777777" w:rsidR="00FC5BBC" w:rsidRPr="00C93598" w:rsidRDefault="00FC5BBC" w:rsidP="00115CB2">
            <w:pPr>
              <w:ind w:right="8"/>
              <w:jc w:val="center"/>
              <w:rPr>
                <w:rFonts w:cstheme="minorHAnsi"/>
                <w:b/>
                <w:bCs/>
              </w:rPr>
            </w:pPr>
          </w:p>
        </w:tc>
      </w:tr>
      <w:tr w:rsidR="00C965CE" w:rsidRPr="00427566" w14:paraId="07FFB9CE" w14:textId="77777777" w:rsidTr="000F2D4F">
        <w:tc>
          <w:tcPr>
            <w:tcW w:w="7102" w:type="dxa"/>
          </w:tcPr>
          <w:p w14:paraId="1F5A95A5" w14:textId="397C5050" w:rsidR="00C8058C" w:rsidRPr="00427566" w:rsidRDefault="00925D33" w:rsidP="003727B6">
            <w:pPr>
              <w:ind w:right="-613"/>
              <w:rPr>
                <w:rFonts w:cstheme="minorHAnsi"/>
              </w:rPr>
            </w:pPr>
            <w:r>
              <w:rPr>
                <w:rFonts w:cstheme="minorHAnsi"/>
              </w:rPr>
              <w:t>3-4 years administrative experience</w:t>
            </w:r>
          </w:p>
        </w:tc>
        <w:tc>
          <w:tcPr>
            <w:tcW w:w="1080" w:type="dxa"/>
          </w:tcPr>
          <w:p w14:paraId="712BA890" w14:textId="1960535C" w:rsidR="00C8058C" w:rsidRPr="00427566" w:rsidRDefault="00605F1A" w:rsidP="00115CB2">
            <w:pPr>
              <w:ind w:right="8"/>
              <w:jc w:val="center"/>
              <w:rPr>
                <w:rFonts w:cstheme="minorHAnsi"/>
              </w:rPr>
            </w:pPr>
            <w:r w:rsidRPr="00427566">
              <w:rPr>
                <w:rFonts w:cstheme="minorHAnsi"/>
              </w:rPr>
              <w:t>x</w:t>
            </w:r>
          </w:p>
        </w:tc>
        <w:tc>
          <w:tcPr>
            <w:tcW w:w="1140" w:type="dxa"/>
          </w:tcPr>
          <w:p w14:paraId="32EEA369" w14:textId="77777777" w:rsidR="00C8058C" w:rsidRPr="00427566" w:rsidRDefault="00C8058C" w:rsidP="00115CB2">
            <w:pPr>
              <w:ind w:right="8"/>
              <w:jc w:val="center"/>
              <w:rPr>
                <w:rFonts w:cstheme="minorHAnsi"/>
              </w:rPr>
            </w:pPr>
          </w:p>
        </w:tc>
      </w:tr>
      <w:tr w:rsidR="00925D33" w:rsidRPr="00427566" w14:paraId="23EE22F5" w14:textId="77777777" w:rsidTr="000F2D4F">
        <w:tc>
          <w:tcPr>
            <w:tcW w:w="7102" w:type="dxa"/>
          </w:tcPr>
          <w:p w14:paraId="7AACCC9D" w14:textId="5B48BE19" w:rsidR="00925D33" w:rsidRPr="00427566" w:rsidRDefault="00925D33" w:rsidP="003727B6">
            <w:pPr>
              <w:ind w:right="-613"/>
              <w:rPr>
                <w:rFonts w:cstheme="minorHAnsi"/>
              </w:rPr>
            </w:pPr>
            <w:r>
              <w:rPr>
                <w:rFonts w:cstheme="minorHAnsi"/>
              </w:rPr>
              <w:t xml:space="preserve">1-2 years financial processing </w:t>
            </w:r>
            <w:r w:rsidR="00DF0BA1">
              <w:rPr>
                <w:rFonts w:cstheme="minorHAnsi"/>
              </w:rPr>
              <w:t>/</w:t>
            </w:r>
            <w:r>
              <w:rPr>
                <w:rFonts w:cstheme="minorHAnsi"/>
              </w:rPr>
              <w:t xml:space="preserve"> management experience</w:t>
            </w:r>
          </w:p>
        </w:tc>
        <w:tc>
          <w:tcPr>
            <w:tcW w:w="1080" w:type="dxa"/>
          </w:tcPr>
          <w:p w14:paraId="5232A722" w14:textId="03B98B51" w:rsidR="00925D33" w:rsidRPr="00427566" w:rsidRDefault="00925D33" w:rsidP="00115CB2">
            <w:pPr>
              <w:ind w:right="8"/>
              <w:jc w:val="center"/>
              <w:rPr>
                <w:rFonts w:cstheme="minorHAnsi"/>
              </w:rPr>
            </w:pPr>
            <w:r>
              <w:rPr>
                <w:rFonts w:cstheme="minorHAnsi"/>
              </w:rPr>
              <w:t>x</w:t>
            </w:r>
          </w:p>
        </w:tc>
        <w:tc>
          <w:tcPr>
            <w:tcW w:w="1140" w:type="dxa"/>
          </w:tcPr>
          <w:p w14:paraId="7C42A62E" w14:textId="77777777" w:rsidR="00925D33" w:rsidRPr="00427566" w:rsidRDefault="00925D33" w:rsidP="00115CB2">
            <w:pPr>
              <w:ind w:right="8"/>
              <w:jc w:val="center"/>
              <w:rPr>
                <w:rFonts w:cstheme="minorHAnsi"/>
              </w:rPr>
            </w:pPr>
          </w:p>
        </w:tc>
      </w:tr>
      <w:tr w:rsidR="00925D33" w:rsidRPr="00427566" w14:paraId="2FC24B63" w14:textId="77777777" w:rsidTr="000F2D4F">
        <w:tc>
          <w:tcPr>
            <w:tcW w:w="7102" w:type="dxa"/>
          </w:tcPr>
          <w:p w14:paraId="040BFADB" w14:textId="3FCABDD6" w:rsidR="00925D33" w:rsidRDefault="00925D33" w:rsidP="003727B6">
            <w:pPr>
              <w:ind w:right="-613"/>
              <w:rPr>
                <w:rFonts w:cstheme="minorHAnsi"/>
              </w:rPr>
            </w:pPr>
            <w:r>
              <w:rPr>
                <w:rFonts w:cstheme="minorHAnsi"/>
              </w:rPr>
              <w:t xml:space="preserve">Experience of using SAGE accounting software (or </w:t>
            </w:r>
            <w:r w:rsidR="00DF0BA1">
              <w:rPr>
                <w:rFonts w:cstheme="minorHAnsi"/>
              </w:rPr>
              <w:t>similar software</w:t>
            </w:r>
            <w:r>
              <w:rPr>
                <w:rFonts w:cstheme="minorHAnsi"/>
              </w:rPr>
              <w:t>)</w:t>
            </w:r>
          </w:p>
        </w:tc>
        <w:tc>
          <w:tcPr>
            <w:tcW w:w="1080" w:type="dxa"/>
          </w:tcPr>
          <w:p w14:paraId="5AA3651F" w14:textId="4431CC5D" w:rsidR="00925D33" w:rsidRDefault="00925D33" w:rsidP="00115CB2">
            <w:pPr>
              <w:ind w:right="8"/>
              <w:jc w:val="center"/>
              <w:rPr>
                <w:rFonts w:cstheme="minorHAnsi"/>
              </w:rPr>
            </w:pPr>
            <w:r>
              <w:rPr>
                <w:rFonts w:cstheme="minorHAnsi"/>
              </w:rPr>
              <w:t>x</w:t>
            </w:r>
          </w:p>
        </w:tc>
        <w:tc>
          <w:tcPr>
            <w:tcW w:w="1140" w:type="dxa"/>
          </w:tcPr>
          <w:p w14:paraId="496B2DA1" w14:textId="232EBB5E" w:rsidR="00925D33" w:rsidRPr="00427566" w:rsidRDefault="00925D33" w:rsidP="00115CB2">
            <w:pPr>
              <w:ind w:right="8"/>
              <w:jc w:val="center"/>
              <w:rPr>
                <w:rFonts w:cstheme="minorHAnsi"/>
              </w:rPr>
            </w:pPr>
          </w:p>
        </w:tc>
      </w:tr>
      <w:tr w:rsidR="00925D33" w:rsidRPr="00427566" w14:paraId="1C90A27A" w14:textId="77777777" w:rsidTr="000F2D4F">
        <w:tc>
          <w:tcPr>
            <w:tcW w:w="7102" w:type="dxa"/>
          </w:tcPr>
          <w:p w14:paraId="4D0D8A61" w14:textId="0A80EACC" w:rsidR="00925D33" w:rsidRDefault="00925D33" w:rsidP="00925D33">
            <w:pPr>
              <w:ind w:right="-613"/>
              <w:rPr>
                <w:rFonts w:cstheme="minorHAnsi"/>
              </w:rPr>
            </w:pPr>
            <w:r w:rsidRPr="00427566">
              <w:rPr>
                <w:rFonts w:cstheme="minorHAnsi"/>
              </w:rPr>
              <w:t>Able to create, deliver and monitor business processes and procedures</w:t>
            </w:r>
          </w:p>
        </w:tc>
        <w:tc>
          <w:tcPr>
            <w:tcW w:w="1080" w:type="dxa"/>
          </w:tcPr>
          <w:p w14:paraId="1B82938A" w14:textId="7121ECBE" w:rsidR="00925D33" w:rsidRDefault="00925D33" w:rsidP="00925D33">
            <w:pPr>
              <w:ind w:right="8"/>
              <w:jc w:val="center"/>
              <w:rPr>
                <w:rFonts w:cstheme="minorHAnsi"/>
              </w:rPr>
            </w:pPr>
            <w:r>
              <w:rPr>
                <w:rFonts w:cstheme="minorHAnsi"/>
              </w:rPr>
              <w:t>x</w:t>
            </w:r>
          </w:p>
        </w:tc>
        <w:tc>
          <w:tcPr>
            <w:tcW w:w="1140" w:type="dxa"/>
          </w:tcPr>
          <w:p w14:paraId="7B62E8F9" w14:textId="77777777" w:rsidR="00925D33" w:rsidRPr="00427566" w:rsidRDefault="00925D33" w:rsidP="00925D33">
            <w:pPr>
              <w:ind w:right="8"/>
              <w:jc w:val="center"/>
              <w:rPr>
                <w:rFonts w:cstheme="minorHAnsi"/>
              </w:rPr>
            </w:pPr>
          </w:p>
        </w:tc>
      </w:tr>
      <w:tr w:rsidR="00925D33" w:rsidRPr="00427566" w14:paraId="183FA2B8" w14:textId="77777777" w:rsidTr="000F2D4F">
        <w:tc>
          <w:tcPr>
            <w:tcW w:w="7102" w:type="dxa"/>
          </w:tcPr>
          <w:p w14:paraId="0E2D1B90" w14:textId="6DE83CC4" w:rsidR="00925D33" w:rsidRPr="00427566" w:rsidRDefault="00925D33" w:rsidP="00925D33">
            <w:pPr>
              <w:ind w:right="-234"/>
              <w:rPr>
                <w:rFonts w:cstheme="minorHAnsi"/>
              </w:rPr>
            </w:pPr>
            <w:r>
              <w:rPr>
                <w:rFonts w:cstheme="minorHAnsi"/>
              </w:rPr>
              <w:t>Attention to detail and accuracy</w:t>
            </w:r>
          </w:p>
        </w:tc>
        <w:tc>
          <w:tcPr>
            <w:tcW w:w="1080" w:type="dxa"/>
          </w:tcPr>
          <w:p w14:paraId="73870B06" w14:textId="7B8C5AAA" w:rsidR="00925D33" w:rsidRPr="00427566" w:rsidRDefault="00925D33" w:rsidP="00925D33">
            <w:pPr>
              <w:ind w:right="8"/>
              <w:jc w:val="center"/>
              <w:rPr>
                <w:rFonts w:cstheme="minorHAnsi"/>
              </w:rPr>
            </w:pPr>
            <w:r w:rsidRPr="00427566">
              <w:rPr>
                <w:rFonts w:cstheme="minorHAnsi"/>
              </w:rPr>
              <w:t>x</w:t>
            </w:r>
          </w:p>
        </w:tc>
        <w:tc>
          <w:tcPr>
            <w:tcW w:w="1140" w:type="dxa"/>
          </w:tcPr>
          <w:p w14:paraId="1EBEC95C" w14:textId="77777777" w:rsidR="00925D33" w:rsidRPr="00427566" w:rsidRDefault="00925D33" w:rsidP="00925D33">
            <w:pPr>
              <w:ind w:right="8"/>
              <w:jc w:val="center"/>
              <w:rPr>
                <w:rFonts w:cstheme="minorHAnsi"/>
              </w:rPr>
            </w:pPr>
          </w:p>
        </w:tc>
      </w:tr>
      <w:tr w:rsidR="00925D33" w:rsidRPr="00427566" w14:paraId="3CC7D992" w14:textId="77777777" w:rsidTr="000F2D4F">
        <w:tc>
          <w:tcPr>
            <w:tcW w:w="7102" w:type="dxa"/>
          </w:tcPr>
          <w:p w14:paraId="4AF7C5ED" w14:textId="114D2139" w:rsidR="00925D33" w:rsidRPr="00427566" w:rsidRDefault="00925D33" w:rsidP="00925D33">
            <w:pPr>
              <w:ind w:right="-613"/>
              <w:rPr>
                <w:rFonts w:cstheme="minorHAnsi"/>
              </w:rPr>
            </w:pPr>
            <w:r w:rsidRPr="00427566">
              <w:rPr>
                <w:rFonts w:cstheme="minorHAnsi"/>
              </w:rPr>
              <w:t>Plan and manage workload</w:t>
            </w:r>
          </w:p>
        </w:tc>
        <w:tc>
          <w:tcPr>
            <w:tcW w:w="1080" w:type="dxa"/>
          </w:tcPr>
          <w:p w14:paraId="1E710352" w14:textId="5B3AE7E9" w:rsidR="00925D33" w:rsidRPr="00427566" w:rsidRDefault="00925D33" w:rsidP="00925D33">
            <w:pPr>
              <w:ind w:right="8"/>
              <w:jc w:val="center"/>
              <w:rPr>
                <w:rFonts w:cstheme="minorHAnsi"/>
              </w:rPr>
            </w:pPr>
            <w:r w:rsidRPr="00427566">
              <w:rPr>
                <w:rFonts w:cstheme="minorHAnsi"/>
              </w:rPr>
              <w:t>x</w:t>
            </w:r>
          </w:p>
        </w:tc>
        <w:tc>
          <w:tcPr>
            <w:tcW w:w="1140" w:type="dxa"/>
          </w:tcPr>
          <w:p w14:paraId="70991BAE" w14:textId="77777777" w:rsidR="00925D33" w:rsidRPr="00427566" w:rsidRDefault="00925D33" w:rsidP="00925D33">
            <w:pPr>
              <w:ind w:right="8"/>
              <w:jc w:val="center"/>
              <w:rPr>
                <w:rFonts w:cstheme="minorHAnsi"/>
              </w:rPr>
            </w:pPr>
          </w:p>
        </w:tc>
      </w:tr>
      <w:tr w:rsidR="00C93598" w:rsidRPr="00427566" w14:paraId="2A541C2A" w14:textId="77777777" w:rsidTr="000F2D4F">
        <w:tc>
          <w:tcPr>
            <w:tcW w:w="7102" w:type="dxa"/>
          </w:tcPr>
          <w:p w14:paraId="5F88E1C9" w14:textId="674EC154" w:rsidR="00C93598" w:rsidRPr="00427566" w:rsidRDefault="00C93598" w:rsidP="00925D33">
            <w:pPr>
              <w:ind w:right="-613"/>
              <w:rPr>
                <w:rFonts w:cstheme="minorHAnsi"/>
              </w:rPr>
            </w:pPr>
            <w:r w:rsidRPr="00CB4DAE">
              <w:rPr>
                <w:rFonts w:cstheme="minorHAnsi"/>
              </w:rPr>
              <w:t>Gathering, handling, analysing, and manipulating data</w:t>
            </w:r>
          </w:p>
        </w:tc>
        <w:tc>
          <w:tcPr>
            <w:tcW w:w="1080" w:type="dxa"/>
          </w:tcPr>
          <w:p w14:paraId="214AC3DF" w14:textId="1280C7FD" w:rsidR="00C93598" w:rsidRPr="00427566" w:rsidRDefault="00C93598" w:rsidP="00925D33">
            <w:pPr>
              <w:ind w:right="8"/>
              <w:jc w:val="center"/>
              <w:rPr>
                <w:rFonts w:cstheme="minorHAnsi"/>
              </w:rPr>
            </w:pPr>
            <w:r>
              <w:rPr>
                <w:rFonts w:cstheme="minorHAnsi"/>
              </w:rPr>
              <w:t>x</w:t>
            </w:r>
          </w:p>
        </w:tc>
        <w:tc>
          <w:tcPr>
            <w:tcW w:w="1140" w:type="dxa"/>
          </w:tcPr>
          <w:p w14:paraId="4C491269" w14:textId="77777777" w:rsidR="00C93598" w:rsidRPr="00427566" w:rsidRDefault="00C93598" w:rsidP="00925D33">
            <w:pPr>
              <w:ind w:right="8"/>
              <w:jc w:val="center"/>
              <w:rPr>
                <w:rFonts w:cstheme="minorHAnsi"/>
              </w:rPr>
            </w:pPr>
          </w:p>
        </w:tc>
      </w:tr>
      <w:tr w:rsidR="00925D33" w:rsidRPr="00427566" w14:paraId="5837AB69" w14:textId="77777777" w:rsidTr="000F2D4F">
        <w:tc>
          <w:tcPr>
            <w:tcW w:w="7102" w:type="dxa"/>
          </w:tcPr>
          <w:p w14:paraId="1AB5646C" w14:textId="3C3BE5C7" w:rsidR="00925D33" w:rsidRPr="00427566" w:rsidRDefault="00925D33" w:rsidP="00925D33">
            <w:pPr>
              <w:ind w:right="-613"/>
              <w:rPr>
                <w:rFonts w:cstheme="minorHAnsi"/>
              </w:rPr>
            </w:pPr>
            <w:r w:rsidRPr="00427566">
              <w:rPr>
                <w:rFonts w:cstheme="minorHAnsi"/>
              </w:rPr>
              <w:t>Experience of providing board support</w:t>
            </w:r>
          </w:p>
        </w:tc>
        <w:tc>
          <w:tcPr>
            <w:tcW w:w="1080" w:type="dxa"/>
          </w:tcPr>
          <w:p w14:paraId="3BDA3596" w14:textId="4397FB75" w:rsidR="00925D33" w:rsidRPr="00427566" w:rsidRDefault="00925D33" w:rsidP="00925D33">
            <w:pPr>
              <w:ind w:right="8"/>
              <w:jc w:val="center"/>
              <w:rPr>
                <w:rFonts w:cstheme="minorHAnsi"/>
              </w:rPr>
            </w:pPr>
          </w:p>
        </w:tc>
        <w:tc>
          <w:tcPr>
            <w:tcW w:w="1140" w:type="dxa"/>
          </w:tcPr>
          <w:p w14:paraId="3D4697BB" w14:textId="38969FA8" w:rsidR="00925D33" w:rsidRPr="00427566" w:rsidRDefault="00925D33" w:rsidP="00925D33">
            <w:pPr>
              <w:ind w:right="8"/>
              <w:jc w:val="center"/>
              <w:rPr>
                <w:rFonts w:cstheme="minorHAnsi"/>
              </w:rPr>
            </w:pPr>
            <w:r>
              <w:rPr>
                <w:rFonts w:cstheme="minorHAnsi"/>
              </w:rPr>
              <w:t>x</w:t>
            </w:r>
          </w:p>
        </w:tc>
      </w:tr>
      <w:tr w:rsidR="00925D33" w:rsidRPr="00427566" w14:paraId="7E24714F" w14:textId="77777777" w:rsidTr="000F2D4F">
        <w:tc>
          <w:tcPr>
            <w:tcW w:w="7102" w:type="dxa"/>
          </w:tcPr>
          <w:p w14:paraId="70B156AC" w14:textId="6B936584" w:rsidR="00925D33" w:rsidRPr="00427566" w:rsidRDefault="00925D33" w:rsidP="00925D33">
            <w:pPr>
              <w:ind w:right="-613"/>
              <w:rPr>
                <w:rFonts w:cstheme="minorHAnsi"/>
              </w:rPr>
            </w:pPr>
            <w:r w:rsidRPr="00427566">
              <w:rPr>
                <w:rFonts w:cstheme="minorHAnsi"/>
              </w:rPr>
              <w:lastRenderedPageBreak/>
              <w:t>Experience of HR and H&amp;S activities</w:t>
            </w:r>
          </w:p>
        </w:tc>
        <w:tc>
          <w:tcPr>
            <w:tcW w:w="1080" w:type="dxa"/>
          </w:tcPr>
          <w:p w14:paraId="5E570B47" w14:textId="0577B5F1" w:rsidR="00925D33" w:rsidRPr="00427566" w:rsidRDefault="00925D33" w:rsidP="00925D33">
            <w:pPr>
              <w:ind w:right="8"/>
              <w:jc w:val="center"/>
              <w:rPr>
                <w:rFonts w:cstheme="minorHAnsi"/>
              </w:rPr>
            </w:pPr>
            <w:r>
              <w:rPr>
                <w:rFonts w:cstheme="minorHAnsi"/>
              </w:rPr>
              <w:t>x</w:t>
            </w:r>
          </w:p>
        </w:tc>
        <w:tc>
          <w:tcPr>
            <w:tcW w:w="1140" w:type="dxa"/>
          </w:tcPr>
          <w:p w14:paraId="4C589A4E" w14:textId="5C8BA415" w:rsidR="00925D33" w:rsidRPr="00427566" w:rsidRDefault="00925D33" w:rsidP="00925D33">
            <w:pPr>
              <w:ind w:right="8"/>
              <w:jc w:val="center"/>
              <w:rPr>
                <w:rFonts w:cstheme="minorHAnsi"/>
              </w:rPr>
            </w:pPr>
          </w:p>
        </w:tc>
      </w:tr>
      <w:tr w:rsidR="00925D33" w:rsidRPr="00427566" w14:paraId="6CA90279" w14:textId="77777777" w:rsidTr="000F2D4F">
        <w:tc>
          <w:tcPr>
            <w:tcW w:w="7102" w:type="dxa"/>
          </w:tcPr>
          <w:p w14:paraId="28919D61" w14:textId="646DE82E" w:rsidR="00925D33" w:rsidRPr="00427566" w:rsidRDefault="00925D33" w:rsidP="00925D33">
            <w:pPr>
              <w:ind w:right="-613"/>
              <w:rPr>
                <w:rFonts w:cstheme="minorHAnsi"/>
              </w:rPr>
            </w:pPr>
            <w:r w:rsidRPr="00427566">
              <w:rPr>
                <w:rFonts w:cstheme="minorHAnsi"/>
              </w:rPr>
              <w:t>Broad knowledge and understanding of the third sector</w:t>
            </w:r>
          </w:p>
        </w:tc>
        <w:tc>
          <w:tcPr>
            <w:tcW w:w="1080" w:type="dxa"/>
          </w:tcPr>
          <w:p w14:paraId="754F4ABC" w14:textId="77777777" w:rsidR="00925D33" w:rsidRPr="00427566" w:rsidRDefault="00925D33" w:rsidP="00925D33">
            <w:pPr>
              <w:ind w:right="8"/>
              <w:jc w:val="center"/>
              <w:rPr>
                <w:rFonts w:cstheme="minorHAnsi"/>
              </w:rPr>
            </w:pPr>
          </w:p>
        </w:tc>
        <w:tc>
          <w:tcPr>
            <w:tcW w:w="1140" w:type="dxa"/>
          </w:tcPr>
          <w:p w14:paraId="7DF2F4DF" w14:textId="0C33D0D9" w:rsidR="00925D33" w:rsidRPr="00427566" w:rsidRDefault="00925D33" w:rsidP="00925D33">
            <w:pPr>
              <w:ind w:right="8"/>
              <w:jc w:val="center"/>
              <w:rPr>
                <w:rFonts w:cstheme="minorHAnsi"/>
              </w:rPr>
            </w:pPr>
            <w:r w:rsidRPr="00427566">
              <w:rPr>
                <w:rFonts w:cstheme="minorHAnsi"/>
              </w:rPr>
              <w:t>x</w:t>
            </w:r>
          </w:p>
        </w:tc>
      </w:tr>
      <w:tr w:rsidR="00925D33" w:rsidRPr="00427566" w14:paraId="4512940D" w14:textId="77777777" w:rsidTr="00DF0BA1">
        <w:trPr>
          <w:trHeight w:val="845"/>
        </w:trPr>
        <w:tc>
          <w:tcPr>
            <w:tcW w:w="7102" w:type="dxa"/>
          </w:tcPr>
          <w:p w14:paraId="109C90F8" w14:textId="028EB230" w:rsidR="00925D33" w:rsidRPr="00427566" w:rsidRDefault="00925D33" w:rsidP="00925D33">
            <w:pPr>
              <w:ind w:right="-613"/>
              <w:rPr>
                <w:rFonts w:cstheme="minorHAnsi"/>
              </w:rPr>
            </w:pPr>
            <w:r w:rsidRPr="00CB4DAE">
              <w:rPr>
                <w:rFonts w:cstheme="minorHAnsi"/>
              </w:rPr>
              <w:t xml:space="preserve">Ability to use Databases, Microsoft Office / Office 365 (Word, Excel, PowerPoint, Teams and Outlook) and online audio / web conferencing platforms </w:t>
            </w:r>
            <w:proofErr w:type="spellStart"/>
            <w:proofErr w:type="gramStart"/>
            <w:r w:rsidR="00DF0BA1">
              <w:rPr>
                <w:rFonts w:cstheme="minorHAnsi"/>
              </w:rPr>
              <w:t>eg</w:t>
            </w:r>
            <w:proofErr w:type="spellEnd"/>
            <w:proofErr w:type="gramEnd"/>
            <w:r w:rsidRPr="00CB4DAE">
              <w:rPr>
                <w:rFonts w:cstheme="minorHAnsi"/>
              </w:rPr>
              <w:t xml:space="preserve"> Zoom</w:t>
            </w:r>
          </w:p>
        </w:tc>
        <w:tc>
          <w:tcPr>
            <w:tcW w:w="1080" w:type="dxa"/>
          </w:tcPr>
          <w:p w14:paraId="61722866" w14:textId="3ADFBB59" w:rsidR="00925D33" w:rsidRPr="00427566" w:rsidRDefault="00925D33" w:rsidP="00925D33">
            <w:pPr>
              <w:ind w:right="8"/>
              <w:jc w:val="center"/>
              <w:rPr>
                <w:rFonts w:cstheme="minorHAnsi"/>
              </w:rPr>
            </w:pPr>
            <w:r w:rsidRPr="00427566">
              <w:rPr>
                <w:rFonts w:cstheme="minorHAnsi"/>
              </w:rPr>
              <w:t>x</w:t>
            </w:r>
          </w:p>
        </w:tc>
        <w:tc>
          <w:tcPr>
            <w:tcW w:w="1140" w:type="dxa"/>
          </w:tcPr>
          <w:p w14:paraId="7384B4A2" w14:textId="77777777" w:rsidR="00925D33" w:rsidRPr="00427566" w:rsidRDefault="00925D33" w:rsidP="00925D33">
            <w:pPr>
              <w:ind w:right="8"/>
              <w:jc w:val="center"/>
              <w:rPr>
                <w:rFonts w:cstheme="minorHAnsi"/>
              </w:rPr>
            </w:pPr>
          </w:p>
        </w:tc>
      </w:tr>
      <w:tr w:rsidR="00925D33" w:rsidRPr="00427566" w14:paraId="285D3D00" w14:textId="77777777" w:rsidTr="000F2D4F">
        <w:tc>
          <w:tcPr>
            <w:tcW w:w="7102" w:type="dxa"/>
          </w:tcPr>
          <w:p w14:paraId="362F3ADE" w14:textId="7A4D8F7C" w:rsidR="00925D33" w:rsidRPr="00427566" w:rsidRDefault="00925D33" w:rsidP="00925D33">
            <w:pPr>
              <w:ind w:right="-613"/>
              <w:rPr>
                <w:rFonts w:cstheme="minorHAnsi"/>
              </w:rPr>
            </w:pPr>
            <w:r w:rsidRPr="00427566">
              <w:rPr>
                <w:rFonts w:cstheme="minorHAnsi"/>
              </w:rPr>
              <w:t>Project management / continuous improvement skills</w:t>
            </w:r>
          </w:p>
        </w:tc>
        <w:tc>
          <w:tcPr>
            <w:tcW w:w="1080" w:type="dxa"/>
          </w:tcPr>
          <w:p w14:paraId="4CF22639" w14:textId="77777777" w:rsidR="00925D33" w:rsidRPr="00427566" w:rsidRDefault="00925D33" w:rsidP="00925D33">
            <w:pPr>
              <w:ind w:right="8"/>
              <w:jc w:val="center"/>
              <w:rPr>
                <w:rFonts w:cstheme="minorHAnsi"/>
              </w:rPr>
            </w:pPr>
          </w:p>
        </w:tc>
        <w:tc>
          <w:tcPr>
            <w:tcW w:w="1140" w:type="dxa"/>
          </w:tcPr>
          <w:p w14:paraId="00B12ECE" w14:textId="0C866F00" w:rsidR="00925D33" w:rsidRPr="00427566" w:rsidRDefault="00925D33" w:rsidP="00925D33">
            <w:pPr>
              <w:ind w:right="8"/>
              <w:jc w:val="center"/>
              <w:rPr>
                <w:rFonts w:cstheme="minorHAnsi"/>
              </w:rPr>
            </w:pPr>
            <w:r w:rsidRPr="00427566">
              <w:rPr>
                <w:rFonts w:cstheme="minorHAnsi"/>
              </w:rPr>
              <w:t>x</w:t>
            </w:r>
          </w:p>
        </w:tc>
      </w:tr>
      <w:tr w:rsidR="00925D33" w:rsidRPr="00C93598" w14:paraId="42036280" w14:textId="77777777" w:rsidTr="000F2D4F">
        <w:tc>
          <w:tcPr>
            <w:tcW w:w="7102" w:type="dxa"/>
            <w:shd w:val="clear" w:color="auto" w:fill="9CC2E5" w:themeFill="accent5" w:themeFillTint="99"/>
          </w:tcPr>
          <w:p w14:paraId="668045A6" w14:textId="77BE5D0D" w:rsidR="00925D33" w:rsidRPr="00C93598" w:rsidRDefault="00925D33" w:rsidP="00925D33">
            <w:pPr>
              <w:ind w:right="-613"/>
              <w:rPr>
                <w:rFonts w:cstheme="minorHAnsi"/>
                <w:b/>
                <w:bCs/>
              </w:rPr>
            </w:pPr>
            <w:r w:rsidRPr="00C93598">
              <w:rPr>
                <w:rFonts w:cstheme="minorHAnsi"/>
                <w:b/>
                <w:bCs/>
              </w:rPr>
              <w:t>Education/Qualifications</w:t>
            </w:r>
          </w:p>
        </w:tc>
        <w:tc>
          <w:tcPr>
            <w:tcW w:w="1080" w:type="dxa"/>
            <w:shd w:val="clear" w:color="auto" w:fill="9CC2E5" w:themeFill="accent5" w:themeFillTint="99"/>
          </w:tcPr>
          <w:p w14:paraId="61FCE36B" w14:textId="77777777" w:rsidR="00925D33" w:rsidRPr="00C93598" w:rsidRDefault="00925D33" w:rsidP="00925D33">
            <w:pPr>
              <w:ind w:right="8"/>
              <w:jc w:val="center"/>
              <w:rPr>
                <w:rFonts w:cstheme="minorHAnsi"/>
                <w:b/>
                <w:bCs/>
              </w:rPr>
            </w:pPr>
          </w:p>
        </w:tc>
        <w:tc>
          <w:tcPr>
            <w:tcW w:w="1140" w:type="dxa"/>
            <w:shd w:val="clear" w:color="auto" w:fill="9CC2E5" w:themeFill="accent5" w:themeFillTint="99"/>
          </w:tcPr>
          <w:p w14:paraId="3DAD7236" w14:textId="77777777" w:rsidR="00925D33" w:rsidRPr="00C93598" w:rsidRDefault="00925D33" w:rsidP="00925D33">
            <w:pPr>
              <w:ind w:right="8"/>
              <w:jc w:val="center"/>
              <w:rPr>
                <w:rFonts w:cstheme="minorHAnsi"/>
                <w:b/>
                <w:bCs/>
              </w:rPr>
            </w:pPr>
          </w:p>
        </w:tc>
      </w:tr>
      <w:tr w:rsidR="00925D33" w:rsidRPr="00427566" w14:paraId="6A3C310B" w14:textId="77777777" w:rsidTr="000F2D4F">
        <w:tc>
          <w:tcPr>
            <w:tcW w:w="7102" w:type="dxa"/>
          </w:tcPr>
          <w:p w14:paraId="6C5AB371" w14:textId="11F0A6DC" w:rsidR="00925D33" w:rsidRPr="00427566" w:rsidRDefault="00925D33" w:rsidP="00925D33">
            <w:pPr>
              <w:ind w:right="-613"/>
              <w:rPr>
                <w:rFonts w:cstheme="minorHAnsi"/>
              </w:rPr>
            </w:pPr>
            <w:r w:rsidRPr="00427566">
              <w:rPr>
                <w:rFonts w:cstheme="minorHAnsi"/>
              </w:rPr>
              <w:t>Educated to degree level or equivalent</w:t>
            </w:r>
          </w:p>
        </w:tc>
        <w:tc>
          <w:tcPr>
            <w:tcW w:w="1080" w:type="dxa"/>
          </w:tcPr>
          <w:p w14:paraId="6EA2D80E" w14:textId="77777777" w:rsidR="00925D33" w:rsidRPr="00427566" w:rsidRDefault="00925D33" w:rsidP="00925D33">
            <w:pPr>
              <w:ind w:right="8"/>
              <w:jc w:val="center"/>
              <w:rPr>
                <w:rFonts w:cstheme="minorHAnsi"/>
              </w:rPr>
            </w:pPr>
          </w:p>
        </w:tc>
        <w:tc>
          <w:tcPr>
            <w:tcW w:w="1140" w:type="dxa"/>
          </w:tcPr>
          <w:p w14:paraId="78478166" w14:textId="342306BF" w:rsidR="00925D33" w:rsidRPr="00427566" w:rsidRDefault="00925D33" w:rsidP="00925D33">
            <w:pPr>
              <w:ind w:right="8"/>
              <w:jc w:val="center"/>
              <w:rPr>
                <w:rFonts w:cstheme="minorHAnsi"/>
              </w:rPr>
            </w:pPr>
            <w:r w:rsidRPr="00427566">
              <w:rPr>
                <w:rFonts w:cstheme="minorHAnsi"/>
              </w:rPr>
              <w:t>x</w:t>
            </w:r>
          </w:p>
        </w:tc>
      </w:tr>
      <w:tr w:rsidR="00C93598" w:rsidRPr="00C93598" w14:paraId="24F71B81" w14:textId="77777777" w:rsidTr="001D3F8A">
        <w:tc>
          <w:tcPr>
            <w:tcW w:w="7102" w:type="dxa"/>
            <w:shd w:val="clear" w:color="auto" w:fill="9CC2E5" w:themeFill="accent5" w:themeFillTint="99"/>
          </w:tcPr>
          <w:p w14:paraId="1D24EC19" w14:textId="75F6FC84" w:rsidR="00C93598" w:rsidRPr="00C93598" w:rsidRDefault="00C93598" w:rsidP="001D3F8A">
            <w:pPr>
              <w:ind w:right="-613"/>
              <w:rPr>
                <w:rFonts w:cstheme="minorHAnsi"/>
                <w:b/>
                <w:bCs/>
              </w:rPr>
            </w:pPr>
            <w:r w:rsidRPr="00C93598">
              <w:rPr>
                <w:rFonts w:cstheme="minorHAnsi"/>
                <w:b/>
                <w:bCs/>
              </w:rPr>
              <w:t>Personal Qualities</w:t>
            </w:r>
          </w:p>
        </w:tc>
        <w:tc>
          <w:tcPr>
            <w:tcW w:w="1080" w:type="dxa"/>
            <w:shd w:val="clear" w:color="auto" w:fill="9CC2E5" w:themeFill="accent5" w:themeFillTint="99"/>
          </w:tcPr>
          <w:p w14:paraId="2C82389A" w14:textId="77777777" w:rsidR="00C93598" w:rsidRPr="00C93598" w:rsidRDefault="00C93598" w:rsidP="001D3F8A">
            <w:pPr>
              <w:ind w:right="8"/>
              <w:jc w:val="center"/>
              <w:rPr>
                <w:rFonts w:cstheme="minorHAnsi"/>
                <w:b/>
                <w:bCs/>
              </w:rPr>
            </w:pPr>
          </w:p>
        </w:tc>
        <w:tc>
          <w:tcPr>
            <w:tcW w:w="1140" w:type="dxa"/>
            <w:shd w:val="clear" w:color="auto" w:fill="9CC2E5" w:themeFill="accent5" w:themeFillTint="99"/>
          </w:tcPr>
          <w:p w14:paraId="1AC2244B" w14:textId="77777777" w:rsidR="00C93598" w:rsidRPr="00C93598" w:rsidRDefault="00C93598" w:rsidP="001D3F8A">
            <w:pPr>
              <w:ind w:right="8"/>
              <w:jc w:val="center"/>
              <w:rPr>
                <w:rFonts w:cstheme="minorHAnsi"/>
                <w:b/>
                <w:bCs/>
              </w:rPr>
            </w:pPr>
          </w:p>
        </w:tc>
      </w:tr>
      <w:tr w:rsidR="00C93598" w:rsidRPr="00427566" w14:paraId="5B8558E8" w14:textId="77777777" w:rsidTr="001D3F8A">
        <w:tc>
          <w:tcPr>
            <w:tcW w:w="7102" w:type="dxa"/>
          </w:tcPr>
          <w:p w14:paraId="36E6D791" w14:textId="5E121E2F" w:rsidR="00C93598" w:rsidRPr="00427566" w:rsidRDefault="00C93598" w:rsidP="00C93598">
            <w:pPr>
              <w:ind w:right="-613"/>
              <w:rPr>
                <w:rFonts w:cstheme="minorHAnsi"/>
              </w:rPr>
            </w:pPr>
            <w:r w:rsidRPr="00CB4DAE">
              <w:rPr>
                <w:rFonts w:cstheme="minorHAnsi"/>
              </w:rPr>
              <w:t>Self-motivated</w:t>
            </w:r>
          </w:p>
        </w:tc>
        <w:tc>
          <w:tcPr>
            <w:tcW w:w="1080" w:type="dxa"/>
          </w:tcPr>
          <w:p w14:paraId="50E895E3" w14:textId="76803AE8" w:rsidR="00C93598" w:rsidRPr="00427566" w:rsidRDefault="00C93598" w:rsidP="00C93598">
            <w:pPr>
              <w:ind w:right="8"/>
              <w:jc w:val="center"/>
              <w:rPr>
                <w:rFonts w:cstheme="minorHAnsi"/>
              </w:rPr>
            </w:pPr>
            <w:r>
              <w:rPr>
                <w:rFonts w:cstheme="minorHAnsi"/>
              </w:rPr>
              <w:t>x</w:t>
            </w:r>
          </w:p>
        </w:tc>
        <w:tc>
          <w:tcPr>
            <w:tcW w:w="1140" w:type="dxa"/>
          </w:tcPr>
          <w:p w14:paraId="05CB18DC" w14:textId="4DA09FEB" w:rsidR="00C93598" w:rsidRPr="00427566" w:rsidRDefault="00C93598" w:rsidP="00C93598">
            <w:pPr>
              <w:ind w:right="8"/>
              <w:jc w:val="center"/>
              <w:rPr>
                <w:rFonts w:cstheme="minorHAnsi"/>
              </w:rPr>
            </w:pPr>
          </w:p>
        </w:tc>
      </w:tr>
      <w:tr w:rsidR="00C93598" w:rsidRPr="00427566" w14:paraId="16557C33" w14:textId="77777777" w:rsidTr="001D3F8A">
        <w:tc>
          <w:tcPr>
            <w:tcW w:w="7102" w:type="dxa"/>
          </w:tcPr>
          <w:p w14:paraId="6A0EAC98" w14:textId="781CD40D" w:rsidR="00C93598" w:rsidRPr="00427566" w:rsidRDefault="00C93598" w:rsidP="00C93598">
            <w:pPr>
              <w:ind w:right="-613"/>
              <w:rPr>
                <w:rFonts w:cstheme="minorHAnsi"/>
              </w:rPr>
            </w:pPr>
            <w:r w:rsidRPr="00CB4DAE">
              <w:rPr>
                <w:rFonts w:cstheme="minorHAnsi"/>
              </w:rPr>
              <w:t>Ability to work autonomously or as part of a team.</w:t>
            </w:r>
          </w:p>
        </w:tc>
        <w:tc>
          <w:tcPr>
            <w:tcW w:w="1080" w:type="dxa"/>
          </w:tcPr>
          <w:p w14:paraId="500038C8" w14:textId="3060C0C1" w:rsidR="00C93598" w:rsidRPr="00427566" w:rsidRDefault="00C93598" w:rsidP="00C93598">
            <w:pPr>
              <w:ind w:right="8"/>
              <w:jc w:val="center"/>
              <w:rPr>
                <w:rFonts w:cstheme="minorHAnsi"/>
              </w:rPr>
            </w:pPr>
            <w:r>
              <w:rPr>
                <w:rFonts w:cstheme="minorHAnsi"/>
              </w:rPr>
              <w:t>x</w:t>
            </w:r>
          </w:p>
        </w:tc>
        <w:tc>
          <w:tcPr>
            <w:tcW w:w="1140" w:type="dxa"/>
          </w:tcPr>
          <w:p w14:paraId="338F2A46" w14:textId="77777777" w:rsidR="00C93598" w:rsidRPr="00427566" w:rsidRDefault="00C93598" w:rsidP="00C93598">
            <w:pPr>
              <w:ind w:right="8"/>
              <w:jc w:val="center"/>
              <w:rPr>
                <w:rFonts w:cstheme="minorHAnsi"/>
              </w:rPr>
            </w:pPr>
          </w:p>
        </w:tc>
      </w:tr>
      <w:tr w:rsidR="00C93598" w:rsidRPr="00427566" w14:paraId="633860BF" w14:textId="77777777" w:rsidTr="000F2D4F">
        <w:tc>
          <w:tcPr>
            <w:tcW w:w="7102" w:type="dxa"/>
          </w:tcPr>
          <w:p w14:paraId="45D864EE" w14:textId="04FFF4E8" w:rsidR="00C93598" w:rsidRPr="00427566" w:rsidRDefault="00C93598" w:rsidP="00C93598">
            <w:pPr>
              <w:ind w:right="-613"/>
              <w:rPr>
                <w:rFonts w:cstheme="minorHAnsi"/>
              </w:rPr>
            </w:pPr>
            <w:r w:rsidRPr="00CB4DAE">
              <w:rPr>
                <w:rFonts w:cstheme="minorHAnsi"/>
              </w:rPr>
              <w:t>Committed to continuous improvement</w:t>
            </w:r>
          </w:p>
        </w:tc>
        <w:tc>
          <w:tcPr>
            <w:tcW w:w="1080" w:type="dxa"/>
          </w:tcPr>
          <w:p w14:paraId="19A4D288" w14:textId="0ACF8A4D" w:rsidR="00C93598" w:rsidRPr="00427566" w:rsidRDefault="00C93598" w:rsidP="00C93598">
            <w:pPr>
              <w:ind w:right="8"/>
              <w:jc w:val="center"/>
              <w:rPr>
                <w:rFonts w:cstheme="minorHAnsi"/>
              </w:rPr>
            </w:pPr>
            <w:r>
              <w:rPr>
                <w:rFonts w:cstheme="minorHAnsi"/>
              </w:rPr>
              <w:t>x</w:t>
            </w:r>
          </w:p>
        </w:tc>
        <w:tc>
          <w:tcPr>
            <w:tcW w:w="1140" w:type="dxa"/>
          </w:tcPr>
          <w:p w14:paraId="632D7D9A" w14:textId="77777777" w:rsidR="00C93598" w:rsidRPr="00427566" w:rsidRDefault="00C93598" w:rsidP="00C93598">
            <w:pPr>
              <w:ind w:right="8"/>
              <w:jc w:val="center"/>
              <w:rPr>
                <w:rFonts w:cstheme="minorHAnsi"/>
              </w:rPr>
            </w:pPr>
          </w:p>
        </w:tc>
      </w:tr>
      <w:tr w:rsidR="00C93598" w:rsidRPr="00427566" w14:paraId="01F9B8DD" w14:textId="77777777" w:rsidTr="000F2D4F">
        <w:tc>
          <w:tcPr>
            <w:tcW w:w="7102" w:type="dxa"/>
          </w:tcPr>
          <w:p w14:paraId="1785D3C3" w14:textId="6A631742" w:rsidR="00C93598" w:rsidRPr="00427566" w:rsidRDefault="00C93598" w:rsidP="00C93598">
            <w:pPr>
              <w:ind w:right="-613"/>
              <w:rPr>
                <w:rFonts w:cstheme="minorHAnsi"/>
              </w:rPr>
            </w:pPr>
            <w:r w:rsidRPr="00CB4DAE">
              <w:rPr>
                <w:rFonts w:cstheme="minorHAnsi"/>
              </w:rPr>
              <w:t>Customer focussed</w:t>
            </w:r>
          </w:p>
        </w:tc>
        <w:tc>
          <w:tcPr>
            <w:tcW w:w="1080" w:type="dxa"/>
          </w:tcPr>
          <w:p w14:paraId="04198C34" w14:textId="56F96BCF" w:rsidR="00C93598" w:rsidRPr="00427566" w:rsidRDefault="00C93598" w:rsidP="00C93598">
            <w:pPr>
              <w:ind w:right="8"/>
              <w:jc w:val="center"/>
              <w:rPr>
                <w:rFonts w:cstheme="minorHAnsi"/>
              </w:rPr>
            </w:pPr>
            <w:r>
              <w:rPr>
                <w:rFonts w:cstheme="minorHAnsi"/>
              </w:rPr>
              <w:t>x</w:t>
            </w:r>
          </w:p>
        </w:tc>
        <w:tc>
          <w:tcPr>
            <w:tcW w:w="1140" w:type="dxa"/>
          </w:tcPr>
          <w:p w14:paraId="63244862" w14:textId="77777777" w:rsidR="00C93598" w:rsidRPr="00427566" w:rsidRDefault="00C93598" w:rsidP="00C93598">
            <w:pPr>
              <w:ind w:right="8"/>
              <w:jc w:val="center"/>
              <w:rPr>
                <w:rFonts w:cstheme="minorHAnsi"/>
              </w:rPr>
            </w:pPr>
          </w:p>
        </w:tc>
      </w:tr>
      <w:tr w:rsidR="00C93598" w:rsidRPr="00427566" w14:paraId="3AFDB27C" w14:textId="77777777" w:rsidTr="000F2D4F">
        <w:tc>
          <w:tcPr>
            <w:tcW w:w="7102" w:type="dxa"/>
            <w:shd w:val="clear" w:color="auto" w:fill="9CC2E5" w:themeFill="accent5" w:themeFillTint="99"/>
          </w:tcPr>
          <w:p w14:paraId="58583795" w14:textId="47E6A890" w:rsidR="00C93598" w:rsidRPr="00427566" w:rsidRDefault="00C93598" w:rsidP="00C93598">
            <w:pPr>
              <w:ind w:right="-613"/>
              <w:rPr>
                <w:rFonts w:cstheme="minorHAnsi"/>
              </w:rPr>
            </w:pPr>
            <w:r w:rsidRPr="00427566">
              <w:rPr>
                <w:rFonts w:cstheme="minorHAnsi"/>
              </w:rPr>
              <w:t>Other Requirements</w:t>
            </w:r>
          </w:p>
        </w:tc>
        <w:tc>
          <w:tcPr>
            <w:tcW w:w="1080" w:type="dxa"/>
            <w:shd w:val="clear" w:color="auto" w:fill="9CC2E5" w:themeFill="accent5" w:themeFillTint="99"/>
          </w:tcPr>
          <w:p w14:paraId="4B592DD7" w14:textId="77777777" w:rsidR="00C93598" w:rsidRPr="00427566" w:rsidRDefault="00C93598" w:rsidP="00C93598">
            <w:pPr>
              <w:ind w:right="8"/>
              <w:jc w:val="center"/>
              <w:rPr>
                <w:rFonts w:cstheme="minorHAnsi"/>
              </w:rPr>
            </w:pPr>
          </w:p>
        </w:tc>
        <w:tc>
          <w:tcPr>
            <w:tcW w:w="1140" w:type="dxa"/>
            <w:shd w:val="clear" w:color="auto" w:fill="9CC2E5" w:themeFill="accent5" w:themeFillTint="99"/>
          </w:tcPr>
          <w:p w14:paraId="37405B5C" w14:textId="77777777" w:rsidR="00C93598" w:rsidRPr="00427566" w:rsidRDefault="00C93598" w:rsidP="00C93598">
            <w:pPr>
              <w:ind w:right="8"/>
              <w:jc w:val="center"/>
              <w:rPr>
                <w:rFonts w:cstheme="minorHAnsi"/>
              </w:rPr>
            </w:pPr>
          </w:p>
        </w:tc>
      </w:tr>
      <w:tr w:rsidR="00C93598" w:rsidRPr="00427566" w14:paraId="093DDE43" w14:textId="77777777" w:rsidTr="000F2D4F">
        <w:tc>
          <w:tcPr>
            <w:tcW w:w="7102" w:type="dxa"/>
          </w:tcPr>
          <w:p w14:paraId="573429C5" w14:textId="1C3F3B8B" w:rsidR="00C93598" w:rsidRPr="00427566" w:rsidRDefault="00C93598" w:rsidP="00C93598">
            <w:pPr>
              <w:ind w:right="-92"/>
              <w:rPr>
                <w:rFonts w:cstheme="minorHAnsi"/>
              </w:rPr>
            </w:pPr>
            <w:r w:rsidRPr="00427566">
              <w:rPr>
                <w:rFonts w:cstheme="minorHAnsi"/>
              </w:rPr>
              <w:t>Valid driving license and access to a car with business insurance for work purposes</w:t>
            </w:r>
          </w:p>
        </w:tc>
        <w:tc>
          <w:tcPr>
            <w:tcW w:w="1080" w:type="dxa"/>
          </w:tcPr>
          <w:p w14:paraId="0733550B" w14:textId="4447A520" w:rsidR="00C93598" w:rsidRPr="00427566" w:rsidRDefault="00C93598" w:rsidP="00C93598">
            <w:pPr>
              <w:ind w:right="8"/>
              <w:jc w:val="center"/>
              <w:rPr>
                <w:rFonts w:cstheme="minorHAnsi"/>
              </w:rPr>
            </w:pPr>
          </w:p>
        </w:tc>
        <w:tc>
          <w:tcPr>
            <w:tcW w:w="1140" w:type="dxa"/>
          </w:tcPr>
          <w:p w14:paraId="57523EBE" w14:textId="39A9DB1C" w:rsidR="00C93598" w:rsidRPr="00427566" w:rsidRDefault="00C93598" w:rsidP="00C93598">
            <w:pPr>
              <w:ind w:right="8"/>
              <w:jc w:val="center"/>
              <w:rPr>
                <w:rFonts w:cstheme="minorHAnsi"/>
              </w:rPr>
            </w:pPr>
            <w:r>
              <w:rPr>
                <w:rFonts w:cstheme="minorHAnsi"/>
              </w:rPr>
              <w:t>x</w:t>
            </w:r>
          </w:p>
        </w:tc>
      </w:tr>
      <w:tr w:rsidR="00C93598" w:rsidRPr="00427566" w14:paraId="1E6A0246" w14:textId="77777777" w:rsidTr="000F2D4F">
        <w:tc>
          <w:tcPr>
            <w:tcW w:w="7102" w:type="dxa"/>
          </w:tcPr>
          <w:p w14:paraId="56D9A3F6" w14:textId="0976159B" w:rsidR="00C93598" w:rsidRPr="00427566" w:rsidRDefault="00C93598" w:rsidP="00C93598">
            <w:pPr>
              <w:ind w:right="-92"/>
              <w:rPr>
                <w:rFonts w:cstheme="minorHAnsi"/>
              </w:rPr>
            </w:pPr>
            <w:r>
              <w:rPr>
                <w:rFonts w:cstheme="minorHAnsi"/>
              </w:rPr>
              <w:t>Commitment to equal opportunities</w:t>
            </w:r>
          </w:p>
        </w:tc>
        <w:tc>
          <w:tcPr>
            <w:tcW w:w="1080" w:type="dxa"/>
          </w:tcPr>
          <w:p w14:paraId="7673F326" w14:textId="12278E0A" w:rsidR="00C93598" w:rsidRPr="00427566" w:rsidRDefault="00C93598" w:rsidP="00C93598">
            <w:pPr>
              <w:ind w:right="8"/>
              <w:jc w:val="center"/>
              <w:rPr>
                <w:rFonts w:cstheme="minorHAnsi"/>
              </w:rPr>
            </w:pPr>
            <w:r>
              <w:rPr>
                <w:rFonts w:cstheme="minorHAnsi"/>
              </w:rPr>
              <w:t>x</w:t>
            </w:r>
          </w:p>
        </w:tc>
        <w:tc>
          <w:tcPr>
            <w:tcW w:w="1140" w:type="dxa"/>
          </w:tcPr>
          <w:p w14:paraId="5943F064" w14:textId="77777777" w:rsidR="00C93598" w:rsidRDefault="00C93598" w:rsidP="00C93598">
            <w:pPr>
              <w:ind w:right="8"/>
              <w:jc w:val="center"/>
              <w:rPr>
                <w:rFonts w:cstheme="minorHAnsi"/>
              </w:rPr>
            </w:pPr>
          </w:p>
        </w:tc>
      </w:tr>
    </w:tbl>
    <w:p w14:paraId="1203AE68" w14:textId="77777777" w:rsidR="00FC5BBC" w:rsidRPr="00C965CE" w:rsidRDefault="00FC5BBC" w:rsidP="003727B6">
      <w:pPr>
        <w:ind w:right="-613"/>
        <w:rPr>
          <w:rFonts w:cstheme="minorHAnsi"/>
          <w:sz w:val="24"/>
          <w:szCs w:val="24"/>
        </w:rPr>
      </w:pPr>
    </w:p>
    <w:p w14:paraId="3BEE97DD" w14:textId="77777777" w:rsidR="00FC5BBC" w:rsidRPr="00C965CE" w:rsidRDefault="00FC5BBC" w:rsidP="003727B6">
      <w:pPr>
        <w:ind w:right="-613"/>
        <w:rPr>
          <w:rFonts w:cstheme="minorHAnsi"/>
          <w:sz w:val="24"/>
          <w:szCs w:val="24"/>
        </w:rPr>
      </w:pPr>
    </w:p>
    <w:sectPr w:rsidR="00FC5BBC" w:rsidRPr="00C965CE" w:rsidSect="003727B6">
      <w:pgSz w:w="11906" w:h="16838"/>
      <w:pgMar w:top="1440" w:right="144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0E"/>
    <w:multiLevelType w:val="hybridMultilevel"/>
    <w:tmpl w:val="8F3EC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7211C"/>
    <w:multiLevelType w:val="hybridMultilevel"/>
    <w:tmpl w:val="A95E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F7D67"/>
    <w:multiLevelType w:val="hybridMultilevel"/>
    <w:tmpl w:val="795C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3F4C"/>
    <w:multiLevelType w:val="hybridMultilevel"/>
    <w:tmpl w:val="24A05E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10973"/>
    <w:multiLevelType w:val="hybridMultilevel"/>
    <w:tmpl w:val="8496E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97960"/>
    <w:multiLevelType w:val="hybridMultilevel"/>
    <w:tmpl w:val="4F5032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5125356"/>
    <w:multiLevelType w:val="hybridMultilevel"/>
    <w:tmpl w:val="7E6A26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77EA2"/>
    <w:multiLevelType w:val="hybridMultilevel"/>
    <w:tmpl w:val="DDE40A72"/>
    <w:lvl w:ilvl="0" w:tplc="3B64D474">
      <w:start w:val="1"/>
      <w:numFmt w:val="bullet"/>
      <w:lvlText w:val=""/>
      <w:lvlJc w:val="left"/>
      <w:pPr>
        <w:tabs>
          <w:tab w:val="num" w:pos="720"/>
        </w:tabs>
        <w:ind w:left="720" w:hanging="360"/>
      </w:pPr>
      <w:rPr>
        <w:rFonts w:ascii="Wingdings 3" w:hAnsi="Wingdings 3" w:hint="default"/>
      </w:rPr>
    </w:lvl>
    <w:lvl w:ilvl="1" w:tplc="E878DD3C" w:tentative="1">
      <w:start w:val="1"/>
      <w:numFmt w:val="bullet"/>
      <w:lvlText w:val=""/>
      <w:lvlJc w:val="left"/>
      <w:pPr>
        <w:tabs>
          <w:tab w:val="num" w:pos="1440"/>
        </w:tabs>
        <w:ind w:left="1440" w:hanging="360"/>
      </w:pPr>
      <w:rPr>
        <w:rFonts w:ascii="Wingdings 3" w:hAnsi="Wingdings 3" w:hint="default"/>
      </w:rPr>
    </w:lvl>
    <w:lvl w:ilvl="2" w:tplc="09DA32AC" w:tentative="1">
      <w:start w:val="1"/>
      <w:numFmt w:val="bullet"/>
      <w:lvlText w:val=""/>
      <w:lvlJc w:val="left"/>
      <w:pPr>
        <w:tabs>
          <w:tab w:val="num" w:pos="2160"/>
        </w:tabs>
        <w:ind w:left="2160" w:hanging="360"/>
      </w:pPr>
      <w:rPr>
        <w:rFonts w:ascii="Wingdings 3" w:hAnsi="Wingdings 3" w:hint="default"/>
      </w:rPr>
    </w:lvl>
    <w:lvl w:ilvl="3" w:tplc="475C0F7E" w:tentative="1">
      <w:start w:val="1"/>
      <w:numFmt w:val="bullet"/>
      <w:lvlText w:val=""/>
      <w:lvlJc w:val="left"/>
      <w:pPr>
        <w:tabs>
          <w:tab w:val="num" w:pos="2880"/>
        </w:tabs>
        <w:ind w:left="2880" w:hanging="360"/>
      </w:pPr>
      <w:rPr>
        <w:rFonts w:ascii="Wingdings 3" w:hAnsi="Wingdings 3" w:hint="default"/>
      </w:rPr>
    </w:lvl>
    <w:lvl w:ilvl="4" w:tplc="954E5756" w:tentative="1">
      <w:start w:val="1"/>
      <w:numFmt w:val="bullet"/>
      <w:lvlText w:val=""/>
      <w:lvlJc w:val="left"/>
      <w:pPr>
        <w:tabs>
          <w:tab w:val="num" w:pos="3600"/>
        </w:tabs>
        <w:ind w:left="3600" w:hanging="360"/>
      </w:pPr>
      <w:rPr>
        <w:rFonts w:ascii="Wingdings 3" w:hAnsi="Wingdings 3" w:hint="default"/>
      </w:rPr>
    </w:lvl>
    <w:lvl w:ilvl="5" w:tplc="000AE80C" w:tentative="1">
      <w:start w:val="1"/>
      <w:numFmt w:val="bullet"/>
      <w:lvlText w:val=""/>
      <w:lvlJc w:val="left"/>
      <w:pPr>
        <w:tabs>
          <w:tab w:val="num" w:pos="4320"/>
        </w:tabs>
        <w:ind w:left="4320" w:hanging="360"/>
      </w:pPr>
      <w:rPr>
        <w:rFonts w:ascii="Wingdings 3" w:hAnsi="Wingdings 3" w:hint="default"/>
      </w:rPr>
    </w:lvl>
    <w:lvl w:ilvl="6" w:tplc="B8BA3846" w:tentative="1">
      <w:start w:val="1"/>
      <w:numFmt w:val="bullet"/>
      <w:lvlText w:val=""/>
      <w:lvlJc w:val="left"/>
      <w:pPr>
        <w:tabs>
          <w:tab w:val="num" w:pos="5040"/>
        </w:tabs>
        <w:ind w:left="5040" w:hanging="360"/>
      </w:pPr>
      <w:rPr>
        <w:rFonts w:ascii="Wingdings 3" w:hAnsi="Wingdings 3" w:hint="default"/>
      </w:rPr>
    </w:lvl>
    <w:lvl w:ilvl="7" w:tplc="64FED95C" w:tentative="1">
      <w:start w:val="1"/>
      <w:numFmt w:val="bullet"/>
      <w:lvlText w:val=""/>
      <w:lvlJc w:val="left"/>
      <w:pPr>
        <w:tabs>
          <w:tab w:val="num" w:pos="5760"/>
        </w:tabs>
        <w:ind w:left="5760" w:hanging="360"/>
      </w:pPr>
      <w:rPr>
        <w:rFonts w:ascii="Wingdings 3" w:hAnsi="Wingdings 3" w:hint="default"/>
      </w:rPr>
    </w:lvl>
    <w:lvl w:ilvl="8" w:tplc="3078F3C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6341E5"/>
    <w:multiLevelType w:val="hybridMultilevel"/>
    <w:tmpl w:val="5AD2A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42C2B"/>
    <w:multiLevelType w:val="hybridMultilevel"/>
    <w:tmpl w:val="6848326A"/>
    <w:lvl w:ilvl="0" w:tplc="0809000B">
      <w:start w:val="1"/>
      <w:numFmt w:val="bullet"/>
      <w:lvlText w:val=""/>
      <w:lvlJc w:val="left"/>
      <w:pPr>
        <w:ind w:left="144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2D1CBC"/>
    <w:multiLevelType w:val="hybridMultilevel"/>
    <w:tmpl w:val="0C4ABA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7C9C"/>
    <w:multiLevelType w:val="hybridMultilevel"/>
    <w:tmpl w:val="8D18576E"/>
    <w:lvl w:ilvl="0" w:tplc="FFFFFFFF">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37254"/>
    <w:multiLevelType w:val="hybridMultilevel"/>
    <w:tmpl w:val="936E70D6"/>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4740A4"/>
    <w:multiLevelType w:val="hybridMultilevel"/>
    <w:tmpl w:val="7CD8D4A4"/>
    <w:lvl w:ilvl="0" w:tplc="2CBA286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15E1D"/>
    <w:multiLevelType w:val="hybridMultilevel"/>
    <w:tmpl w:val="8B36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05209"/>
    <w:multiLevelType w:val="hybridMultilevel"/>
    <w:tmpl w:val="F028B664"/>
    <w:lvl w:ilvl="0" w:tplc="903E3B0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88D9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C073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5EFC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A835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4460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1EC9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3009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48B6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ED0E1C"/>
    <w:multiLevelType w:val="hybridMultilevel"/>
    <w:tmpl w:val="5E3C7EF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D30DCC"/>
    <w:multiLevelType w:val="hybridMultilevel"/>
    <w:tmpl w:val="09D4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85D30"/>
    <w:multiLevelType w:val="hybridMultilevel"/>
    <w:tmpl w:val="946C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80165"/>
    <w:multiLevelType w:val="hybridMultilevel"/>
    <w:tmpl w:val="610C92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756B0"/>
    <w:multiLevelType w:val="hybridMultilevel"/>
    <w:tmpl w:val="5DF045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B561D6"/>
    <w:multiLevelType w:val="hybridMultilevel"/>
    <w:tmpl w:val="2BA60F0A"/>
    <w:lvl w:ilvl="0" w:tplc="5CB06000">
      <w:start w:val="1"/>
      <w:numFmt w:val="bullet"/>
      <w:lvlText w:val=""/>
      <w:lvlJc w:val="left"/>
      <w:pPr>
        <w:tabs>
          <w:tab w:val="num" w:pos="720"/>
        </w:tabs>
        <w:ind w:left="720" w:hanging="360"/>
      </w:pPr>
      <w:rPr>
        <w:rFonts w:ascii="Wingdings 3" w:hAnsi="Wingdings 3" w:hint="default"/>
      </w:rPr>
    </w:lvl>
    <w:lvl w:ilvl="1" w:tplc="59A2F266" w:tentative="1">
      <w:start w:val="1"/>
      <w:numFmt w:val="bullet"/>
      <w:lvlText w:val=""/>
      <w:lvlJc w:val="left"/>
      <w:pPr>
        <w:tabs>
          <w:tab w:val="num" w:pos="1440"/>
        </w:tabs>
        <w:ind w:left="1440" w:hanging="360"/>
      </w:pPr>
      <w:rPr>
        <w:rFonts w:ascii="Wingdings 3" w:hAnsi="Wingdings 3" w:hint="default"/>
      </w:rPr>
    </w:lvl>
    <w:lvl w:ilvl="2" w:tplc="D2F83434" w:tentative="1">
      <w:start w:val="1"/>
      <w:numFmt w:val="bullet"/>
      <w:lvlText w:val=""/>
      <w:lvlJc w:val="left"/>
      <w:pPr>
        <w:tabs>
          <w:tab w:val="num" w:pos="2160"/>
        </w:tabs>
        <w:ind w:left="2160" w:hanging="360"/>
      </w:pPr>
      <w:rPr>
        <w:rFonts w:ascii="Wingdings 3" w:hAnsi="Wingdings 3" w:hint="default"/>
      </w:rPr>
    </w:lvl>
    <w:lvl w:ilvl="3" w:tplc="01FEC9F8" w:tentative="1">
      <w:start w:val="1"/>
      <w:numFmt w:val="bullet"/>
      <w:lvlText w:val=""/>
      <w:lvlJc w:val="left"/>
      <w:pPr>
        <w:tabs>
          <w:tab w:val="num" w:pos="2880"/>
        </w:tabs>
        <w:ind w:left="2880" w:hanging="360"/>
      </w:pPr>
      <w:rPr>
        <w:rFonts w:ascii="Wingdings 3" w:hAnsi="Wingdings 3" w:hint="default"/>
      </w:rPr>
    </w:lvl>
    <w:lvl w:ilvl="4" w:tplc="E9864D4E" w:tentative="1">
      <w:start w:val="1"/>
      <w:numFmt w:val="bullet"/>
      <w:lvlText w:val=""/>
      <w:lvlJc w:val="left"/>
      <w:pPr>
        <w:tabs>
          <w:tab w:val="num" w:pos="3600"/>
        </w:tabs>
        <w:ind w:left="3600" w:hanging="360"/>
      </w:pPr>
      <w:rPr>
        <w:rFonts w:ascii="Wingdings 3" w:hAnsi="Wingdings 3" w:hint="default"/>
      </w:rPr>
    </w:lvl>
    <w:lvl w:ilvl="5" w:tplc="40DE137E" w:tentative="1">
      <w:start w:val="1"/>
      <w:numFmt w:val="bullet"/>
      <w:lvlText w:val=""/>
      <w:lvlJc w:val="left"/>
      <w:pPr>
        <w:tabs>
          <w:tab w:val="num" w:pos="4320"/>
        </w:tabs>
        <w:ind w:left="4320" w:hanging="360"/>
      </w:pPr>
      <w:rPr>
        <w:rFonts w:ascii="Wingdings 3" w:hAnsi="Wingdings 3" w:hint="default"/>
      </w:rPr>
    </w:lvl>
    <w:lvl w:ilvl="6" w:tplc="1070093E" w:tentative="1">
      <w:start w:val="1"/>
      <w:numFmt w:val="bullet"/>
      <w:lvlText w:val=""/>
      <w:lvlJc w:val="left"/>
      <w:pPr>
        <w:tabs>
          <w:tab w:val="num" w:pos="5040"/>
        </w:tabs>
        <w:ind w:left="5040" w:hanging="360"/>
      </w:pPr>
      <w:rPr>
        <w:rFonts w:ascii="Wingdings 3" w:hAnsi="Wingdings 3" w:hint="default"/>
      </w:rPr>
    </w:lvl>
    <w:lvl w:ilvl="7" w:tplc="ECC6213A" w:tentative="1">
      <w:start w:val="1"/>
      <w:numFmt w:val="bullet"/>
      <w:lvlText w:val=""/>
      <w:lvlJc w:val="left"/>
      <w:pPr>
        <w:tabs>
          <w:tab w:val="num" w:pos="5760"/>
        </w:tabs>
        <w:ind w:left="5760" w:hanging="360"/>
      </w:pPr>
      <w:rPr>
        <w:rFonts w:ascii="Wingdings 3" w:hAnsi="Wingdings 3" w:hint="default"/>
      </w:rPr>
    </w:lvl>
    <w:lvl w:ilvl="8" w:tplc="19CCFB5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66E5CAA"/>
    <w:multiLevelType w:val="multilevel"/>
    <w:tmpl w:val="56C2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B589C"/>
    <w:multiLevelType w:val="hybridMultilevel"/>
    <w:tmpl w:val="6E369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F4347"/>
    <w:multiLevelType w:val="hybridMultilevel"/>
    <w:tmpl w:val="493A90F0"/>
    <w:lvl w:ilvl="0" w:tplc="08090009">
      <w:start w:val="1"/>
      <w:numFmt w:val="bullet"/>
      <w:lvlText w:val=""/>
      <w:lvlJc w:val="left"/>
      <w:pPr>
        <w:ind w:left="144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F162AF"/>
    <w:multiLevelType w:val="hybridMultilevel"/>
    <w:tmpl w:val="3A064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56020">
    <w:abstractNumId w:val="6"/>
  </w:num>
  <w:num w:numId="2" w16cid:durableId="393895641">
    <w:abstractNumId w:val="18"/>
  </w:num>
  <w:num w:numId="3" w16cid:durableId="11416467">
    <w:abstractNumId w:val="8"/>
  </w:num>
  <w:num w:numId="4" w16cid:durableId="17974686">
    <w:abstractNumId w:val="25"/>
  </w:num>
  <w:num w:numId="5" w16cid:durableId="258294021">
    <w:abstractNumId w:val="10"/>
  </w:num>
  <w:num w:numId="6" w16cid:durableId="1064377676">
    <w:abstractNumId w:val="4"/>
  </w:num>
  <w:num w:numId="7" w16cid:durableId="1401096169">
    <w:abstractNumId w:val="19"/>
  </w:num>
  <w:num w:numId="8" w16cid:durableId="2054848181">
    <w:abstractNumId w:val="3"/>
  </w:num>
  <w:num w:numId="9" w16cid:durableId="2083289413">
    <w:abstractNumId w:val="21"/>
  </w:num>
  <w:num w:numId="10" w16cid:durableId="204294292">
    <w:abstractNumId w:val="7"/>
  </w:num>
  <w:num w:numId="11" w16cid:durableId="56710695">
    <w:abstractNumId w:val="0"/>
  </w:num>
  <w:num w:numId="12" w16cid:durableId="393627882">
    <w:abstractNumId w:val="22"/>
  </w:num>
  <w:num w:numId="13" w16cid:durableId="1674264503">
    <w:abstractNumId w:val="17"/>
  </w:num>
  <w:num w:numId="14" w16cid:durableId="158348562">
    <w:abstractNumId w:val="23"/>
  </w:num>
  <w:num w:numId="15" w16cid:durableId="832719095">
    <w:abstractNumId w:val="1"/>
  </w:num>
  <w:num w:numId="16" w16cid:durableId="1776362584">
    <w:abstractNumId w:val="14"/>
  </w:num>
  <w:num w:numId="17" w16cid:durableId="1504078819">
    <w:abstractNumId w:val="5"/>
  </w:num>
  <w:num w:numId="18" w16cid:durableId="737942213">
    <w:abstractNumId w:val="13"/>
  </w:num>
  <w:num w:numId="19" w16cid:durableId="1419599826">
    <w:abstractNumId w:val="15"/>
  </w:num>
  <w:num w:numId="20" w16cid:durableId="1585918123">
    <w:abstractNumId w:val="16"/>
  </w:num>
  <w:num w:numId="21" w16cid:durableId="345258144">
    <w:abstractNumId w:val="20"/>
  </w:num>
  <w:num w:numId="22" w16cid:durableId="1149135363">
    <w:abstractNumId w:val="11"/>
  </w:num>
  <w:num w:numId="23" w16cid:durableId="1334263472">
    <w:abstractNumId w:val="24"/>
  </w:num>
  <w:num w:numId="24" w16cid:durableId="782580330">
    <w:abstractNumId w:val="9"/>
  </w:num>
  <w:num w:numId="25" w16cid:durableId="1336804986">
    <w:abstractNumId w:val="2"/>
  </w:num>
  <w:num w:numId="26" w16cid:durableId="1099327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DE"/>
    <w:rsid w:val="0000268B"/>
    <w:rsid w:val="0000782F"/>
    <w:rsid w:val="0002040D"/>
    <w:rsid w:val="00040F92"/>
    <w:rsid w:val="00045A4E"/>
    <w:rsid w:val="00051495"/>
    <w:rsid w:val="00051ACD"/>
    <w:rsid w:val="000672B3"/>
    <w:rsid w:val="00070BAC"/>
    <w:rsid w:val="0008721B"/>
    <w:rsid w:val="000908AC"/>
    <w:rsid w:val="000970E1"/>
    <w:rsid w:val="000D199B"/>
    <w:rsid w:val="000D310D"/>
    <w:rsid w:val="000E0E47"/>
    <w:rsid w:val="000E346D"/>
    <w:rsid w:val="000E4143"/>
    <w:rsid w:val="000F2D4F"/>
    <w:rsid w:val="001004B9"/>
    <w:rsid w:val="00115C4A"/>
    <w:rsid w:val="00115CB2"/>
    <w:rsid w:val="00141623"/>
    <w:rsid w:val="00155716"/>
    <w:rsid w:val="00165C19"/>
    <w:rsid w:val="0018721F"/>
    <w:rsid w:val="00187D32"/>
    <w:rsid w:val="0019064E"/>
    <w:rsid w:val="00190765"/>
    <w:rsid w:val="0019629C"/>
    <w:rsid w:val="001A2AB3"/>
    <w:rsid w:val="001A506C"/>
    <w:rsid w:val="001B7D9C"/>
    <w:rsid w:val="001D56BE"/>
    <w:rsid w:val="001D6661"/>
    <w:rsid w:val="001E4536"/>
    <w:rsid w:val="001E7433"/>
    <w:rsid w:val="001F619E"/>
    <w:rsid w:val="002017D5"/>
    <w:rsid w:val="0021341A"/>
    <w:rsid w:val="00213669"/>
    <w:rsid w:val="002365BD"/>
    <w:rsid w:val="0024420E"/>
    <w:rsid w:val="00275238"/>
    <w:rsid w:val="00286481"/>
    <w:rsid w:val="00290889"/>
    <w:rsid w:val="002A2FBC"/>
    <w:rsid w:val="002A4AA3"/>
    <w:rsid w:val="002A5D77"/>
    <w:rsid w:val="002B3490"/>
    <w:rsid w:val="002C0267"/>
    <w:rsid w:val="002C30B2"/>
    <w:rsid w:val="002D4CB0"/>
    <w:rsid w:val="00310A04"/>
    <w:rsid w:val="00314006"/>
    <w:rsid w:val="0031563C"/>
    <w:rsid w:val="00320767"/>
    <w:rsid w:val="00321FE4"/>
    <w:rsid w:val="003268DF"/>
    <w:rsid w:val="00346DE7"/>
    <w:rsid w:val="00347188"/>
    <w:rsid w:val="00365997"/>
    <w:rsid w:val="003727B6"/>
    <w:rsid w:val="003935D5"/>
    <w:rsid w:val="003A5B8A"/>
    <w:rsid w:val="003A7732"/>
    <w:rsid w:val="003B49F3"/>
    <w:rsid w:val="003C7E94"/>
    <w:rsid w:val="003D16CC"/>
    <w:rsid w:val="003D1CBD"/>
    <w:rsid w:val="003F184C"/>
    <w:rsid w:val="00401B05"/>
    <w:rsid w:val="00401DFC"/>
    <w:rsid w:val="004179F0"/>
    <w:rsid w:val="004212C3"/>
    <w:rsid w:val="0042247F"/>
    <w:rsid w:val="00427566"/>
    <w:rsid w:val="0044381A"/>
    <w:rsid w:val="0045401E"/>
    <w:rsid w:val="00483CFA"/>
    <w:rsid w:val="00487F54"/>
    <w:rsid w:val="00490A56"/>
    <w:rsid w:val="00494113"/>
    <w:rsid w:val="00494AD4"/>
    <w:rsid w:val="00495188"/>
    <w:rsid w:val="004C44DA"/>
    <w:rsid w:val="004D4C1A"/>
    <w:rsid w:val="004F4503"/>
    <w:rsid w:val="00501DDF"/>
    <w:rsid w:val="005055A1"/>
    <w:rsid w:val="005240D9"/>
    <w:rsid w:val="00544420"/>
    <w:rsid w:val="005643CE"/>
    <w:rsid w:val="00565FC6"/>
    <w:rsid w:val="005708E3"/>
    <w:rsid w:val="00573E65"/>
    <w:rsid w:val="00586694"/>
    <w:rsid w:val="005867EB"/>
    <w:rsid w:val="00590104"/>
    <w:rsid w:val="0059133B"/>
    <w:rsid w:val="00594C34"/>
    <w:rsid w:val="00595BBD"/>
    <w:rsid w:val="00595C42"/>
    <w:rsid w:val="00597B12"/>
    <w:rsid w:val="005A4BD8"/>
    <w:rsid w:val="005B0F85"/>
    <w:rsid w:val="005C3DDE"/>
    <w:rsid w:val="005D0706"/>
    <w:rsid w:val="005D4084"/>
    <w:rsid w:val="005E4269"/>
    <w:rsid w:val="005F7146"/>
    <w:rsid w:val="00600BCA"/>
    <w:rsid w:val="00605F1A"/>
    <w:rsid w:val="00606C98"/>
    <w:rsid w:val="00627F48"/>
    <w:rsid w:val="00640DBF"/>
    <w:rsid w:val="00641D4F"/>
    <w:rsid w:val="00656F04"/>
    <w:rsid w:val="0066617D"/>
    <w:rsid w:val="006872ED"/>
    <w:rsid w:val="0069521E"/>
    <w:rsid w:val="006A0FCE"/>
    <w:rsid w:val="006A5957"/>
    <w:rsid w:val="006B3E8A"/>
    <w:rsid w:val="006E5212"/>
    <w:rsid w:val="006F3B5D"/>
    <w:rsid w:val="006F4073"/>
    <w:rsid w:val="007138F8"/>
    <w:rsid w:val="00744386"/>
    <w:rsid w:val="00771BDC"/>
    <w:rsid w:val="007722AF"/>
    <w:rsid w:val="00775F5B"/>
    <w:rsid w:val="0078366E"/>
    <w:rsid w:val="0079066B"/>
    <w:rsid w:val="00790E49"/>
    <w:rsid w:val="00793AD2"/>
    <w:rsid w:val="00797709"/>
    <w:rsid w:val="007B4A41"/>
    <w:rsid w:val="007B5C59"/>
    <w:rsid w:val="007C04C9"/>
    <w:rsid w:val="007C2C53"/>
    <w:rsid w:val="007C61AC"/>
    <w:rsid w:val="007D0C59"/>
    <w:rsid w:val="007D48E6"/>
    <w:rsid w:val="007E2FDD"/>
    <w:rsid w:val="007E3998"/>
    <w:rsid w:val="007E4818"/>
    <w:rsid w:val="007E680C"/>
    <w:rsid w:val="007E72F7"/>
    <w:rsid w:val="007F2908"/>
    <w:rsid w:val="007F7B77"/>
    <w:rsid w:val="00810330"/>
    <w:rsid w:val="00821D92"/>
    <w:rsid w:val="00833946"/>
    <w:rsid w:val="008652E1"/>
    <w:rsid w:val="008A0F5C"/>
    <w:rsid w:val="008A6586"/>
    <w:rsid w:val="008A7779"/>
    <w:rsid w:val="008E0FC7"/>
    <w:rsid w:val="008E2539"/>
    <w:rsid w:val="008E4D1F"/>
    <w:rsid w:val="00905DC5"/>
    <w:rsid w:val="00925D33"/>
    <w:rsid w:val="00935E91"/>
    <w:rsid w:val="00946715"/>
    <w:rsid w:val="00953250"/>
    <w:rsid w:val="009761D4"/>
    <w:rsid w:val="00976649"/>
    <w:rsid w:val="00980430"/>
    <w:rsid w:val="00983A6E"/>
    <w:rsid w:val="009C023F"/>
    <w:rsid w:val="009E27FE"/>
    <w:rsid w:val="009F50DC"/>
    <w:rsid w:val="00A02BA8"/>
    <w:rsid w:val="00A12A5A"/>
    <w:rsid w:val="00A140DD"/>
    <w:rsid w:val="00A276B1"/>
    <w:rsid w:val="00A30F26"/>
    <w:rsid w:val="00A35A92"/>
    <w:rsid w:val="00A412AF"/>
    <w:rsid w:val="00A55A86"/>
    <w:rsid w:val="00A61E8F"/>
    <w:rsid w:val="00A61F6F"/>
    <w:rsid w:val="00A7716A"/>
    <w:rsid w:val="00A824E9"/>
    <w:rsid w:val="00A91CE9"/>
    <w:rsid w:val="00AA2CFB"/>
    <w:rsid w:val="00AA5814"/>
    <w:rsid w:val="00AC2FC8"/>
    <w:rsid w:val="00AD7602"/>
    <w:rsid w:val="00AE00BE"/>
    <w:rsid w:val="00AF1ACF"/>
    <w:rsid w:val="00B02FB0"/>
    <w:rsid w:val="00B233AB"/>
    <w:rsid w:val="00B4424C"/>
    <w:rsid w:val="00B643FD"/>
    <w:rsid w:val="00B6610E"/>
    <w:rsid w:val="00B9623B"/>
    <w:rsid w:val="00B96B25"/>
    <w:rsid w:val="00BA5AD7"/>
    <w:rsid w:val="00BB1031"/>
    <w:rsid w:val="00BB2776"/>
    <w:rsid w:val="00BD430E"/>
    <w:rsid w:val="00BD466F"/>
    <w:rsid w:val="00BE43AC"/>
    <w:rsid w:val="00C03048"/>
    <w:rsid w:val="00C12CBB"/>
    <w:rsid w:val="00C13F7B"/>
    <w:rsid w:val="00C241A1"/>
    <w:rsid w:val="00C60687"/>
    <w:rsid w:val="00C750BA"/>
    <w:rsid w:val="00C8058C"/>
    <w:rsid w:val="00C86987"/>
    <w:rsid w:val="00C92366"/>
    <w:rsid w:val="00C926B7"/>
    <w:rsid w:val="00C93598"/>
    <w:rsid w:val="00C965CE"/>
    <w:rsid w:val="00CB3048"/>
    <w:rsid w:val="00CB7D02"/>
    <w:rsid w:val="00CC4D40"/>
    <w:rsid w:val="00CE5ADA"/>
    <w:rsid w:val="00CF36D9"/>
    <w:rsid w:val="00D01EA1"/>
    <w:rsid w:val="00D23808"/>
    <w:rsid w:val="00D26036"/>
    <w:rsid w:val="00D261A2"/>
    <w:rsid w:val="00D52EDD"/>
    <w:rsid w:val="00D54A73"/>
    <w:rsid w:val="00D613FE"/>
    <w:rsid w:val="00D774EA"/>
    <w:rsid w:val="00DA5095"/>
    <w:rsid w:val="00DC73CA"/>
    <w:rsid w:val="00DD3694"/>
    <w:rsid w:val="00DD3703"/>
    <w:rsid w:val="00DE6139"/>
    <w:rsid w:val="00DF003C"/>
    <w:rsid w:val="00DF0BA1"/>
    <w:rsid w:val="00DF33F5"/>
    <w:rsid w:val="00E0082E"/>
    <w:rsid w:val="00E1142D"/>
    <w:rsid w:val="00E13C92"/>
    <w:rsid w:val="00E24AC4"/>
    <w:rsid w:val="00E3058F"/>
    <w:rsid w:val="00E333D6"/>
    <w:rsid w:val="00E341E4"/>
    <w:rsid w:val="00E537F7"/>
    <w:rsid w:val="00E751B5"/>
    <w:rsid w:val="00E85AE3"/>
    <w:rsid w:val="00E86B22"/>
    <w:rsid w:val="00E95254"/>
    <w:rsid w:val="00E9573E"/>
    <w:rsid w:val="00EB7EA5"/>
    <w:rsid w:val="00EC66FF"/>
    <w:rsid w:val="00ED24CE"/>
    <w:rsid w:val="00EE7DF0"/>
    <w:rsid w:val="00F04101"/>
    <w:rsid w:val="00F11536"/>
    <w:rsid w:val="00F1576F"/>
    <w:rsid w:val="00F20549"/>
    <w:rsid w:val="00F32BF8"/>
    <w:rsid w:val="00F45F98"/>
    <w:rsid w:val="00F5484F"/>
    <w:rsid w:val="00F608E4"/>
    <w:rsid w:val="00F753AB"/>
    <w:rsid w:val="00F95F1A"/>
    <w:rsid w:val="00FA3A4A"/>
    <w:rsid w:val="00FA5D9B"/>
    <w:rsid w:val="00FB535C"/>
    <w:rsid w:val="00FB7384"/>
    <w:rsid w:val="00FC5BBC"/>
    <w:rsid w:val="00FE206D"/>
    <w:rsid w:val="00FE6BD5"/>
    <w:rsid w:val="00FF5AC8"/>
    <w:rsid w:val="00FF65A5"/>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BEE"/>
  <w15:chartTrackingRefBased/>
  <w15:docId w15:val="{3C2D3876-CE3A-4BED-B232-DE67BB49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BBC"/>
    <w:pPr>
      <w:outlineLvl w:val="0"/>
    </w:pPr>
    <w:rPr>
      <w:rFonts w:cstheme="minorHAnsi"/>
      <w:b/>
      <w:sz w:val="40"/>
      <w:szCs w:val="24"/>
    </w:rPr>
  </w:style>
  <w:style w:type="paragraph" w:styleId="Heading2">
    <w:name w:val="heading 2"/>
    <w:basedOn w:val="Normal"/>
    <w:next w:val="Normal"/>
    <w:link w:val="Heading2Char"/>
    <w:uiPriority w:val="9"/>
    <w:unhideWhenUsed/>
    <w:qFormat/>
    <w:rsid w:val="00FC5BBC"/>
    <w:pPr>
      <w:outlineLvl w:val="1"/>
    </w:pPr>
    <w:rPr>
      <w:b/>
      <w:sz w:val="28"/>
    </w:rPr>
  </w:style>
  <w:style w:type="paragraph" w:styleId="Heading3">
    <w:name w:val="heading 3"/>
    <w:basedOn w:val="Heading2"/>
    <w:next w:val="Normal"/>
    <w:link w:val="Heading3Char"/>
    <w:uiPriority w:val="9"/>
    <w:unhideWhenUsed/>
    <w:qFormat/>
    <w:rsid w:val="00FC5BBC"/>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3DDE"/>
    <w:rPr>
      <w:sz w:val="16"/>
      <w:szCs w:val="16"/>
    </w:rPr>
  </w:style>
  <w:style w:type="paragraph" w:styleId="CommentText">
    <w:name w:val="annotation text"/>
    <w:basedOn w:val="Normal"/>
    <w:link w:val="CommentTextChar"/>
    <w:uiPriority w:val="99"/>
    <w:semiHidden/>
    <w:unhideWhenUsed/>
    <w:rsid w:val="005C3DDE"/>
    <w:pPr>
      <w:spacing w:line="240" w:lineRule="auto"/>
    </w:pPr>
    <w:rPr>
      <w:sz w:val="20"/>
      <w:szCs w:val="20"/>
    </w:rPr>
  </w:style>
  <w:style w:type="character" w:customStyle="1" w:styleId="CommentTextChar">
    <w:name w:val="Comment Text Char"/>
    <w:basedOn w:val="DefaultParagraphFont"/>
    <w:link w:val="CommentText"/>
    <w:uiPriority w:val="99"/>
    <w:semiHidden/>
    <w:rsid w:val="005C3DDE"/>
    <w:rPr>
      <w:sz w:val="20"/>
      <w:szCs w:val="20"/>
    </w:rPr>
  </w:style>
  <w:style w:type="paragraph" w:styleId="CommentSubject">
    <w:name w:val="annotation subject"/>
    <w:basedOn w:val="CommentText"/>
    <w:next w:val="CommentText"/>
    <w:link w:val="CommentSubjectChar"/>
    <w:uiPriority w:val="99"/>
    <w:semiHidden/>
    <w:unhideWhenUsed/>
    <w:rsid w:val="005C3DDE"/>
    <w:rPr>
      <w:b/>
      <w:bCs/>
    </w:rPr>
  </w:style>
  <w:style w:type="character" w:customStyle="1" w:styleId="CommentSubjectChar">
    <w:name w:val="Comment Subject Char"/>
    <w:basedOn w:val="CommentTextChar"/>
    <w:link w:val="CommentSubject"/>
    <w:uiPriority w:val="99"/>
    <w:semiHidden/>
    <w:rsid w:val="005C3DDE"/>
    <w:rPr>
      <w:b/>
      <w:bCs/>
      <w:sz w:val="20"/>
      <w:szCs w:val="20"/>
    </w:rPr>
  </w:style>
  <w:style w:type="paragraph" w:styleId="BalloonText">
    <w:name w:val="Balloon Text"/>
    <w:basedOn w:val="Normal"/>
    <w:link w:val="BalloonTextChar"/>
    <w:uiPriority w:val="99"/>
    <w:semiHidden/>
    <w:unhideWhenUsed/>
    <w:rsid w:val="005C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DE"/>
    <w:rPr>
      <w:rFonts w:ascii="Segoe UI" w:hAnsi="Segoe UI" w:cs="Segoe UI"/>
      <w:sz w:val="18"/>
      <w:szCs w:val="18"/>
    </w:rPr>
  </w:style>
  <w:style w:type="paragraph" w:styleId="ListParagraph">
    <w:name w:val="List Paragraph"/>
    <w:basedOn w:val="Normal"/>
    <w:uiPriority w:val="34"/>
    <w:qFormat/>
    <w:rsid w:val="005C3DDE"/>
    <w:pPr>
      <w:spacing w:after="200" w:line="276" w:lineRule="auto"/>
      <w:ind w:left="720"/>
      <w:contextualSpacing/>
    </w:pPr>
  </w:style>
  <w:style w:type="character" w:customStyle="1" w:styleId="Heading1Char">
    <w:name w:val="Heading 1 Char"/>
    <w:basedOn w:val="DefaultParagraphFont"/>
    <w:link w:val="Heading1"/>
    <w:uiPriority w:val="9"/>
    <w:rsid w:val="00FC5BBC"/>
    <w:rPr>
      <w:rFonts w:cstheme="minorHAnsi"/>
      <w:b/>
      <w:sz w:val="40"/>
      <w:szCs w:val="24"/>
    </w:rPr>
  </w:style>
  <w:style w:type="character" w:customStyle="1" w:styleId="Heading2Char">
    <w:name w:val="Heading 2 Char"/>
    <w:basedOn w:val="DefaultParagraphFont"/>
    <w:link w:val="Heading2"/>
    <w:uiPriority w:val="9"/>
    <w:rsid w:val="00FC5BBC"/>
    <w:rPr>
      <w:b/>
      <w:sz w:val="28"/>
    </w:rPr>
  </w:style>
  <w:style w:type="paragraph" w:styleId="Header">
    <w:name w:val="header"/>
    <w:basedOn w:val="Normal"/>
    <w:link w:val="HeaderChar"/>
    <w:uiPriority w:val="99"/>
    <w:unhideWhenUsed/>
    <w:rsid w:val="00FC5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BBC"/>
  </w:style>
  <w:style w:type="character" w:customStyle="1" w:styleId="Heading3Char">
    <w:name w:val="Heading 3 Char"/>
    <w:basedOn w:val="DefaultParagraphFont"/>
    <w:link w:val="Heading3"/>
    <w:uiPriority w:val="9"/>
    <w:rsid w:val="00FC5BBC"/>
    <w:rPr>
      <w:b/>
      <w:sz w:val="24"/>
    </w:rPr>
  </w:style>
  <w:style w:type="paragraph" w:styleId="NormalWeb">
    <w:name w:val="Normal (Web)"/>
    <w:basedOn w:val="Normal"/>
    <w:uiPriority w:val="99"/>
    <w:semiHidden/>
    <w:unhideWhenUsed/>
    <w:rsid w:val="0078366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05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5484">
      <w:bodyDiv w:val="1"/>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547"/>
          <w:marRight w:val="0"/>
          <w:marTop w:val="200"/>
          <w:marBottom w:val="0"/>
          <w:divBdr>
            <w:top w:val="none" w:sz="0" w:space="0" w:color="auto"/>
            <w:left w:val="none" w:sz="0" w:space="0" w:color="auto"/>
            <w:bottom w:val="none" w:sz="0" w:space="0" w:color="auto"/>
            <w:right w:val="none" w:sz="0" w:space="0" w:color="auto"/>
          </w:divBdr>
        </w:div>
        <w:div w:id="1474635388">
          <w:marLeft w:val="547"/>
          <w:marRight w:val="0"/>
          <w:marTop w:val="200"/>
          <w:marBottom w:val="0"/>
          <w:divBdr>
            <w:top w:val="none" w:sz="0" w:space="0" w:color="auto"/>
            <w:left w:val="none" w:sz="0" w:space="0" w:color="auto"/>
            <w:bottom w:val="none" w:sz="0" w:space="0" w:color="auto"/>
            <w:right w:val="none" w:sz="0" w:space="0" w:color="auto"/>
          </w:divBdr>
        </w:div>
        <w:div w:id="240146597">
          <w:marLeft w:val="547"/>
          <w:marRight w:val="0"/>
          <w:marTop w:val="200"/>
          <w:marBottom w:val="0"/>
          <w:divBdr>
            <w:top w:val="none" w:sz="0" w:space="0" w:color="auto"/>
            <w:left w:val="none" w:sz="0" w:space="0" w:color="auto"/>
            <w:bottom w:val="none" w:sz="0" w:space="0" w:color="auto"/>
            <w:right w:val="none" w:sz="0" w:space="0" w:color="auto"/>
          </w:divBdr>
        </w:div>
        <w:div w:id="2018455889">
          <w:marLeft w:val="547"/>
          <w:marRight w:val="0"/>
          <w:marTop w:val="200"/>
          <w:marBottom w:val="0"/>
          <w:divBdr>
            <w:top w:val="none" w:sz="0" w:space="0" w:color="auto"/>
            <w:left w:val="none" w:sz="0" w:space="0" w:color="auto"/>
            <w:bottom w:val="none" w:sz="0" w:space="0" w:color="auto"/>
            <w:right w:val="none" w:sz="0" w:space="0" w:color="auto"/>
          </w:divBdr>
        </w:div>
      </w:divsChild>
    </w:div>
    <w:div w:id="1370885132">
      <w:bodyDiv w:val="1"/>
      <w:marLeft w:val="0"/>
      <w:marRight w:val="0"/>
      <w:marTop w:val="0"/>
      <w:marBottom w:val="0"/>
      <w:divBdr>
        <w:top w:val="none" w:sz="0" w:space="0" w:color="auto"/>
        <w:left w:val="none" w:sz="0" w:space="0" w:color="auto"/>
        <w:bottom w:val="none" w:sz="0" w:space="0" w:color="auto"/>
        <w:right w:val="none" w:sz="0" w:space="0" w:color="auto"/>
      </w:divBdr>
    </w:div>
    <w:div w:id="1851143597">
      <w:bodyDiv w:val="1"/>
      <w:marLeft w:val="0"/>
      <w:marRight w:val="0"/>
      <w:marTop w:val="0"/>
      <w:marBottom w:val="0"/>
      <w:divBdr>
        <w:top w:val="none" w:sz="0" w:space="0" w:color="auto"/>
        <w:left w:val="none" w:sz="0" w:space="0" w:color="auto"/>
        <w:bottom w:val="none" w:sz="0" w:space="0" w:color="auto"/>
        <w:right w:val="none" w:sz="0" w:space="0" w:color="auto"/>
      </w:divBdr>
      <w:divsChild>
        <w:div w:id="222722024">
          <w:marLeft w:val="547"/>
          <w:marRight w:val="0"/>
          <w:marTop w:val="200"/>
          <w:marBottom w:val="0"/>
          <w:divBdr>
            <w:top w:val="none" w:sz="0" w:space="0" w:color="auto"/>
            <w:left w:val="none" w:sz="0" w:space="0" w:color="auto"/>
            <w:bottom w:val="none" w:sz="0" w:space="0" w:color="auto"/>
            <w:right w:val="none" w:sz="0" w:space="0" w:color="auto"/>
          </w:divBdr>
        </w:div>
        <w:div w:id="1145318685">
          <w:marLeft w:val="547"/>
          <w:marRight w:val="0"/>
          <w:marTop w:val="200"/>
          <w:marBottom w:val="0"/>
          <w:divBdr>
            <w:top w:val="none" w:sz="0" w:space="0" w:color="auto"/>
            <w:left w:val="none" w:sz="0" w:space="0" w:color="auto"/>
            <w:bottom w:val="none" w:sz="0" w:space="0" w:color="auto"/>
            <w:right w:val="none" w:sz="0" w:space="0" w:color="auto"/>
          </w:divBdr>
        </w:div>
        <w:div w:id="165190617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eddd87-fe3f-479e-a7a8-c964d166158a">
      <Terms xmlns="http://schemas.microsoft.com/office/infopath/2007/PartnerControls"/>
    </lcf76f155ced4ddcb4097134ff3c332f>
    <TaxCatchAll xmlns="be0d08c5-a105-447f-a0ff-5d30c76093fa" xsi:nil="true"/>
    <TaxKeywordTaxHTField xmlns="be0d08c5-a105-447f-a0ff-5d30c76093fa">
      <Terms xmlns="http://schemas.microsoft.com/office/infopath/2007/PartnerControls"/>
    </TaxKeywordTaxHTField>
    <_dlc_DocId xmlns="be0d08c5-a105-447f-a0ff-5d30c76093fa">TSDG-354456772-70277</_dlc_DocId>
    <_dlc_DocIdUrl xmlns="be0d08c5-a105-447f-a0ff-5d30c76093fa">
      <Url>https://thirdsectorfirst.sharepoint.com/_layouts/15/DocIdRedir.aspx?ID=TSDG-354456772-70277</Url>
      <Description>TSDG-354456772-70277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86D848AA4E040B3CA27323B8D8570" ma:contentTypeVersion="22" ma:contentTypeDescription="Create a new document." ma:contentTypeScope="" ma:versionID="385b1c92ae2e050d36bc7029c6d937c8">
  <xsd:schema xmlns:xsd="http://www.w3.org/2001/XMLSchema" xmlns:xs="http://www.w3.org/2001/XMLSchema" xmlns:p="http://schemas.microsoft.com/office/2006/metadata/properties" xmlns:ns2="be0d08c5-a105-447f-a0ff-5d30c76093fa" xmlns:ns3="71eddd87-fe3f-479e-a7a8-c964d166158a" targetNamespace="http://schemas.microsoft.com/office/2006/metadata/properties" ma:root="true" ma:fieldsID="e4cf624aa8767c35eaaae80cd2515bf6" ns2:_="" ns3:_="">
    <xsd:import namespace="be0d08c5-a105-447f-a0ff-5d30c76093fa"/>
    <xsd:import namespace="71eddd87-fe3f-479e-a7a8-c964d16615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d08c5-a105-447f-a0ff-5d30c76093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f2e828c8-9900-4da0-85cf-b1f2bac14cf5"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f1fb4990-4b53-454c-9aaa-51cc1bac737a}" ma:internalName="TaxCatchAll" ma:showField="CatchAllData" ma:web="be0d08c5-a105-447f-a0ff-5d30c76093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ddd87-fe3f-479e-a7a8-c964d1661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2e828c8-9900-4da0-85cf-b1f2bac14cf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9A41D-BED1-4C6A-8079-7989EF000495}">
  <ds:schemaRefs>
    <ds:schemaRef ds:uri="http://schemas.microsoft.com/sharepoint/events"/>
  </ds:schemaRefs>
</ds:datastoreItem>
</file>

<file path=customXml/itemProps2.xml><?xml version="1.0" encoding="utf-8"?>
<ds:datastoreItem xmlns:ds="http://schemas.openxmlformats.org/officeDocument/2006/customXml" ds:itemID="{1DED00D3-86EB-4560-9DD1-147F44DF33F6}">
  <ds:schemaRefs>
    <ds:schemaRef ds:uri="http://schemas.microsoft.com/office/2006/metadata/properties"/>
    <ds:schemaRef ds:uri="http://schemas.microsoft.com/office/infopath/2007/PartnerControls"/>
    <ds:schemaRef ds:uri="71eddd87-fe3f-479e-a7a8-c964d166158a"/>
    <ds:schemaRef ds:uri="be0d08c5-a105-447f-a0ff-5d30c76093fa"/>
  </ds:schemaRefs>
</ds:datastoreItem>
</file>

<file path=customXml/itemProps3.xml><?xml version="1.0" encoding="utf-8"?>
<ds:datastoreItem xmlns:ds="http://schemas.openxmlformats.org/officeDocument/2006/customXml" ds:itemID="{C87E58D7-63B8-4FB4-B236-C6ADEC33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d08c5-a105-447f-a0ff-5d30c76093fa"/>
    <ds:schemaRef ds:uri="71eddd87-fe3f-479e-a7a8-c964d166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E03F0-CB10-4CA6-B8C6-701F55593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Stevenson</dc:creator>
  <cp:keywords/>
  <dc:description/>
  <cp:lastModifiedBy>Natalie Anderson</cp:lastModifiedBy>
  <cp:revision>3</cp:revision>
  <cp:lastPrinted>2023-01-06T09:34:00Z</cp:lastPrinted>
  <dcterms:created xsi:type="dcterms:W3CDTF">2023-07-06T13:16:00Z</dcterms:created>
  <dcterms:modified xsi:type="dcterms:W3CDTF">2023-07-06T13:20:00Z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0x010100FE586D848AA4E040B3CA27323B8D8570</vt:lpwstr>
  </property>
  <property fmtid="{D5CDD505-2E9C-101B-9397-08002B2CF9AE}" pid="3" name="_dlc_DocIdItemGuid">
    <vt:lpwstr>58f305e5-035f-4989-b33e-e7d9562a82f9</vt:lpwstr>
  </property>
</Properties>
</file>