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07" w:rsidRDefault="00840EBB" w:rsidP="00840EBB">
      <w:r>
        <w:rPr>
          <w:noProof/>
          <w:lang w:eastAsia="en-GB"/>
        </w:rPr>
        <w:drawing>
          <wp:inline distT="0" distB="0" distL="0" distR="0">
            <wp:extent cx="2142866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HP logo Apr 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227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A09" w:rsidRDefault="00BA29EA" w:rsidP="00674A09">
      <w:pPr>
        <w:pStyle w:val="NoSpacing"/>
        <w:rPr>
          <w:rFonts w:ascii="Arial" w:hAnsi="Arial" w:cs="Arial"/>
          <w:b/>
          <w:color w:val="0070C0"/>
          <w:sz w:val="28"/>
          <w:szCs w:val="28"/>
          <w:lang w:eastAsia="en-GB"/>
        </w:rPr>
      </w:pPr>
      <w:r w:rsidRPr="00674A09">
        <w:rPr>
          <w:rFonts w:ascii="Arial" w:hAnsi="Arial" w:cs="Arial"/>
          <w:b/>
          <w:color w:val="0070C0"/>
          <w:sz w:val="28"/>
          <w:szCs w:val="28"/>
          <w:lang w:eastAsia="en-GB"/>
        </w:rPr>
        <w:t>Vacancy – Project Assistant</w:t>
      </w:r>
      <w:r w:rsidR="00674A09" w:rsidRPr="00674A09">
        <w:rPr>
          <w:rFonts w:ascii="Arial" w:hAnsi="Arial" w:cs="Arial"/>
          <w:b/>
          <w:color w:val="0070C0"/>
          <w:sz w:val="28"/>
          <w:szCs w:val="28"/>
          <w:lang w:eastAsia="en-GB"/>
        </w:rPr>
        <w:t xml:space="preserve"> </w:t>
      </w:r>
    </w:p>
    <w:p w:rsidR="00840EBB" w:rsidRDefault="00840EBB" w:rsidP="00674A09">
      <w:pPr>
        <w:pStyle w:val="NoSpacing"/>
        <w:rPr>
          <w:rFonts w:ascii="Arial" w:hAnsi="Arial" w:cs="Arial"/>
          <w:lang w:eastAsia="en-GB"/>
        </w:rPr>
      </w:pPr>
      <w:r w:rsidRPr="00674A09">
        <w:rPr>
          <w:rFonts w:ascii="Arial" w:hAnsi="Arial" w:cs="Arial"/>
          <w:lang w:eastAsia="en-GB"/>
        </w:rPr>
        <w:t>PCHP works alongside people to take steps to improve their own health and create a healthy</w:t>
      </w:r>
      <w:r w:rsidR="00674A09">
        <w:rPr>
          <w:rFonts w:ascii="Arial" w:hAnsi="Arial" w:cs="Arial"/>
          <w:lang w:eastAsia="en-GB"/>
        </w:rPr>
        <w:t xml:space="preserve"> community and environment. W</w:t>
      </w:r>
      <w:r w:rsidRPr="00674A09">
        <w:rPr>
          <w:rFonts w:ascii="Arial" w:hAnsi="Arial" w:cs="Arial"/>
          <w:lang w:eastAsia="en-GB"/>
        </w:rPr>
        <w:t xml:space="preserve">e use a community development approach to improve the mental and physical health of people living in North Edinburgh. </w:t>
      </w:r>
    </w:p>
    <w:p w:rsidR="00674A09" w:rsidRPr="00674A09" w:rsidRDefault="00674A09" w:rsidP="00674A09">
      <w:pPr>
        <w:pStyle w:val="NoSpacing"/>
        <w:rPr>
          <w:rFonts w:ascii="Arial" w:hAnsi="Arial" w:cs="Arial"/>
          <w:b/>
          <w:color w:val="0070C0"/>
          <w:sz w:val="28"/>
          <w:szCs w:val="28"/>
          <w:lang w:eastAsia="en-GB"/>
        </w:rPr>
      </w:pPr>
    </w:p>
    <w:p w:rsidR="00BA29EA" w:rsidRDefault="00BA29EA" w:rsidP="00674A09">
      <w:pPr>
        <w:pStyle w:val="NoSpacing"/>
        <w:rPr>
          <w:rFonts w:ascii="Arial" w:hAnsi="Arial" w:cs="Arial"/>
        </w:rPr>
      </w:pPr>
      <w:r w:rsidRPr="00674A09">
        <w:rPr>
          <w:rFonts w:ascii="Arial" w:hAnsi="Arial" w:cs="Arial"/>
        </w:rPr>
        <w:t>We are recrui</w:t>
      </w:r>
      <w:r w:rsidR="006F2CA8">
        <w:rPr>
          <w:rFonts w:ascii="Arial" w:hAnsi="Arial" w:cs="Arial"/>
        </w:rPr>
        <w:t>ting for a Project Assistant to support our work and</w:t>
      </w:r>
      <w:r w:rsidRPr="00674A09">
        <w:rPr>
          <w:rFonts w:ascii="Arial" w:hAnsi="Arial" w:cs="Arial"/>
        </w:rPr>
        <w:t xml:space="preserve"> our team.  </w:t>
      </w:r>
      <w:r w:rsidR="00EB0092" w:rsidRPr="00674A09">
        <w:rPr>
          <w:rFonts w:ascii="Arial" w:hAnsi="Arial" w:cs="Arial"/>
        </w:rPr>
        <w:t xml:space="preserve">We are seeking someone who works sensitively and effectively, enjoys meeting people, and is a great listener.  </w:t>
      </w:r>
      <w:r w:rsidR="00674A09" w:rsidRPr="00674A09">
        <w:rPr>
          <w:rFonts w:ascii="Arial" w:hAnsi="Arial" w:cs="Arial"/>
        </w:rPr>
        <w:t>This is a busy role and n</w:t>
      </w:r>
      <w:r w:rsidR="00EB0092" w:rsidRPr="00674A09">
        <w:rPr>
          <w:rFonts w:ascii="Arial" w:hAnsi="Arial" w:cs="Arial"/>
        </w:rPr>
        <w:t>o two days are the same</w:t>
      </w:r>
      <w:r w:rsidR="00674A09" w:rsidRPr="00674A09">
        <w:rPr>
          <w:rFonts w:ascii="Arial" w:hAnsi="Arial" w:cs="Arial"/>
        </w:rPr>
        <w:t xml:space="preserve"> - </w:t>
      </w:r>
      <w:r w:rsidR="00EB0092" w:rsidRPr="00674A09">
        <w:rPr>
          <w:rFonts w:ascii="Arial" w:hAnsi="Arial" w:cs="Arial"/>
        </w:rPr>
        <w:t xml:space="preserve">you will </w:t>
      </w:r>
      <w:r w:rsidRPr="00674A09">
        <w:rPr>
          <w:rFonts w:ascii="Arial" w:hAnsi="Arial" w:cs="Arial"/>
        </w:rPr>
        <w:t xml:space="preserve">need to </w:t>
      </w:r>
      <w:r w:rsidR="00EB0092" w:rsidRPr="00674A09">
        <w:rPr>
          <w:rFonts w:ascii="Arial" w:hAnsi="Arial" w:cs="Arial"/>
        </w:rPr>
        <w:t>be willing to contribute to a wide range of tasks with</w:t>
      </w:r>
      <w:r w:rsidRPr="00674A09">
        <w:rPr>
          <w:rFonts w:ascii="Arial" w:hAnsi="Arial" w:cs="Arial"/>
        </w:rPr>
        <w:t xml:space="preserve">in </w:t>
      </w:r>
      <w:r w:rsidR="00EB0092" w:rsidRPr="00674A09">
        <w:rPr>
          <w:rFonts w:ascii="Arial" w:hAnsi="Arial" w:cs="Arial"/>
        </w:rPr>
        <w:t xml:space="preserve">responsive </w:t>
      </w:r>
      <w:r w:rsidRPr="00674A09">
        <w:rPr>
          <w:rFonts w:ascii="Arial" w:hAnsi="Arial" w:cs="Arial"/>
        </w:rPr>
        <w:t xml:space="preserve">and dedicated </w:t>
      </w:r>
      <w:r w:rsidR="00EB0092" w:rsidRPr="00674A09">
        <w:rPr>
          <w:rFonts w:ascii="Arial" w:hAnsi="Arial" w:cs="Arial"/>
        </w:rPr>
        <w:t xml:space="preserve">team of </w:t>
      </w:r>
      <w:r w:rsidRPr="00674A09">
        <w:rPr>
          <w:rFonts w:ascii="Arial" w:hAnsi="Arial" w:cs="Arial"/>
        </w:rPr>
        <w:t xml:space="preserve">community </w:t>
      </w:r>
      <w:r w:rsidR="00EB0092" w:rsidRPr="00674A09">
        <w:rPr>
          <w:rFonts w:ascii="Arial" w:hAnsi="Arial" w:cs="Arial"/>
        </w:rPr>
        <w:t>workers and volunteers.</w:t>
      </w:r>
    </w:p>
    <w:p w:rsidR="00674A09" w:rsidRPr="00674A09" w:rsidRDefault="00674A09" w:rsidP="00674A09">
      <w:pPr>
        <w:pStyle w:val="NoSpacing"/>
        <w:rPr>
          <w:rFonts w:ascii="Arial" w:hAnsi="Arial" w:cs="Arial"/>
        </w:rPr>
      </w:pPr>
    </w:p>
    <w:p w:rsidR="00255D34" w:rsidRPr="005E752F" w:rsidRDefault="00255D34" w:rsidP="00255D34">
      <w:pPr>
        <w:rPr>
          <w:rFonts w:ascii="Arial" w:hAnsi="Arial" w:cs="Arial"/>
        </w:rPr>
      </w:pPr>
      <w:r w:rsidRPr="005E752F">
        <w:rPr>
          <w:rFonts w:ascii="Arial" w:hAnsi="Arial" w:cs="Arial"/>
          <w:b/>
        </w:rPr>
        <w:t>Job title</w:t>
      </w:r>
      <w:r w:rsidR="00EE73C2" w:rsidRPr="005E752F">
        <w:rPr>
          <w:rFonts w:ascii="Arial" w:hAnsi="Arial" w:cs="Arial"/>
        </w:rPr>
        <w:tab/>
      </w:r>
      <w:r w:rsidR="00EE73C2" w:rsidRPr="005E752F">
        <w:rPr>
          <w:rFonts w:ascii="Arial" w:hAnsi="Arial" w:cs="Arial"/>
        </w:rPr>
        <w:tab/>
      </w:r>
      <w:r w:rsidR="00D826ED">
        <w:rPr>
          <w:rFonts w:ascii="Arial" w:hAnsi="Arial" w:cs="Arial"/>
          <w:b/>
        </w:rPr>
        <w:t>Project Assistant</w:t>
      </w:r>
    </w:p>
    <w:p w:rsidR="00A736B7" w:rsidRDefault="00A736B7" w:rsidP="00255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736B7">
        <w:rPr>
          <w:rFonts w:ascii="Arial" w:hAnsi="Arial" w:cs="Arial"/>
        </w:rPr>
        <w:t>Permanent</w:t>
      </w:r>
    </w:p>
    <w:p w:rsidR="00A736B7" w:rsidRDefault="00A736B7" w:rsidP="00255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Starting salary</w:t>
      </w:r>
      <w:r>
        <w:rPr>
          <w:rFonts w:ascii="Arial" w:hAnsi="Arial" w:cs="Arial"/>
          <w:b/>
        </w:rPr>
        <w:tab/>
      </w:r>
      <w:r w:rsidRPr="00A736B7">
        <w:rPr>
          <w:rFonts w:ascii="Arial" w:hAnsi="Arial" w:cs="Arial"/>
        </w:rPr>
        <w:t>£24,741</w:t>
      </w:r>
    </w:p>
    <w:p w:rsidR="00255D34" w:rsidRPr="005E752F" w:rsidRDefault="00255D34" w:rsidP="00255D34">
      <w:pPr>
        <w:rPr>
          <w:rFonts w:ascii="Arial" w:hAnsi="Arial" w:cs="Arial"/>
        </w:rPr>
      </w:pPr>
      <w:r w:rsidRPr="005E752F">
        <w:rPr>
          <w:rFonts w:ascii="Arial" w:hAnsi="Arial" w:cs="Arial"/>
          <w:b/>
        </w:rPr>
        <w:t>Salary</w:t>
      </w:r>
      <w:r w:rsidR="00D826ED" w:rsidRPr="00D826ED">
        <w:rPr>
          <w:rFonts w:ascii="Arial" w:hAnsi="Arial" w:cs="Arial"/>
          <w:b/>
        </w:rPr>
        <w:tab/>
        <w:t>range</w:t>
      </w:r>
      <w:r w:rsidR="00D826ED" w:rsidRPr="00D826ED">
        <w:rPr>
          <w:rFonts w:ascii="Arial" w:hAnsi="Arial" w:cs="Arial"/>
          <w:b/>
        </w:rPr>
        <w:tab/>
      </w:r>
      <w:r w:rsidR="00D826ED">
        <w:rPr>
          <w:rFonts w:ascii="Arial" w:hAnsi="Arial" w:cs="Arial"/>
        </w:rPr>
        <w:tab/>
        <w:t>£24,741 - £27,146</w:t>
      </w:r>
      <w:r w:rsidR="00F94F79" w:rsidRPr="005E752F">
        <w:rPr>
          <w:rFonts w:ascii="Arial" w:hAnsi="Arial" w:cs="Arial"/>
        </w:rPr>
        <w:t xml:space="preserve"> </w:t>
      </w:r>
    </w:p>
    <w:p w:rsidR="00255D34" w:rsidRPr="005E752F" w:rsidRDefault="00255D34" w:rsidP="00255D34">
      <w:pPr>
        <w:ind w:left="2160" w:hanging="2160"/>
        <w:rPr>
          <w:rFonts w:ascii="Arial" w:hAnsi="Arial" w:cs="Arial"/>
        </w:rPr>
      </w:pPr>
      <w:r w:rsidRPr="005E752F">
        <w:rPr>
          <w:rFonts w:ascii="Arial" w:hAnsi="Arial" w:cs="Arial"/>
          <w:b/>
        </w:rPr>
        <w:t>Hours</w:t>
      </w:r>
      <w:r w:rsidR="00D826ED">
        <w:rPr>
          <w:rFonts w:ascii="Arial" w:hAnsi="Arial" w:cs="Arial"/>
        </w:rPr>
        <w:tab/>
        <w:t>35</w:t>
      </w:r>
      <w:r w:rsidRPr="005E752F">
        <w:rPr>
          <w:rFonts w:ascii="Arial" w:hAnsi="Arial" w:cs="Arial"/>
        </w:rPr>
        <w:t xml:space="preserve"> ho</w:t>
      </w:r>
      <w:r w:rsidR="00D826ED">
        <w:rPr>
          <w:rFonts w:ascii="Arial" w:hAnsi="Arial" w:cs="Arial"/>
        </w:rPr>
        <w:t>urs per week full time with some flexibility</w:t>
      </w:r>
      <w:r w:rsidR="00ED4760">
        <w:rPr>
          <w:rFonts w:ascii="Arial" w:hAnsi="Arial" w:cs="Arial"/>
        </w:rPr>
        <w:t xml:space="preserve"> to suit the post holder </w:t>
      </w:r>
      <w:r w:rsidRPr="005E752F">
        <w:rPr>
          <w:rFonts w:ascii="Arial" w:hAnsi="Arial" w:cs="Arial"/>
        </w:rPr>
        <w:t>and the exigencies of the service, occasional evening and weekend work</w:t>
      </w:r>
    </w:p>
    <w:p w:rsidR="00D826ED" w:rsidRDefault="00255D34" w:rsidP="00255D34">
      <w:pPr>
        <w:ind w:left="2160" w:hanging="2160"/>
        <w:rPr>
          <w:rFonts w:ascii="Arial" w:hAnsi="Arial" w:cs="Arial"/>
        </w:rPr>
      </w:pPr>
      <w:r w:rsidRPr="005E752F">
        <w:rPr>
          <w:rFonts w:ascii="Arial" w:hAnsi="Arial" w:cs="Arial"/>
          <w:b/>
        </w:rPr>
        <w:t>Holiday entitlement</w:t>
      </w:r>
      <w:r w:rsidRPr="005E752F">
        <w:rPr>
          <w:rFonts w:ascii="Arial" w:hAnsi="Arial" w:cs="Arial"/>
        </w:rPr>
        <w:tab/>
        <w:t xml:space="preserve">Full-time annual leave entitlement: 25 days, 10 days public holidays and 2 </w:t>
      </w:r>
      <w:r w:rsidR="00D826ED">
        <w:rPr>
          <w:rFonts w:ascii="Arial" w:hAnsi="Arial" w:cs="Arial"/>
        </w:rPr>
        <w:t>days floating (total 37 days)</w:t>
      </w:r>
    </w:p>
    <w:p w:rsidR="00255D34" w:rsidRDefault="00D826ED" w:rsidP="00255D34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Pension </w:t>
      </w:r>
      <w:r w:rsidR="00255D34" w:rsidRPr="005E752F">
        <w:rPr>
          <w:rFonts w:ascii="Arial" w:hAnsi="Arial" w:cs="Arial"/>
        </w:rPr>
        <w:tab/>
        <w:t>PCHP makes a 6% pension contribution matched by a 6% employee contribution</w:t>
      </w:r>
    </w:p>
    <w:p w:rsidR="001452D6" w:rsidRPr="001452D6" w:rsidRDefault="001452D6" w:rsidP="001452D6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>Wellbeing</w:t>
      </w:r>
      <w:r>
        <w:rPr>
          <w:rFonts w:ascii="Arial" w:hAnsi="Arial" w:cs="Arial"/>
          <w:b/>
        </w:rPr>
        <w:tab/>
      </w:r>
      <w:r w:rsidRPr="001452D6">
        <w:rPr>
          <w:rFonts w:ascii="Arial" w:hAnsi="Arial" w:cs="Arial"/>
        </w:rPr>
        <w:t xml:space="preserve">Employee Assistance Programme 24/7 365 days a year </w:t>
      </w:r>
      <w:r w:rsidR="00BA29EA">
        <w:rPr>
          <w:rFonts w:ascii="Arial" w:hAnsi="Arial" w:cs="Arial"/>
        </w:rPr>
        <w:t>helpline and wellbeing portal</w:t>
      </w:r>
    </w:p>
    <w:p w:rsidR="00ED4760" w:rsidRPr="005E752F" w:rsidRDefault="00A736B7" w:rsidP="00D826E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>Line manager</w:t>
      </w:r>
      <w:r w:rsidR="00255D34" w:rsidRPr="005E752F">
        <w:rPr>
          <w:rFonts w:ascii="Arial" w:hAnsi="Arial" w:cs="Arial"/>
        </w:rPr>
        <w:tab/>
        <w:t>Director</w:t>
      </w:r>
      <w:r w:rsidR="00D826ED">
        <w:rPr>
          <w:rFonts w:ascii="Arial" w:hAnsi="Arial" w:cs="Arial"/>
          <w:b/>
        </w:rPr>
        <w:tab/>
      </w:r>
    </w:p>
    <w:p w:rsidR="0059559E" w:rsidRPr="005E752F" w:rsidRDefault="005E752F" w:rsidP="00D826ED">
      <w:pPr>
        <w:pStyle w:val="NoSpacing"/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Work </w:t>
      </w:r>
      <w:r w:rsidR="00EE73C2" w:rsidRPr="005E752F">
        <w:rPr>
          <w:rFonts w:ascii="Arial" w:hAnsi="Arial" w:cs="Arial"/>
          <w:b/>
        </w:rPr>
        <w:t xml:space="preserve">closely </w:t>
      </w:r>
      <w:r w:rsidR="00CB4154" w:rsidRPr="005E752F">
        <w:rPr>
          <w:rFonts w:ascii="Arial" w:hAnsi="Arial" w:cs="Arial"/>
          <w:b/>
        </w:rPr>
        <w:t>with</w:t>
      </w:r>
      <w:r w:rsidR="00CB4154" w:rsidRPr="005E752F">
        <w:rPr>
          <w:rFonts w:ascii="Arial" w:hAnsi="Arial" w:cs="Arial"/>
        </w:rPr>
        <w:tab/>
      </w:r>
      <w:r w:rsidR="0019076A">
        <w:rPr>
          <w:rFonts w:ascii="Arial" w:hAnsi="Arial" w:cs="Arial"/>
        </w:rPr>
        <w:t>PCHP management team, colleagues</w:t>
      </w:r>
      <w:r w:rsidR="00A736B7">
        <w:rPr>
          <w:rFonts w:ascii="Arial" w:hAnsi="Arial" w:cs="Arial"/>
        </w:rPr>
        <w:t>, local peopl</w:t>
      </w:r>
      <w:r w:rsidR="0019076A">
        <w:rPr>
          <w:rFonts w:ascii="Arial" w:hAnsi="Arial" w:cs="Arial"/>
        </w:rPr>
        <w:t>e, volunteers, partners, suppliers and contractors</w:t>
      </w:r>
    </w:p>
    <w:p w:rsidR="0059559E" w:rsidRPr="005E752F" w:rsidRDefault="0059559E" w:rsidP="00A736B7">
      <w:pPr>
        <w:pStyle w:val="NoSpacing"/>
        <w:rPr>
          <w:rFonts w:ascii="Arial" w:hAnsi="Arial" w:cs="Arial"/>
        </w:rPr>
      </w:pPr>
    </w:p>
    <w:p w:rsidR="00BA29EA" w:rsidRDefault="00255D34" w:rsidP="00255D34">
      <w:pPr>
        <w:ind w:left="2160" w:hanging="2160"/>
        <w:rPr>
          <w:rFonts w:ascii="Arial" w:hAnsi="Arial" w:cs="Arial"/>
        </w:rPr>
      </w:pPr>
      <w:r w:rsidRPr="005E752F">
        <w:rPr>
          <w:rFonts w:ascii="Arial" w:hAnsi="Arial" w:cs="Arial"/>
          <w:b/>
        </w:rPr>
        <w:t>Responsible for</w:t>
      </w:r>
      <w:r w:rsidR="00BA29EA">
        <w:rPr>
          <w:rFonts w:ascii="Arial" w:hAnsi="Arial" w:cs="Arial"/>
        </w:rPr>
        <w:tab/>
        <w:t>E</w:t>
      </w:r>
      <w:r w:rsidR="00BA29EA" w:rsidRPr="00585D27">
        <w:rPr>
          <w:rFonts w:ascii="Arial" w:hAnsi="Arial" w:cs="Arial"/>
        </w:rPr>
        <w:t xml:space="preserve">fficient and </w:t>
      </w:r>
      <w:r w:rsidR="00BA29EA">
        <w:rPr>
          <w:rFonts w:ascii="Arial" w:hAnsi="Arial" w:cs="Arial"/>
        </w:rPr>
        <w:t xml:space="preserve">effective </w:t>
      </w:r>
      <w:r w:rsidR="00BA29EA" w:rsidRPr="00585D27">
        <w:rPr>
          <w:rFonts w:ascii="Arial" w:hAnsi="Arial" w:cs="Arial"/>
        </w:rPr>
        <w:t>operational support</w:t>
      </w:r>
      <w:r w:rsidR="00BA29EA">
        <w:rPr>
          <w:rFonts w:ascii="Arial" w:hAnsi="Arial" w:cs="Arial"/>
        </w:rPr>
        <w:t xml:space="preserve"> for the smooth running of PCHP</w:t>
      </w:r>
    </w:p>
    <w:p w:rsidR="00674A09" w:rsidRDefault="001452D6" w:rsidP="00674A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Member of the Health, </w:t>
      </w:r>
      <w:r w:rsidR="00A736B7">
        <w:rPr>
          <w:rFonts w:ascii="Arial" w:hAnsi="Arial" w:cs="Arial"/>
        </w:rPr>
        <w:t>Safety</w:t>
      </w:r>
      <w:r>
        <w:rPr>
          <w:rFonts w:ascii="Arial" w:hAnsi="Arial" w:cs="Arial"/>
        </w:rPr>
        <w:t xml:space="preserve"> and Wellbeing group</w:t>
      </w:r>
      <w:r w:rsidR="00A736B7">
        <w:rPr>
          <w:rFonts w:ascii="Arial" w:hAnsi="Arial" w:cs="Arial"/>
        </w:rPr>
        <w:t xml:space="preserve">, </w:t>
      </w:r>
      <w:r w:rsidR="00C429AC" w:rsidRPr="005E752F">
        <w:rPr>
          <w:rFonts w:ascii="Arial" w:hAnsi="Arial" w:cs="Arial"/>
        </w:rPr>
        <w:t>Fire Warden and First Aider</w:t>
      </w:r>
    </w:p>
    <w:p w:rsidR="00674A09" w:rsidRPr="006F2CA8" w:rsidRDefault="00955FB6" w:rsidP="006F2CA8">
      <w:pPr>
        <w:rPr>
          <w:rFonts w:ascii="Arial" w:hAnsi="Arial" w:cs="Arial"/>
        </w:rPr>
      </w:pPr>
      <w:r w:rsidRPr="00955FB6">
        <w:rPr>
          <w:rFonts w:ascii="Arial" w:hAnsi="Arial" w:cs="Arial"/>
          <w:b/>
        </w:rPr>
        <w:t>Probation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This post is subject to a six month probationary period</w:t>
      </w:r>
    </w:p>
    <w:p w:rsidR="00CB3105" w:rsidRPr="00674A09" w:rsidRDefault="00F94F79" w:rsidP="00F94F79">
      <w:pPr>
        <w:pStyle w:val="NoSpacing"/>
        <w:rPr>
          <w:rFonts w:ascii="Arial" w:hAnsi="Arial" w:cs="Arial"/>
          <w:b/>
          <w:color w:val="0070C0"/>
        </w:rPr>
      </w:pPr>
      <w:r w:rsidRPr="00674A09">
        <w:rPr>
          <w:rFonts w:ascii="Arial" w:hAnsi="Arial" w:cs="Arial"/>
          <w:b/>
          <w:color w:val="0070C0"/>
        </w:rPr>
        <w:lastRenderedPageBreak/>
        <w:t>Job Function</w:t>
      </w:r>
    </w:p>
    <w:p w:rsidR="00EB0092" w:rsidRDefault="00EB0092" w:rsidP="00314C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</w:t>
      </w:r>
      <w:r w:rsidR="001C7248" w:rsidRPr="00585D27">
        <w:rPr>
          <w:rFonts w:ascii="Arial" w:hAnsi="Arial" w:cs="Arial"/>
        </w:rPr>
        <w:t xml:space="preserve">deliver </w:t>
      </w:r>
      <w:r w:rsidR="005E752F" w:rsidRPr="00585D27">
        <w:rPr>
          <w:rFonts w:ascii="Arial" w:hAnsi="Arial" w:cs="Arial"/>
        </w:rPr>
        <w:t xml:space="preserve">an efficient and </w:t>
      </w:r>
      <w:r>
        <w:rPr>
          <w:rFonts w:ascii="Arial" w:hAnsi="Arial" w:cs="Arial"/>
        </w:rPr>
        <w:t xml:space="preserve">effective </w:t>
      </w:r>
      <w:r w:rsidR="009D41FC" w:rsidRPr="00585D27">
        <w:rPr>
          <w:rFonts w:ascii="Arial" w:hAnsi="Arial" w:cs="Arial"/>
        </w:rPr>
        <w:t>operational support</w:t>
      </w:r>
      <w:r w:rsidR="005E752F" w:rsidRPr="00585D27">
        <w:rPr>
          <w:rFonts w:ascii="Arial" w:hAnsi="Arial" w:cs="Arial"/>
        </w:rPr>
        <w:t xml:space="preserve"> function</w:t>
      </w:r>
      <w:r w:rsidR="00D16D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smooth running of PCHP</w:t>
      </w:r>
      <w:r w:rsidR="005C5AF5">
        <w:rPr>
          <w:rFonts w:ascii="Arial" w:hAnsi="Arial" w:cs="Arial"/>
        </w:rPr>
        <w:t>’s Community Wellbeing Programme</w:t>
      </w:r>
      <w:r w:rsidR="00D16D26">
        <w:rPr>
          <w:rFonts w:ascii="Arial" w:hAnsi="Arial" w:cs="Arial"/>
        </w:rPr>
        <w:t>.  This includes</w:t>
      </w:r>
      <w:r>
        <w:rPr>
          <w:rFonts w:ascii="Arial" w:hAnsi="Arial" w:cs="Arial"/>
        </w:rPr>
        <w:t xml:space="preserve"> </w:t>
      </w:r>
      <w:r w:rsidR="00D16D26">
        <w:rPr>
          <w:rFonts w:ascii="Arial" w:hAnsi="Arial" w:cs="Arial"/>
        </w:rPr>
        <w:t>welcoming people to PCHP</w:t>
      </w:r>
      <w:r w:rsidR="0019076A">
        <w:rPr>
          <w:rFonts w:ascii="Arial" w:hAnsi="Arial" w:cs="Arial"/>
        </w:rPr>
        <w:t xml:space="preserve">, </w:t>
      </w:r>
      <w:r w:rsidR="00D16D26">
        <w:rPr>
          <w:rFonts w:ascii="Arial" w:hAnsi="Arial" w:cs="Arial"/>
        </w:rPr>
        <w:t xml:space="preserve">maintaining a safe </w:t>
      </w:r>
      <w:r w:rsidR="00EF2580">
        <w:rPr>
          <w:rFonts w:ascii="Arial" w:hAnsi="Arial" w:cs="Arial"/>
        </w:rPr>
        <w:t xml:space="preserve">environment, </w:t>
      </w:r>
      <w:r w:rsidR="005C5AF5">
        <w:rPr>
          <w:rFonts w:ascii="Arial" w:hAnsi="Arial" w:cs="Arial"/>
        </w:rPr>
        <w:t xml:space="preserve">and </w:t>
      </w:r>
      <w:r w:rsidR="00D16D26">
        <w:rPr>
          <w:rFonts w:ascii="Arial" w:hAnsi="Arial" w:cs="Arial"/>
        </w:rPr>
        <w:t xml:space="preserve">helping colleagues and volunteers with </w:t>
      </w:r>
      <w:r>
        <w:rPr>
          <w:rFonts w:ascii="Arial" w:hAnsi="Arial" w:cs="Arial"/>
        </w:rPr>
        <w:t>administration, co-ordination and planning support.</w:t>
      </w:r>
      <w:bookmarkStart w:id="0" w:name="_GoBack"/>
      <w:bookmarkEnd w:id="0"/>
    </w:p>
    <w:p w:rsidR="00EB0092" w:rsidRPr="00674A09" w:rsidRDefault="00F94F79" w:rsidP="005C5AF5">
      <w:pPr>
        <w:pStyle w:val="NoSpacing"/>
        <w:rPr>
          <w:rFonts w:ascii="Arial" w:hAnsi="Arial" w:cs="Arial"/>
          <w:b/>
          <w:color w:val="0070C0"/>
        </w:rPr>
      </w:pPr>
      <w:r w:rsidRPr="00674A09">
        <w:rPr>
          <w:rFonts w:ascii="Arial" w:hAnsi="Arial" w:cs="Arial"/>
          <w:b/>
          <w:color w:val="0070C0"/>
        </w:rPr>
        <w:t>Key responsibilities</w:t>
      </w:r>
      <w:r w:rsidR="00EB0092" w:rsidRPr="00674A09">
        <w:rPr>
          <w:rFonts w:ascii="Arial" w:hAnsi="Arial" w:cs="Arial"/>
          <w:b/>
          <w:color w:val="0070C0"/>
        </w:rPr>
        <w:t xml:space="preserve"> include</w:t>
      </w:r>
    </w:p>
    <w:p w:rsidR="0014016C" w:rsidRPr="00EB0092" w:rsidRDefault="00D16D26" w:rsidP="00EB0092">
      <w:pPr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EB0092" w:rsidRPr="00EB0092">
        <w:rPr>
          <w:rFonts w:ascii="Arial" w:hAnsi="Arial" w:cs="Arial"/>
        </w:rPr>
        <w:t xml:space="preserve"> the</w:t>
      </w:r>
      <w:r w:rsidR="0014016C" w:rsidRPr="00EB0092">
        <w:rPr>
          <w:rFonts w:ascii="Arial" w:hAnsi="Arial" w:cs="Arial"/>
        </w:rPr>
        <w:t xml:space="preserve"> first point of contact </w:t>
      </w:r>
      <w:r>
        <w:rPr>
          <w:rFonts w:ascii="Arial" w:hAnsi="Arial" w:cs="Arial"/>
        </w:rPr>
        <w:t xml:space="preserve">in PCHP </w:t>
      </w:r>
      <w:r w:rsidR="0014016C" w:rsidRPr="00EB0092">
        <w:rPr>
          <w:rFonts w:ascii="Arial" w:hAnsi="Arial" w:cs="Arial"/>
        </w:rPr>
        <w:t>for general enquiries</w:t>
      </w:r>
      <w:r>
        <w:rPr>
          <w:rFonts w:ascii="Arial" w:hAnsi="Arial" w:cs="Arial"/>
        </w:rPr>
        <w:t xml:space="preserve"> (in person, phone and email). </w:t>
      </w:r>
      <w:r w:rsidR="00EB0092" w:rsidRPr="00EB0092">
        <w:rPr>
          <w:rFonts w:ascii="Arial" w:hAnsi="Arial" w:cs="Arial"/>
        </w:rPr>
        <w:t>You will a</w:t>
      </w:r>
      <w:r w:rsidR="0014016C" w:rsidRPr="00EB0092">
        <w:rPr>
          <w:rFonts w:ascii="Arial" w:hAnsi="Arial" w:cs="Arial"/>
        </w:rPr>
        <w:t>ction all enquiries in good time, and discuss any welfare concerns or crisis situations with the PCHP Safeguarding Lead and o</w:t>
      </w:r>
      <w:r w:rsidR="00EB0092" w:rsidRPr="00EB0092">
        <w:rPr>
          <w:rFonts w:ascii="Arial" w:hAnsi="Arial" w:cs="Arial"/>
        </w:rPr>
        <w:t>ther relevant staff or agencies</w:t>
      </w:r>
    </w:p>
    <w:p w:rsidR="00D16D26" w:rsidRDefault="00D16D26" w:rsidP="00D16D26">
      <w:pPr>
        <w:rPr>
          <w:rFonts w:ascii="Tahoma" w:eastAsia="Times New Roman" w:hAnsi="Tahoma" w:cs="Tahoma"/>
        </w:rPr>
      </w:pPr>
      <w:r>
        <w:rPr>
          <w:rFonts w:ascii="Arial" w:hAnsi="Arial" w:cs="Arial"/>
        </w:rPr>
        <w:t>Provide</w:t>
      </w:r>
      <w:r w:rsidR="0014016C" w:rsidRPr="00EB0092">
        <w:rPr>
          <w:rFonts w:ascii="Arial" w:hAnsi="Arial" w:cs="Arial"/>
        </w:rPr>
        <w:t xml:space="preserve"> administration and operational support to PCHP staff leading on Community </w:t>
      </w:r>
      <w:r>
        <w:rPr>
          <w:rFonts w:ascii="Arial" w:hAnsi="Arial" w:cs="Arial"/>
        </w:rPr>
        <w:t xml:space="preserve">Wellbeing Programme activities and </w:t>
      </w:r>
      <w:r w:rsidR="0014016C" w:rsidRPr="00EB009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vents.  </w:t>
      </w:r>
      <w:r w:rsidR="009420DC">
        <w:rPr>
          <w:rFonts w:ascii="Arial" w:hAnsi="Arial" w:cs="Arial"/>
        </w:rPr>
        <w:t xml:space="preserve">This may include helping with </w:t>
      </w:r>
      <w:r w:rsidR="00DF7FD5">
        <w:rPr>
          <w:rFonts w:ascii="Tahoma" w:eastAsia="Times New Roman" w:hAnsi="Tahoma" w:cs="Tahoma"/>
        </w:rPr>
        <w:t>c</w:t>
      </w:r>
      <w:r w:rsidR="00DF7FD5" w:rsidRPr="00DF7FD5">
        <w:rPr>
          <w:rFonts w:ascii="Tahoma" w:eastAsia="Times New Roman" w:hAnsi="Tahoma" w:cs="Tahoma"/>
        </w:rPr>
        <w:t>ollation and recording of weekly register</w:t>
      </w:r>
      <w:r w:rsidR="00DF7FD5">
        <w:rPr>
          <w:rFonts w:ascii="Tahoma" w:eastAsia="Times New Roman" w:hAnsi="Tahoma" w:cs="Tahoma"/>
        </w:rPr>
        <w:t xml:space="preserve">s/attendance statistics, </w:t>
      </w:r>
      <w:r w:rsidR="00DF7FD5" w:rsidRPr="00DF7FD5">
        <w:rPr>
          <w:rFonts w:ascii="Tahoma" w:eastAsia="Times New Roman" w:hAnsi="Tahoma" w:cs="Tahoma"/>
        </w:rPr>
        <w:t xml:space="preserve">feedback, and monitoring and evaluation data </w:t>
      </w:r>
    </w:p>
    <w:p w:rsidR="00EF2580" w:rsidRPr="00585D27" w:rsidRDefault="00EF2580" w:rsidP="00EF25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Work with the Management Team to support website updates, social media and communication management and newsletter </w:t>
      </w:r>
    </w:p>
    <w:p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  <w:r w:rsidRPr="0042535D">
        <w:rPr>
          <w:rFonts w:ascii="Arial" w:eastAsia="Times New Roman" w:hAnsi="Arial" w:cs="Times New Roman"/>
        </w:rPr>
        <w:t xml:space="preserve">Manage and maintain the shared electronic Drive ensuring that out of date files and folders are deleted following consultation with </w:t>
      </w:r>
      <w:r>
        <w:rPr>
          <w:rFonts w:ascii="Arial" w:eastAsia="Times New Roman" w:hAnsi="Arial" w:cs="Times New Roman"/>
        </w:rPr>
        <w:t>the Director</w:t>
      </w:r>
    </w:p>
    <w:p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</w:p>
    <w:p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Establish and maintain relevant archives</w:t>
      </w:r>
    </w:p>
    <w:p w:rsidR="00BA29EA" w:rsidRDefault="00BA29EA" w:rsidP="00EF2580">
      <w:pPr>
        <w:spacing w:after="0" w:line="240" w:lineRule="auto"/>
        <w:rPr>
          <w:rFonts w:ascii="Arial" w:eastAsia="Times New Roman" w:hAnsi="Arial" w:cs="Times New Roman"/>
        </w:rPr>
      </w:pPr>
    </w:p>
    <w:p w:rsidR="00BA29EA" w:rsidRDefault="00EF2580" w:rsidP="00BA29EA">
      <w:pPr>
        <w:rPr>
          <w:rFonts w:ascii="Arial" w:hAnsi="Arial" w:cs="Arial"/>
        </w:rPr>
      </w:pPr>
      <w:r w:rsidRPr="00585D27">
        <w:rPr>
          <w:rFonts w:ascii="Arial" w:hAnsi="Arial" w:cs="Arial"/>
        </w:rPr>
        <w:t>Ma</w:t>
      </w:r>
      <w:r>
        <w:rPr>
          <w:rFonts w:ascii="Arial" w:hAnsi="Arial" w:cs="Arial"/>
        </w:rPr>
        <w:t>intaining good</w:t>
      </w:r>
      <w:r w:rsidRPr="00585D27">
        <w:rPr>
          <w:rFonts w:ascii="Arial" w:hAnsi="Arial" w:cs="Arial"/>
        </w:rPr>
        <w:t xml:space="preserve"> relationships with external agencies and contractors</w:t>
      </w:r>
    </w:p>
    <w:p w:rsidR="00EF2580" w:rsidRPr="00BA29EA" w:rsidRDefault="00EF2580" w:rsidP="00BA29EA">
      <w:pPr>
        <w:rPr>
          <w:rFonts w:ascii="Arial" w:hAnsi="Arial" w:cs="Arial"/>
        </w:rPr>
      </w:pPr>
      <w:r w:rsidRPr="000510E6">
        <w:rPr>
          <w:rFonts w:ascii="Arial" w:eastAsia="Times New Roman" w:hAnsi="Arial" w:cs="Times New Roman"/>
        </w:rPr>
        <w:t>Order taxi</w:t>
      </w:r>
      <w:r>
        <w:rPr>
          <w:rFonts w:ascii="Arial" w:eastAsia="Times New Roman" w:hAnsi="Arial" w:cs="Times New Roman"/>
        </w:rPr>
        <w:t>s and monitor the taxi contract</w:t>
      </w:r>
    </w:p>
    <w:p w:rsidR="00EF2580" w:rsidRPr="0042535D" w:rsidRDefault="00EF2580" w:rsidP="00EF2580">
      <w:pPr>
        <w:spacing w:after="0" w:line="240" w:lineRule="auto"/>
        <w:rPr>
          <w:rFonts w:ascii="Arial" w:eastAsia="Times New Roman" w:hAnsi="Arial" w:cs="Times New Roman"/>
          <w:b/>
        </w:rPr>
      </w:pPr>
      <w:r w:rsidRPr="0042535D">
        <w:rPr>
          <w:rFonts w:ascii="Arial" w:eastAsia="Times New Roman" w:hAnsi="Arial" w:cs="Times New Roman"/>
        </w:rPr>
        <w:t xml:space="preserve">Provide building orientation and contribute to induction planning for new staff and volunteers </w:t>
      </w:r>
    </w:p>
    <w:p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</w:p>
    <w:p w:rsidR="00EF2580" w:rsidRPr="00585D27" w:rsidRDefault="00EF2580" w:rsidP="00EF2580">
      <w:pPr>
        <w:rPr>
          <w:rFonts w:ascii="Arial" w:hAnsi="Arial" w:cs="Arial"/>
        </w:rPr>
      </w:pPr>
      <w:r>
        <w:rPr>
          <w:rFonts w:ascii="Arial" w:hAnsi="Arial" w:cs="Arial"/>
        </w:rPr>
        <w:t>Working with the Director, contribute to</w:t>
      </w:r>
      <w:r w:rsidRPr="00585D27">
        <w:rPr>
          <w:rFonts w:ascii="Arial" w:hAnsi="Arial" w:cs="Arial"/>
        </w:rPr>
        <w:t xml:space="preserve"> research and decisions for </w:t>
      </w:r>
      <w:r>
        <w:rPr>
          <w:rFonts w:ascii="Arial" w:hAnsi="Arial" w:cs="Arial"/>
        </w:rPr>
        <w:t xml:space="preserve">equipment, </w:t>
      </w:r>
      <w:r w:rsidRPr="00585D27">
        <w:rPr>
          <w:rFonts w:ascii="Arial" w:hAnsi="Arial" w:cs="Arial"/>
        </w:rPr>
        <w:t xml:space="preserve">maintenance and contracts, office supplies and replenishment, </w:t>
      </w:r>
      <w:r>
        <w:rPr>
          <w:rFonts w:ascii="Arial" w:hAnsi="Arial" w:cs="Arial"/>
        </w:rPr>
        <w:t xml:space="preserve">and </w:t>
      </w:r>
      <w:r w:rsidRPr="00585D27">
        <w:rPr>
          <w:rFonts w:ascii="Arial" w:hAnsi="Arial" w:cs="Arial"/>
        </w:rPr>
        <w:t>IT support (with IT Consultant)</w:t>
      </w:r>
    </w:p>
    <w:p w:rsidR="00EF2580" w:rsidRDefault="00EF2580" w:rsidP="00EF2580">
      <w:pPr>
        <w:rPr>
          <w:rFonts w:ascii="Arial" w:hAnsi="Arial" w:cs="Arial"/>
        </w:rPr>
      </w:pPr>
      <w:r>
        <w:rPr>
          <w:rFonts w:ascii="Arial" w:hAnsi="Arial" w:cs="Arial"/>
        </w:rPr>
        <w:t>Provide advice</w:t>
      </w:r>
      <w:r w:rsidRPr="00585D27">
        <w:rPr>
          <w:rFonts w:ascii="Arial" w:hAnsi="Arial" w:cs="Arial"/>
        </w:rPr>
        <w:t xml:space="preserve"> and support compliance and good practice for GDPR and Data Protection requirements</w:t>
      </w:r>
    </w:p>
    <w:p w:rsidR="00EF2580" w:rsidRDefault="00EF2580" w:rsidP="00EF25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From time to time, contributing to wider organisational co-ordination and </w:t>
      </w:r>
      <w:r w:rsidRPr="00585D27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 needs</w:t>
      </w:r>
      <w:r w:rsidRPr="00585D27">
        <w:rPr>
          <w:rFonts w:ascii="Arial" w:hAnsi="Arial" w:cs="Arial"/>
        </w:rPr>
        <w:t xml:space="preserve"> including</w:t>
      </w:r>
      <w:r>
        <w:rPr>
          <w:rFonts w:ascii="Arial" w:hAnsi="Arial" w:cs="Arial"/>
        </w:rPr>
        <w:t xml:space="preserve"> recruitment, </w:t>
      </w:r>
      <w:r w:rsidRPr="00585D27">
        <w:rPr>
          <w:rFonts w:ascii="Arial" w:hAnsi="Arial" w:cs="Arial"/>
        </w:rPr>
        <w:t xml:space="preserve">induction, </w:t>
      </w:r>
      <w:r>
        <w:rPr>
          <w:rFonts w:ascii="Arial" w:hAnsi="Arial" w:cs="Arial"/>
        </w:rPr>
        <w:t>training, development and reviews of activities and events</w:t>
      </w:r>
    </w:p>
    <w:p w:rsidR="00EF2580" w:rsidRPr="00EF2580" w:rsidRDefault="00EF2580" w:rsidP="00EF2580">
      <w:pPr>
        <w:rPr>
          <w:rFonts w:ascii="Arial" w:hAnsi="Arial" w:cs="Arial"/>
        </w:rPr>
      </w:pPr>
      <w:r w:rsidRPr="00585D27">
        <w:rPr>
          <w:rFonts w:ascii="Arial" w:hAnsi="Arial" w:cs="Arial"/>
        </w:rPr>
        <w:t>Wo</w:t>
      </w:r>
      <w:r>
        <w:rPr>
          <w:rFonts w:ascii="Arial" w:hAnsi="Arial" w:cs="Arial"/>
        </w:rPr>
        <w:t xml:space="preserve">rking with Director and Health, </w:t>
      </w:r>
      <w:r w:rsidRPr="00585D27">
        <w:rPr>
          <w:rFonts w:ascii="Arial" w:hAnsi="Arial" w:cs="Arial"/>
        </w:rPr>
        <w:t>Safety</w:t>
      </w:r>
      <w:r>
        <w:rPr>
          <w:rFonts w:ascii="Arial" w:hAnsi="Arial" w:cs="Arial"/>
        </w:rPr>
        <w:t xml:space="preserve"> and wellbeing group</w:t>
      </w:r>
      <w:r w:rsidRPr="00585D27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contribute to</w:t>
      </w:r>
      <w:r w:rsidRPr="00585D27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ning</w:t>
      </w:r>
      <w:r w:rsidRPr="00585D27">
        <w:rPr>
          <w:rFonts w:ascii="Arial" w:hAnsi="Arial" w:cs="Arial"/>
        </w:rPr>
        <w:t xml:space="preserve"> safe access and use of the building, workspaces, equipment and supplies</w:t>
      </w:r>
    </w:p>
    <w:p w:rsidR="00EF2580" w:rsidRDefault="00EF2580" w:rsidP="00EF2580">
      <w:pPr>
        <w:rPr>
          <w:rFonts w:ascii="Arial" w:hAnsi="Arial" w:cs="Arial"/>
        </w:rPr>
      </w:pPr>
      <w:r>
        <w:rPr>
          <w:rFonts w:ascii="Arial" w:hAnsi="Arial" w:cs="Arial"/>
        </w:rPr>
        <w:t>Providing admin support to the Board of Directors including the</w:t>
      </w:r>
      <w:r w:rsidRPr="00585D27">
        <w:rPr>
          <w:rFonts w:ascii="Arial" w:hAnsi="Arial" w:cs="Arial"/>
        </w:rPr>
        <w:t xml:space="preserve"> register of interest, training records, equality information and other key documents required to support good governance</w:t>
      </w:r>
      <w:r>
        <w:rPr>
          <w:rFonts w:ascii="Arial" w:hAnsi="Arial" w:cs="Arial"/>
        </w:rPr>
        <w:t xml:space="preserve"> </w:t>
      </w:r>
    </w:p>
    <w:p w:rsidR="00BA29EA" w:rsidRDefault="00EF2580" w:rsidP="00D16D26">
      <w:pPr>
        <w:rPr>
          <w:rFonts w:ascii="Arial" w:hAnsi="Arial" w:cs="Arial"/>
        </w:rPr>
      </w:pPr>
      <w:r w:rsidRPr="00585D27">
        <w:rPr>
          <w:rFonts w:ascii="Arial" w:hAnsi="Arial" w:cs="Arial"/>
        </w:rPr>
        <w:t xml:space="preserve"> </w:t>
      </w:r>
      <w:r w:rsidRPr="005C5AF5">
        <w:rPr>
          <w:rFonts w:ascii="Arial" w:hAnsi="Arial" w:cs="Arial"/>
        </w:rPr>
        <w:t xml:space="preserve">Support the Chair of the </w:t>
      </w:r>
      <w:r>
        <w:rPr>
          <w:rFonts w:ascii="Arial" w:hAnsi="Arial" w:cs="Arial"/>
        </w:rPr>
        <w:t xml:space="preserve">Board of Trustees to co-ordinate </w:t>
      </w:r>
      <w:r w:rsidRPr="005C5AF5">
        <w:rPr>
          <w:rFonts w:ascii="Arial" w:hAnsi="Arial" w:cs="Arial"/>
        </w:rPr>
        <w:t>AGMs including the production of papers where necessary and attend the AGM to take minutes</w:t>
      </w:r>
    </w:p>
    <w:p w:rsidR="00EF2580" w:rsidRPr="00674A09" w:rsidRDefault="00EF2580" w:rsidP="00674A09">
      <w:pPr>
        <w:pStyle w:val="NoSpacing"/>
        <w:rPr>
          <w:rFonts w:ascii="Arial" w:hAnsi="Arial" w:cs="Arial"/>
          <w:b/>
          <w:color w:val="0070C0"/>
        </w:rPr>
      </w:pPr>
      <w:r w:rsidRPr="00674A09">
        <w:rPr>
          <w:rFonts w:ascii="Arial" w:hAnsi="Arial" w:cs="Arial"/>
          <w:b/>
          <w:color w:val="0070C0"/>
        </w:rPr>
        <w:t xml:space="preserve">Building and workplace support </w:t>
      </w:r>
    </w:p>
    <w:p w:rsidR="00674A09" w:rsidRDefault="0014016C" w:rsidP="00674A09">
      <w:pPr>
        <w:pStyle w:val="NoSpacing"/>
        <w:rPr>
          <w:rFonts w:ascii="Arial" w:hAnsi="Arial" w:cs="Arial"/>
        </w:rPr>
      </w:pPr>
      <w:r w:rsidRPr="00674A09">
        <w:rPr>
          <w:rFonts w:ascii="Arial" w:hAnsi="Arial" w:cs="Arial"/>
        </w:rPr>
        <w:t>Assist the Director to e</w:t>
      </w:r>
      <w:r w:rsidR="00BA173B" w:rsidRPr="00674A09">
        <w:rPr>
          <w:rFonts w:ascii="Arial" w:hAnsi="Arial" w:cs="Arial"/>
        </w:rPr>
        <w:t>nsure PCHP maintains safe and accessible ways to deliver ou</w:t>
      </w:r>
      <w:r w:rsidR="00D16D26" w:rsidRPr="00674A09">
        <w:rPr>
          <w:rFonts w:ascii="Arial" w:hAnsi="Arial" w:cs="Arial"/>
        </w:rPr>
        <w:t xml:space="preserve">r work by managing the </w:t>
      </w:r>
      <w:r w:rsidR="00BA173B" w:rsidRPr="00674A09">
        <w:rPr>
          <w:rFonts w:ascii="Arial" w:hAnsi="Arial" w:cs="Arial"/>
        </w:rPr>
        <w:t>effective operation of the building includ</w:t>
      </w:r>
      <w:r w:rsidR="00ED4760" w:rsidRPr="00674A09">
        <w:rPr>
          <w:rFonts w:ascii="Arial" w:hAnsi="Arial" w:cs="Arial"/>
        </w:rPr>
        <w:t xml:space="preserve">ing </w:t>
      </w:r>
      <w:r w:rsidR="00BA173B" w:rsidRPr="00674A09">
        <w:rPr>
          <w:rFonts w:ascii="Arial" w:hAnsi="Arial" w:cs="Arial"/>
        </w:rPr>
        <w:t>weekly Fire Safety checks, annual PAT testing, security, waste disposal</w:t>
      </w:r>
      <w:r w:rsidR="007819DC" w:rsidRPr="00674A09">
        <w:rPr>
          <w:rFonts w:ascii="Arial" w:hAnsi="Arial" w:cs="Arial"/>
        </w:rPr>
        <w:t>, cleaning and hygiene standards</w:t>
      </w:r>
      <w:r w:rsidR="00BA173B" w:rsidRPr="00674A09">
        <w:rPr>
          <w:rFonts w:ascii="Arial" w:hAnsi="Arial" w:cs="Arial"/>
        </w:rPr>
        <w:t xml:space="preserve"> and recycling</w:t>
      </w:r>
    </w:p>
    <w:p w:rsidR="009420DC" w:rsidRPr="00674A09" w:rsidRDefault="005C5AF5" w:rsidP="00674A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Providing</w:t>
      </w:r>
      <w:r w:rsidR="007819DC">
        <w:rPr>
          <w:rFonts w:ascii="Arial" w:hAnsi="Arial" w:cs="Arial"/>
        </w:rPr>
        <w:t xml:space="preserve"> day to day </w:t>
      </w:r>
      <w:r w:rsidR="0014016C">
        <w:rPr>
          <w:rFonts w:ascii="Arial" w:hAnsi="Arial" w:cs="Arial"/>
        </w:rPr>
        <w:t xml:space="preserve">co-ordination and </w:t>
      </w:r>
      <w:r w:rsidR="007819DC">
        <w:rPr>
          <w:rFonts w:ascii="Arial" w:hAnsi="Arial" w:cs="Arial"/>
        </w:rPr>
        <w:t xml:space="preserve">supervision of building cleaning to </w:t>
      </w:r>
      <w:r w:rsidR="00BA173B" w:rsidRPr="00585D27">
        <w:rPr>
          <w:rFonts w:ascii="Arial" w:hAnsi="Arial" w:cs="Arial"/>
        </w:rPr>
        <w:t xml:space="preserve">ensure cleaners’ schedules support the maintenance of a safe </w:t>
      </w:r>
      <w:r w:rsidR="007819DC">
        <w:rPr>
          <w:rFonts w:ascii="Arial" w:hAnsi="Arial" w:cs="Arial"/>
        </w:rPr>
        <w:t xml:space="preserve">community space and </w:t>
      </w:r>
      <w:r w:rsidR="00BA173B" w:rsidRPr="00585D27">
        <w:rPr>
          <w:rFonts w:ascii="Arial" w:hAnsi="Arial" w:cs="Arial"/>
        </w:rPr>
        <w:t xml:space="preserve">workplace, review relevant risk assessments, and maintain stocks of </w:t>
      </w:r>
      <w:r w:rsidR="00D16D26">
        <w:rPr>
          <w:rFonts w:ascii="Arial" w:hAnsi="Arial" w:cs="Arial"/>
        </w:rPr>
        <w:t xml:space="preserve">cleaning </w:t>
      </w:r>
      <w:r w:rsidR="00BA173B" w:rsidRPr="00585D27">
        <w:rPr>
          <w:rFonts w:ascii="Arial" w:hAnsi="Arial" w:cs="Arial"/>
        </w:rPr>
        <w:t xml:space="preserve">materials and equipment. </w:t>
      </w:r>
    </w:p>
    <w:p w:rsidR="009420DC" w:rsidRPr="009420DC" w:rsidRDefault="009420DC" w:rsidP="009420DC">
      <w:pPr>
        <w:spacing w:after="0" w:line="240" w:lineRule="auto"/>
        <w:ind w:left="720"/>
        <w:rPr>
          <w:rFonts w:ascii="Arial" w:eastAsia="Times New Roman" w:hAnsi="Arial" w:cs="Times New Roman"/>
          <w:sz w:val="28"/>
          <w:szCs w:val="20"/>
        </w:rPr>
      </w:pPr>
    </w:p>
    <w:p w:rsidR="009420DC" w:rsidRDefault="009420DC" w:rsidP="009420DC">
      <w:pPr>
        <w:spacing w:after="0" w:line="240" w:lineRule="auto"/>
        <w:rPr>
          <w:rFonts w:ascii="Arial" w:eastAsia="Times New Roman" w:hAnsi="Arial" w:cs="Times New Roman"/>
        </w:rPr>
      </w:pPr>
      <w:r w:rsidRPr="009420DC">
        <w:rPr>
          <w:rFonts w:ascii="Arial" w:eastAsia="Times New Roman" w:hAnsi="Arial" w:cs="Times New Roman"/>
        </w:rPr>
        <w:t xml:space="preserve">Co-ordinate and follow up </w:t>
      </w:r>
      <w:r w:rsidRPr="0042535D">
        <w:rPr>
          <w:rFonts w:ascii="Arial" w:eastAsia="Times New Roman" w:hAnsi="Arial" w:cs="Times New Roman"/>
        </w:rPr>
        <w:t xml:space="preserve">building maintenance and </w:t>
      </w:r>
      <w:r w:rsidRPr="009420DC">
        <w:rPr>
          <w:rFonts w:ascii="Arial" w:eastAsia="Times New Roman" w:hAnsi="Arial" w:cs="Times New Roman"/>
        </w:rPr>
        <w:t xml:space="preserve">any </w:t>
      </w:r>
      <w:r w:rsidRPr="0042535D">
        <w:rPr>
          <w:rFonts w:ascii="Arial" w:eastAsia="Times New Roman" w:hAnsi="Arial" w:cs="Times New Roman"/>
        </w:rPr>
        <w:t>fault re</w:t>
      </w:r>
      <w:r w:rsidRPr="009420DC">
        <w:rPr>
          <w:rFonts w:ascii="Arial" w:eastAsia="Times New Roman" w:hAnsi="Arial" w:cs="Times New Roman"/>
        </w:rPr>
        <w:t xml:space="preserve">porting </w:t>
      </w:r>
      <w:proofErr w:type="spellStart"/>
      <w:r w:rsidRPr="009420DC">
        <w:rPr>
          <w:rFonts w:ascii="Arial" w:eastAsia="Times New Roman" w:hAnsi="Arial" w:cs="Times New Roman"/>
        </w:rPr>
        <w:t>eg</w:t>
      </w:r>
      <w:proofErr w:type="spellEnd"/>
      <w:r w:rsidRPr="0042535D">
        <w:rPr>
          <w:rFonts w:ascii="Arial" w:eastAsia="Times New Roman" w:hAnsi="Arial" w:cs="Times New Roman"/>
        </w:rPr>
        <w:t xml:space="preserve"> intruder alarm, fire panel, pest control, pin point security system, fire extinguishers,</w:t>
      </w:r>
      <w:r w:rsidRPr="009420DC">
        <w:rPr>
          <w:rFonts w:ascii="Arial" w:eastAsia="Times New Roman" w:hAnsi="Arial" w:cs="Times New Roman"/>
        </w:rPr>
        <w:t xml:space="preserve"> automatic door, and wi</w:t>
      </w:r>
      <w:r w:rsidR="00EF2580">
        <w:rPr>
          <w:rFonts w:ascii="Arial" w:eastAsia="Times New Roman" w:hAnsi="Arial" w:cs="Times New Roman"/>
        </w:rPr>
        <w:t>ndow cleaning</w:t>
      </w:r>
    </w:p>
    <w:p w:rsidR="00EF2580" w:rsidRPr="0042535D" w:rsidRDefault="00EF2580" w:rsidP="009420DC">
      <w:pPr>
        <w:spacing w:after="0" w:line="240" w:lineRule="auto"/>
        <w:rPr>
          <w:rFonts w:ascii="Arial" w:eastAsia="Times New Roman" w:hAnsi="Arial" w:cs="Times New Roman"/>
        </w:rPr>
      </w:pPr>
    </w:p>
    <w:p w:rsidR="00EF2580" w:rsidRPr="0042535D" w:rsidRDefault="00EF2580" w:rsidP="00EF2580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</w:rPr>
      </w:pPr>
      <w:r w:rsidRPr="00C678CA">
        <w:rPr>
          <w:rFonts w:ascii="Arial" w:eastAsia="Times New Roman" w:hAnsi="Arial" w:cs="Times New Roman"/>
        </w:rPr>
        <w:t>For fire safety and evacuation purposes, maintain a written record of who is working in the buil</w:t>
      </w:r>
      <w:r>
        <w:rPr>
          <w:rFonts w:ascii="Arial" w:eastAsia="Times New Roman" w:hAnsi="Arial" w:cs="Times New Roman"/>
        </w:rPr>
        <w:t xml:space="preserve">ding, and a record of visitors </w:t>
      </w:r>
    </w:p>
    <w:p w:rsidR="00EF2580" w:rsidRDefault="00EF2580" w:rsidP="00EF2580">
      <w:pPr>
        <w:spacing w:after="0" w:line="240" w:lineRule="auto"/>
        <w:rPr>
          <w:rFonts w:ascii="Arial" w:hAnsi="Arial" w:cs="Arial"/>
        </w:rPr>
      </w:pPr>
    </w:p>
    <w:p w:rsidR="00EF2580" w:rsidRPr="0042535D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  <w:r w:rsidRPr="0042535D">
        <w:rPr>
          <w:rFonts w:ascii="Arial" w:eastAsia="Times New Roman" w:hAnsi="Arial" w:cs="Times New Roman"/>
        </w:rPr>
        <w:t xml:space="preserve">Administer and record fire equipment testing procedures </w:t>
      </w:r>
    </w:p>
    <w:p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</w:p>
    <w:p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  <w:r w:rsidRPr="000510E6">
        <w:rPr>
          <w:rFonts w:ascii="Arial" w:eastAsia="Times New Roman" w:hAnsi="Arial" w:cs="Times New Roman"/>
        </w:rPr>
        <w:t xml:space="preserve">Co-ordinate and progress office equipment maintenance, and any software fault reporting. Assist staff to resolve equipment and software problems, and liaise with external IT </w:t>
      </w:r>
      <w:r>
        <w:rPr>
          <w:rFonts w:ascii="Arial" w:eastAsia="Times New Roman" w:hAnsi="Arial" w:cs="Times New Roman"/>
        </w:rPr>
        <w:t>consultant as required</w:t>
      </w:r>
    </w:p>
    <w:p w:rsidR="00BA29EA" w:rsidRDefault="00BA29EA" w:rsidP="00C678CA">
      <w:pPr>
        <w:spacing w:after="0" w:line="240" w:lineRule="auto"/>
        <w:rPr>
          <w:rFonts w:ascii="Arial" w:hAnsi="Arial" w:cs="Arial"/>
        </w:rPr>
      </w:pPr>
    </w:p>
    <w:p w:rsidR="00C678CA" w:rsidRDefault="00C678CA" w:rsidP="00C678CA">
      <w:pPr>
        <w:spacing w:after="0" w:line="240" w:lineRule="auto"/>
        <w:rPr>
          <w:rFonts w:ascii="Arial" w:eastAsia="Times New Roman" w:hAnsi="Arial" w:cs="Times New Roman"/>
        </w:rPr>
      </w:pPr>
      <w:r w:rsidRPr="00C678CA">
        <w:rPr>
          <w:rFonts w:ascii="Arial" w:eastAsia="Times New Roman" w:hAnsi="Arial" w:cs="Times New Roman"/>
        </w:rPr>
        <w:t>Co-ordinate</w:t>
      </w:r>
      <w:r w:rsidR="000510E6">
        <w:rPr>
          <w:rFonts w:ascii="Arial" w:eastAsia="Times New Roman" w:hAnsi="Arial" w:cs="Times New Roman"/>
        </w:rPr>
        <w:t xml:space="preserve"> the </w:t>
      </w:r>
      <w:r w:rsidRPr="00C678CA">
        <w:rPr>
          <w:rFonts w:ascii="Arial" w:eastAsia="Times New Roman" w:hAnsi="Arial" w:cs="Times New Roman"/>
        </w:rPr>
        <w:t xml:space="preserve">internal and external </w:t>
      </w:r>
      <w:r w:rsidR="000510E6">
        <w:rPr>
          <w:rFonts w:ascii="Arial" w:eastAsia="Times New Roman" w:hAnsi="Arial" w:cs="Times New Roman"/>
        </w:rPr>
        <w:t xml:space="preserve">meeting </w:t>
      </w:r>
      <w:r>
        <w:rPr>
          <w:rFonts w:ascii="Arial" w:eastAsia="Times New Roman" w:hAnsi="Arial" w:cs="Times New Roman"/>
        </w:rPr>
        <w:t xml:space="preserve">room </w:t>
      </w:r>
      <w:r w:rsidRPr="00C678CA">
        <w:rPr>
          <w:rFonts w:ascii="Arial" w:eastAsia="Times New Roman" w:hAnsi="Arial" w:cs="Times New Roman"/>
        </w:rPr>
        <w:t>bookings</w:t>
      </w:r>
      <w:r w:rsidR="000510E6">
        <w:rPr>
          <w:rFonts w:ascii="Arial" w:eastAsia="Times New Roman" w:hAnsi="Arial" w:cs="Times New Roman"/>
        </w:rPr>
        <w:t xml:space="preserve"> including the set up and clearing of meeting rooms and work spaces as required. Organise refreshments and catering support as needed</w:t>
      </w:r>
    </w:p>
    <w:p w:rsidR="0042535D" w:rsidRDefault="0042535D" w:rsidP="000510E6">
      <w:pPr>
        <w:spacing w:after="0" w:line="240" w:lineRule="auto"/>
        <w:rPr>
          <w:rFonts w:ascii="Arial" w:eastAsia="Times New Roman" w:hAnsi="Arial" w:cs="Times New Roman"/>
        </w:rPr>
      </w:pPr>
    </w:p>
    <w:p w:rsidR="0042535D" w:rsidRDefault="009420DC" w:rsidP="009420DC">
      <w:pPr>
        <w:spacing w:after="0" w:line="240" w:lineRule="auto"/>
        <w:rPr>
          <w:rFonts w:ascii="Arial" w:eastAsia="Times New Roman" w:hAnsi="Arial" w:cs="Arial"/>
        </w:rPr>
      </w:pPr>
      <w:r w:rsidRPr="009420DC">
        <w:rPr>
          <w:rFonts w:ascii="Arial" w:eastAsia="Times New Roman" w:hAnsi="Arial" w:cs="Arial"/>
        </w:rPr>
        <w:t>Update</w:t>
      </w:r>
      <w:r w:rsidR="0042535D" w:rsidRPr="0042535D">
        <w:rPr>
          <w:rFonts w:ascii="Arial" w:eastAsia="Times New Roman" w:hAnsi="Arial" w:cs="Arial"/>
        </w:rPr>
        <w:t xml:space="preserve"> staff equipment list</w:t>
      </w:r>
      <w:r>
        <w:rPr>
          <w:rFonts w:ascii="Arial" w:eastAsia="Times New Roman" w:hAnsi="Arial" w:cs="Arial"/>
        </w:rPr>
        <w:t xml:space="preserve"> and c</w:t>
      </w:r>
      <w:r w:rsidR="0042535D" w:rsidRPr="0042535D">
        <w:rPr>
          <w:rFonts w:ascii="Arial" w:eastAsia="Times New Roman" w:hAnsi="Arial" w:cs="Arial"/>
        </w:rPr>
        <w:t>o-ordinate and record key holders</w:t>
      </w:r>
    </w:p>
    <w:p w:rsidR="00EF2580" w:rsidRPr="0042535D" w:rsidRDefault="00EF2580" w:rsidP="009420DC">
      <w:pPr>
        <w:spacing w:after="0" w:line="240" w:lineRule="auto"/>
        <w:rPr>
          <w:rFonts w:ascii="Arial" w:eastAsia="Times New Roman" w:hAnsi="Arial" w:cs="Arial"/>
        </w:rPr>
      </w:pPr>
    </w:p>
    <w:p w:rsidR="0042535D" w:rsidRDefault="0042535D" w:rsidP="009420DC">
      <w:pPr>
        <w:spacing w:after="0" w:line="240" w:lineRule="auto"/>
        <w:rPr>
          <w:rFonts w:ascii="Arial" w:eastAsia="Times New Roman" w:hAnsi="Arial" w:cs="Arial"/>
        </w:rPr>
      </w:pPr>
      <w:r w:rsidRPr="0042535D">
        <w:rPr>
          <w:rFonts w:ascii="Arial" w:eastAsia="Times New Roman" w:hAnsi="Arial" w:cs="Arial"/>
        </w:rPr>
        <w:t>Co-ordi</w:t>
      </w:r>
      <w:r w:rsidR="009420DC">
        <w:rPr>
          <w:rFonts w:ascii="Arial" w:eastAsia="Times New Roman" w:hAnsi="Arial" w:cs="Arial"/>
        </w:rPr>
        <w:t xml:space="preserve">nate staff mobile </w:t>
      </w:r>
      <w:r w:rsidRPr="0042535D">
        <w:rPr>
          <w:rFonts w:ascii="Arial" w:eastAsia="Times New Roman" w:hAnsi="Arial" w:cs="Arial"/>
        </w:rPr>
        <w:t>work phones</w:t>
      </w:r>
    </w:p>
    <w:p w:rsidR="00EF2580" w:rsidRDefault="00EF2580" w:rsidP="009420DC">
      <w:pPr>
        <w:spacing w:after="0" w:line="240" w:lineRule="auto"/>
        <w:rPr>
          <w:rFonts w:ascii="Arial" w:eastAsia="Times New Roman" w:hAnsi="Arial" w:cs="Arial"/>
        </w:rPr>
      </w:pPr>
    </w:p>
    <w:p w:rsidR="00EF2580" w:rsidRPr="0042535D" w:rsidRDefault="00EF2580" w:rsidP="00EF2580">
      <w:pPr>
        <w:spacing w:after="0" w:line="240" w:lineRule="auto"/>
        <w:rPr>
          <w:rFonts w:ascii="Arial" w:eastAsia="Times New Roman" w:hAnsi="Arial" w:cs="Times New Roman"/>
          <w:b/>
        </w:rPr>
      </w:pPr>
      <w:r w:rsidRPr="0042535D">
        <w:rPr>
          <w:rFonts w:ascii="Arial" w:eastAsia="Times New Roman" w:hAnsi="Arial" w:cs="Times New Roman"/>
        </w:rPr>
        <w:t>Monitor and maintain office equipment, including the photocopier (t</w:t>
      </w:r>
      <w:r>
        <w:rPr>
          <w:rFonts w:ascii="Arial" w:eastAsia="Times New Roman" w:hAnsi="Arial" w:cs="Times New Roman"/>
        </w:rPr>
        <w:t xml:space="preserve">oner and </w:t>
      </w:r>
      <w:r w:rsidRPr="0042535D">
        <w:rPr>
          <w:rFonts w:ascii="Arial" w:eastAsia="Times New Roman" w:hAnsi="Arial" w:cs="Times New Roman"/>
        </w:rPr>
        <w:t>paper</w:t>
      </w:r>
      <w:r>
        <w:rPr>
          <w:rFonts w:ascii="Arial" w:eastAsia="Times New Roman" w:hAnsi="Arial" w:cs="Times New Roman"/>
        </w:rPr>
        <w:t xml:space="preserve"> </w:t>
      </w:r>
      <w:r w:rsidRPr="0042535D">
        <w:rPr>
          <w:rFonts w:ascii="Arial" w:eastAsia="Times New Roman" w:hAnsi="Arial" w:cs="Times New Roman"/>
        </w:rPr>
        <w:t>supplies).  Report any faults in a timely manner to photocopier supplier.</w:t>
      </w:r>
      <w:r w:rsidRPr="0042535D">
        <w:rPr>
          <w:rFonts w:ascii="Arial" w:eastAsia="Times New Roman" w:hAnsi="Arial" w:cs="Times New Roman"/>
          <w:b/>
        </w:rPr>
        <w:t xml:space="preserve">  </w:t>
      </w:r>
    </w:p>
    <w:p w:rsidR="00EF2580" w:rsidRDefault="00EF2580" w:rsidP="00EF2580">
      <w:pPr>
        <w:spacing w:after="0" w:line="240" w:lineRule="auto"/>
        <w:rPr>
          <w:rFonts w:ascii="Arial" w:eastAsia="Times New Roman" w:hAnsi="Arial" w:cs="Times New Roman"/>
          <w:b/>
        </w:rPr>
      </w:pPr>
    </w:p>
    <w:p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  <w:r w:rsidRPr="0042535D">
        <w:rPr>
          <w:rFonts w:ascii="Arial" w:eastAsia="Times New Roman" w:hAnsi="Arial" w:cs="Times New Roman"/>
        </w:rPr>
        <w:t xml:space="preserve">Co-ordinate </w:t>
      </w:r>
      <w:r>
        <w:rPr>
          <w:rFonts w:ascii="Arial" w:eastAsia="Times New Roman" w:hAnsi="Arial" w:cs="Times New Roman"/>
        </w:rPr>
        <w:t>recycling including confidential waste management</w:t>
      </w:r>
    </w:p>
    <w:p w:rsidR="00EF2580" w:rsidRDefault="00EF2580" w:rsidP="00EF2580">
      <w:pPr>
        <w:spacing w:after="0" w:line="240" w:lineRule="auto"/>
        <w:rPr>
          <w:rFonts w:ascii="Arial" w:eastAsia="Times New Roman" w:hAnsi="Arial" w:cs="Times New Roman"/>
          <w:b/>
        </w:rPr>
      </w:pPr>
    </w:p>
    <w:p w:rsidR="00EF2580" w:rsidRPr="00674A09" w:rsidRDefault="00EF2580" w:rsidP="00EF2580">
      <w:pPr>
        <w:rPr>
          <w:rFonts w:ascii="Arial" w:hAnsi="Arial" w:cs="Arial"/>
        </w:rPr>
      </w:pPr>
      <w:r w:rsidRPr="00674A09">
        <w:rPr>
          <w:rFonts w:ascii="Arial" w:hAnsi="Arial" w:cs="Arial"/>
        </w:rPr>
        <w:t>Any other duties which may arise as directed by Director</w:t>
      </w:r>
    </w:p>
    <w:p w:rsidR="00EF2580" w:rsidRPr="00585D27" w:rsidRDefault="00EF2580" w:rsidP="00EF2580">
      <w:pPr>
        <w:rPr>
          <w:rFonts w:ascii="Arial" w:hAnsi="Arial" w:cs="Arial"/>
        </w:rPr>
      </w:pPr>
    </w:p>
    <w:p w:rsidR="00EF2580" w:rsidRDefault="00EF2580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840EBB" w:rsidRDefault="00840EBB" w:rsidP="00EF2580">
      <w:pPr>
        <w:pStyle w:val="NoSpacing"/>
      </w:pPr>
    </w:p>
    <w:p w:rsidR="00674A09" w:rsidRDefault="00674A09" w:rsidP="009420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74A09" w:rsidRDefault="00674A09" w:rsidP="009420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74A09" w:rsidRDefault="00674A09" w:rsidP="009420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74A09" w:rsidRDefault="00674A09" w:rsidP="009420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74A09" w:rsidRDefault="00674A09" w:rsidP="009420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74A09" w:rsidRDefault="00674A09" w:rsidP="009420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74A09" w:rsidRDefault="00674A09" w:rsidP="009420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F2580" w:rsidRPr="00674A09" w:rsidRDefault="00EF2580" w:rsidP="009420DC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 w:rsidRPr="00674A09">
        <w:rPr>
          <w:rFonts w:ascii="Arial" w:eastAsia="Times New Roman" w:hAnsi="Arial" w:cs="Arial"/>
          <w:b/>
          <w:color w:val="0070C0"/>
          <w:sz w:val="24"/>
          <w:szCs w:val="24"/>
        </w:rPr>
        <w:lastRenderedPageBreak/>
        <w:t>Person Specification</w:t>
      </w:r>
      <w:r w:rsidR="00840EBB" w:rsidRPr="00674A09">
        <w:rPr>
          <w:rFonts w:ascii="Arial" w:eastAsia="Times New Roman" w:hAnsi="Arial" w:cs="Arial"/>
          <w:b/>
          <w:color w:val="0070C0"/>
          <w:sz w:val="24"/>
          <w:szCs w:val="24"/>
        </w:rPr>
        <w:t xml:space="preserve"> – Project Assistant</w:t>
      </w:r>
    </w:p>
    <w:p w:rsidR="0042535D" w:rsidRPr="0042535D" w:rsidRDefault="0042535D" w:rsidP="0042535D">
      <w:pP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889"/>
      </w:tblGrid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DESIRABLE</w:t>
            </w: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E752F">
              <w:rPr>
                <w:rFonts w:ascii="Arial" w:hAnsi="Arial" w:cs="Arial"/>
              </w:rPr>
              <w:t xml:space="preserve">elevant previous experience working </w:t>
            </w:r>
            <w:r>
              <w:rPr>
                <w:rFonts w:ascii="Arial" w:hAnsi="Arial" w:cs="Arial"/>
              </w:rPr>
              <w:t>in a complex</w:t>
            </w:r>
            <w:r w:rsidRPr="005E752F">
              <w:rPr>
                <w:rFonts w:ascii="Arial" w:hAnsi="Arial" w:cs="Arial"/>
              </w:rPr>
              <w:t xml:space="preserve"> operational </w:t>
            </w:r>
            <w:r>
              <w:rPr>
                <w:rFonts w:ascii="Arial" w:hAnsi="Arial" w:cs="Arial"/>
              </w:rPr>
              <w:t xml:space="preserve">support </w:t>
            </w:r>
            <w:r w:rsidRPr="005E752F">
              <w:rPr>
                <w:rFonts w:ascii="Arial" w:hAnsi="Arial" w:cs="Arial"/>
              </w:rPr>
              <w:t>role</w:t>
            </w:r>
          </w:p>
        </w:tc>
        <w:tc>
          <w:tcPr>
            <w:tcW w:w="3889" w:type="dxa"/>
          </w:tcPr>
          <w:p w:rsidR="009420DC" w:rsidRPr="005E752F" w:rsidRDefault="00840EBB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contracts, Service Level Agreements and Third Sector governance and reporting requirements</w:t>
            </w:r>
          </w:p>
        </w:tc>
      </w:tr>
      <w:tr w:rsidR="009420DC" w:rsidRPr="005E752F" w:rsidTr="009E452F">
        <w:tc>
          <w:tcPr>
            <w:tcW w:w="5245" w:type="dxa"/>
          </w:tcPr>
          <w:p w:rsidR="009420DC" w:rsidRPr="00D52AF9" w:rsidRDefault="009420DC" w:rsidP="009E452F">
            <w:pPr>
              <w:rPr>
                <w:rFonts w:ascii="Arial" w:hAnsi="Arial" w:cs="Arial"/>
              </w:rPr>
            </w:pPr>
            <w:r w:rsidRPr="00D52AF9">
              <w:rPr>
                <w:rFonts w:ascii="Arial" w:hAnsi="Arial" w:cs="Arial"/>
              </w:rPr>
              <w:t>Creating and maintaining admin and business systems and monitoring/ reporting procedures within charitable/ third sector settings</w:t>
            </w:r>
          </w:p>
        </w:tc>
        <w:tc>
          <w:tcPr>
            <w:tcW w:w="3889" w:type="dxa"/>
          </w:tcPr>
          <w:p w:rsidR="009420DC" w:rsidRPr="005E752F" w:rsidRDefault="00840EBB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equipment and resources</w:t>
            </w: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 xml:space="preserve">Experience of using IT systems </w:t>
            </w:r>
            <w:r>
              <w:rPr>
                <w:rFonts w:ascii="Arial" w:hAnsi="Arial" w:cs="Arial"/>
              </w:rPr>
              <w:t>including Microsoft Office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Experience of working without direct supervision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Experience of working with members of the public, some of whom may have complex support needs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knowledge of GDPR, Data Protection and Privacy requirements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administration, planning and co-ordination of activities and events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workplace health, safety and staff wellbeing initiatives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Ability to work independently, or as part of a team and use initiative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Excellent digital and social media skills</w:t>
            </w: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Excellent interpersonal skills, including listening, with an ability to communicate effectively with a broad range of people verbally and in writing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Competent IT skills including Microsoft Office package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Excellent organisational skills with ability to respond to changing priorities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Excellent task analysi</w:t>
            </w:r>
            <w:r w:rsidR="00840EBB">
              <w:rPr>
                <w:rFonts w:ascii="Arial" w:hAnsi="Arial" w:cs="Arial"/>
              </w:rPr>
              <w:t xml:space="preserve">s skills </w:t>
            </w:r>
            <w:r w:rsidRPr="005E752F">
              <w:rPr>
                <w:rFonts w:ascii="Arial" w:hAnsi="Arial" w:cs="Arial"/>
              </w:rPr>
              <w:t>with an ability to identify risks and problem solve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6F2CA8" w:rsidRPr="005E752F" w:rsidTr="009E452F">
        <w:tc>
          <w:tcPr>
            <w:tcW w:w="5245" w:type="dxa"/>
          </w:tcPr>
          <w:p w:rsidR="006F2CA8" w:rsidRPr="005E752F" w:rsidRDefault="006F2CA8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Attention to detail</w:t>
            </w:r>
          </w:p>
        </w:tc>
        <w:tc>
          <w:tcPr>
            <w:tcW w:w="3889" w:type="dxa"/>
          </w:tcPr>
          <w:p w:rsidR="006F2CA8" w:rsidRPr="005E752F" w:rsidRDefault="006F2CA8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Personal attributes and qualities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</w:rPr>
              <w:t>Commitment to PCHP mission and values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Enjoys meeting people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listening skills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Enthusiastic, positive and </w:t>
            </w:r>
            <w:r w:rsidRPr="005E752F">
              <w:rPr>
                <w:rFonts w:ascii="Arial" w:hAnsi="Arial" w:cs="Arial"/>
              </w:rPr>
              <w:t xml:space="preserve">motivated </w:t>
            </w:r>
            <w:r>
              <w:rPr>
                <w:rFonts w:ascii="Arial" w:hAnsi="Arial" w:cs="Arial"/>
              </w:rPr>
              <w:t>in your work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Diplomacy and respect for confidentiality and discretion</w:t>
            </w:r>
            <w:r w:rsidR="00840EBB">
              <w:rPr>
                <w:rFonts w:ascii="Arial" w:hAnsi="Arial" w:cs="Arial"/>
              </w:rPr>
              <w:t>, non-</w:t>
            </w:r>
            <w:r>
              <w:rPr>
                <w:rFonts w:ascii="Arial" w:hAnsi="Arial" w:cs="Arial"/>
              </w:rPr>
              <w:t>judgemental and supportive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Effective</w:t>
            </w:r>
            <w:r>
              <w:rPr>
                <w:rFonts w:ascii="Arial" w:hAnsi="Arial" w:cs="Arial"/>
              </w:rPr>
              <w:t xml:space="preserve"> flexible and responsive</w:t>
            </w:r>
            <w:r w:rsidRPr="005E752F">
              <w:rPr>
                <w:rFonts w:ascii="Arial" w:hAnsi="Arial" w:cs="Arial"/>
              </w:rPr>
              <w:t xml:space="preserve"> team member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</w:t>
            </w:r>
            <w:r w:rsidRPr="005E752F">
              <w:rPr>
                <w:rFonts w:ascii="Arial" w:hAnsi="Arial" w:cs="Arial"/>
              </w:rPr>
              <w:t xml:space="preserve"> to work with minimal supervision and take initiative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Additional requirements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Ability to work flexibly, with occasional out of hours work</w:t>
            </w:r>
            <w:r>
              <w:rPr>
                <w:rFonts w:ascii="Arial" w:hAnsi="Arial" w:cs="Arial"/>
              </w:rPr>
              <w:t xml:space="preserve"> in the evening and weekends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:rsidTr="009E452F">
        <w:tc>
          <w:tcPr>
            <w:tcW w:w="5245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A willingness to engage in continuous professional development and PCHP’s organisational training and development requirements</w:t>
            </w:r>
            <w:r>
              <w:rPr>
                <w:rFonts w:ascii="Arial" w:hAnsi="Arial" w:cs="Arial"/>
              </w:rPr>
              <w:t xml:space="preserve"> and opportunities</w:t>
            </w:r>
          </w:p>
        </w:tc>
        <w:tc>
          <w:tcPr>
            <w:tcW w:w="3889" w:type="dxa"/>
          </w:tcPr>
          <w:p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</w:tbl>
    <w:p w:rsidR="0042535D" w:rsidRDefault="0042535D" w:rsidP="000510E6">
      <w:pPr>
        <w:spacing w:after="0" w:line="240" w:lineRule="auto"/>
        <w:rPr>
          <w:rFonts w:ascii="Arial" w:eastAsia="Times New Roman" w:hAnsi="Arial" w:cs="Times New Roman"/>
        </w:rPr>
      </w:pPr>
    </w:p>
    <w:sectPr w:rsidR="00425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28A"/>
    <w:multiLevelType w:val="hybridMultilevel"/>
    <w:tmpl w:val="AB0E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72953"/>
    <w:multiLevelType w:val="hybridMultilevel"/>
    <w:tmpl w:val="FBA6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1735A"/>
    <w:multiLevelType w:val="hybridMultilevel"/>
    <w:tmpl w:val="058C0D8E"/>
    <w:lvl w:ilvl="0" w:tplc="49EC6B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5E36A3"/>
    <w:multiLevelType w:val="hybridMultilevel"/>
    <w:tmpl w:val="814013AA"/>
    <w:lvl w:ilvl="0" w:tplc="27A429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B073A"/>
    <w:multiLevelType w:val="hybridMultilevel"/>
    <w:tmpl w:val="0B88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40950"/>
    <w:multiLevelType w:val="hybridMultilevel"/>
    <w:tmpl w:val="BB68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34B04"/>
    <w:multiLevelType w:val="hybridMultilevel"/>
    <w:tmpl w:val="B8F65252"/>
    <w:lvl w:ilvl="0" w:tplc="768436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16384"/>
    <w:multiLevelType w:val="hybridMultilevel"/>
    <w:tmpl w:val="14347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34"/>
    <w:rsid w:val="000510E6"/>
    <w:rsid w:val="00066C64"/>
    <w:rsid w:val="000A6F91"/>
    <w:rsid w:val="0014016C"/>
    <w:rsid w:val="001452D6"/>
    <w:rsid w:val="0019076A"/>
    <w:rsid w:val="001C7248"/>
    <w:rsid w:val="001D301B"/>
    <w:rsid w:val="00255D34"/>
    <w:rsid w:val="00314CCB"/>
    <w:rsid w:val="00354207"/>
    <w:rsid w:val="00365AB9"/>
    <w:rsid w:val="00392F2B"/>
    <w:rsid w:val="00397BB4"/>
    <w:rsid w:val="003D62B3"/>
    <w:rsid w:val="0042535D"/>
    <w:rsid w:val="004419A1"/>
    <w:rsid w:val="004432BD"/>
    <w:rsid w:val="00471BD1"/>
    <w:rsid w:val="0049538C"/>
    <w:rsid w:val="004C092D"/>
    <w:rsid w:val="0050728B"/>
    <w:rsid w:val="00585D27"/>
    <w:rsid w:val="0059559E"/>
    <w:rsid w:val="00595DD0"/>
    <w:rsid w:val="005A7490"/>
    <w:rsid w:val="005C5AF5"/>
    <w:rsid w:val="005E752F"/>
    <w:rsid w:val="005F3E3A"/>
    <w:rsid w:val="00656C2D"/>
    <w:rsid w:val="00674A09"/>
    <w:rsid w:val="006F2CA8"/>
    <w:rsid w:val="007819DC"/>
    <w:rsid w:val="007E7B6B"/>
    <w:rsid w:val="00840EBB"/>
    <w:rsid w:val="00861B0B"/>
    <w:rsid w:val="00874F6D"/>
    <w:rsid w:val="008E4943"/>
    <w:rsid w:val="00913F61"/>
    <w:rsid w:val="009271D9"/>
    <w:rsid w:val="009420DC"/>
    <w:rsid w:val="00955FB6"/>
    <w:rsid w:val="009D41FC"/>
    <w:rsid w:val="009D517B"/>
    <w:rsid w:val="00A450E0"/>
    <w:rsid w:val="00A736B7"/>
    <w:rsid w:val="00B20D2B"/>
    <w:rsid w:val="00B23679"/>
    <w:rsid w:val="00BA173B"/>
    <w:rsid w:val="00BA29EA"/>
    <w:rsid w:val="00BA7C17"/>
    <w:rsid w:val="00BD643C"/>
    <w:rsid w:val="00BE0B1D"/>
    <w:rsid w:val="00BE5D8F"/>
    <w:rsid w:val="00BF14D6"/>
    <w:rsid w:val="00C0663B"/>
    <w:rsid w:val="00C429AC"/>
    <w:rsid w:val="00C44EA0"/>
    <w:rsid w:val="00C52CD2"/>
    <w:rsid w:val="00C678CA"/>
    <w:rsid w:val="00CB2604"/>
    <w:rsid w:val="00CB3105"/>
    <w:rsid w:val="00CB4154"/>
    <w:rsid w:val="00D16D26"/>
    <w:rsid w:val="00D52AF9"/>
    <w:rsid w:val="00D803C7"/>
    <w:rsid w:val="00D804CA"/>
    <w:rsid w:val="00D826ED"/>
    <w:rsid w:val="00DC4EC0"/>
    <w:rsid w:val="00DF65EC"/>
    <w:rsid w:val="00DF7FD5"/>
    <w:rsid w:val="00E5087A"/>
    <w:rsid w:val="00EB0092"/>
    <w:rsid w:val="00ED4760"/>
    <w:rsid w:val="00EE73C2"/>
    <w:rsid w:val="00EF2580"/>
    <w:rsid w:val="00EF7DF3"/>
    <w:rsid w:val="00F60EEA"/>
    <w:rsid w:val="00F94F79"/>
    <w:rsid w:val="00F954F6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4CCB"/>
    <w:pPr>
      <w:spacing w:after="0" w:line="240" w:lineRule="auto"/>
    </w:pPr>
  </w:style>
  <w:style w:type="table" w:styleId="TableGrid">
    <w:name w:val="Table Grid"/>
    <w:basedOn w:val="TableNormal"/>
    <w:uiPriority w:val="59"/>
    <w:rsid w:val="009D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419A1"/>
    <w:pPr>
      <w:spacing w:after="0" w:line="240" w:lineRule="auto"/>
      <w:ind w:left="216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419A1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4CCB"/>
    <w:pPr>
      <w:spacing w:after="0" w:line="240" w:lineRule="auto"/>
    </w:pPr>
  </w:style>
  <w:style w:type="table" w:styleId="TableGrid">
    <w:name w:val="Table Grid"/>
    <w:basedOn w:val="TableNormal"/>
    <w:uiPriority w:val="59"/>
    <w:rsid w:val="009D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419A1"/>
    <w:pPr>
      <w:spacing w:after="0" w:line="240" w:lineRule="auto"/>
      <w:ind w:left="216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419A1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dcterms:created xsi:type="dcterms:W3CDTF">2023-07-13T10:19:00Z</dcterms:created>
  <dcterms:modified xsi:type="dcterms:W3CDTF">2023-07-13T10:19:00Z</dcterms:modified>
</cp:coreProperties>
</file>