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055D9285" w:rsidR="00EA0BA2" w:rsidRPr="00794121" w:rsidRDefault="00062767" w:rsidP="00EA0BA2">
      <w:pPr>
        <w:pStyle w:val="Default"/>
        <w:rPr>
          <w:rFonts w:asciiTheme="minorHAnsi" w:hAnsiTheme="minorHAnsi" w:cstheme="minorHAnsi"/>
        </w:rPr>
      </w:pPr>
      <w:r>
        <w:rPr>
          <w:noProof/>
        </w:rPr>
        <w:drawing>
          <wp:anchor distT="0" distB="0" distL="114300" distR="114300" simplePos="0" relativeHeight="251659264" behindDoc="1" locked="0" layoutInCell="1" allowOverlap="1" wp14:anchorId="71CAB215" wp14:editId="0C64D04B">
            <wp:simplePos x="0" y="0"/>
            <wp:positionH relativeFrom="column">
              <wp:posOffset>3678702</wp:posOffset>
            </wp:positionH>
            <wp:positionV relativeFrom="paragraph">
              <wp:posOffset>-485970</wp:posOffset>
            </wp:positionV>
            <wp:extent cx="2804511" cy="946745"/>
            <wp:effectExtent l="0" t="0" r="0" b="635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04511" cy="946745"/>
                    </a:xfrm>
                    <a:prstGeom prst="rect">
                      <a:avLst/>
                    </a:prstGeom>
                  </pic:spPr>
                </pic:pic>
              </a:graphicData>
            </a:graphic>
            <wp14:sizeRelH relativeFrom="page">
              <wp14:pctWidth>0</wp14:pctWidth>
            </wp14:sizeRelH>
            <wp14:sizeRelV relativeFrom="page">
              <wp14:pctHeight>0</wp14:pctHeight>
            </wp14:sizeRelV>
          </wp:anchor>
        </w:drawing>
      </w:r>
    </w:p>
    <w:p w14:paraId="465E0D19" w14:textId="77777777" w:rsidR="00075E34" w:rsidRPr="00794121" w:rsidRDefault="00EA0BA2" w:rsidP="00EA0BA2">
      <w:pPr>
        <w:pStyle w:val="Default"/>
        <w:rPr>
          <w:rFonts w:asciiTheme="minorHAnsi" w:hAnsiTheme="minorHAnsi" w:cstheme="minorHAnsi"/>
        </w:rPr>
      </w:pPr>
      <w:r w:rsidRPr="00794121">
        <w:rPr>
          <w:rFonts w:asciiTheme="minorHAnsi" w:hAnsiTheme="minorHAnsi" w:cstheme="minorHAnsi"/>
        </w:rPr>
        <w:t xml:space="preserve"> </w:t>
      </w:r>
    </w:p>
    <w:p w14:paraId="6DBF15AB" w14:textId="77777777" w:rsidR="00075E34" w:rsidRPr="00794121" w:rsidRDefault="00075E34" w:rsidP="00EA0BA2">
      <w:pPr>
        <w:pStyle w:val="Default"/>
        <w:rPr>
          <w:rFonts w:asciiTheme="minorHAnsi" w:hAnsiTheme="minorHAnsi" w:cstheme="minorHAnsi"/>
        </w:rPr>
      </w:pPr>
    </w:p>
    <w:p w14:paraId="04C09193" w14:textId="67FB49D2" w:rsidR="00EA0BA2" w:rsidRPr="005D7F53" w:rsidRDefault="000E48B4">
      <w:pPr>
        <w:rPr>
          <w:rFonts w:cstheme="minorHAnsi"/>
          <w:b/>
          <w:sz w:val="44"/>
          <w:szCs w:val="44"/>
        </w:rPr>
      </w:pPr>
      <w:r w:rsidRPr="005D7F53">
        <w:rPr>
          <w:rFonts w:cstheme="minorHAnsi"/>
          <w:b/>
          <w:sz w:val="44"/>
          <w:szCs w:val="44"/>
        </w:rPr>
        <w:t>Job Description</w:t>
      </w:r>
    </w:p>
    <w:p w14:paraId="6A9D67CD" w14:textId="77777777" w:rsidR="00075E34" w:rsidRDefault="00075E34" w:rsidP="00075E34">
      <w:pPr>
        <w:autoSpaceDE w:val="0"/>
        <w:autoSpaceDN w:val="0"/>
        <w:adjustRightInd w:val="0"/>
        <w:spacing w:after="0" w:line="240" w:lineRule="auto"/>
        <w:rPr>
          <w:rFonts w:cstheme="minorHAnsi"/>
          <w:b/>
          <w:bCs/>
          <w:color w:val="000000"/>
          <w:sz w:val="24"/>
          <w:szCs w:val="24"/>
        </w:rPr>
      </w:pPr>
    </w:p>
    <w:p w14:paraId="38B4CFA5" w14:textId="7301C82A" w:rsidR="00075E34"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Title</w:t>
      </w:r>
      <w:r w:rsidR="00075E34" w:rsidRPr="00794121">
        <w:rPr>
          <w:rFonts w:cstheme="minorHAnsi"/>
          <w:b/>
          <w:bCs/>
          <w:color w:val="000000"/>
          <w:sz w:val="24"/>
          <w:szCs w:val="24"/>
        </w:rPr>
        <w:t xml:space="preserve">: </w:t>
      </w:r>
      <w:r w:rsidR="001A7FB3">
        <w:rPr>
          <w:rFonts w:cstheme="minorHAnsi"/>
          <w:color w:val="000000"/>
          <w:sz w:val="24"/>
          <w:szCs w:val="24"/>
        </w:rPr>
        <w:t>Finance Officer</w:t>
      </w:r>
    </w:p>
    <w:p w14:paraId="7DA0CD04" w14:textId="43367BAB" w:rsidR="005C2BFD"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Starting salary</w:t>
      </w:r>
      <w:r w:rsidR="00075E34" w:rsidRPr="00794121">
        <w:rPr>
          <w:rFonts w:cstheme="minorHAnsi"/>
          <w:b/>
          <w:bCs/>
          <w:color w:val="000000"/>
          <w:sz w:val="24"/>
          <w:szCs w:val="24"/>
        </w:rPr>
        <w:t>:</w:t>
      </w:r>
      <w:bookmarkStart w:id="0" w:name="_Hlk31113471"/>
      <w:r w:rsidR="00BD7FEE" w:rsidRPr="00794121">
        <w:rPr>
          <w:rFonts w:cstheme="minorHAnsi"/>
          <w:b/>
          <w:bCs/>
          <w:color w:val="000000" w:themeColor="text1"/>
          <w:sz w:val="24"/>
          <w:szCs w:val="24"/>
        </w:rPr>
        <w:t xml:space="preserve"> </w:t>
      </w:r>
      <w:bookmarkEnd w:id="0"/>
      <w:r w:rsidR="00D04B34">
        <w:rPr>
          <w:rFonts w:cstheme="minorHAnsi"/>
          <w:color w:val="000000" w:themeColor="text1"/>
          <w:sz w:val="24"/>
          <w:szCs w:val="24"/>
        </w:rPr>
        <w:t xml:space="preserve">£34,768 </w:t>
      </w:r>
      <w:r w:rsidR="0072737E">
        <w:rPr>
          <w:rFonts w:cstheme="minorHAnsi"/>
          <w:color w:val="000000" w:themeColor="text1"/>
          <w:sz w:val="24"/>
          <w:szCs w:val="24"/>
        </w:rPr>
        <w:t>(pro rata 3 days</w:t>
      </w:r>
      <w:r w:rsidR="0038178E">
        <w:rPr>
          <w:rFonts w:cstheme="minorHAnsi"/>
          <w:color w:val="000000" w:themeColor="text1"/>
          <w:sz w:val="24"/>
          <w:szCs w:val="24"/>
        </w:rPr>
        <w:t xml:space="preserve"> or 21 hours</w:t>
      </w:r>
      <w:r w:rsidR="0072737E">
        <w:rPr>
          <w:rFonts w:cstheme="minorHAnsi"/>
          <w:color w:val="000000" w:themeColor="text1"/>
          <w:sz w:val="24"/>
          <w:szCs w:val="24"/>
        </w:rPr>
        <w:t xml:space="preserve"> per week</w:t>
      </w:r>
      <w:r w:rsidR="004B3E33">
        <w:rPr>
          <w:rFonts w:cstheme="minorHAnsi"/>
          <w:color w:val="000000" w:themeColor="text1"/>
          <w:sz w:val="24"/>
          <w:szCs w:val="24"/>
        </w:rPr>
        <w:t>)</w:t>
      </w:r>
    </w:p>
    <w:p w14:paraId="42693D24" w14:textId="33888F24" w:rsidR="00075E34" w:rsidRPr="00794121" w:rsidRDefault="00503F6D" w:rsidP="00821489">
      <w:pPr>
        <w:autoSpaceDE w:val="0"/>
        <w:autoSpaceDN w:val="0"/>
        <w:adjustRightInd w:val="0"/>
        <w:spacing w:after="0" w:line="360" w:lineRule="auto"/>
        <w:rPr>
          <w:rFonts w:cstheme="minorHAnsi"/>
          <w:b/>
          <w:bCs/>
          <w:color w:val="000000"/>
          <w:sz w:val="24"/>
          <w:szCs w:val="24"/>
        </w:rPr>
      </w:pPr>
      <w:r w:rsidRPr="00794121">
        <w:rPr>
          <w:rFonts w:cstheme="minorHAnsi"/>
          <w:b/>
          <w:bCs/>
          <w:color w:val="000000"/>
          <w:sz w:val="24"/>
          <w:szCs w:val="24"/>
        </w:rPr>
        <w:t>Duration</w:t>
      </w:r>
      <w:r w:rsidR="005C2BFD" w:rsidRPr="00794121">
        <w:rPr>
          <w:rFonts w:cstheme="minorHAnsi"/>
          <w:b/>
          <w:bCs/>
          <w:color w:val="000000"/>
          <w:sz w:val="24"/>
          <w:szCs w:val="24"/>
        </w:rPr>
        <w:t xml:space="preserve">: </w:t>
      </w:r>
      <w:r w:rsidR="0038178E" w:rsidRPr="0038178E">
        <w:rPr>
          <w:rFonts w:cstheme="minorHAnsi"/>
          <w:color w:val="000000"/>
          <w:sz w:val="24"/>
          <w:szCs w:val="24"/>
        </w:rPr>
        <w:t xml:space="preserve">This is a part-time post (3 days </w:t>
      </w:r>
      <w:r w:rsidR="0038178E">
        <w:rPr>
          <w:rFonts w:cstheme="minorHAnsi"/>
          <w:color w:val="000000"/>
          <w:sz w:val="24"/>
          <w:szCs w:val="24"/>
        </w:rPr>
        <w:t xml:space="preserve">or 21 hours </w:t>
      </w:r>
      <w:r w:rsidR="0038178E" w:rsidRPr="0038178E">
        <w:rPr>
          <w:rFonts w:cstheme="minorHAnsi"/>
          <w:color w:val="000000"/>
          <w:sz w:val="24"/>
          <w:szCs w:val="24"/>
        </w:rPr>
        <w:t>per week).</w:t>
      </w:r>
      <w:r w:rsidR="0038178E">
        <w:rPr>
          <w:rFonts w:cstheme="minorHAnsi"/>
          <w:b/>
          <w:bCs/>
          <w:color w:val="000000"/>
          <w:sz w:val="24"/>
          <w:szCs w:val="24"/>
        </w:rPr>
        <w:t xml:space="preserve"> </w:t>
      </w:r>
      <w:r w:rsidR="00C75EB1" w:rsidRPr="008D2EBE">
        <w:rPr>
          <w:rFonts w:cstheme="minorHAnsi"/>
          <w:sz w:val="24"/>
          <w:szCs w:val="24"/>
        </w:rPr>
        <w:t>Fixed Term until 31</w:t>
      </w:r>
      <w:r w:rsidR="00C75EB1" w:rsidRPr="008D2EBE">
        <w:rPr>
          <w:rFonts w:cstheme="minorHAnsi"/>
          <w:sz w:val="24"/>
          <w:szCs w:val="24"/>
          <w:vertAlign w:val="superscript"/>
        </w:rPr>
        <w:t>st</w:t>
      </w:r>
      <w:r w:rsidR="00C75EB1" w:rsidRPr="008D2EBE">
        <w:rPr>
          <w:rFonts w:cstheme="minorHAnsi"/>
          <w:sz w:val="24"/>
          <w:szCs w:val="24"/>
        </w:rPr>
        <w:t xml:space="preserve"> March 202</w:t>
      </w:r>
      <w:r w:rsidR="001A7FB3">
        <w:rPr>
          <w:rFonts w:cstheme="minorHAnsi"/>
          <w:sz w:val="24"/>
          <w:szCs w:val="24"/>
        </w:rPr>
        <w:t>6</w:t>
      </w:r>
      <w:r w:rsidR="0090070A">
        <w:rPr>
          <w:rFonts w:cstheme="minorHAnsi"/>
          <w:sz w:val="24"/>
          <w:szCs w:val="24"/>
        </w:rPr>
        <w:t>, continuation dependent on funding</w:t>
      </w:r>
      <w:r>
        <w:rPr>
          <w:rFonts w:cstheme="minorHAnsi"/>
          <w:sz w:val="24"/>
          <w:szCs w:val="24"/>
        </w:rPr>
        <w:t>.</w:t>
      </w:r>
    </w:p>
    <w:p w14:paraId="798F0A48" w14:textId="54641336" w:rsidR="00703BEB" w:rsidRPr="00821489" w:rsidRDefault="00503F6D" w:rsidP="00821489">
      <w:pPr>
        <w:autoSpaceDE w:val="0"/>
        <w:autoSpaceDN w:val="0"/>
        <w:adjustRightInd w:val="0"/>
        <w:spacing w:after="0" w:line="360" w:lineRule="auto"/>
        <w:rPr>
          <w:rFonts w:cstheme="minorHAnsi"/>
          <w:color w:val="000000"/>
          <w:sz w:val="24"/>
          <w:szCs w:val="24"/>
        </w:rPr>
      </w:pPr>
      <w:r w:rsidRPr="00794121">
        <w:rPr>
          <w:rFonts w:cstheme="minorHAnsi"/>
          <w:b/>
          <w:bCs/>
          <w:color w:val="000000"/>
          <w:sz w:val="24"/>
          <w:szCs w:val="24"/>
        </w:rPr>
        <w:t>Responsible to</w:t>
      </w:r>
      <w:r w:rsidR="00075E34" w:rsidRPr="00D30477">
        <w:rPr>
          <w:rFonts w:cstheme="minorHAnsi"/>
          <w:b/>
          <w:bCs/>
          <w:color w:val="000000"/>
          <w:sz w:val="24"/>
          <w:szCs w:val="24"/>
        </w:rPr>
        <w:t xml:space="preserve">:  </w:t>
      </w:r>
      <w:r w:rsidR="001A7FB3">
        <w:rPr>
          <w:rFonts w:cstheme="minorHAnsi"/>
          <w:color w:val="000000"/>
          <w:sz w:val="24"/>
          <w:szCs w:val="24"/>
        </w:rPr>
        <w:t>Finance and Governance Manager</w:t>
      </w:r>
    </w:p>
    <w:p w14:paraId="5B477105" w14:textId="7823293F" w:rsidR="00F05D34" w:rsidRDefault="00503F6D" w:rsidP="00821489">
      <w:pPr>
        <w:autoSpaceDE w:val="0"/>
        <w:autoSpaceDN w:val="0"/>
        <w:adjustRightInd w:val="0"/>
        <w:spacing w:after="0" w:line="360" w:lineRule="auto"/>
        <w:rPr>
          <w:rFonts w:cstheme="minorHAnsi"/>
          <w:color w:val="000000"/>
          <w:sz w:val="24"/>
          <w:szCs w:val="24"/>
        </w:rPr>
      </w:pPr>
      <w:r>
        <w:rPr>
          <w:rFonts w:cstheme="minorHAnsi"/>
          <w:b/>
          <w:bCs/>
          <w:color w:val="000000"/>
          <w:sz w:val="24"/>
          <w:szCs w:val="24"/>
        </w:rPr>
        <w:t>Closing date</w:t>
      </w:r>
      <w:r w:rsidR="00703BEB">
        <w:rPr>
          <w:rFonts w:cstheme="minorHAnsi"/>
          <w:b/>
          <w:bCs/>
          <w:color w:val="000000"/>
          <w:sz w:val="24"/>
          <w:szCs w:val="24"/>
        </w:rPr>
        <w:t>:</w:t>
      </w:r>
      <w:r w:rsidR="00FE361A">
        <w:rPr>
          <w:rFonts w:cstheme="minorHAnsi"/>
          <w:b/>
          <w:bCs/>
          <w:color w:val="000000"/>
          <w:sz w:val="24"/>
          <w:szCs w:val="24"/>
        </w:rPr>
        <w:t xml:space="preserve"> </w:t>
      </w:r>
      <w:r w:rsidR="00013373" w:rsidRPr="00013373">
        <w:rPr>
          <w:rFonts w:cstheme="minorHAnsi"/>
          <w:color w:val="000000"/>
          <w:sz w:val="24"/>
          <w:szCs w:val="24"/>
        </w:rPr>
        <w:t>Noon,</w:t>
      </w:r>
      <w:r w:rsidR="00013373">
        <w:rPr>
          <w:rFonts w:cstheme="minorHAnsi"/>
          <w:b/>
          <w:bCs/>
          <w:color w:val="000000"/>
          <w:sz w:val="24"/>
          <w:szCs w:val="24"/>
        </w:rPr>
        <w:t xml:space="preserve"> </w:t>
      </w:r>
      <w:r w:rsidR="00642F08">
        <w:rPr>
          <w:rFonts w:cstheme="minorHAnsi"/>
          <w:color w:val="000000"/>
          <w:sz w:val="24"/>
          <w:szCs w:val="24"/>
        </w:rPr>
        <w:t>Wednesday 2</w:t>
      </w:r>
      <w:r w:rsidR="00F05D34">
        <w:rPr>
          <w:rFonts w:cstheme="minorHAnsi"/>
          <w:color w:val="000000"/>
          <w:sz w:val="24"/>
          <w:szCs w:val="24"/>
        </w:rPr>
        <w:t xml:space="preserve"> August </w:t>
      </w:r>
      <w:r w:rsidR="002D254E">
        <w:rPr>
          <w:rFonts w:cstheme="minorHAnsi"/>
          <w:color w:val="000000"/>
          <w:sz w:val="24"/>
          <w:szCs w:val="24"/>
        </w:rPr>
        <w:t>2023</w:t>
      </w:r>
      <w:r>
        <w:rPr>
          <w:rFonts w:cstheme="minorHAnsi"/>
          <w:color w:val="000000"/>
          <w:sz w:val="24"/>
          <w:szCs w:val="24"/>
        </w:rPr>
        <w:t>.</w:t>
      </w:r>
    </w:p>
    <w:p w14:paraId="7CD17505" w14:textId="7447ECE3" w:rsidR="00075E34" w:rsidRDefault="00F05D34" w:rsidP="00821489">
      <w:pPr>
        <w:autoSpaceDE w:val="0"/>
        <w:autoSpaceDN w:val="0"/>
        <w:adjustRightInd w:val="0"/>
        <w:spacing w:after="0" w:line="360" w:lineRule="auto"/>
        <w:rPr>
          <w:rFonts w:cstheme="minorHAnsi"/>
          <w:color w:val="000000"/>
          <w:sz w:val="24"/>
          <w:szCs w:val="24"/>
        </w:rPr>
      </w:pPr>
      <w:r>
        <w:rPr>
          <w:rFonts w:cstheme="minorHAnsi"/>
          <w:color w:val="000000"/>
          <w:sz w:val="24"/>
          <w:szCs w:val="24"/>
        </w:rPr>
        <w:t>W</w:t>
      </w:r>
      <w:r w:rsidR="009E67BB">
        <w:rPr>
          <w:rFonts w:cstheme="minorHAnsi"/>
          <w:color w:val="000000"/>
          <w:sz w:val="24"/>
          <w:szCs w:val="24"/>
        </w:rPr>
        <w:t xml:space="preserve">e expect interviews to take place on </w:t>
      </w:r>
      <w:r w:rsidR="000A4E11">
        <w:rPr>
          <w:rFonts w:cstheme="minorHAnsi"/>
          <w:color w:val="000000"/>
          <w:sz w:val="24"/>
          <w:szCs w:val="24"/>
        </w:rPr>
        <w:t xml:space="preserve">the </w:t>
      </w:r>
      <w:r w:rsidR="00642F08">
        <w:rPr>
          <w:rFonts w:cstheme="minorHAnsi"/>
          <w:color w:val="000000"/>
          <w:sz w:val="24"/>
          <w:szCs w:val="24"/>
        </w:rPr>
        <w:t>Wednesday 9 August 2023</w:t>
      </w:r>
      <w:r>
        <w:rPr>
          <w:rFonts w:cstheme="minorHAnsi"/>
          <w:color w:val="000000"/>
          <w:sz w:val="24"/>
          <w:szCs w:val="24"/>
        </w:rPr>
        <w:t>.</w:t>
      </w:r>
    </w:p>
    <w:p w14:paraId="21373FBA" w14:textId="462E0F4D" w:rsidR="00503F6D" w:rsidRPr="00503F6D" w:rsidRDefault="00503F6D" w:rsidP="00821489">
      <w:pPr>
        <w:autoSpaceDE w:val="0"/>
        <w:autoSpaceDN w:val="0"/>
        <w:adjustRightInd w:val="0"/>
        <w:spacing w:after="0" w:line="360" w:lineRule="auto"/>
        <w:rPr>
          <w:rFonts w:cstheme="minorHAnsi"/>
          <w:b/>
          <w:bCs/>
          <w:color w:val="000000"/>
          <w:sz w:val="24"/>
          <w:szCs w:val="24"/>
        </w:rPr>
      </w:pPr>
      <w:r w:rsidRPr="00503F6D">
        <w:rPr>
          <w:rFonts w:cstheme="minorHAnsi"/>
          <w:b/>
          <w:bCs/>
          <w:color w:val="000000"/>
          <w:sz w:val="24"/>
          <w:szCs w:val="24"/>
        </w:rPr>
        <w:t xml:space="preserve">Application instructions: </w:t>
      </w:r>
      <w:r w:rsidRPr="00503F6D">
        <w:rPr>
          <w:rFonts w:cstheme="minorHAnsi"/>
          <w:color w:val="000000"/>
          <w:sz w:val="24"/>
          <w:szCs w:val="24"/>
        </w:rPr>
        <w:t xml:space="preserve">Please send your CV and cover letter in </w:t>
      </w:r>
      <w:r w:rsidRPr="00503F6D">
        <w:rPr>
          <w:rFonts w:cstheme="minorHAnsi"/>
          <w:color w:val="000000"/>
          <w:sz w:val="24"/>
          <w:szCs w:val="24"/>
          <w:u w:val="single"/>
        </w:rPr>
        <w:t>one document</w:t>
      </w:r>
      <w:r w:rsidRPr="00503F6D">
        <w:rPr>
          <w:rFonts w:cstheme="minorHAnsi"/>
          <w:color w:val="000000"/>
          <w:sz w:val="24"/>
          <w:szCs w:val="24"/>
        </w:rPr>
        <w:t xml:space="preserve"> to </w:t>
      </w:r>
      <w:hyperlink r:id="rId6" w:history="1">
        <w:r w:rsidR="00FE7E55" w:rsidRPr="00CE1EB6">
          <w:rPr>
            <w:rStyle w:val="Hyperlink"/>
            <w:rFonts w:cstheme="minorHAnsi"/>
            <w:sz w:val="24"/>
            <w:szCs w:val="24"/>
          </w:rPr>
          <w:t>paige.evans@capitalcitypartnership.org</w:t>
        </w:r>
      </w:hyperlink>
      <w:r w:rsidR="00FE7E55">
        <w:rPr>
          <w:rFonts w:cstheme="minorHAnsi"/>
          <w:color w:val="000000"/>
          <w:sz w:val="24"/>
          <w:szCs w:val="24"/>
        </w:rPr>
        <w:t xml:space="preserve">, </w:t>
      </w:r>
      <w:r w:rsidRPr="00503F6D">
        <w:rPr>
          <w:rFonts w:cstheme="minorHAnsi"/>
          <w:color w:val="000000"/>
          <w:sz w:val="24"/>
          <w:szCs w:val="24"/>
        </w:rPr>
        <w:t>along with a completed copy of our Equal Opportunities Monitoring Form.</w:t>
      </w:r>
    </w:p>
    <w:p w14:paraId="3123DAFE" w14:textId="47950FD3" w:rsidR="000457AF" w:rsidRDefault="000457AF" w:rsidP="00075E34">
      <w:pPr>
        <w:autoSpaceDE w:val="0"/>
        <w:autoSpaceDN w:val="0"/>
        <w:adjustRightInd w:val="0"/>
        <w:spacing w:after="0" w:line="240" w:lineRule="auto"/>
        <w:rPr>
          <w:rFonts w:cstheme="minorHAnsi"/>
          <w:color w:val="000000"/>
          <w:sz w:val="24"/>
          <w:szCs w:val="24"/>
        </w:rPr>
      </w:pPr>
    </w:p>
    <w:p w14:paraId="1B3012EB" w14:textId="5AC50A14" w:rsidR="008328A5" w:rsidRPr="00C939C7" w:rsidRDefault="000457AF" w:rsidP="00075E34">
      <w:pPr>
        <w:autoSpaceDE w:val="0"/>
        <w:autoSpaceDN w:val="0"/>
        <w:adjustRightInd w:val="0"/>
        <w:spacing w:after="0" w:line="240" w:lineRule="auto"/>
        <w:rPr>
          <w:rFonts w:cstheme="minorHAnsi"/>
          <w:b/>
          <w:bCs/>
          <w:sz w:val="24"/>
          <w:szCs w:val="24"/>
        </w:rPr>
      </w:pPr>
      <w:bookmarkStart w:id="1" w:name="_Hlk134524789"/>
      <w:r w:rsidRPr="000457AF">
        <w:rPr>
          <w:rFonts w:cstheme="minorHAnsi"/>
          <w:b/>
          <w:bCs/>
          <w:sz w:val="24"/>
          <w:szCs w:val="24"/>
        </w:rPr>
        <w:t>CCP actively encourage</w:t>
      </w:r>
      <w:r>
        <w:rPr>
          <w:rFonts w:cstheme="minorHAnsi"/>
          <w:b/>
          <w:bCs/>
          <w:sz w:val="24"/>
          <w:szCs w:val="24"/>
        </w:rPr>
        <w:t>s</w:t>
      </w:r>
      <w:r w:rsidRPr="000457AF">
        <w:rPr>
          <w:rFonts w:cstheme="minorHAnsi"/>
          <w:b/>
          <w:bCs/>
          <w:sz w:val="24"/>
          <w:szCs w:val="24"/>
        </w:rPr>
        <w:t xml:space="preserve"> applications from people </w:t>
      </w:r>
      <w:r>
        <w:rPr>
          <w:rFonts w:cstheme="minorHAnsi"/>
          <w:b/>
          <w:bCs/>
          <w:sz w:val="24"/>
          <w:szCs w:val="24"/>
        </w:rPr>
        <w:t>from ethnically diverse backgrounds</w:t>
      </w:r>
      <w:r w:rsidR="00E36CC6">
        <w:rPr>
          <w:rFonts w:cstheme="minorHAnsi"/>
          <w:b/>
          <w:bCs/>
          <w:sz w:val="24"/>
          <w:szCs w:val="24"/>
        </w:rPr>
        <w:t>.</w:t>
      </w:r>
      <w:r w:rsidR="002D254E">
        <w:rPr>
          <w:rFonts w:cstheme="minorHAnsi"/>
          <w:b/>
          <w:bCs/>
          <w:sz w:val="24"/>
          <w:szCs w:val="24"/>
        </w:rPr>
        <w:t xml:space="preserve"> We are keen to receive applications from people who wish to work flexibly</w:t>
      </w:r>
      <w:r w:rsidR="004B3E33">
        <w:rPr>
          <w:rFonts w:cstheme="minorHAnsi"/>
          <w:b/>
          <w:bCs/>
          <w:sz w:val="24"/>
          <w:szCs w:val="24"/>
        </w:rPr>
        <w:t xml:space="preserve">. </w:t>
      </w:r>
      <w:r w:rsidR="002D254E">
        <w:rPr>
          <w:rFonts w:cstheme="minorHAnsi"/>
          <w:b/>
          <w:bCs/>
          <w:sz w:val="24"/>
          <w:szCs w:val="24"/>
        </w:rPr>
        <w:t>Secondment requests are welcome.</w:t>
      </w:r>
      <w:bookmarkEnd w:id="1"/>
    </w:p>
    <w:p w14:paraId="03F93043" w14:textId="77777777" w:rsidR="002B2029" w:rsidRPr="00237A24" w:rsidRDefault="002B2029" w:rsidP="00237A24">
      <w:pPr>
        <w:pBdr>
          <w:bottom w:val="single" w:sz="4" w:space="1" w:color="auto"/>
        </w:pBdr>
        <w:autoSpaceDE w:val="0"/>
        <w:autoSpaceDN w:val="0"/>
        <w:adjustRightInd w:val="0"/>
        <w:spacing w:after="0" w:line="240" w:lineRule="auto"/>
        <w:rPr>
          <w:rFonts w:cstheme="minorHAnsi"/>
          <w:i/>
          <w:iCs/>
          <w:color w:val="000000"/>
        </w:rPr>
      </w:pPr>
    </w:p>
    <w:p w14:paraId="504A42F8" w14:textId="77777777" w:rsidR="001A7FB3" w:rsidRDefault="001A7FB3" w:rsidP="001A7FB3">
      <w:pPr>
        <w:rPr>
          <w:rFonts w:cstheme="minorHAnsi"/>
          <w:b/>
          <w:bCs/>
          <w:color w:val="000000"/>
          <w:sz w:val="24"/>
          <w:szCs w:val="24"/>
          <w:u w:val="single"/>
        </w:rPr>
      </w:pPr>
    </w:p>
    <w:p w14:paraId="0C72EB34" w14:textId="53F51C90" w:rsidR="00075E34" w:rsidRPr="00727A38" w:rsidRDefault="00503F6D" w:rsidP="001A7FB3">
      <w:pPr>
        <w:rPr>
          <w:rFonts w:cstheme="minorHAnsi"/>
          <w:b/>
          <w:bCs/>
          <w:color w:val="000000"/>
          <w:sz w:val="24"/>
          <w:szCs w:val="24"/>
          <w:u w:val="single"/>
        </w:rPr>
      </w:pPr>
      <w:r w:rsidRPr="00727A38">
        <w:rPr>
          <w:rFonts w:cstheme="minorHAnsi"/>
          <w:b/>
          <w:bCs/>
          <w:color w:val="000000"/>
          <w:sz w:val="24"/>
          <w:szCs w:val="24"/>
          <w:u w:val="single"/>
        </w:rPr>
        <w:t>Organisation Details</w:t>
      </w:r>
    </w:p>
    <w:p w14:paraId="2FB5EC34" w14:textId="77777777" w:rsidR="00075E34" w:rsidRPr="00794121" w:rsidRDefault="00075E34" w:rsidP="00075E34">
      <w:pPr>
        <w:autoSpaceDE w:val="0"/>
        <w:autoSpaceDN w:val="0"/>
        <w:adjustRightInd w:val="0"/>
        <w:spacing w:after="0" w:line="240" w:lineRule="auto"/>
        <w:rPr>
          <w:rFonts w:cstheme="minorHAnsi"/>
          <w:b/>
          <w:bCs/>
          <w:color w:val="000000"/>
          <w:sz w:val="24"/>
          <w:szCs w:val="24"/>
        </w:rPr>
      </w:pPr>
    </w:p>
    <w:p w14:paraId="59A5A807" w14:textId="70D6FE96" w:rsidR="00075E34" w:rsidRDefault="00013373" w:rsidP="007364AE">
      <w:pPr>
        <w:shd w:val="clear" w:color="auto" w:fill="FFFFFF"/>
        <w:spacing w:after="0" w:line="360" w:lineRule="auto"/>
        <w:rPr>
          <w:rFonts w:cstheme="minorHAnsi"/>
          <w:sz w:val="24"/>
          <w:szCs w:val="24"/>
        </w:rPr>
      </w:pPr>
      <w:hyperlink r:id="rId7"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w:t>
      </w:r>
      <w:r w:rsidR="00381260">
        <w:rPr>
          <w:rFonts w:cstheme="minorHAnsi"/>
          <w:sz w:val="24"/>
          <w:szCs w:val="24"/>
        </w:rPr>
        <w:t>T</w:t>
      </w:r>
      <w:r w:rsidR="00075E34"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r w:rsidR="002D254E">
        <w:rPr>
          <w:rFonts w:cstheme="minorHAnsi"/>
          <w:sz w:val="24"/>
          <w:szCs w:val="24"/>
        </w:rPr>
        <w:t>:</w:t>
      </w:r>
    </w:p>
    <w:p w14:paraId="78EB10D5" w14:textId="77777777" w:rsidR="002B07EC" w:rsidRPr="00794121" w:rsidRDefault="002B07EC" w:rsidP="007364AE">
      <w:pPr>
        <w:shd w:val="clear" w:color="auto" w:fill="FFFFFF"/>
        <w:spacing w:after="0" w:line="360" w:lineRule="auto"/>
        <w:rPr>
          <w:rFonts w:cstheme="minorHAnsi"/>
          <w:sz w:val="24"/>
          <w:szCs w:val="24"/>
        </w:rPr>
      </w:pPr>
    </w:p>
    <w:p w14:paraId="0B084D60" w14:textId="43F8405D" w:rsidR="00075E3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p>
    <w:p w14:paraId="2A15C3D7" w14:textId="7CF57614" w:rsidR="004B46E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funding </w:t>
      </w:r>
    </w:p>
    <w:p w14:paraId="5A204B6B" w14:textId="2AA5D424" w:rsidR="00075E34" w:rsidRPr="00794121" w:rsidRDefault="00075E34" w:rsidP="00381728">
      <w:pPr>
        <w:numPr>
          <w:ilvl w:val="0"/>
          <w:numId w:val="19"/>
        </w:numPr>
        <w:shd w:val="clear" w:color="auto" w:fill="FFFFFF"/>
        <w:spacing w:after="0" w:line="360"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Jobs Strategy Partnership and partners</w:t>
      </w:r>
    </w:p>
    <w:p w14:paraId="471E369B" w14:textId="739E0061" w:rsidR="006D100D" w:rsidRDefault="00216E67" w:rsidP="00381728">
      <w:pPr>
        <w:numPr>
          <w:ilvl w:val="0"/>
          <w:numId w:val="19"/>
        </w:numPr>
        <w:shd w:val="clear" w:color="auto" w:fill="FFFFFF"/>
        <w:spacing w:after="0" w:line="360" w:lineRule="auto"/>
        <w:rPr>
          <w:rFonts w:cstheme="minorHAnsi"/>
          <w:sz w:val="24"/>
          <w:szCs w:val="24"/>
        </w:rPr>
      </w:pPr>
      <w:r>
        <w:rPr>
          <w:rFonts w:cstheme="minorHAnsi"/>
          <w:sz w:val="24"/>
          <w:szCs w:val="24"/>
        </w:rPr>
        <w:t>P</w:t>
      </w:r>
      <w:r w:rsidR="006D100D" w:rsidRPr="00794121">
        <w:rPr>
          <w:rFonts w:cstheme="minorHAnsi"/>
          <w:sz w:val="24"/>
          <w:szCs w:val="24"/>
        </w:rPr>
        <w:t>rovision of support to the Edinburgh and South</w:t>
      </w:r>
      <w:r w:rsidR="00FE361A">
        <w:rPr>
          <w:rFonts w:cstheme="minorHAnsi"/>
          <w:sz w:val="24"/>
          <w:szCs w:val="24"/>
        </w:rPr>
        <w:t>-</w:t>
      </w:r>
      <w:r w:rsidR="006D100D" w:rsidRPr="00794121">
        <w:rPr>
          <w:rFonts w:cstheme="minorHAnsi"/>
          <w:sz w:val="24"/>
          <w:szCs w:val="24"/>
        </w:rPr>
        <w:t xml:space="preserve">East Scotland City Region Deal </w:t>
      </w:r>
      <w:r>
        <w:rPr>
          <w:rFonts w:cstheme="minorHAnsi"/>
          <w:sz w:val="24"/>
          <w:szCs w:val="24"/>
        </w:rPr>
        <w:t>Integrated Regional Employability and S</w:t>
      </w:r>
      <w:r w:rsidR="006D100D" w:rsidRPr="00794121">
        <w:rPr>
          <w:rFonts w:cstheme="minorHAnsi"/>
          <w:sz w:val="24"/>
          <w:szCs w:val="24"/>
        </w:rPr>
        <w:t>kills programme</w:t>
      </w:r>
      <w:r w:rsidR="00F74453">
        <w:rPr>
          <w:rFonts w:cstheme="minorHAnsi"/>
          <w:sz w:val="24"/>
          <w:szCs w:val="24"/>
        </w:rPr>
        <w:t>.</w:t>
      </w:r>
    </w:p>
    <w:p w14:paraId="1DE420A6" w14:textId="77777777" w:rsidR="00503F6D" w:rsidRPr="00794121" w:rsidRDefault="00503F6D" w:rsidP="00503F6D">
      <w:pPr>
        <w:shd w:val="clear" w:color="auto" w:fill="FFFFFF"/>
        <w:spacing w:after="0" w:line="360" w:lineRule="auto"/>
        <w:ind w:left="720"/>
        <w:rPr>
          <w:rFonts w:cstheme="minorHAnsi"/>
          <w:sz w:val="24"/>
          <w:szCs w:val="24"/>
        </w:rPr>
      </w:pPr>
    </w:p>
    <w:p w14:paraId="17CA1A2D" w14:textId="36940F7E" w:rsidR="00907F18" w:rsidRPr="0056035C" w:rsidRDefault="00503F6D" w:rsidP="00EB5302">
      <w:pPr>
        <w:autoSpaceDE w:val="0"/>
        <w:autoSpaceDN w:val="0"/>
        <w:adjustRightInd w:val="0"/>
        <w:spacing w:line="360" w:lineRule="auto"/>
        <w:rPr>
          <w:rStyle w:val="Heading1Char"/>
          <w:rFonts w:asciiTheme="minorHAnsi" w:eastAsiaTheme="minorHAnsi" w:hAnsiTheme="minorHAnsi" w:cstheme="minorHAnsi"/>
          <w:color w:val="000000"/>
          <w:sz w:val="24"/>
        </w:rPr>
      </w:pPr>
      <w:r w:rsidRPr="00794121">
        <w:rPr>
          <w:rFonts w:cstheme="minorHAnsi"/>
          <w:b/>
          <w:bCs/>
          <w:color w:val="000000"/>
          <w:sz w:val="24"/>
          <w:szCs w:val="24"/>
          <w:u w:val="single"/>
        </w:rPr>
        <w:t>Job Purpose</w:t>
      </w:r>
    </w:p>
    <w:p w14:paraId="1FBBF30B" w14:textId="41AA07C4" w:rsidR="00D966E9" w:rsidRPr="00D64F33" w:rsidRDefault="00D966E9" w:rsidP="001A7FB3">
      <w:pPr>
        <w:shd w:val="clear" w:color="auto" w:fill="FFFFFF"/>
        <w:spacing w:after="0" w:line="360" w:lineRule="auto"/>
        <w:rPr>
          <w:rFonts w:cstheme="minorHAnsi"/>
          <w:sz w:val="24"/>
          <w:szCs w:val="24"/>
          <w:lang w:val="en-US"/>
        </w:rPr>
      </w:pPr>
      <w:r w:rsidRPr="00D966E9">
        <w:rPr>
          <w:rFonts w:cstheme="minorHAnsi"/>
          <w:sz w:val="24"/>
          <w:szCs w:val="24"/>
        </w:rPr>
        <w:t xml:space="preserve">The </w:t>
      </w:r>
      <w:r w:rsidR="001A7FB3">
        <w:rPr>
          <w:rFonts w:cstheme="minorHAnsi"/>
          <w:b/>
          <w:bCs/>
          <w:sz w:val="24"/>
          <w:szCs w:val="24"/>
        </w:rPr>
        <w:t>Finance Officer</w:t>
      </w:r>
      <w:r>
        <w:rPr>
          <w:rFonts w:cstheme="minorHAnsi"/>
          <w:sz w:val="24"/>
          <w:szCs w:val="24"/>
        </w:rPr>
        <w:t xml:space="preserve"> </w:t>
      </w:r>
      <w:r w:rsidRPr="00D966E9">
        <w:rPr>
          <w:rFonts w:cstheme="minorHAnsi"/>
          <w:sz w:val="24"/>
          <w:szCs w:val="24"/>
        </w:rPr>
        <w:t xml:space="preserve">is a new position requiring a </w:t>
      </w:r>
      <w:r w:rsidR="001A7FB3">
        <w:rPr>
          <w:rFonts w:cstheme="minorHAnsi"/>
          <w:sz w:val="24"/>
          <w:szCs w:val="24"/>
        </w:rPr>
        <w:t>comprehensive finance</w:t>
      </w:r>
      <w:r w:rsidRPr="00D966E9">
        <w:rPr>
          <w:rFonts w:cstheme="minorHAnsi"/>
          <w:sz w:val="24"/>
          <w:szCs w:val="24"/>
        </w:rPr>
        <w:t xml:space="preserve"> skillset to </w:t>
      </w:r>
      <w:r w:rsidR="001A7FB3">
        <w:rPr>
          <w:rFonts w:cstheme="minorHAnsi"/>
          <w:sz w:val="24"/>
          <w:szCs w:val="24"/>
        </w:rPr>
        <w:t xml:space="preserve">support the work of the Governance and Finance Manager.  </w:t>
      </w:r>
      <w:r w:rsidR="00323032">
        <w:rPr>
          <w:rFonts w:cstheme="minorHAnsi"/>
          <w:sz w:val="24"/>
          <w:szCs w:val="24"/>
        </w:rPr>
        <w:t xml:space="preserve"> The role will involve </w:t>
      </w:r>
      <w:r w:rsidR="00E1622B">
        <w:rPr>
          <w:rFonts w:cstheme="minorHAnsi"/>
          <w:sz w:val="24"/>
          <w:szCs w:val="24"/>
        </w:rPr>
        <w:t xml:space="preserve">close working with </w:t>
      </w:r>
      <w:r w:rsidR="001A7FB3">
        <w:rPr>
          <w:rFonts w:cstheme="minorHAnsi"/>
          <w:sz w:val="24"/>
          <w:szCs w:val="24"/>
        </w:rPr>
        <w:t xml:space="preserve">our many </w:t>
      </w:r>
      <w:r w:rsidR="00E1622B">
        <w:rPr>
          <w:rFonts w:cstheme="minorHAnsi"/>
          <w:sz w:val="24"/>
          <w:szCs w:val="24"/>
        </w:rPr>
        <w:t>grant recipients</w:t>
      </w:r>
      <w:r w:rsidR="001A7FB3">
        <w:rPr>
          <w:rFonts w:cstheme="minorHAnsi"/>
          <w:sz w:val="24"/>
          <w:szCs w:val="24"/>
        </w:rPr>
        <w:t xml:space="preserve"> to ensure timely payments </w:t>
      </w:r>
      <w:r w:rsidR="00464D7D">
        <w:rPr>
          <w:rFonts w:cstheme="minorHAnsi"/>
          <w:sz w:val="24"/>
          <w:szCs w:val="24"/>
        </w:rPr>
        <w:t xml:space="preserve">of a finance portfolio of circa </w:t>
      </w:r>
      <w:r w:rsidR="00D64F33">
        <w:rPr>
          <w:rFonts w:cstheme="minorHAnsi"/>
          <w:sz w:val="24"/>
          <w:szCs w:val="24"/>
        </w:rPr>
        <w:t>£</w:t>
      </w:r>
      <w:r w:rsidR="00574947">
        <w:rPr>
          <w:rFonts w:cstheme="minorHAnsi"/>
          <w:sz w:val="24"/>
          <w:szCs w:val="24"/>
        </w:rPr>
        <w:t>10</w:t>
      </w:r>
      <w:r w:rsidR="00D64F33">
        <w:rPr>
          <w:rFonts w:cstheme="minorHAnsi"/>
          <w:sz w:val="24"/>
          <w:szCs w:val="24"/>
        </w:rPr>
        <w:t xml:space="preserve">,000,000 </w:t>
      </w:r>
      <w:r w:rsidR="00464D7D">
        <w:rPr>
          <w:rFonts w:cstheme="minorHAnsi"/>
          <w:sz w:val="24"/>
          <w:szCs w:val="24"/>
        </w:rPr>
        <w:t xml:space="preserve">per annum.  You will also be required to work </w:t>
      </w:r>
      <w:r w:rsidR="004C4BD8">
        <w:rPr>
          <w:rFonts w:cstheme="minorHAnsi"/>
          <w:sz w:val="24"/>
          <w:szCs w:val="24"/>
        </w:rPr>
        <w:t xml:space="preserve">with </w:t>
      </w:r>
      <w:proofErr w:type="gramStart"/>
      <w:r w:rsidR="004C4BD8">
        <w:rPr>
          <w:rFonts w:cstheme="minorHAnsi"/>
          <w:sz w:val="24"/>
          <w:szCs w:val="24"/>
        </w:rPr>
        <w:t>a number of</w:t>
      </w:r>
      <w:proofErr w:type="gramEnd"/>
      <w:r w:rsidR="004C4BD8">
        <w:rPr>
          <w:rFonts w:cstheme="minorHAnsi"/>
          <w:sz w:val="24"/>
          <w:szCs w:val="24"/>
        </w:rPr>
        <w:t xml:space="preserve"> our </w:t>
      </w:r>
      <w:r w:rsidR="001A7FB3">
        <w:rPr>
          <w:rFonts w:cstheme="minorHAnsi"/>
          <w:sz w:val="24"/>
          <w:szCs w:val="24"/>
        </w:rPr>
        <w:t xml:space="preserve">internal teams </w:t>
      </w:r>
      <w:r w:rsidR="004C4BD8">
        <w:rPr>
          <w:rFonts w:cstheme="minorHAnsi"/>
          <w:sz w:val="24"/>
          <w:szCs w:val="24"/>
        </w:rPr>
        <w:t>to give support with their</w:t>
      </w:r>
      <w:r w:rsidR="001A7FB3">
        <w:rPr>
          <w:rFonts w:cstheme="minorHAnsi"/>
          <w:sz w:val="24"/>
          <w:szCs w:val="24"/>
        </w:rPr>
        <w:t xml:space="preserve"> financial tracking</w:t>
      </w:r>
      <w:r w:rsidR="004C4BD8">
        <w:rPr>
          <w:rFonts w:cstheme="minorHAnsi"/>
          <w:sz w:val="24"/>
          <w:szCs w:val="24"/>
        </w:rPr>
        <w:t xml:space="preserve"> and budgeting and submitting claims to funders</w:t>
      </w:r>
      <w:r w:rsidR="00E1622B">
        <w:rPr>
          <w:rFonts w:cstheme="minorHAnsi"/>
          <w:sz w:val="24"/>
          <w:szCs w:val="24"/>
        </w:rPr>
        <w:t xml:space="preserve">. </w:t>
      </w:r>
      <w:r>
        <w:rPr>
          <w:rFonts w:cstheme="minorHAnsi"/>
          <w:sz w:val="24"/>
          <w:szCs w:val="24"/>
        </w:rPr>
        <w:t xml:space="preserve">The successful candidate will be expected to provide </w:t>
      </w:r>
      <w:r w:rsidR="001A7FB3">
        <w:rPr>
          <w:rFonts w:cstheme="minorHAnsi"/>
          <w:sz w:val="24"/>
          <w:szCs w:val="24"/>
        </w:rPr>
        <w:t xml:space="preserve">support to a consistently high </w:t>
      </w:r>
      <w:r w:rsidR="004C4BD8">
        <w:rPr>
          <w:rFonts w:cstheme="minorHAnsi"/>
          <w:sz w:val="24"/>
          <w:szCs w:val="24"/>
        </w:rPr>
        <w:t xml:space="preserve">and accurate </w:t>
      </w:r>
      <w:r w:rsidR="001A7FB3">
        <w:rPr>
          <w:rFonts w:cstheme="minorHAnsi"/>
          <w:sz w:val="24"/>
          <w:szCs w:val="24"/>
        </w:rPr>
        <w:t>standard</w:t>
      </w:r>
      <w:r w:rsidR="00D64F33">
        <w:rPr>
          <w:rFonts w:cstheme="minorHAnsi"/>
          <w:sz w:val="24"/>
          <w:szCs w:val="24"/>
        </w:rPr>
        <w:t>.</w:t>
      </w:r>
    </w:p>
    <w:p w14:paraId="250D919C" w14:textId="77777777" w:rsidR="001A7FB3" w:rsidRDefault="001A7FB3" w:rsidP="001A7FB3">
      <w:pPr>
        <w:shd w:val="clear" w:color="auto" w:fill="FFFFFF"/>
        <w:spacing w:after="0" w:line="360" w:lineRule="auto"/>
        <w:rPr>
          <w:rFonts w:cstheme="minorHAnsi"/>
          <w:sz w:val="24"/>
          <w:szCs w:val="24"/>
        </w:rPr>
      </w:pPr>
    </w:p>
    <w:p w14:paraId="2F850B77" w14:textId="09804B88" w:rsidR="001A7FB3" w:rsidRPr="001A7FB3" w:rsidRDefault="001A7FB3" w:rsidP="001A7FB3">
      <w:pPr>
        <w:shd w:val="clear" w:color="auto" w:fill="FFFFFF" w:themeFill="background1"/>
        <w:spacing w:after="0" w:line="360" w:lineRule="auto"/>
        <w:rPr>
          <w:rFonts w:cstheme="minorHAnsi"/>
          <w:sz w:val="24"/>
          <w:szCs w:val="24"/>
        </w:rPr>
      </w:pPr>
      <w:r w:rsidRPr="001A7FB3">
        <w:rPr>
          <w:rFonts w:cstheme="minorHAnsi"/>
          <w:sz w:val="24"/>
          <w:szCs w:val="24"/>
        </w:rPr>
        <w:t xml:space="preserve">The key tasks </w:t>
      </w:r>
      <w:r>
        <w:rPr>
          <w:rFonts w:cstheme="minorHAnsi"/>
          <w:sz w:val="24"/>
          <w:szCs w:val="24"/>
        </w:rPr>
        <w:t>include</w:t>
      </w:r>
      <w:r w:rsidR="00503F6D">
        <w:rPr>
          <w:rFonts w:cstheme="minorHAnsi"/>
          <w:sz w:val="24"/>
          <w:szCs w:val="24"/>
        </w:rPr>
        <w:t>:</w:t>
      </w:r>
    </w:p>
    <w:p w14:paraId="1E15A84D" w14:textId="1497CD84"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Processing invoices authorised in accordance with company guidelines</w:t>
      </w:r>
    </w:p>
    <w:p w14:paraId="3FE6642B"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Processing grant claims and contract fees through the accounts system</w:t>
      </w:r>
    </w:p>
    <w:p w14:paraId="049DA96E"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Checking and processing of expenses, ensuring that payments are made in accordance with company guidelines.</w:t>
      </w:r>
    </w:p>
    <w:p w14:paraId="2F799257"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Reconciling accounts to bank statements</w:t>
      </w:r>
    </w:p>
    <w:p w14:paraId="65EFE1FA"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Assisting with production and maintenance of project budgetary reports</w:t>
      </w:r>
    </w:p>
    <w:p w14:paraId="3EBD33E0"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Recording and reconciling data from monthly credit card statements</w:t>
      </w:r>
    </w:p>
    <w:p w14:paraId="7B7BDC1B" w14:textId="77777777" w:rsidR="001A7FB3" w:rsidRP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Preparing financial transactions and supporting documentation for internal and external audit</w:t>
      </w:r>
    </w:p>
    <w:p w14:paraId="59B7FFCD" w14:textId="77777777" w:rsidR="001A7FB3" w:rsidRDefault="001A7FB3" w:rsidP="001A7FB3">
      <w:pPr>
        <w:numPr>
          <w:ilvl w:val="0"/>
          <w:numId w:val="24"/>
        </w:numPr>
        <w:spacing w:after="0" w:line="360" w:lineRule="auto"/>
        <w:rPr>
          <w:rFonts w:cstheme="minorHAnsi"/>
          <w:sz w:val="24"/>
          <w:szCs w:val="24"/>
        </w:rPr>
      </w:pPr>
      <w:r w:rsidRPr="001A7FB3">
        <w:rPr>
          <w:rFonts w:cstheme="minorHAnsi"/>
          <w:sz w:val="24"/>
          <w:szCs w:val="24"/>
        </w:rPr>
        <w:t>Maintaining electronic financial filing systems</w:t>
      </w:r>
    </w:p>
    <w:p w14:paraId="684B2776" w14:textId="31846685" w:rsidR="00D64F33" w:rsidRDefault="0072737E" w:rsidP="001A7FB3">
      <w:pPr>
        <w:numPr>
          <w:ilvl w:val="0"/>
          <w:numId w:val="24"/>
        </w:numPr>
        <w:spacing w:after="0" w:line="360" w:lineRule="auto"/>
        <w:rPr>
          <w:rFonts w:cstheme="minorHAnsi"/>
          <w:sz w:val="24"/>
          <w:szCs w:val="24"/>
        </w:rPr>
      </w:pPr>
      <w:r>
        <w:rPr>
          <w:rFonts w:cstheme="minorHAnsi"/>
          <w:sz w:val="24"/>
          <w:szCs w:val="24"/>
        </w:rPr>
        <w:t>Supporting p</w:t>
      </w:r>
      <w:r w:rsidRPr="0072737E">
        <w:rPr>
          <w:rFonts w:cstheme="minorHAnsi"/>
          <w:sz w:val="24"/>
          <w:szCs w:val="24"/>
        </w:rPr>
        <w:t>rocessing of payroll</w:t>
      </w:r>
      <w:r w:rsidR="00202B39">
        <w:rPr>
          <w:rFonts w:cstheme="minorHAnsi"/>
          <w:sz w:val="24"/>
          <w:szCs w:val="24"/>
        </w:rPr>
        <w:t>.</w:t>
      </w:r>
    </w:p>
    <w:p w14:paraId="0AE57120" w14:textId="77777777" w:rsidR="00202B39" w:rsidRDefault="00202B39" w:rsidP="00202B39">
      <w:pPr>
        <w:spacing w:after="0" w:line="360" w:lineRule="auto"/>
        <w:rPr>
          <w:rFonts w:cstheme="minorHAnsi"/>
          <w:sz w:val="24"/>
          <w:szCs w:val="24"/>
        </w:rPr>
      </w:pPr>
    </w:p>
    <w:p w14:paraId="270E2028" w14:textId="57C8BF5D" w:rsidR="00D64F33" w:rsidRPr="00202B39" w:rsidRDefault="00202B39" w:rsidP="00202B39">
      <w:pPr>
        <w:rPr>
          <w:rFonts w:cstheme="minorHAnsi"/>
          <w:b/>
          <w:sz w:val="44"/>
          <w:szCs w:val="44"/>
        </w:rPr>
      </w:pPr>
      <w:r>
        <w:rPr>
          <w:rFonts w:cstheme="minorHAnsi"/>
          <w:b/>
          <w:sz w:val="44"/>
          <w:szCs w:val="44"/>
        </w:rPr>
        <w:t>Person Specification</w:t>
      </w:r>
    </w:p>
    <w:p w14:paraId="2E095B69" w14:textId="0D5752B9" w:rsidR="001A7FB3" w:rsidRPr="00D64F33" w:rsidRDefault="00503F6D" w:rsidP="00D64F33">
      <w:pPr>
        <w:spacing w:after="0" w:line="360" w:lineRule="auto"/>
        <w:rPr>
          <w:rFonts w:cstheme="minorHAnsi"/>
          <w:b/>
          <w:bCs/>
          <w:color w:val="000000"/>
          <w:sz w:val="24"/>
          <w:szCs w:val="24"/>
          <w:u w:val="single"/>
        </w:rPr>
      </w:pPr>
      <w:r w:rsidRPr="00D64F33">
        <w:rPr>
          <w:rFonts w:cstheme="minorHAnsi"/>
          <w:b/>
          <w:bCs/>
          <w:color w:val="000000"/>
          <w:sz w:val="24"/>
          <w:szCs w:val="24"/>
          <w:u w:val="single"/>
        </w:rPr>
        <w:t>Knowledge, Skills &amp; Understanding Required</w:t>
      </w:r>
    </w:p>
    <w:p w14:paraId="14D212BA" w14:textId="77777777" w:rsidR="00C939C7" w:rsidRDefault="00C939C7" w:rsidP="00D64F33">
      <w:pPr>
        <w:spacing w:after="0" w:line="360" w:lineRule="auto"/>
        <w:rPr>
          <w:rFonts w:cstheme="minorHAnsi"/>
          <w:sz w:val="24"/>
          <w:szCs w:val="24"/>
        </w:rPr>
      </w:pPr>
    </w:p>
    <w:p w14:paraId="3804A955" w14:textId="36451F64" w:rsidR="001A7FB3" w:rsidRPr="00202B39" w:rsidRDefault="001A7FB3" w:rsidP="00D64F33">
      <w:pPr>
        <w:spacing w:after="0" w:line="360" w:lineRule="auto"/>
        <w:rPr>
          <w:rFonts w:cstheme="minorHAnsi"/>
          <w:sz w:val="24"/>
          <w:szCs w:val="24"/>
        </w:rPr>
      </w:pPr>
      <w:r w:rsidRPr="00202B39">
        <w:rPr>
          <w:rFonts w:cstheme="minorHAnsi"/>
          <w:sz w:val="24"/>
          <w:szCs w:val="24"/>
        </w:rPr>
        <w:t>Essential</w:t>
      </w:r>
      <w:r w:rsidR="00202B39">
        <w:rPr>
          <w:rFonts w:cstheme="minorHAnsi"/>
          <w:sz w:val="24"/>
          <w:szCs w:val="24"/>
        </w:rPr>
        <w:t>:</w:t>
      </w:r>
    </w:p>
    <w:p w14:paraId="2FDE7DBB" w14:textId="77777777"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Minimum 2 years in a financial administration role</w:t>
      </w:r>
    </w:p>
    <w:p w14:paraId="058A28B5" w14:textId="77777777"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Experience in bookkeeping</w:t>
      </w:r>
    </w:p>
    <w:p w14:paraId="20485CF5" w14:textId="77777777"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Experience of working with accounting software</w:t>
      </w:r>
    </w:p>
    <w:p w14:paraId="3A5740AF" w14:textId="2E2AEBA6"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Experience using MS office packages including Excel</w:t>
      </w:r>
    </w:p>
    <w:p w14:paraId="25E0E1B8"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Excellent numeracy and literacy skills</w:t>
      </w:r>
    </w:p>
    <w:p w14:paraId="3F402064"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lastRenderedPageBreak/>
        <w:t>Ability to work meticulously and to tight deadlines</w:t>
      </w:r>
    </w:p>
    <w:p w14:paraId="1A278049"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Proven knowledge of at least one accounting software package</w:t>
      </w:r>
    </w:p>
    <w:p w14:paraId="78712FD5"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Proven understanding of common accounting terminology</w:t>
      </w:r>
    </w:p>
    <w:p w14:paraId="2944EAE0"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 xml:space="preserve">Excellent organisational skills </w:t>
      </w:r>
    </w:p>
    <w:p w14:paraId="53F36DD0"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Ability to prioritise workload</w:t>
      </w:r>
    </w:p>
    <w:p w14:paraId="3CC8A79E"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Ability to multi -task</w:t>
      </w:r>
    </w:p>
    <w:p w14:paraId="78D3372E"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Ability to exercise discretion and confidentiality where appropriate</w:t>
      </w:r>
    </w:p>
    <w:p w14:paraId="59F8D74C" w14:textId="32BB2C2C"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Understanding of financial accounting in the charity sector</w:t>
      </w:r>
      <w:r w:rsidR="00202B39">
        <w:rPr>
          <w:rFonts w:cstheme="minorHAnsi"/>
          <w:sz w:val="24"/>
          <w:szCs w:val="24"/>
        </w:rPr>
        <w:t>.</w:t>
      </w:r>
    </w:p>
    <w:p w14:paraId="3A68548E" w14:textId="77777777" w:rsidR="001A7FB3" w:rsidRPr="00D64F33" w:rsidRDefault="001A7FB3" w:rsidP="00D64F33">
      <w:pPr>
        <w:spacing w:after="0" w:line="360" w:lineRule="auto"/>
        <w:ind w:left="360"/>
        <w:rPr>
          <w:rFonts w:cstheme="minorHAnsi"/>
          <w:sz w:val="24"/>
          <w:szCs w:val="24"/>
        </w:rPr>
      </w:pPr>
    </w:p>
    <w:p w14:paraId="4F808C2C" w14:textId="0FE8EF4D" w:rsidR="001A7FB3" w:rsidRPr="00202B39" w:rsidRDefault="001A7FB3" w:rsidP="00D64F33">
      <w:pPr>
        <w:spacing w:after="0" w:line="360" w:lineRule="auto"/>
        <w:rPr>
          <w:rFonts w:cstheme="minorHAnsi"/>
          <w:sz w:val="24"/>
          <w:szCs w:val="24"/>
        </w:rPr>
      </w:pPr>
      <w:r w:rsidRPr="00202B39">
        <w:rPr>
          <w:rFonts w:cstheme="minorHAnsi"/>
          <w:sz w:val="24"/>
          <w:szCs w:val="24"/>
        </w:rPr>
        <w:t>Desirable</w:t>
      </w:r>
      <w:r w:rsidR="00202B39" w:rsidRPr="00202B39">
        <w:rPr>
          <w:rFonts w:cstheme="minorHAnsi"/>
          <w:sz w:val="24"/>
          <w:szCs w:val="24"/>
        </w:rPr>
        <w:t>:</w:t>
      </w:r>
    </w:p>
    <w:p w14:paraId="118E63DB"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 xml:space="preserve">Understanding of the employability / skills network in Edinburgh </w:t>
      </w:r>
    </w:p>
    <w:p w14:paraId="1E99834E"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Knowledge of grants administration</w:t>
      </w:r>
    </w:p>
    <w:p w14:paraId="024F0A67"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Understanding of the preparation required for company audit</w:t>
      </w:r>
    </w:p>
    <w:p w14:paraId="2D4EB456" w14:textId="77777777" w:rsidR="001A7FB3" w:rsidRPr="00D64F33" w:rsidRDefault="001A7FB3" w:rsidP="00D64F33">
      <w:pPr>
        <w:numPr>
          <w:ilvl w:val="0"/>
          <w:numId w:val="24"/>
        </w:numPr>
        <w:spacing w:after="0" w:line="360" w:lineRule="auto"/>
        <w:rPr>
          <w:rFonts w:cstheme="minorHAnsi"/>
          <w:sz w:val="24"/>
          <w:szCs w:val="24"/>
        </w:rPr>
      </w:pPr>
      <w:r w:rsidRPr="00D64F33">
        <w:rPr>
          <w:rFonts w:cstheme="minorHAnsi"/>
          <w:sz w:val="24"/>
          <w:szCs w:val="24"/>
        </w:rPr>
        <w:t>Accounting technician or similar level of formal qualification</w:t>
      </w:r>
    </w:p>
    <w:p w14:paraId="52475822" w14:textId="160D0013"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Experience of working in the charity / voluntary sector</w:t>
      </w:r>
    </w:p>
    <w:p w14:paraId="22EC2A04" w14:textId="77777777" w:rsidR="00D64F33" w:rsidRPr="00D64F33" w:rsidRDefault="00D64F33" w:rsidP="00D64F33">
      <w:pPr>
        <w:numPr>
          <w:ilvl w:val="0"/>
          <w:numId w:val="24"/>
        </w:numPr>
        <w:spacing w:after="0" w:line="360" w:lineRule="auto"/>
        <w:rPr>
          <w:rFonts w:cstheme="minorHAnsi"/>
          <w:sz w:val="24"/>
          <w:szCs w:val="24"/>
        </w:rPr>
      </w:pPr>
      <w:r w:rsidRPr="00D64F33">
        <w:rPr>
          <w:rFonts w:cstheme="minorHAnsi"/>
          <w:sz w:val="24"/>
          <w:szCs w:val="24"/>
        </w:rPr>
        <w:t>Experience of grant processing</w:t>
      </w:r>
    </w:p>
    <w:p w14:paraId="59149239" w14:textId="77777777" w:rsidR="00D64F33" w:rsidRPr="0072737E" w:rsidRDefault="00D64F33" w:rsidP="00D64F33">
      <w:pPr>
        <w:numPr>
          <w:ilvl w:val="0"/>
          <w:numId w:val="24"/>
        </w:numPr>
        <w:spacing w:after="0" w:line="360" w:lineRule="auto"/>
        <w:rPr>
          <w:rFonts w:cstheme="minorHAnsi"/>
          <w:sz w:val="24"/>
          <w:szCs w:val="24"/>
        </w:rPr>
      </w:pPr>
      <w:r w:rsidRPr="0072737E">
        <w:rPr>
          <w:rFonts w:cstheme="minorHAnsi"/>
          <w:sz w:val="24"/>
          <w:szCs w:val="24"/>
        </w:rPr>
        <w:t>Experience of tracking multiple funds and projects</w:t>
      </w:r>
    </w:p>
    <w:p w14:paraId="1BE27991" w14:textId="0191A94E" w:rsidR="00F07B63" w:rsidRPr="0072737E" w:rsidRDefault="00F07B63" w:rsidP="00D64F33">
      <w:pPr>
        <w:numPr>
          <w:ilvl w:val="0"/>
          <w:numId w:val="24"/>
        </w:numPr>
        <w:spacing w:after="0" w:line="360" w:lineRule="auto"/>
        <w:rPr>
          <w:rFonts w:cstheme="minorHAnsi"/>
          <w:sz w:val="24"/>
          <w:szCs w:val="24"/>
        </w:rPr>
      </w:pPr>
      <w:r w:rsidRPr="0072737E">
        <w:rPr>
          <w:rFonts w:cstheme="minorHAnsi"/>
          <w:sz w:val="24"/>
          <w:szCs w:val="24"/>
        </w:rPr>
        <w:t xml:space="preserve">Use of SAGE or equivalent payroll </w:t>
      </w:r>
      <w:r w:rsidR="0072737E" w:rsidRPr="0072737E">
        <w:rPr>
          <w:rFonts w:cstheme="minorHAnsi"/>
          <w:sz w:val="24"/>
          <w:szCs w:val="24"/>
        </w:rPr>
        <w:t>system</w:t>
      </w:r>
    </w:p>
    <w:p w14:paraId="6FC7AF58" w14:textId="54F76A70" w:rsidR="00F07B63" w:rsidRPr="0072737E" w:rsidRDefault="00F07B63" w:rsidP="00D64F33">
      <w:pPr>
        <w:numPr>
          <w:ilvl w:val="0"/>
          <w:numId w:val="24"/>
        </w:numPr>
        <w:spacing w:after="0" w:line="360" w:lineRule="auto"/>
        <w:rPr>
          <w:rFonts w:cstheme="minorHAnsi"/>
          <w:sz w:val="24"/>
          <w:szCs w:val="24"/>
        </w:rPr>
      </w:pPr>
      <w:r w:rsidRPr="0072737E">
        <w:rPr>
          <w:rFonts w:cstheme="minorHAnsi"/>
          <w:sz w:val="24"/>
          <w:szCs w:val="24"/>
        </w:rPr>
        <w:t xml:space="preserve">Experience of </w:t>
      </w:r>
      <w:r w:rsidR="0072737E" w:rsidRPr="0072737E">
        <w:rPr>
          <w:rFonts w:cstheme="minorHAnsi"/>
          <w:sz w:val="24"/>
          <w:szCs w:val="24"/>
        </w:rPr>
        <w:t xml:space="preserve">processing </w:t>
      </w:r>
      <w:r w:rsidRPr="0072737E">
        <w:rPr>
          <w:rFonts w:cstheme="minorHAnsi"/>
          <w:sz w:val="24"/>
          <w:szCs w:val="24"/>
        </w:rPr>
        <w:t>VAT</w:t>
      </w:r>
      <w:r w:rsidR="00202B39">
        <w:rPr>
          <w:rFonts w:cstheme="minorHAnsi"/>
          <w:sz w:val="24"/>
          <w:szCs w:val="24"/>
        </w:rPr>
        <w:t>.</w:t>
      </w:r>
    </w:p>
    <w:p w14:paraId="15793D68" w14:textId="77777777" w:rsidR="00202B39" w:rsidRDefault="00202B39" w:rsidP="005E4689">
      <w:pPr>
        <w:autoSpaceDE w:val="0"/>
        <w:autoSpaceDN w:val="0"/>
        <w:adjustRightInd w:val="0"/>
        <w:spacing w:after="0" w:line="240" w:lineRule="auto"/>
        <w:rPr>
          <w:rFonts w:cstheme="minorHAnsi"/>
          <w:b/>
          <w:bCs/>
          <w:color w:val="000000"/>
          <w:sz w:val="24"/>
          <w:szCs w:val="24"/>
          <w:u w:val="single"/>
        </w:rPr>
      </w:pPr>
    </w:p>
    <w:p w14:paraId="22ACE78F" w14:textId="67219E8C" w:rsidR="00907F18" w:rsidRPr="00C939C7" w:rsidRDefault="00202B39" w:rsidP="00C939C7">
      <w:pPr>
        <w:rPr>
          <w:rFonts w:cstheme="minorHAnsi"/>
          <w:b/>
          <w:sz w:val="44"/>
          <w:szCs w:val="44"/>
        </w:rPr>
      </w:pPr>
      <w:r>
        <w:rPr>
          <w:rFonts w:cstheme="minorHAnsi"/>
          <w:b/>
          <w:sz w:val="44"/>
          <w:szCs w:val="44"/>
        </w:rPr>
        <w:t>Employee Benefits</w:t>
      </w:r>
    </w:p>
    <w:p w14:paraId="5E3C1A36" w14:textId="46D68FCD" w:rsidR="00907F18" w:rsidRPr="00972C46" w:rsidRDefault="00907F18" w:rsidP="00907F18">
      <w:pPr>
        <w:pStyle w:val="ListParagraph"/>
        <w:numPr>
          <w:ilvl w:val="0"/>
          <w:numId w:val="23"/>
        </w:numPr>
        <w:spacing w:line="360" w:lineRule="auto"/>
        <w:rPr>
          <w:rFonts w:asciiTheme="minorHAnsi" w:hAnsiTheme="minorHAnsi" w:cstheme="minorHAnsi"/>
        </w:rPr>
      </w:pPr>
      <w:r>
        <w:rPr>
          <w:rFonts w:asciiTheme="minorHAnsi" w:hAnsiTheme="minorHAnsi" w:cstheme="minorHAnsi"/>
        </w:rPr>
        <w:t>Hybrid</w:t>
      </w:r>
      <w:r w:rsidRPr="00972C46">
        <w:rPr>
          <w:rFonts w:asciiTheme="minorHAnsi" w:hAnsiTheme="minorHAnsi" w:cstheme="minorHAnsi"/>
        </w:rPr>
        <w:t xml:space="preserve"> working</w:t>
      </w:r>
    </w:p>
    <w:p w14:paraId="5115E356" w14:textId="56B5285D"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 xml:space="preserve">26 days </w:t>
      </w:r>
      <w:r w:rsidR="00C52552">
        <w:rPr>
          <w:rFonts w:asciiTheme="minorHAnsi" w:hAnsiTheme="minorHAnsi" w:cstheme="minorHAnsi"/>
        </w:rPr>
        <w:t xml:space="preserve">starting </w:t>
      </w:r>
      <w:r w:rsidRPr="00972C46">
        <w:rPr>
          <w:rFonts w:asciiTheme="minorHAnsi" w:hAnsiTheme="minorHAnsi" w:cstheme="minorHAnsi"/>
        </w:rPr>
        <w:t>annual leave</w:t>
      </w:r>
      <w:r w:rsidR="00062767">
        <w:rPr>
          <w:rFonts w:asciiTheme="minorHAnsi" w:hAnsiTheme="minorHAnsi" w:cstheme="minorHAnsi"/>
        </w:rPr>
        <w:t>, increasing to 31</w:t>
      </w:r>
    </w:p>
    <w:p w14:paraId="4FBF470A"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Birthday leave</w:t>
      </w:r>
    </w:p>
    <w:p w14:paraId="78151A94" w14:textId="72AC644D" w:rsidR="00907F18" w:rsidRPr="00972C46" w:rsidRDefault="00907F18" w:rsidP="00907F18">
      <w:pPr>
        <w:pStyle w:val="ListParagraph"/>
        <w:numPr>
          <w:ilvl w:val="0"/>
          <w:numId w:val="23"/>
        </w:numPr>
        <w:spacing w:line="360" w:lineRule="auto"/>
        <w:rPr>
          <w:rFonts w:asciiTheme="minorHAnsi" w:hAnsiTheme="minorHAnsi" w:cstheme="minorHAnsi"/>
        </w:rPr>
      </w:pPr>
      <w:r>
        <w:rPr>
          <w:rFonts w:asciiTheme="minorHAnsi" w:hAnsiTheme="minorHAnsi" w:cstheme="minorHAnsi"/>
        </w:rPr>
        <w:t>10 public holidays</w:t>
      </w:r>
    </w:p>
    <w:p w14:paraId="5CA998B3"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Employer pension contribution</w:t>
      </w:r>
    </w:p>
    <w:p w14:paraId="7153EB75" w14:textId="77777777" w:rsidR="00907F18" w:rsidRPr="00972C46" w:rsidRDefault="00907F18" w:rsidP="00907F18">
      <w:pPr>
        <w:pStyle w:val="ListParagraph"/>
        <w:numPr>
          <w:ilvl w:val="0"/>
          <w:numId w:val="23"/>
        </w:numPr>
        <w:spacing w:line="360" w:lineRule="auto"/>
        <w:rPr>
          <w:rFonts w:asciiTheme="minorHAnsi" w:hAnsiTheme="minorHAnsi" w:cstheme="minorHAnsi"/>
        </w:rPr>
      </w:pPr>
      <w:r w:rsidRPr="00972C46">
        <w:rPr>
          <w:rFonts w:asciiTheme="minorHAnsi" w:hAnsiTheme="minorHAnsi" w:cstheme="minorHAnsi"/>
        </w:rPr>
        <w:t>Employee assistance programme</w:t>
      </w:r>
    </w:p>
    <w:p w14:paraId="2D3625B0" w14:textId="223A1B54" w:rsidR="00C939C7" w:rsidRPr="00C939C7" w:rsidRDefault="00907F18" w:rsidP="00C939C7">
      <w:pPr>
        <w:pStyle w:val="ListParagraph"/>
        <w:numPr>
          <w:ilvl w:val="0"/>
          <w:numId w:val="23"/>
        </w:numPr>
        <w:spacing w:after="240" w:line="360" w:lineRule="auto"/>
        <w:rPr>
          <w:rFonts w:asciiTheme="minorHAnsi" w:hAnsiTheme="minorHAnsi" w:cstheme="minorHAnsi"/>
        </w:rPr>
      </w:pPr>
      <w:r w:rsidRPr="00972C46">
        <w:rPr>
          <w:rFonts w:asciiTheme="minorHAnsi" w:hAnsiTheme="minorHAnsi" w:cstheme="minorHAnsi"/>
        </w:rPr>
        <w:t>Personal development opportunities.</w:t>
      </w:r>
    </w:p>
    <w:p w14:paraId="0DF5A1DB" w14:textId="542083CC" w:rsidR="00907F18" w:rsidRDefault="00202B39" w:rsidP="00907F18">
      <w:pPr>
        <w:autoSpaceDE w:val="0"/>
        <w:autoSpaceDN w:val="0"/>
        <w:adjustRightInd w:val="0"/>
        <w:spacing w:after="0" w:line="240" w:lineRule="auto"/>
        <w:rPr>
          <w:rFonts w:cstheme="minorHAnsi"/>
          <w:b/>
          <w:bCs/>
          <w:color w:val="000000"/>
          <w:sz w:val="24"/>
          <w:szCs w:val="24"/>
          <w:u w:val="single"/>
        </w:rPr>
      </w:pPr>
      <w:r>
        <w:rPr>
          <w:rFonts w:cstheme="minorHAnsi"/>
          <w:b/>
          <w:bCs/>
          <w:color w:val="000000"/>
          <w:sz w:val="24"/>
          <w:szCs w:val="24"/>
          <w:u w:val="single"/>
        </w:rPr>
        <w:t>Other Information</w:t>
      </w:r>
    </w:p>
    <w:p w14:paraId="4FB30D7E" w14:textId="2EB132D1" w:rsidR="008424B1" w:rsidRDefault="008424B1" w:rsidP="00C939C7">
      <w:pPr>
        <w:autoSpaceDE w:val="0"/>
        <w:autoSpaceDN w:val="0"/>
        <w:adjustRightInd w:val="0"/>
        <w:spacing w:line="240" w:lineRule="auto"/>
        <w:rPr>
          <w:rFonts w:cstheme="minorHAnsi"/>
          <w:b/>
          <w:bCs/>
          <w:color w:val="000000"/>
          <w:sz w:val="24"/>
          <w:szCs w:val="24"/>
          <w:u w:val="single"/>
        </w:rPr>
      </w:pPr>
    </w:p>
    <w:p w14:paraId="19A63578" w14:textId="58873D03" w:rsidR="00B13EA4" w:rsidRPr="0001282E" w:rsidRDefault="00464D7D" w:rsidP="00464D7D">
      <w:pPr>
        <w:autoSpaceDE w:val="0"/>
        <w:autoSpaceDN w:val="0"/>
        <w:adjustRightInd w:val="0"/>
        <w:spacing w:after="0" w:line="360" w:lineRule="auto"/>
        <w:rPr>
          <w:rFonts w:cstheme="minorHAnsi"/>
          <w:sz w:val="24"/>
          <w:szCs w:val="24"/>
        </w:rPr>
      </w:pPr>
      <w:r w:rsidRPr="00464D7D">
        <w:rPr>
          <w:rFonts w:cstheme="minorHAnsi"/>
          <w:sz w:val="24"/>
          <w:szCs w:val="24"/>
        </w:rPr>
        <w:t xml:space="preserve">Your main workplace will be The Capital City Partnership Offices at 14 Links Place, Edinburgh; however, the role will be hybrid with working from home, the office and throughout Edinburgh as required.  </w:t>
      </w:r>
    </w:p>
    <w:p w14:paraId="185E06A0" w14:textId="77777777" w:rsidR="00B13EA4" w:rsidRPr="0001282E" w:rsidRDefault="00B13EA4" w:rsidP="0001282E">
      <w:pPr>
        <w:spacing w:line="360" w:lineRule="auto"/>
        <w:rPr>
          <w:rFonts w:cstheme="minorHAnsi"/>
          <w:sz w:val="24"/>
          <w:szCs w:val="24"/>
        </w:rPr>
      </w:pPr>
      <w:r w:rsidRPr="0001282E">
        <w:rPr>
          <w:rFonts w:cstheme="minorHAnsi"/>
          <w:sz w:val="24"/>
          <w:szCs w:val="24"/>
        </w:rPr>
        <w:lastRenderedPageBreak/>
        <w:t xml:space="preserve">The Capital City Partnership operates a 5-day, 35 ¾ hour working week. </w:t>
      </w:r>
    </w:p>
    <w:p w14:paraId="6A30ED48" w14:textId="15FC9AF4" w:rsidR="00B13EA4" w:rsidRPr="0001282E" w:rsidRDefault="00B13EA4" w:rsidP="0001282E">
      <w:pPr>
        <w:spacing w:line="360" w:lineRule="auto"/>
        <w:rPr>
          <w:rFonts w:cstheme="minorHAnsi"/>
          <w:sz w:val="24"/>
          <w:szCs w:val="24"/>
        </w:rPr>
      </w:pPr>
      <w:r w:rsidRPr="0001282E">
        <w:rPr>
          <w:rFonts w:cstheme="minorHAnsi"/>
          <w:sz w:val="24"/>
          <w:szCs w:val="24"/>
        </w:rPr>
        <w:t xml:space="preserve">Some evening and weekend work may be </w:t>
      </w:r>
      <w:r w:rsidR="006D100D" w:rsidRPr="0001282E">
        <w:rPr>
          <w:rFonts w:cstheme="minorHAnsi"/>
          <w:sz w:val="24"/>
          <w:szCs w:val="24"/>
        </w:rPr>
        <w:t>required,</w:t>
      </w:r>
      <w:r w:rsidRPr="0001282E">
        <w:rPr>
          <w:rFonts w:cstheme="minorHAnsi"/>
          <w:sz w:val="24"/>
          <w:szCs w:val="24"/>
        </w:rPr>
        <w:t xml:space="preserve"> and the </w:t>
      </w:r>
      <w:r w:rsidR="006D100D" w:rsidRPr="0001282E">
        <w:rPr>
          <w:rFonts w:cstheme="minorHAnsi"/>
          <w:sz w:val="24"/>
          <w:szCs w:val="24"/>
        </w:rPr>
        <w:t xml:space="preserve">Capital City </w:t>
      </w:r>
      <w:r w:rsidRPr="0001282E">
        <w:rPr>
          <w:rFonts w:cstheme="minorHAnsi"/>
          <w:sz w:val="24"/>
          <w:szCs w:val="24"/>
        </w:rPr>
        <w:t xml:space="preserve">Partnership operates </w:t>
      </w:r>
      <w:r w:rsidR="002D254E">
        <w:rPr>
          <w:rFonts w:cstheme="minorHAnsi"/>
          <w:sz w:val="24"/>
          <w:szCs w:val="24"/>
        </w:rPr>
        <w:t>a TOIL system</w:t>
      </w:r>
      <w:r w:rsidRPr="0001282E">
        <w:rPr>
          <w:rFonts w:cstheme="minorHAnsi"/>
          <w:sz w:val="24"/>
          <w:szCs w:val="24"/>
        </w:rPr>
        <w:t xml:space="preserve">. </w:t>
      </w:r>
    </w:p>
    <w:p w14:paraId="720BD618" w14:textId="77777777" w:rsidR="00B13EA4" w:rsidRPr="0001282E" w:rsidRDefault="00B13EA4" w:rsidP="0001282E">
      <w:pPr>
        <w:spacing w:line="36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4B2148FC" w14:textId="7F924190" w:rsidR="00B13EA4" w:rsidRPr="0001282E" w:rsidRDefault="00B13EA4" w:rsidP="0001282E">
      <w:pPr>
        <w:spacing w:line="360" w:lineRule="auto"/>
        <w:rPr>
          <w:rFonts w:cstheme="minorHAnsi"/>
          <w:sz w:val="24"/>
          <w:szCs w:val="24"/>
        </w:rPr>
      </w:pPr>
      <w:r w:rsidRPr="0001282E">
        <w:rPr>
          <w:rFonts w:cstheme="minorHAnsi"/>
          <w:sz w:val="24"/>
          <w:szCs w:val="24"/>
        </w:rPr>
        <w:t xml:space="preserve">The paid </w:t>
      </w:r>
      <w:r w:rsidR="00B539FF">
        <w:rPr>
          <w:rFonts w:cstheme="minorHAnsi"/>
          <w:sz w:val="24"/>
          <w:szCs w:val="24"/>
        </w:rPr>
        <w:t xml:space="preserve">annual </w:t>
      </w:r>
      <w:r w:rsidRPr="0001282E">
        <w:rPr>
          <w:rFonts w:cstheme="minorHAnsi"/>
          <w:sz w:val="24"/>
          <w:szCs w:val="24"/>
        </w:rPr>
        <w:t>leave entitlement is 2</w:t>
      </w:r>
      <w:r w:rsidR="00B539FF">
        <w:rPr>
          <w:rFonts w:cstheme="minorHAnsi"/>
          <w:sz w:val="24"/>
          <w:szCs w:val="24"/>
        </w:rPr>
        <w:t>6</w:t>
      </w:r>
      <w:r w:rsidRPr="0001282E">
        <w:rPr>
          <w:rFonts w:cstheme="minorHAnsi"/>
          <w:sz w:val="24"/>
          <w:szCs w:val="24"/>
        </w:rPr>
        <w:t xml:space="preserve"> days</w:t>
      </w:r>
      <w:r w:rsidR="00B539FF">
        <w:rPr>
          <w:rFonts w:cstheme="minorHAnsi"/>
          <w:sz w:val="24"/>
          <w:szCs w:val="24"/>
        </w:rPr>
        <w:t xml:space="preserve">, </w:t>
      </w:r>
      <w:r w:rsidRPr="0001282E">
        <w:rPr>
          <w:rFonts w:cstheme="minorHAnsi"/>
          <w:sz w:val="24"/>
          <w:szCs w:val="24"/>
        </w:rPr>
        <w:t>increas</w:t>
      </w:r>
      <w:r w:rsidR="00B539FF">
        <w:rPr>
          <w:rFonts w:cstheme="minorHAnsi"/>
          <w:sz w:val="24"/>
          <w:szCs w:val="24"/>
        </w:rPr>
        <w:t>ing</w:t>
      </w:r>
      <w:r w:rsidRPr="0001282E">
        <w:rPr>
          <w:rFonts w:cstheme="minorHAnsi"/>
          <w:sz w:val="24"/>
          <w:szCs w:val="24"/>
        </w:rPr>
        <w:t xml:space="preserve"> by one day per year of service to a maximum of 3</w:t>
      </w:r>
      <w:r w:rsidR="00B539FF">
        <w:rPr>
          <w:rFonts w:cstheme="minorHAnsi"/>
          <w:sz w:val="24"/>
          <w:szCs w:val="24"/>
        </w:rPr>
        <w:t>1</w:t>
      </w:r>
      <w:r w:rsidRPr="0001282E">
        <w:rPr>
          <w:rFonts w:cstheme="minorHAnsi"/>
          <w:sz w:val="24"/>
          <w:szCs w:val="24"/>
        </w:rPr>
        <w:t xml:space="preserve"> days. </w:t>
      </w:r>
      <w:r w:rsidR="00B539FF">
        <w:rPr>
          <w:rFonts w:cstheme="minorHAnsi"/>
          <w:sz w:val="24"/>
          <w:szCs w:val="24"/>
        </w:rPr>
        <w:t>Employees also receive</w:t>
      </w:r>
      <w:r w:rsidR="00B539FF" w:rsidRPr="0001282E">
        <w:rPr>
          <w:rFonts w:cstheme="minorHAnsi"/>
          <w:sz w:val="24"/>
          <w:szCs w:val="24"/>
        </w:rPr>
        <w:t xml:space="preserve"> </w:t>
      </w:r>
      <w:r w:rsidR="00B539FF">
        <w:rPr>
          <w:rFonts w:cstheme="minorHAnsi"/>
          <w:sz w:val="24"/>
          <w:szCs w:val="24"/>
        </w:rPr>
        <w:t>10 paid public holidays (</w:t>
      </w:r>
      <w:r w:rsidR="00B539FF" w:rsidRPr="0001282E">
        <w:rPr>
          <w:rFonts w:cstheme="minorHAnsi"/>
          <w:sz w:val="24"/>
          <w:szCs w:val="24"/>
        </w:rPr>
        <w:t>6 floating</w:t>
      </w:r>
      <w:r w:rsidR="00B539FF">
        <w:rPr>
          <w:rFonts w:cstheme="minorHAnsi"/>
          <w:sz w:val="24"/>
          <w:szCs w:val="24"/>
        </w:rPr>
        <w:t xml:space="preserve"> </w:t>
      </w:r>
      <w:r w:rsidR="00B539FF" w:rsidRPr="0001282E">
        <w:rPr>
          <w:rFonts w:cstheme="minorHAnsi"/>
          <w:sz w:val="24"/>
          <w:szCs w:val="24"/>
        </w:rPr>
        <w:t>and 4 fixed</w:t>
      </w:r>
      <w:r w:rsidR="00B539FF">
        <w:rPr>
          <w:rFonts w:cstheme="minorHAnsi"/>
          <w:sz w:val="24"/>
          <w:szCs w:val="24"/>
        </w:rPr>
        <w:t>)</w:t>
      </w:r>
      <w:r w:rsidR="00B539FF" w:rsidRPr="0001282E">
        <w:rPr>
          <w:rFonts w:cstheme="minorHAnsi"/>
          <w:sz w:val="24"/>
          <w:szCs w:val="24"/>
        </w:rPr>
        <w:t>.</w:t>
      </w:r>
      <w:r w:rsidR="00B539FF">
        <w:rPr>
          <w:rFonts w:cstheme="minorHAnsi"/>
          <w:sz w:val="24"/>
          <w:szCs w:val="24"/>
        </w:rPr>
        <w:t xml:space="preserve"> </w:t>
      </w:r>
      <w:r w:rsidRPr="0001282E">
        <w:rPr>
          <w:rFonts w:cstheme="minorHAnsi"/>
          <w:sz w:val="24"/>
          <w:szCs w:val="24"/>
        </w:rPr>
        <w:t xml:space="preserve">The </w:t>
      </w:r>
      <w:r w:rsidR="006D100D" w:rsidRPr="0001282E">
        <w:rPr>
          <w:rFonts w:cstheme="minorHAnsi"/>
          <w:sz w:val="24"/>
          <w:szCs w:val="24"/>
        </w:rPr>
        <w:t xml:space="preserve">Capital City </w:t>
      </w:r>
      <w:r w:rsidRPr="0001282E">
        <w:rPr>
          <w:rFonts w:cstheme="minorHAnsi"/>
          <w:sz w:val="24"/>
          <w:szCs w:val="24"/>
        </w:rPr>
        <w:t xml:space="preserve">Partnership’s leave year runs from 1st April to 31st March. </w:t>
      </w:r>
    </w:p>
    <w:p w14:paraId="471BF861" w14:textId="749025C4" w:rsidR="00B13EA4" w:rsidRPr="0001282E" w:rsidRDefault="00B13EA4" w:rsidP="0001282E">
      <w:pPr>
        <w:spacing w:line="360" w:lineRule="auto"/>
        <w:rPr>
          <w:rFonts w:cstheme="minorHAnsi"/>
          <w:sz w:val="24"/>
          <w:szCs w:val="24"/>
        </w:rPr>
      </w:pPr>
      <w:r w:rsidRPr="0001282E">
        <w:rPr>
          <w:rFonts w:cstheme="minorHAnsi"/>
          <w:sz w:val="24"/>
          <w:szCs w:val="24"/>
        </w:rPr>
        <w:t xml:space="preserve">Under statute you are required to make provision for a pension. As an employee of the </w:t>
      </w:r>
      <w:r w:rsidR="006D100D" w:rsidRPr="0001282E">
        <w:rPr>
          <w:rFonts w:cstheme="minorHAnsi"/>
          <w:sz w:val="24"/>
          <w:szCs w:val="24"/>
        </w:rPr>
        <w:t xml:space="preserve">Capital City </w:t>
      </w:r>
      <w:r w:rsidRPr="0001282E">
        <w:rPr>
          <w:rFonts w:cstheme="minorHAnsi"/>
          <w:sz w:val="24"/>
          <w:szCs w:val="24"/>
        </w:rPr>
        <w:t>Partnership, you are eligible to participate in the</w:t>
      </w:r>
      <w:r w:rsidR="0008132F" w:rsidRPr="0001282E">
        <w:rPr>
          <w:rFonts w:cstheme="minorHAnsi"/>
          <w:sz w:val="24"/>
          <w:szCs w:val="24"/>
        </w:rPr>
        <w:t xml:space="preserve"> CCP pensions scheme,</w:t>
      </w:r>
      <w:r w:rsidR="005E4689" w:rsidRPr="0001282E">
        <w:rPr>
          <w:rFonts w:cstheme="minorHAnsi"/>
          <w:sz w:val="24"/>
          <w:szCs w:val="24"/>
        </w:rPr>
        <w:t xml:space="preserve"> which </w:t>
      </w:r>
      <w:r w:rsidRPr="0001282E">
        <w:rPr>
          <w:rFonts w:cstheme="minorHAnsi"/>
          <w:sz w:val="24"/>
          <w:szCs w:val="24"/>
        </w:rPr>
        <w:t xml:space="preserve">is a contributory scheme, members being automatically contracted out of the State Earnings Related Pension Scheme. </w:t>
      </w:r>
    </w:p>
    <w:p w14:paraId="17147263" w14:textId="77777777" w:rsidR="005E4689" w:rsidRPr="0001282E" w:rsidRDefault="00B13EA4" w:rsidP="0001282E">
      <w:pPr>
        <w:spacing w:line="36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4D9AA8CE" w14:textId="6635E73C" w:rsidR="006D100D" w:rsidRPr="0001282E" w:rsidRDefault="00B13EA4" w:rsidP="0001282E">
      <w:pPr>
        <w:spacing w:line="360" w:lineRule="auto"/>
        <w:rPr>
          <w:rFonts w:cstheme="minorHAnsi"/>
          <w:sz w:val="24"/>
          <w:szCs w:val="24"/>
        </w:rPr>
      </w:pPr>
      <w:r w:rsidRPr="0001282E">
        <w:rPr>
          <w:rFonts w:cstheme="minorHAnsi"/>
          <w:sz w:val="24"/>
          <w:szCs w:val="24"/>
        </w:rPr>
        <w:t xml:space="preserve">Any procedures that have been agreed are </w:t>
      </w:r>
      <w:r w:rsidR="00141E44" w:rsidRPr="0001282E">
        <w:rPr>
          <w:rFonts w:cstheme="minorHAnsi"/>
          <w:sz w:val="24"/>
          <w:szCs w:val="24"/>
        </w:rPr>
        <w:t>in the CCP staff handbook.</w:t>
      </w:r>
      <w:r w:rsidRPr="0001282E">
        <w:rPr>
          <w:rFonts w:cstheme="minorHAnsi"/>
          <w:sz w:val="24"/>
          <w:szCs w:val="24"/>
        </w:rPr>
        <w:t xml:space="preserve"> </w:t>
      </w:r>
    </w:p>
    <w:p w14:paraId="577A7994" w14:textId="7DF54C9B" w:rsidR="00BA4E88" w:rsidRPr="0001282E" w:rsidRDefault="00B13EA4" w:rsidP="0001282E">
      <w:pPr>
        <w:spacing w:line="360" w:lineRule="auto"/>
        <w:rPr>
          <w:rFonts w:cstheme="minorHAnsi"/>
          <w:sz w:val="24"/>
          <w:szCs w:val="24"/>
        </w:rPr>
      </w:pPr>
      <w:r w:rsidRPr="0001282E">
        <w:rPr>
          <w:rFonts w:cstheme="minorHAnsi"/>
          <w:sz w:val="24"/>
          <w:szCs w:val="24"/>
        </w:rPr>
        <w:t xml:space="preserve">As of </w:t>
      </w:r>
      <w:r w:rsidR="00922001" w:rsidRPr="0001282E">
        <w:rPr>
          <w:rFonts w:cstheme="minorHAnsi"/>
          <w:sz w:val="24"/>
          <w:szCs w:val="24"/>
        </w:rPr>
        <w:t>1st May 2004,</w:t>
      </w:r>
      <w:r w:rsidRPr="0001282E">
        <w:rPr>
          <w:rFonts w:cstheme="minorHAnsi"/>
          <w:sz w:val="24"/>
          <w:szCs w:val="24"/>
        </w:rPr>
        <w:t xml:space="preserve"> it is a requirement of the Asylum and Immigration Act 1996 that employers verify authenticity of specific documentation relating to an individual’s identity and UK residency status</w:t>
      </w:r>
      <w:r w:rsidR="00202B39">
        <w:rPr>
          <w:rFonts w:cstheme="minorHAnsi"/>
          <w:sz w:val="24"/>
          <w:szCs w:val="24"/>
        </w:rPr>
        <w:t>.</w:t>
      </w:r>
    </w:p>
    <w:sectPr w:rsidR="00BA4E88" w:rsidRPr="0001282E" w:rsidSect="001066C3">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0B4C69"/>
    <w:multiLevelType w:val="hybridMultilevel"/>
    <w:tmpl w:val="DF402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97015"/>
    <w:multiLevelType w:val="hybridMultilevel"/>
    <w:tmpl w:val="8D407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4A2243"/>
    <w:multiLevelType w:val="hybridMultilevel"/>
    <w:tmpl w:val="B7B04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213BF0"/>
    <w:multiLevelType w:val="multilevel"/>
    <w:tmpl w:val="40E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05251">
    <w:abstractNumId w:val="13"/>
  </w:num>
  <w:num w:numId="2" w16cid:durableId="1611670044">
    <w:abstractNumId w:val="14"/>
  </w:num>
  <w:num w:numId="3" w16cid:durableId="1973098010">
    <w:abstractNumId w:val="26"/>
  </w:num>
  <w:num w:numId="4" w16cid:durableId="218904473">
    <w:abstractNumId w:val="22"/>
  </w:num>
  <w:num w:numId="5" w16cid:durableId="1915118820">
    <w:abstractNumId w:val="1"/>
  </w:num>
  <w:num w:numId="6" w16cid:durableId="520126124">
    <w:abstractNumId w:val="9"/>
  </w:num>
  <w:num w:numId="7" w16cid:durableId="1359963103">
    <w:abstractNumId w:val="16"/>
  </w:num>
  <w:num w:numId="8" w16cid:durableId="1049762099">
    <w:abstractNumId w:val="23"/>
  </w:num>
  <w:num w:numId="9" w16cid:durableId="434325883">
    <w:abstractNumId w:val="11"/>
  </w:num>
  <w:num w:numId="10" w16cid:durableId="1078943228">
    <w:abstractNumId w:val="15"/>
  </w:num>
  <w:num w:numId="11" w16cid:durableId="786776243">
    <w:abstractNumId w:val="18"/>
  </w:num>
  <w:num w:numId="12" w16cid:durableId="510997398">
    <w:abstractNumId w:val="10"/>
  </w:num>
  <w:num w:numId="13" w16cid:durableId="2079208592">
    <w:abstractNumId w:val="3"/>
  </w:num>
  <w:num w:numId="14" w16cid:durableId="1861046583">
    <w:abstractNumId w:val="25"/>
  </w:num>
  <w:num w:numId="15" w16cid:durableId="1385107968">
    <w:abstractNumId w:val="12"/>
  </w:num>
  <w:num w:numId="16" w16cid:durableId="1263763310">
    <w:abstractNumId w:val="21"/>
  </w:num>
  <w:num w:numId="17" w16cid:durableId="463353922">
    <w:abstractNumId w:val="2"/>
  </w:num>
  <w:num w:numId="18" w16cid:durableId="729379221">
    <w:abstractNumId w:val="7"/>
  </w:num>
  <w:num w:numId="19" w16cid:durableId="1589121772">
    <w:abstractNumId w:val="8"/>
  </w:num>
  <w:num w:numId="20" w16cid:durableId="387802194">
    <w:abstractNumId w:val="24"/>
  </w:num>
  <w:num w:numId="21" w16cid:durableId="477840905">
    <w:abstractNumId w:val="6"/>
  </w:num>
  <w:num w:numId="22" w16cid:durableId="1176185696">
    <w:abstractNumId w:val="0"/>
  </w:num>
  <w:num w:numId="23" w16cid:durableId="2099403648">
    <w:abstractNumId w:val="5"/>
  </w:num>
  <w:num w:numId="24" w16cid:durableId="307899486">
    <w:abstractNumId w:val="20"/>
  </w:num>
  <w:num w:numId="25" w16cid:durableId="1611544130">
    <w:abstractNumId w:val="17"/>
  </w:num>
  <w:num w:numId="26" w16cid:durableId="903217917">
    <w:abstractNumId w:val="19"/>
  </w:num>
  <w:num w:numId="27" w16cid:durableId="145077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13373"/>
    <w:rsid w:val="000269F5"/>
    <w:rsid w:val="000333C5"/>
    <w:rsid w:val="000457AF"/>
    <w:rsid w:val="00062767"/>
    <w:rsid w:val="00075E34"/>
    <w:rsid w:val="0008132F"/>
    <w:rsid w:val="00081EF8"/>
    <w:rsid w:val="000A4E11"/>
    <w:rsid w:val="000E48B4"/>
    <w:rsid w:val="001038D6"/>
    <w:rsid w:val="00103C01"/>
    <w:rsid w:val="001066C3"/>
    <w:rsid w:val="001323CF"/>
    <w:rsid w:val="00133FDC"/>
    <w:rsid w:val="001350BD"/>
    <w:rsid w:val="00140341"/>
    <w:rsid w:val="00141C08"/>
    <w:rsid w:val="00141E44"/>
    <w:rsid w:val="00151BCD"/>
    <w:rsid w:val="00154545"/>
    <w:rsid w:val="00161918"/>
    <w:rsid w:val="001624D0"/>
    <w:rsid w:val="00182404"/>
    <w:rsid w:val="001A372E"/>
    <w:rsid w:val="001A7FB3"/>
    <w:rsid w:val="001B7719"/>
    <w:rsid w:val="001C5A7C"/>
    <w:rsid w:val="001E3DAE"/>
    <w:rsid w:val="001E6665"/>
    <w:rsid w:val="001F2ACB"/>
    <w:rsid w:val="00202B39"/>
    <w:rsid w:val="00206FAF"/>
    <w:rsid w:val="00206FCE"/>
    <w:rsid w:val="0021224B"/>
    <w:rsid w:val="00213367"/>
    <w:rsid w:val="00216E67"/>
    <w:rsid w:val="002269C8"/>
    <w:rsid w:val="00237A24"/>
    <w:rsid w:val="002409FB"/>
    <w:rsid w:val="00240BA1"/>
    <w:rsid w:val="0026536F"/>
    <w:rsid w:val="00282E91"/>
    <w:rsid w:val="002B07EC"/>
    <w:rsid w:val="002B2029"/>
    <w:rsid w:val="002B2122"/>
    <w:rsid w:val="002C01D1"/>
    <w:rsid w:val="002D254E"/>
    <w:rsid w:val="002D7417"/>
    <w:rsid w:val="003144CB"/>
    <w:rsid w:val="00323032"/>
    <w:rsid w:val="00326172"/>
    <w:rsid w:val="00336D31"/>
    <w:rsid w:val="00375A37"/>
    <w:rsid w:val="00380B94"/>
    <w:rsid w:val="00381260"/>
    <w:rsid w:val="00381728"/>
    <w:rsid w:val="0038178E"/>
    <w:rsid w:val="003A72C3"/>
    <w:rsid w:val="003E4A54"/>
    <w:rsid w:val="003E7114"/>
    <w:rsid w:val="003E752E"/>
    <w:rsid w:val="003E7EE8"/>
    <w:rsid w:val="00410478"/>
    <w:rsid w:val="00447BE5"/>
    <w:rsid w:val="00447C2A"/>
    <w:rsid w:val="004566B9"/>
    <w:rsid w:val="00464D7D"/>
    <w:rsid w:val="00486FA1"/>
    <w:rsid w:val="00494237"/>
    <w:rsid w:val="00495706"/>
    <w:rsid w:val="004B3E33"/>
    <w:rsid w:val="004B46E4"/>
    <w:rsid w:val="004C4BD8"/>
    <w:rsid w:val="004C5BA2"/>
    <w:rsid w:val="004F1231"/>
    <w:rsid w:val="00503F6D"/>
    <w:rsid w:val="00524D63"/>
    <w:rsid w:val="00540B92"/>
    <w:rsid w:val="0056035C"/>
    <w:rsid w:val="00561E62"/>
    <w:rsid w:val="00574947"/>
    <w:rsid w:val="0057751A"/>
    <w:rsid w:val="00597F6A"/>
    <w:rsid w:val="005B7B35"/>
    <w:rsid w:val="005C2BFD"/>
    <w:rsid w:val="005C64A6"/>
    <w:rsid w:val="005D3092"/>
    <w:rsid w:val="005D3B1D"/>
    <w:rsid w:val="005D42A1"/>
    <w:rsid w:val="005D7F53"/>
    <w:rsid w:val="005E4689"/>
    <w:rsid w:val="00606EFC"/>
    <w:rsid w:val="00642F08"/>
    <w:rsid w:val="0064796D"/>
    <w:rsid w:val="0066166E"/>
    <w:rsid w:val="006B2955"/>
    <w:rsid w:val="006B3746"/>
    <w:rsid w:val="006C3EA8"/>
    <w:rsid w:val="006C4256"/>
    <w:rsid w:val="006D100D"/>
    <w:rsid w:val="006E0484"/>
    <w:rsid w:val="006E74BF"/>
    <w:rsid w:val="006F3F38"/>
    <w:rsid w:val="007009FB"/>
    <w:rsid w:val="00700DA0"/>
    <w:rsid w:val="00703BEB"/>
    <w:rsid w:val="0072737E"/>
    <w:rsid w:val="00727A38"/>
    <w:rsid w:val="007364AE"/>
    <w:rsid w:val="00753ABC"/>
    <w:rsid w:val="00791A2C"/>
    <w:rsid w:val="00794121"/>
    <w:rsid w:val="007A7908"/>
    <w:rsid w:val="007C25AF"/>
    <w:rsid w:val="007C579F"/>
    <w:rsid w:val="007C6931"/>
    <w:rsid w:val="00813747"/>
    <w:rsid w:val="00821489"/>
    <w:rsid w:val="008328A5"/>
    <w:rsid w:val="008424B1"/>
    <w:rsid w:val="008650A6"/>
    <w:rsid w:val="008950BF"/>
    <w:rsid w:val="008A6791"/>
    <w:rsid w:val="008C4EFC"/>
    <w:rsid w:val="008C579A"/>
    <w:rsid w:val="008D2EBE"/>
    <w:rsid w:val="0090070A"/>
    <w:rsid w:val="00907F18"/>
    <w:rsid w:val="00916FA1"/>
    <w:rsid w:val="00922001"/>
    <w:rsid w:val="009244ED"/>
    <w:rsid w:val="00932681"/>
    <w:rsid w:val="00990206"/>
    <w:rsid w:val="009A1EE0"/>
    <w:rsid w:val="009C4208"/>
    <w:rsid w:val="009C77CE"/>
    <w:rsid w:val="009E11DB"/>
    <w:rsid w:val="009E67BB"/>
    <w:rsid w:val="009F6E34"/>
    <w:rsid w:val="00A01B4A"/>
    <w:rsid w:val="00A21AEB"/>
    <w:rsid w:val="00A3607C"/>
    <w:rsid w:val="00A8333F"/>
    <w:rsid w:val="00A96960"/>
    <w:rsid w:val="00AC7258"/>
    <w:rsid w:val="00B13EA4"/>
    <w:rsid w:val="00B252ED"/>
    <w:rsid w:val="00B539FF"/>
    <w:rsid w:val="00B57AC1"/>
    <w:rsid w:val="00B675D4"/>
    <w:rsid w:val="00B86725"/>
    <w:rsid w:val="00B919A1"/>
    <w:rsid w:val="00BA4E88"/>
    <w:rsid w:val="00BA60B1"/>
    <w:rsid w:val="00BB3D02"/>
    <w:rsid w:val="00BC6527"/>
    <w:rsid w:val="00BD7FEE"/>
    <w:rsid w:val="00C115E6"/>
    <w:rsid w:val="00C1353A"/>
    <w:rsid w:val="00C26D58"/>
    <w:rsid w:val="00C52552"/>
    <w:rsid w:val="00C53402"/>
    <w:rsid w:val="00C60010"/>
    <w:rsid w:val="00C65CC9"/>
    <w:rsid w:val="00C75EB1"/>
    <w:rsid w:val="00C90DBF"/>
    <w:rsid w:val="00C939C7"/>
    <w:rsid w:val="00C93D81"/>
    <w:rsid w:val="00CB7489"/>
    <w:rsid w:val="00CE385B"/>
    <w:rsid w:val="00D04B34"/>
    <w:rsid w:val="00D23B69"/>
    <w:rsid w:val="00D30477"/>
    <w:rsid w:val="00D30AC8"/>
    <w:rsid w:val="00D41253"/>
    <w:rsid w:val="00D64F33"/>
    <w:rsid w:val="00D80040"/>
    <w:rsid w:val="00D90935"/>
    <w:rsid w:val="00D93DA8"/>
    <w:rsid w:val="00D966E9"/>
    <w:rsid w:val="00DD59CC"/>
    <w:rsid w:val="00E1622B"/>
    <w:rsid w:val="00E36CC6"/>
    <w:rsid w:val="00E4103C"/>
    <w:rsid w:val="00E760CE"/>
    <w:rsid w:val="00E90A81"/>
    <w:rsid w:val="00EA0BA2"/>
    <w:rsid w:val="00EA10D0"/>
    <w:rsid w:val="00EB4921"/>
    <w:rsid w:val="00EB5302"/>
    <w:rsid w:val="00ED702D"/>
    <w:rsid w:val="00ED7D82"/>
    <w:rsid w:val="00EE4CFF"/>
    <w:rsid w:val="00EF1B2D"/>
    <w:rsid w:val="00F00B29"/>
    <w:rsid w:val="00F05D34"/>
    <w:rsid w:val="00F07B63"/>
    <w:rsid w:val="00F154FE"/>
    <w:rsid w:val="00F24F69"/>
    <w:rsid w:val="00F623F3"/>
    <w:rsid w:val="00F74453"/>
    <w:rsid w:val="00F833A4"/>
    <w:rsid w:val="00FD2866"/>
    <w:rsid w:val="00FE361A"/>
    <w:rsid w:val="00FE4E09"/>
    <w:rsid w:val="00FE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pitalcitypartnershi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ge.evans@capitalcitypartnership.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8</cp:revision>
  <cp:lastPrinted>2017-09-11T11:11:00Z</cp:lastPrinted>
  <dcterms:created xsi:type="dcterms:W3CDTF">2023-07-19T09:31:00Z</dcterms:created>
  <dcterms:modified xsi:type="dcterms:W3CDTF">2023-07-20T09:06:00Z</dcterms:modified>
</cp:coreProperties>
</file>