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F317" w14:textId="03C294BC" w:rsidR="009F6678" w:rsidRDefault="001B104D" w:rsidP="00B04BFD">
      <w:pPr>
        <w:tabs>
          <w:tab w:val="left" w:pos="679"/>
        </w:tabs>
        <w:spacing w:after="0"/>
        <w:ind w:left="-284"/>
        <w:rPr>
          <w:rFonts w:ascii="Arial" w:hAnsi="Arial" w:cs="Arial"/>
          <w:b/>
          <w:sz w:val="44"/>
          <w:szCs w:val="36"/>
        </w:rPr>
      </w:pPr>
      <w:r>
        <w:rPr>
          <w:noProof/>
          <w:lang w:eastAsia="en-GB"/>
        </w:rPr>
        <mc:AlternateContent>
          <mc:Choice Requires="wps">
            <w:drawing>
              <wp:anchor distT="0" distB="0" distL="114300" distR="114300" simplePos="0" relativeHeight="251662336" behindDoc="0" locked="0" layoutInCell="1" allowOverlap="1" wp14:anchorId="17F245CB" wp14:editId="69FD039F">
                <wp:simplePos x="0" y="0"/>
                <wp:positionH relativeFrom="column">
                  <wp:posOffset>4730750</wp:posOffset>
                </wp:positionH>
                <wp:positionV relativeFrom="paragraph">
                  <wp:posOffset>-575310</wp:posOffset>
                </wp:positionV>
                <wp:extent cx="1416050" cy="11366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136650"/>
                        </a:xfrm>
                        <a:prstGeom prst="rect">
                          <a:avLst/>
                        </a:prstGeom>
                        <a:solidFill>
                          <a:schemeClr val="lt1"/>
                        </a:solidFill>
                        <a:ln w="6350">
                          <a:noFill/>
                        </a:ln>
                      </wps:spPr>
                      <wps:txbx>
                        <w:txbxContent>
                          <w:p w14:paraId="09AD0C60" w14:textId="093C3A3F" w:rsidR="00CD51E3" w:rsidRDefault="00A54005">
                            <w:r w:rsidRPr="00475299">
                              <w:rPr>
                                <w:noProof/>
                                <w:lang w:eastAsia="en-GB"/>
                              </w:rPr>
                              <w:drawing>
                                <wp:inline distT="0" distB="0" distL="0" distR="0" wp14:anchorId="6693317D" wp14:editId="37DE87DD">
                                  <wp:extent cx="1219200" cy="987552"/>
                                  <wp:effectExtent l="0" t="0" r="0" b="3175"/>
                                  <wp:docPr id="5" name="Picture 5"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065" cy="9931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245CB" id="_x0000_t202" coordsize="21600,21600" o:spt="202" path="m,l,21600r21600,l21600,xe">
                <v:stroke joinstyle="miter"/>
                <v:path gradientshapeok="t" o:connecttype="rect"/>
              </v:shapetype>
              <v:shape id="Text Box 7" o:spid="_x0000_s1026" type="#_x0000_t202" style="position:absolute;left:0;text-align:left;margin-left:372.5pt;margin-top:-45.3pt;width:11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" fillcolor="white [3201]" stroked="f" strokeweight=".5pt">
                <v:textbox>
                  <w:txbxContent>
                    <w:p w14:paraId="09AD0C60" w14:textId="093C3A3F" w:rsidR="00CD51E3" w:rsidRDefault="00A54005">
                      <w:r w:rsidRPr="00475299">
                        <w:rPr>
                          <w:noProof/>
                          <w:lang w:eastAsia="en-GB"/>
                        </w:rPr>
                        <w:drawing>
                          <wp:inline distT="0" distB="0" distL="0" distR="0" wp14:anchorId="6693317D" wp14:editId="37DE87DD">
                            <wp:extent cx="1219200" cy="987552"/>
                            <wp:effectExtent l="0" t="0" r="0" b="3175"/>
                            <wp:docPr id="5" name="Picture 5"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065" cy="993113"/>
                                    </a:xfrm>
                                    <a:prstGeom prst="rect">
                                      <a:avLst/>
                                    </a:prstGeom>
                                    <a:noFill/>
                                    <a:ln>
                                      <a:noFill/>
                                    </a:ln>
                                  </pic:spPr>
                                </pic:pic>
                              </a:graphicData>
                            </a:graphic>
                          </wp:inline>
                        </w:drawing>
                      </w:r>
                    </w:p>
                  </w:txbxContent>
                </v:textbox>
              </v:shape>
            </w:pict>
          </mc:Fallback>
        </mc:AlternateContent>
      </w:r>
      <w:r w:rsidR="00B04BFD">
        <w:rPr>
          <w:rFonts w:ascii="Arial" w:hAnsi="Arial" w:cs="Arial"/>
          <w:b/>
          <w:sz w:val="44"/>
          <w:szCs w:val="36"/>
        </w:rPr>
        <w:tab/>
      </w:r>
      <w:r w:rsidR="00B04BFD">
        <w:rPr>
          <w:rFonts w:ascii="Arial" w:hAnsi="Arial" w:cs="Arial"/>
          <w:b/>
          <w:sz w:val="44"/>
          <w:szCs w:val="36"/>
        </w:rPr>
        <w:tab/>
      </w:r>
      <w:r w:rsidR="00B04BFD">
        <w:rPr>
          <w:rFonts w:ascii="Arial" w:hAnsi="Arial" w:cs="Arial"/>
          <w:b/>
          <w:sz w:val="44"/>
          <w:szCs w:val="36"/>
        </w:rPr>
        <w:tab/>
      </w:r>
      <w:r w:rsidR="00B04BFD">
        <w:rPr>
          <w:rFonts w:ascii="Arial" w:hAnsi="Arial" w:cs="Arial"/>
          <w:b/>
          <w:sz w:val="44"/>
          <w:szCs w:val="36"/>
        </w:rPr>
        <w:tab/>
      </w:r>
      <w:r w:rsidR="00181085">
        <w:rPr>
          <w:rFonts w:ascii="Arial" w:hAnsi="Arial" w:cs="Arial"/>
          <w:b/>
          <w:sz w:val="44"/>
          <w:szCs w:val="36"/>
        </w:rPr>
        <w:t xml:space="preserve">      </w:t>
      </w:r>
      <w:r w:rsidR="00B04BFD">
        <w:rPr>
          <w:rFonts w:ascii="Arial" w:hAnsi="Arial" w:cs="Arial"/>
          <w:b/>
          <w:sz w:val="44"/>
          <w:szCs w:val="36"/>
        </w:rPr>
        <w:tab/>
      </w:r>
    </w:p>
    <w:p w14:paraId="2C4378E5" w14:textId="77777777" w:rsidR="009F6678" w:rsidRDefault="009F6678" w:rsidP="009F6678">
      <w:pPr>
        <w:spacing w:after="0"/>
        <w:ind w:left="-284"/>
        <w:rPr>
          <w:rFonts w:ascii="Arial" w:hAnsi="Arial" w:cs="Arial"/>
          <w:b/>
          <w:sz w:val="44"/>
          <w:szCs w:val="36"/>
        </w:rPr>
      </w:pPr>
    </w:p>
    <w:p w14:paraId="3381C43B" w14:textId="77777777" w:rsidR="009F6678" w:rsidRDefault="009F6678" w:rsidP="009F6678">
      <w:pPr>
        <w:spacing w:after="0"/>
        <w:ind w:left="-284"/>
        <w:rPr>
          <w:rFonts w:ascii="Arial" w:hAnsi="Arial" w:cs="Arial"/>
          <w:b/>
          <w:sz w:val="44"/>
          <w:szCs w:val="36"/>
        </w:rPr>
      </w:pPr>
    </w:p>
    <w:p w14:paraId="0C714E01" w14:textId="3786DFD8" w:rsidR="009F6678" w:rsidRDefault="009F6678" w:rsidP="00F038DA">
      <w:pPr>
        <w:spacing w:after="0"/>
        <w:rPr>
          <w:rFonts w:ascii="Arial" w:hAnsi="Arial" w:cs="Arial"/>
          <w:b/>
          <w:sz w:val="44"/>
          <w:szCs w:val="36"/>
        </w:rPr>
      </w:pPr>
      <w:r w:rsidRPr="000F5DC6">
        <w:rPr>
          <w:rFonts w:ascii="Arial" w:hAnsi="Arial" w:cs="Arial"/>
          <w:b/>
          <w:sz w:val="44"/>
          <w:szCs w:val="36"/>
        </w:rPr>
        <w:t>Access to Industry Application Pack</w:t>
      </w:r>
    </w:p>
    <w:p w14:paraId="72F30F39" w14:textId="7B79D038" w:rsidR="00E070E4" w:rsidRDefault="00F640FB" w:rsidP="00F038DA">
      <w:pPr>
        <w:spacing w:after="0"/>
        <w:rPr>
          <w:rFonts w:ascii="Arial" w:hAnsi="Arial" w:cs="Arial"/>
          <w:b/>
          <w:sz w:val="44"/>
          <w:szCs w:val="36"/>
        </w:rPr>
      </w:pPr>
      <w:r>
        <w:rPr>
          <w:rFonts w:ascii="Arial" w:hAnsi="Arial" w:cs="Arial"/>
          <w:b/>
          <w:sz w:val="44"/>
          <w:szCs w:val="36"/>
        </w:rPr>
        <w:t>Post</w:t>
      </w:r>
      <w:r w:rsidR="008B4C86">
        <w:rPr>
          <w:rFonts w:ascii="Arial" w:hAnsi="Arial" w:cs="Arial"/>
          <w:b/>
          <w:sz w:val="44"/>
          <w:szCs w:val="36"/>
        </w:rPr>
        <w:t>: Caseworker</w:t>
      </w:r>
    </w:p>
    <w:p w14:paraId="3A41DB32" w14:textId="1EF697E0" w:rsidR="004C436B" w:rsidRPr="00E070E4" w:rsidRDefault="004C436B" w:rsidP="00F038DA">
      <w:pPr>
        <w:spacing w:after="0"/>
        <w:rPr>
          <w:rFonts w:ascii="Arial" w:hAnsi="Arial" w:cs="Arial"/>
          <w:b/>
          <w:sz w:val="44"/>
          <w:szCs w:val="36"/>
        </w:rPr>
      </w:pPr>
      <w:r>
        <w:rPr>
          <w:rFonts w:ascii="Arial" w:hAnsi="Arial" w:cs="Arial"/>
          <w:b/>
          <w:sz w:val="44"/>
          <w:szCs w:val="36"/>
        </w:rPr>
        <w:t xml:space="preserve">Project: </w:t>
      </w:r>
      <w:r w:rsidR="00C152A0">
        <w:rPr>
          <w:rFonts w:ascii="Arial" w:hAnsi="Arial" w:cs="Arial"/>
          <w:b/>
          <w:sz w:val="44"/>
          <w:szCs w:val="36"/>
        </w:rPr>
        <w:t>Access Data</w:t>
      </w:r>
    </w:p>
    <w:p w14:paraId="71CA3621" w14:textId="77777777" w:rsidR="009F6678" w:rsidRPr="000F5DC6" w:rsidRDefault="009F6678" w:rsidP="009F6678">
      <w:pPr>
        <w:rPr>
          <w:rFonts w:ascii="Arial" w:hAnsi="Arial" w:cs="Arial"/>
          <w:b/>
          <w:sz w:val="36"/>
          <w:szCs w:val="36"/>
        </w:rPr>
      </w:pPr>
    </w:p>
    <w:p w14:paraId="5B504F11" w14:textId="77777777" w:rsidR="005F569C" w:rsidRDefault="005F569C" w:rsidP="005F569C">
      <w:pPr>
        <w:rPr>
          <w:rFonts w:ascii="Arial" w:hAnsi="Arial" w:cs="Arial"/>
          <w:b/>
          <w:sz w:val="36"/>
          <w:szCs w:val="36"/>
        </w:rPr>
      </w:pPr>
      <w:r w:rsidRPr="000F5DC6">
        <w:rPr>
          <w:rFonts w:ascii="Arial" w:hAnsi="Arial" w:cs="Arial"/>
          <w:b/>
          <w:sz w:val="36"/>
          <w:szCs w:val="36"/>
        </w:rPr>
        <w:t xml:space="preserve">Enclosed in this pack is: </w:t>
      </w:r>
    </w:p>
    <w:p w14:paraId="24FE124F" w14:textId="54E26D73" w:rsidR="00F7619C" w:rsidRDefault="005F569C">
      <w:pPr>
        <w:pStyle w:val="TOC1"/>
        <w:tabs>
          <w:tab w:val="right" w:leader="dot" w:pos="9016"/>
        </w:tabs>
        <w:rPr>
          <w:rFonts w:eastAsiaTheme="minorEastAsia"/>
          <w:noProof/>
          <w:lang w:eastAsia="en-GB"/>
        </w:rPr>
      </w:pPr>
      <w:r>
        <w:rPr>
          <w:rFonts w:ascii="Arial" w:hAnsi="Arial" w:cs="Arial"/>
          <w:b/>
          <w:sz w:val="36"/>
          <w:szCs w:val="36"/>
        </w:rPr>
        <w:fldChar w:fldCharType="begin"/>
      </w:r>
      <w:r>
        <w:rPr>
          <w:rFonts w:ascii="Arial" w:hAnsi="Arial" w:cs="Arial"/>
          <w:b/>
          <w:sz w:val="36"/>
          <w:szCs w:val="36"/>
        </w:rPr>
        <w:instrText xml:space="preserve"> TOC \o "1-1" \h \z \u </w:instrText>
      </w:r>
      <w:r>
        <w:rPr>
          <w:rFonts w:ascii="Arial" w:hAnsi="Arial" w:cs="Arial"/>
          <w:b/>
          <w:sz w:val="36"/>
          <w:szCs w:val="36"/>
        </w:rPr>
        <w:fldChar w:fldCharType="separate"/>
      </w:r>
      <w:hyperlink w:anchor="_Toc100831008" w:history="1">
        <w:r w:rsidR="00F7619C" w:rsidRPr="00DB29C2">
          <w:rPr>
            <w:rStyle w:val="Hyperlink"/>
            <w:rFonts w:ascii="Arial" w:hAnsi="Arial" w:cs="Arial"/>
            <w:noProof/>
          </w:rPr>
          <w:t>Job Description</w:t>
        </w:r>
        <w:r w:rsidR="00F7619C">
          <w:rPr>
            <w:noProof/>
            <w:webHidden/>
          </w:rPr>
          <w:tab/>
        </w:r>
        <w:r w:rsidR="00F7619C">
          <w:rPr>
            <w:noProof/>
            <w:webHidden/>
          </w:rPr>
          <w:fldChar w:fldCharType="begin"/>
        </w:r>
        <w:r w:rsidR="00F7619C">
          <w:rPr>
            <w:noProof/>
            <w:webHidden/>
          </w:rPr>
          <w:instrText xml:space="preserve"> PAGEREF _Toc100831008 \h </w:instrText>
        </w:r>
        <w:r w:rsidR="00F7619C">
          <w:rPr>
            <w:noProof/>
            <w:webHidden/>
          </w:rPr>
        </w:r>
        <w:r w:rsidR="00F7619C">
          <w:rPr>
            <w:noProof/>
            <w:webHidden/>
          </w:rPr>
          <w:fldChar w:fldCharType="separate"/>
        </w:r>
        <w:r w:rsidR="00D54443">
          <w:rPr>
            <w:noProof/>
            <w:webHidden/>
          </w:rPr>
          <w:t>2</w:t>
        </w:r>
        <w:r w:rsidR="00F7619C">
          <w:rPr>
            <w:noProof/>
            <w:webHidden/>
          </w:rPr>
          <w:fldChar w:fldCharType="end"/>
        </w:r>
      </w:hyperlink>
    </w:p>
    <w:p w14:paraId="4211355E" w14:textId="570F135F" w:rsidR="00F7619C" w:rsidRDefault="00AA2EF5">
      <w:pPr>
        <w:pStyle w:val="TOC1"/>
        <w:tabs>
          <w:tab w:val="right" w:leader="dot" w:pos="9016"/>
        </w:tabs>
        <w:rPr>
          <w:rFonts w:eastAsiaTheme="minorEastAsia"/>
          <w:noProof/>
          <w:lang w:eastAsia="en-GB"/>
        </w:rPr>
      </w:pPr>
      <w:hyperlink w:anchor="_Toc100831009" w:history="1">
        <w:r w:rsidR="00F7619C" w:rsidRPr="00DB29C2">
          <w:rPr>
            <w:rStyle w:val="Hyperlink"/>
            <w:rFonts w:ascii="Arial" w:hAnsi="Arial" w:cs="Arial"/>
            <w:noProof/>
          </w:rPr>
          <w:t>Person Specification</w:t>
        </w:r>
        <w:r w:rsidR="00F7619C">
          <w:rPr>
            <w:noProof/>
            <w:webHidden/>
          </w:rPr>
          <w:tab/>
        </w:r>
        <w:r w:rsidR="00F7619C">
          <w:rPr>
            <w:noProof/>
            <w:webHidden/>
          </w:rPr>
          <w:fldChar w:fldCharType="begin"/>
        </w:r>
        <w:r w:rsidR="00F7619C">
          <w:rPr>
            <w:noProof/>
            <w:webHidden/>
          </w:rPr>
          <w:instrText xml:space="preserve"> PAGEREF _Toc100831009 \h </w:instrText>
        </w:r>
        <w:r w:rsidR="00F7619C">
          <w:rPr>
            <w:noProof/>
            <w:webHidden/>
          </w:rPr>
        </w:r>
        <w:r w:rsidR="00F7619C">
          <w:rPr>
            <w:noProof/>
            <w:webHidden/>
          </w:rPr>
          <w:fldChar w:fldCharType="separate"/>
        </w:r>
        <w:r w:rsidR="00D54443">
          <w:rPr>
            <w:noProof/>
            <w:webHidden/>
          </w:rPr>
          <w:t>4</w:t>
        </w:r>
        <w:r w:rsidR="00F7619C">
          <w:rPr>
            <w:noProof/>
            <w:webHidden/>
          </w:rPr>
          <w:fldChar w:fldCharType="end"/>
        </w:r>
      </w:hyperlink>
    </w:p>
    <w:p w14:paraId="29393ABB" w14:textId="24DB174C" w:rsidR="00F7619C" w:rsidRDefault="00AA2EF5">
      <w:pPr>
        <w:pStyle w:val="TOC1"/>
        <w:tabs>
          <w:tab w:val="right" w:leader="dot" w:pos="9016"/>
        </w:tabs>
        <w:rPr>
          <w:rFonts w:eastAsiaTheme="minorEastAsia"/>
          <w:noProof/>
          <w:lang w:eastAsia="en-GB"/>
        </w:rPr>
      </w:pPr>
      <w:hyperlink w:anchor="_Toc100831010" w:history="1">
        <w:r w:rsidR="00F7619C" w:rsidRPr="00DB29C2">
          <w:rPr>
            <w:rStyle w:val="Hyperlink"/>
            <w:rFonts w:ascii="Arial" w:hAnsi="Arial" w:cs="Arial"/>
            <w:noProof/>
          </w:rPr>
          <w:t>AI Information</w:t>
        </w:r>
        <w:r w:rsidR="00F7619C">
          <w:rPr>
            <w:noProof/>
            <w:webHidden/>
          </w:rPr>
          <w:tab/>
        </w:r>
        <w:r w:rsidR="00F7619C">
          <w:rPr>
            <w:noProof/>
            <w:webHidden/>
          </w:rPr>
          <w:fldChar w:fldCharType="begin"/>
        </w:r>
        <w:r w:rsidR="00F7619C">
          <w:rPr>
            <w:noProof/>
            <w:webHidden/>
          </w:rPr>
          <w:instrText xml:space="preserve"> PAGEREF _Toc100831010 \h </w:instrText>
        </w:r>
        <w:r w:rsidR="00F7619C">
          <w:rPr>
            <w:noProof/>
            <w:webHidden/>
          </w:rPr>
        </w:r>
        <w:r w:rsidR="00F7619C">
          <w:rPr>
            <w:noProof/>
            <w:webHidden/>
          </w:rPr>
          <w:fldChar w:fldCharType="separate"/>
        </w:r>
        <w:r w:rsidR="00D54443">
          <w:rPr>
            <w:noProof/>
            <w:webHidden/>
          </w:rPr>
          <w:t>5</w:t>
        </w:r>
        <w:r w:rsidR="00F7619C">
          <w:rPr>
            <w:noProof/>
            <w:webHidden/>
          </w:rPr>
          <w:fldChar w:fldCharType="end"/>
        </w:r>
      </w:hyperlink>
    </w:p>
    <w:p w14:paraId="138EDAC6" w14:textId="613FF062" w:rsidR="00F7619C" w:rsidRDefault="00AA2EF5">
      <w:pPr>
        <w:pStyle w:val="TOC1"/>
        <w:tabs>
          <w:tab w:val="right" w:leader="dot" w:pos="9016"/>
        </w:tabs>
        <w:rPr>
          <w:rFonts w:eastAsiaTheme="minorEastAsia"/>
          <w:noProof/>
          <w:lang w:eastAsia="en-GB"/>
        </w:rPr>
      </w:pPr>
      <w:hyperlink w:anchor="_Toc100831011" w:history="1">
        <w:r w:rsidR="00F7619C" w:rsidRPr="00DB29C2">
          <w:rPr>
            <w:rStyle w:val="Hyperlink"/>
            <w:rFonts w:ascii="Arial" w:hAnsi="Arial" w:cs="Arial"/>
            <w:noProof/>
          </w:rPr>
          <w:t>How to Apply</w:t>
        </w:r>
        <w:r w:rsidR="00F7619C">
          <w:rPr>
            <w:noProof/>
            <w:webHidden/>
          </w:rPr>
          <w:tab/>
        </w:r>
        <w:r w:rsidR="00F7619C">
          <w:rPr>
            <w:noProof/>
            <w:webHidden/>
          </w:rPr>
          <w:fldChar w:fldCharType="begin"/>
        </w:r>
        <w:r w:rsidR="00F7619C">
          <w:rPr>
            <w:noProof/>
            <w:webHidden/>
          </w:rPr>
          <w:instrText xml:space="preserve"> PAGEREF _Toc100831011 \h </w:instrText>
        </w:r>
        <w:r w:rsidR="00F7619C">
          <w:rPr>
            <w:noProof/>
            <w:webHidden/>
          </w:rPr>
        </w:r>
        <w:r w:rsidR="00F7619C">
          <w:rPr>
            <w:noProof/>
            <w:webHidden/>
          </w:rPr>
          <w:fldChar w:fldCharType="separate"/>
        </w:r>
        <w:r w:rsidR="00D54443">
          <w:rPr>
            <w:noProof/>
            <w:webHidden/>
          </w:rPr>
          <w:t>6</w:t>
        </w:r>
        <w:r w:rsidR="00F7619C">
          <w:rPr>
            <w:noProof/>
            <w:webHidden/>
          </w:rPr>
          <w:fldChar w:fldCharType="end"/>
        </w:r>
      </w:hyperlink>
    </w:p>
    <w:p w14:paraId="6A6B924D" w14:textId="2D980A87" w:rsidR="00F7619C" w:rsidRDefault="00AA2EF5">
      <w:pPr>
        <w:pStyle w:val="TOC1"/>
        <w:tabs>
          <w:tab w:val="right" w:leader="dot" w:pos="9016"/>
        </w:tabs>
        <w:rPr>
          <w:rFonts w:eastAsiaTheme="minorEastAsia"/>
          <w:noProof/>
          <w:lang w:eastAsia="en-GB"/>
        </w:rPr>
      </w:pPr>
      <w:hyperlink w:anchor="_Toc100831012" w:history="1">
        <w:r w:rsidR="00F7619C" w:rsidRPr="00DB29C2">
          <w:rPr>
            <w:rStyle w:val="Hyperlink"/>
            <w:rFonts w:ascii="Arial" w:hAnsi="Arial" w:cs="Arial"/>
            <w:noProof/>
          </w:rPr>
          <w:t>Terms and Conditions of Employment</w:t>
        </w:r>
        <w:r w:rsidR="00F7619C">
          <w:rPr>
            <w:noProof/>
            <w:webHidden/>
          </w:rPr>
          <w:tab/>
        </w:r>
        <w:r w:rsidR="00F7619C">
          <w:rPr>
            <w:noProof/>
            <w:webHidden/>
          </w:rPr>
          <w:fldChar w:fldCharType="begin"/>
        </w:r>
        <w:r w:rsidR="00F7619C">
          <w:rPr>
            <w:noProof/>
            <w:webHidden/>
          </w:rPr>
          <w:instrText xml:space="preserve"> PAGEREF _Toc100831012 \h </w:instrText>
        </w:r>
        <w:r w:rsidR="00F7619C">
          <w:rPr>
            <w:noProof/>
            <w:webHidden/>
          </w:rPr>
        </w:r>
        <w:r w:rsidR="00F7619C">
          <w:rPr>
            <w:noProof/>
            <w:webHidden/>
          </w:rPr>
          <w:fldChar w:fldCharType="separate"/>
        </w:r>
        <w:r w:rsidR="00D54443">
          <w:rPr>
            <w:noProof/>
            <w:webHidden/>
          </w:rPr>
          <w:t>7</w:t>
        </w:r>
        <w:r w:rsidR="00F7619C">
          <w:rPr>
            <w:noProof/>
            <w:webHidden/>
          </w:rPr>
          <w:fldChar w:fldCharType="end"/>
        </w:r>
      </w:hyperlink>
    </w:p>
    <w:p w14:paraId="3BD892E7" w14:textId="618DC688" w:rsidR="00F7619C" w:rsidRDefault="00AA2EF5">
      <w:pPr>
        <w:pStyle w:val="TOC1"/>
        <w:tabs>
          <w:tab w:val="right" w:leader="dot" w:pos="9016"/>
        </w:tabs>
        <w:rPr>
          <w:rFonts w:eastAsiaTheme="minorEastAsia"/>
          <w:noProof/>
          <w:lang w:eastAsia="en-GB"/>
        </w:rPr>
      </w:pPr>
      <w:hyperlink w:anchor="_Toc100831013" w:history="1">
        <w:r w:rsidR="00F7619C" w:rsidRPr="00DB29C2">
          <w:rPr>
            <w:rStyle w:val="Hyperlink"/>
            <w:rFonts w:ascii="Arial" w:hAnsi="Arial" w:cs="Arial"/>
            <w:noProof/>
          </w:rPr>
          <w:t>Recruitment Privacy Statement</w:t>
        </w:r>
        <w:r w:rsidR="00F7619C">
          <w:rPr>
            <w:noProof/>
            <w:webHidden/>
          </w:rPr>
          <w:tab/>
        </w:r>
        <w:r w:rsidR="00F7619C">
          <w:rPr>
            <w:noProof/>
            <w:webHidden/>
          </w:rPr>
          <w:fldChar w:fldCharType="begin"/>
        </w:r>
        <w:r w:rsidR="00F7619C">
          <w:rPr>
            <w:noProof/>
            <w:webHidden/>
          </w:rPr>
          <w:instrText xml:space="preserve"> PAGEREF _Toc100831013 \h </w:instrText>
        </w:r>
        <w:r w:rsidR="00F7619C">
          <w:rPr>
            <w:noProof/>
            <w:webHidden/>
          </w:rPr>
        </w:r>
        <w:r w:rsidR="00F7619C">
          <w:rPr>
            <w:noProof/>
            <w:webHidden/>
          </w:rPr>
          <w:fldChar w:fldCharType="separate"/>
        </w:r>
        <w:r w:rsidR="00D54443">
          <w:rPr>
            <w:noProof/>
            <w:webHidden/>
          </w:rPr>
          <w:t>8</w:t>
        </w:r>
        <w:r w:rsidR="00F7619C">
          <w:rPr>
            <w:noProof/>
            <w:webHidden/>
          </w:rPr>
          <w:fldChar w:fldCharType="end"/>
        </w:r>
      </w:hyperlink>
    </w:p>
    <w:p w14:paraId="6CA0EDC3" w14:textId="7E887637" w:rsidR="007C7152" w:rsidRPr="000F5DC6" w:rsidRDefault="005F569C" w:rsidP="005F569C">
      <w:pPr>
        <w:pStyle w:val="ListParagraph"/>
        <w:spacing w:after="0"/>
        <w:rPr>
          <w:rFonts w:ascii="Arial" w:hAnsi="Arial" w:cs="Arial"/>
          <w:sz w:val="36"/>
          <w:szCs w:val="36"/>
        </w:rPr>
      </w:pPr>
      <w:r>
        <w:rPr>
          <w:rFonts w:ascii="Arial" w:hAnsi="Arial" w:cs="Arial"/>
          <w:b/>
          <w:sz w:val="36"/>
          <w:szCs w:val="36"/>
        </w:rPr>
        <w:fldChar w:fldCharType="end"/>
      </w:r>
    </w:p>
    <w:p w14:paraId="74CE5317" w14:textId="21196282" w:rsidR="002F3943" w:rsidRDefault="002F3943" w:rsidP="009F6678">
      <w:pPr>
        <w:rPr>
          <w:rFonts w:ascii="Arial" w:hAnsi="Arial" w:cs="Arial"/>
          <w:b/>
          <w:sz w:val="36"/>
          <w:szCs w:val="36"/>
        </w:rPr>
      </w:pPr>
    </w:p>
    <w:p w14:paraId="649AF5CF" w14:textId="7FEC8FEB" w:rsidR="007F7D1C" w:rsidRDefault="007F7D1C" w:rsidP="009F6678">
      <w:pPr>
        <w:rPr>
          <w:rFonts w:ascii="Arial" w:hAnsi="Arial" w:cs="Arial"/>
          <w:b/>
          <w:sz w:val="28"/>
          <w:szCs w:val="28"/>
        </w:rPr>
      </w:pPr>
    </w:p>
    <w:p w14:paraId="315A1538" w14:textId="67ECE014" w:rsidR="000C2A90" w:rsidRDefault="000C2A90" w:rsidP="009F6678">
      <w:pPr>
        <w:rPr>
          <w:rFonts w:ascii="Arial" w:hAnsi="Arial" w:cs="Arial"/>
          <w:b/>
          <w:sz w:val="28"/>
          <w:szCs w:val="28"/>
        </w:rPr>
      </w:pPr>
    </w:p>
    <w:p w14:paraId="055D5E33" w14:textId="77777777" w:rsidR="000C2A90" w:rsidRDefault="000C2A90" w:rsidP="009F6678">
      <w:pPr>
        <w:rPr>
          <w:rFonts w:ascii="Arial" w:hAnsi="Arial" w:cs="Arial"/>
          <w:b/>
          <w:sz w:val="36"/>
          <w:szCs w:val="36"/>
        </w:rPr>
      </w:pPr>
    </w:p>
    <w:p w14:paraId="2A567FEF" w14:textId="77777777" w:rsidR="009F6678" w:rsidRPr="000F5DC6" w:rsidRDefault="002F3943"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6"/>
          <w:szCs w:val="36"/>
        </w:rPr>
      </w:pPr>
      <w:r>
        <w:rPr>
          <w:rFonts w:ascii="Arial" w:hAnsi="Arial" w:cs="Arial"/>
          <w:b/>
          <w:sz w:val="36"/>
          <w:szCs w:val="36"/>
        </w:rPr>
        <w:t xml:space="preserve">Thank you for your interest in applying for a position with Access to Industry. </w:t>
      </w:r>
    </w:p>
    <w:p w14:paraId="5376C0ED" w14:textId="77777777" w:rsidR="009F6678" w:rsidRPr="000F5DC6" w:rsidRDefault="009F6678" w:rsidP="009F6678">
      <w:pPr>
        <w:spacing w:after="0" w:line="240" w:lineRule="auto"/>
        <w:rPr>
          <w:rFonts w:ascii="Arial" w:hAnsi="Arial" w:cs="Arial"/>
          <w:sz w:val="32"/>
          <w:szCs w:val="36"/>
        </w:rPr>
      </w:pPr>
    </w:p>
    <w:p w14:paraId="0DD41A6B" w14:textId="77777777" w:rsidR="009F6678" w:rsidRPr="000F5DC6" w:rsidRDefault="009F6678" w:rsidP="009F6678">
      <w:pPr>
        <w:spacing w:after="0" w:line="240" w:lineRule="auto"/>
        <w:rPr>
          <w:rFonts w:ascii="Arial" w:hAnsi="Arial" w:cs="Arial"/>
          <w:sz w:val="32"/>
          <w:szCs w:val="36"/>
        </w:rPr>
      </w:pPr>
    </w:p>
    <w:p w14:paraId="1D0637F1" w14:textId="49B0EEEB" w:rsidR="009F6678" w:rsidRPr="000F5DC6" w:rsidRDefault="009F6678" w:rsidP="009F6678">
      <w:pPr>
        <w:spacing w:after="0" w:line="240" w:lineRule="auto"/>
        <w:rPr>
          <w:rFonts w:ascii="Arial" w:hAnsi="Arial" w:cs="Arial"/>
          <w:sz w:val="32"/>
          <w:szCs w:val="36"/>
        </w:rPr>
      </w:pPr>
      <w:r w:rsidRPr="000F5DC6">
        <w:rPr>
          <w:rFonts w:ascii="Arial" w:hAnsi="Arial" w:cs="Arial"/>
          <w:sz w:val="32"/>
          <w:szCs w:val="36"/>
        </w:rPr>
        <w:br w:type="page"/>
      </w:r>
    </w:p>
    <w:p w14:paraId="13A7CEE8" w14:textId="1A492C50" w:rsidR="00FD275F" w:rsidRDefault="007F7D1C" w:rsidP="00FD275F">
      <w:pPr>
        <w:pStyle w:val="Heading1"/>
        <w:rPr>
          <w:rFonts w:ascii="Arial" w:hAnsi="Arial" w:cs="Arial"/>
          <w:sz w:val="32"/>
          <w:szCs w:val="36"/>
        </w:rPr>
      </w:pPr>
      <w:bookmarkStart w:id="0" w:name="_Toc100831008"/>
      <w:r>
        <w:rPr>
          <w:rFonts w:ascii="Arial" w:hAnsi="Arial" w:cs="Arial"/>
          <w:sz w:val="32"/>
          <w:szCs w:val="36"/>
        </w:rPr>
        <w:lastRenderedPageBreak/>
        <w:t>Job Description</w:t>
      </w:r>
      <w:bookmarkEnd w:id="0"/>
    </w:p>
    <w:p w14:paraId="0435BD8D" w14:textId="77777777" w:rsidR="00FD275F" w:rsidRPr="00FD275F" w:rsidRDefault="00FD275F" w:rsidP="00FD275F"/>
    <w:tbl>
      <w:tblPr>
        <w:tblStyle w:val="TableGrid"/>
        <w:tblW w:w="10348" w:type="dxa"/>
        <w:tblInd w:w="-572" w:type="dxa"/>
        <w:tblLook w:val="04A0" w:firstRow="1" w:lastRow="0" w:firstColumn="1" w:lastColumn="0" w:noHBand="0" w:noVBand="1"/>
      </w:tblPr>
      <w:tblGrid>
        <w:gridCol w:w="1985"/>
        <w:gridCol w:w="3095"/>
        <w:gridCol w:w="2254"/>
        <w:gridCol w:w="3014"/>
      </w:tblGrid>
      <w:tr w:rsidR="00FD275F" w:rsidRPr="00685E65" w14:paraId="395F2D16" w14:textId="77777777" w:rsidTr="00756B4B">
        <w:tc>
          <w:tcPr>
            <w:tcW w:w="1985" w:type="dxa"/>
          </w:tcPr>
          <w:p w14:paraId="27B94777" w14:textId="77777777" w:rsidR="00FD275F" w:rsidRPr="00685E65" w:rsidRDefault="00FD275F" w:rsidP="00756B4B">
            <w:pPr>
              <w:rPr>
                <w:rFonts w:ascii="Arial" w:hAnsi="Arial" w:cs="Arial"/>
                <w:b/>
                <w:sz w:val="24"/>
                <w:szCs w:val="32"/>
              </w:rPr>
            </w:pPr>
            <w:r w:rsidRPr="00685E65">
              <w:rPr>
                <w:rFonts w:ascii="Arial" w:hAnsi="Arial" w:cs="Arial"/>
                <w:b/>
                <w:sz w:val="24"/>
                <w:szCs w:val="32"/>
              </w:rPr>
              <w:t>Job Title</w:t>
            </w:r>
          </w:p>
        </w:tc>
        <w:tc>
          <w:tcPr>
            <w:tcW w:w="3095" w:type="dxa"/>
          </w:tcPr>
          <w:p w14:paraId="09F76804" w14:textId="77777777" w:rsidR="00FD275F" w:rsidRPr="00685E65" w:rsidRDefault="00FD275F" w:rsidP="00756B4B">
            <w:pPr>
              <w:rPr>
                <w:rFonts w:ascii="Arial" w:hAnsi="Arial" w:cs="Arial"/>
                <w:sz w:val="24"/>
                <w:szCs w:val="28"/>
              </w:rPr>
            </w:pPr>
            <w:r w:rsidRPr="00685E65">
              <w:rPr>
                <w:rFonts w:ascii="Arial" w:hAnsi="Arial" w:cs="Arial"/>
                <w:sz w:val="24"/>
                <w:szCs w:val="28"/>
              </w:rPr>
              <w:t>Caseworker</w:t>
            </w:r>
          </w:p>
        </w:tc>
        <w:tc>
          <w:tcPr>
            <w:tcW w:w="2254" w:type="dxa"/>
          </w:tcPr>
          <w:p w14:paraId="735E1560" w14:textId="77777777" w:rsidR="00FD275F" w:rsidRPr="00685E65" w:rsidRDefault="00FD275F" w:rsidP="00756B4B">
            <w:pPr>
              <w:rPr>
                <w:rFonts w:ascii="Arial" w:hAnsi="Arial" w:cs="Arial"/>
                <w:b/>
                <w:sz w:val="24"/>
                <w:szCs w:val="32"/>
              </w:rPr>
            </w:pPr>
            <w:r w:rsidRPr="00685E65">
              <w:rPr>
                <w:rFonts w:ascii="Arial" w:hAnsi="Arial" w:cs="Arial"/>
                <w:b/>
                <w:sz w:val="24"/>
                <w:szCs w:val="32"/>
              </w:rPr>
              <w:t>Accountable to</w:t>
            </w:r>
          </w:p>
        </w:tc>
        <w:tc>
          <w:tcPr>
            <w:tcW w:w="3014" w:type="dxa"/>
          </w:tcPr>
          <w:p w14:paraId="7B66FF5B" w14:textId="77777777" w:rsidR="00FD275F" w:rsidRPr="00685E65" w:rsidRDefault="00FD275F" w:rsidP="00756B4B">
            <w:pPr>
              <w:rPr>
                <w:rFonts w:ascii="Arial" w:hAnsi="Arial" w:cs="Arial"/>
                <w:sz w:val="24"/>
                <w:szCs w:val="28"/>
              </w:rPr>
            </w:pPr>
            <w:r w:rsidRPr="00685E65">
              <w:rPr>
                <w:rFonts w:ascii="Arial" w:hAnsi="Arial" w:cs="Arial"/>
                <w:sz w:val="24"/>
                <w:szCs w:val="28"/>
              </w:rPr>
              <w:t>AI Management Team</w:t>
            </w:r>
          </w:p>
        </w:tc>
      </w:tr>
      <w:tr w:rsidR="00FD275F" w:rsidRPr="00685E65" w14:paraId="371C3BD6" w14:textId="77777777" w:rsidTr="00756B4B">
        <w:tc>
          <w:tcPr>
            <w:tcW w:w="1985" w:type="dxa"/>
          </w:tcPr>
          <w:p w14:paraId="1351758B" w14:textId="77777777" w:rsidR="00FD275F" w:rsidRPr="00685E65" w:rsidRDefault="00FD275F" w:rsidP="00756B4B">
            <w:pPr>
              <w:rPr>
                <w:rFonts w:ascii="Arial" w:hAnsi="Arial" w:cs="Arial"/>
                <w:b/>
                <w:sz w:val="24"/>
                <w:szCs w:val="32"/>
              </w:rPr>
            </w:pPr>
            <w:r w:rsidRPr="00685E65">
              <w:rPr>
                <w:rFonts w:ascii="Arial" w:hAnsi="Arial" w:cs="Arial"/>
                <w:b/>
                <w:sz w:val="24"/>
                <w:szCs w:val="32"/>
              </w:rPr>
              <w:t>Working Hours</w:t>
            </w:r>
          </w:p>
        </w:tc>
        <w:tc>
          <w:tcPr>
            <w:tcW w:w="3095" w:type="dxa"/>
          </w:tcPr>
          <w:p w14:paraId="37171317" w14:textId="4E5B10B2" w:rsidR="00FD275F" w:rsidRPr="00E4105C" w:rsidRDefault="00A305E8" w:rsidP="00A305E8">
            <w:pPr>
              <w:rPr>
                <w:rFonts w:ascii="Arial" w:hAnsi="Arial" w:cs="Arial"/>
                <w:sz w:val="24"/>
                <w:szCs w:val="28"/>
                <w:highlight w:val="yellow"/>
              </w:rPr>
            </w:pPr>
            <w:r>
              <w:rPr>
                <w:rFonts w:ascii="Arial" w:hAnsi="Arial" w:cs="Arial"/>
                <w:sz w:val="24"/>
                <w:szCs w:val="28"/>
              </w:rPr>
              <w:t>28-35 hours weekly</w:t>
            </w:r>
          </w:p>
        </w:tc>
        <w:tc>
          <w:tcPr>
            <w:tcW w:w="2254" w:type="dxa"/>
          </w:tcPr>
          <w:p w14:paraId="0B4418AC" w14:textId="77777777" w:rsidR="00FD275F" w:rsidRPr="00685E65" w:rsidRDefault="00FD275F" w:rsidP="00756B4B">
            <w:pPr>
              <w:rPr>
                <w:rFonts w:ascii="Arial" w:hAnsi="Arial" w:cs="Arial"/>
                <w:b/>
                <w:sz w:val="24"/>
                <w:szCs w:val="32"/>
              </w:rPr>
            </w:pPr>
            <w:r w:rsidRPr="00685E65">
              <w:rPr>
                <w:rFonts w:ascii="Arial" w:hAnsi="Arial" w:cs="Arial"/>
                <w:b/>
                <w:sz w:val="24"/>
                <w:szCs w:val="32"/>
              </w:rPr>
              <w:t>Location</w:t>
            </w:r>
          </w:p>
        </w:tc>
        <w:tc>
          <w:tcPr>
            <w:tcW w:w="3014" w:type="dxa"/>
          </w:tcPr>
          <w:p w14:paraId="4E73449E" w14:textId="77777777" w:rsidR="00FD275F" w:rsidRPr="00685E65" w:rsidRDefault="00FD275F" w:rsidP="00756B4B">
            <w:pPr>
              <w:rPr>
                <w:rFonts w:ascii="Arial" w:hAnsi="Arial" w:cs="Arial"/>
                <w:sz w:val="24"/>
                <w:szCs w:val="28"/>
              </w:rPr>
            </w:pPr>
            <w:r w:rsidRPr="00685E65">
              <w:rPr>
                <w:rFonts w:ascii="Arial" w:hAnsi="Arial" w:cs="Arial"/>
                <w:sz w:val="24"/>
                <w:szCs w:val="28"/>
              </w:rPr>
              <w:t>Edinburgh</w:t>
            </w:r>
          </w:p>
        </w:tc>
      </w:tr>
      <w:tr w:rsidR="00FD275F" w:rsidRPr="00685E65" w14:paraId="21A7AFBB" w14:textId="77777777" w:rsidTr="00756B4B">
        <w:tc>
          <w:tcPr>
            <w:tcW w:w="1985" w:type="dxa"/>
          </w:tcPr>
          <w:p w14:paraId="513063CC" w14:textId="77777777" w:rsidR="00FD275F" w:rsidRPr="00685E65" w:rsidRDefault="00FD275F" w:rsidP="00756B4B">
            <w:pPr>
              <w:rPr>
                <w:rFonts w:ascii="Arial" w:hAnsi="Arial" w:cs="Arial"/>
                <w:b/>
                <w:sz w:val="24"/>
                <w:szCs w:val="32"/>
              </w:rPr>
            </w:pPr>
            <w:r w:rsidRPr="00685E65">
              <w:rPr>
                <w:rFonts w:ascii="Arial" w:hAnsi="Arial" w:cs="Arial"/>
                <w:b/>
                <w:sz w:val="24"/>
                <w:szCs w:val="32"/>
              </w:rPr>
              <w:t xml:space="preserve">Salary </w:t>
            </w:r>
            <w:r>
              <w:rPr>
                <w:rFonts w:ascii="Arial" w:hAnsi="Arial" w:cs="Arial"/>
                <w:b/>
                <w:sz w:val="24"/>
                <w:szCs w:val="32"/>
              </w:rPr>
              <w:t>Scal</w:t>
            </w:r>
            <w:r w:rsidRPr="00685E65">
              <w:rPr>
                <w:rFonts w:ascii="Arial" w:hAnsi="Arial" w:cs="Arial"/>
                <w:b/>
                <w:sz w:val="24"/>
                <w:szCs w:val="32"/>
              </w:rPr>
              <w:t>e</w:t>
            </w:r>
          </w:p>
        </w:tc>
        <w:tc>
          <w:tcPr>
            <w:tcW w:w="3095" w:type="dxa"/>
          </w:tcPr>
          <w:p w14:paraId="20FBF30C" w14:textId="77777777" w:rsidR="00A305E8" w:rsidRDefault="00A305E8" w:rsidP="00A305E8">
            <w:pPr>
              <w:rPr>
                <w:rFonts w:ascii="Arial" w:hAnsi="Arial" w:cs="Arial"/>
                <w:b/>
                <w:bCs/>
                <w:sz w:val="24"/>
                <w:szCs w:val="28"/>
              </w:rPr>
            </w:pPr>
            <w:r>
              <w:rPr>
                <w:rFonts w:ascii="Arial" w:hAnsi="Arial" w:cs="Arial"/>
                <w:sz w:val="24"/>
                <w:szCs w:val="28"/>
              </w:rPr>
              <w:t>£25,480 - £28,600</w:t>
            </w:r>
            <w:r w:rsidRPr="00F45399">
              <w:rPr>
                <w:rFonts w:ascii="Arial" w:hAnsi="Arial" w:cs="Arial"/>
                <w:b/>
                <w:bCs/>
                <w:sz w:val="24"/>
                <w:szCs w:val="28"/>
              </w:rPr>
              <w:t>*</w:t>
            </w:r>
          </w:p>
          <w:p w14:paraId="487167E5" w14:textId="7CA7D9CA" w:rsidR="00FD275F" w:rsidRPr="00E4105C" w:rsidRDefault="00A305E8" w:rsidP="00A305E8">
            <w:pPr>
              <w:rPr>
                <w:rFonts w:ascii="Arial" w:hAnsi="Arial" w:cs="Arial"/>
                <w:sz w:val="24"/>
                <w:szCs w:val="28"/>
                <w:highlight w:val="yellow"/>
              </w:rPr>
            </w:pPr>
            <w:r w:rsidRPr="000D2E58">
              <w:rPr>
                <w:rFonts w:ascii="Arial" w:hAnsi="Arial" w:cs="Arial"/>
                <w:sz w:val="24"/>
                <w:szCs w:val="28"/>
              </w:rPr>
              <w:t>(</w:t>
            </w:r>
            <w:proofErr w:type="gramStart"/>
            <w:r w:rsidRPr="000D2E58">
              <w:rPr>
                <w:rFonts w:ascii="Arial" w:hAnsi="Arial" w:cs="Arial"/>
                <w:sz w:val="24"/>
                <w:szCs w:val="28"/>
              </w:rPr>
              <w:t>pro</w:t>
            </w:r>
            <w:proofErr w:type="gramEnd"/>
            <w:r w:rsidRPr="000D2E58">
              <w:rPr>
                <w:rFonts w:ascii="Arial" w:hAnsi="Arial" w:cs="Arial"/>
                <w:sz w:val="24"/>
                <w:szCs w:val="28"/>
              </w:rPr>
              <w:t xml:space="preserve"> rata for part-time)</w:t>
            </w:r>
          </w:p>
        </w:tc>
        <w:tc>
          <w:tcPr>
            <w:tcW w:w="2254" w:type="dxa"/>
          </w:tcPr>
          <w:p w14:paraId="41AB8D6A" w14:textId="77777777" w:rsidR="00FD275F" w:rsidRPr="00685E65" w:rsidRDefault="00FD275F" w:rsidP="00756B4B">
            <w:pPr>
              <w:rPr>
                <w:rFonts w:ascii="Arial" w:hAnsi="Arial" w:cs="Arial"/>
                <w:b/>
                <w:sz w:val="24"/>
                <w:szCs w:val="32"/>
              </w:rPr>
            </w:pPr>
            <w:r w:rsidRPr="00685E65">
              <w:rPr>
                <w:rFonts w:ascii="Arial" w:hAnsi="Arial" w:cs="Arial"/>
                <w:b/>
                <w:sz w:val="24"/>
                <w:szCs w:val="32"/>
              </w:rPr>
              <w:t>Length of Post</w:t>
            </w:r>
          </w:p>
        </w:tc>
        <w:tc>
          <w:tcPr>
            <w:tcW w:w="3014" w:type="dxa"/>
          </w:tcPr>
          <w:p w14:paraId="6D5CF173" w14:textId="77777777" w:rsidR="00FD275F" w:rsidRPr="00685E65" w:rsidRDefault="00FD275F" w:rsidP="00756B4B">
            <w:pPr>
              <w:rPr>
                <w:rFonts w:ascii="Arial" w:hAnsi="Arial" w:cs="Arial"/>
                <w:sz w:val="24"/>
                <w:szCs w:val="28"/>
              </w:rPr>
            </w:pPr>
            <w:r>
              <w:rPr>
                <w:rFonts w:ascii="Arial" w:hAnsi="Arial" w:cs="Arial"/>
                <w:sz w:val="24"/>
                <w:szCs w:val="28"/>
              </w:rPr>
              <w:t>31 March 2025</w:t>
            </w:r>
          </w:p>
        </w:tc>
      </w:tr>
      <w:tr w:rsidR="00FD275F" w:rsidRPr="00685E65" w14:paraId="5186F4A4" w14:textId="77777777" w:rsidTr="00756B4B">
        <w:tc>
          <w:tcPr>
            <w:tcW w:w="1985" w:type="dxa"/>
          </w:tcPr>
          <w:p w14:paraId="390D6297" w14:textId="77777777" w:rsidR="00FD275F" w:rsidRPr="00685E65" w:rsidRDefault="00FD275F" w:rsidP="00756B4B">
            <w:pPr>
              <w:rPr>
                <w:rFonts w:ascii="Arial" w:hAnsi="Arial" w:cs="Arial"/>
                <w:b/>
                <w:sz w:val="24"/>
                <w:szCs w:val="32"/>
              </w:rPr>
            </w:pPr>
            <w:r w:rsidRPr="00685E65">
              <w:rPr>
                <w:rFonts w:ascii="Arial" w:hAnsi="Arial" w:cs="Arial"/>
                <w:b/>
                <w:sz w:val="24"/>
                <w:szCs w:val="32"/>
              </w:rPr>
              <w:t>Programme</w:t>
            </w:r>
          </w:p>
        </w:tc>
        <w:tc>
          <w:tcPr>
            <w:tcW w:w="3095" w:type="dxa"/>
          </w:tcPr>
          <w:p w14:paraId="518C0389" w14:textId="77777777" w:rsidR="00FD275F" w:rsidRPr="00685E65" w:rsidRDefault="00FD275F" w:rsidP="00756B4B">
            <w:pPr>
              <w:rPr>
                <w:rFonts w:ascii="Arial" w:hAnsi="Arial" w:cs="Arial"/>
                <w:sz w:val="24"/>
                <w:szCs w:val="28"/>
              </w:rPr>
            </w:pPr>
            <w:r>
              <w:rPr>
                <w:rFonts w:ascii="Arial" w:hAnsi="Arial" w:cs="Arial"/>
                <w:sz w:val="24"/>
                <w:szCs w:val="28"/>
              </w:rPr>
              <w:t>NEST</w:t>
            </w:r>
          </w:p>
        </w:tc>
        <w:tc>
          <w:tcPr>
            <w:tcW w:w="2254" w:type="dxa"/>
          </w:tcPr>
          <w:p w14:paraId="03707FF5" w14:textId="77777777" w:rsidR="00FD275F" w:rsidRPr="00685E65" w:rsidRDefault="00FD275F" w:rsidP="00756B4B">
            <w:pPr>
              <w:rPr>
                <w:rFonts w:ascii="Arial" w:hAnsi="Arial" w:cs="Arial"/>
                <w:b/>
                <w:sz w:val="24"/>
                <w:szCs w:val="32"/>
              </w:rPr>
            </w:pPr>
            <w:r w:rsidRPr="00685E65">
              <w:rPr>
                <w:rFonts w:ascii="Arial" w:hAnsi="Arial" w:cs="Arial"/>
                <w:b/>
                <w:sz w:val="24"/>
                <w:szCs w:val="32"/>
              </w:rPr>
              <w:t>Project</w:t>
            </w:r>
          </w:p>
        </w:tc>
        <w:tc>
          <w:tcPr>
            <w:tcW w:w="3014" w:type="dxa"/>
          </w:tcPr>
          <w:p w14:paraId="0DE97DAC" w14:textId="77777777" w:rsidR="00FD275F" w:rsidRPr="00685E65" w:rsidRDefault="00FD275F" w:rsidP="00756B4B">
            <w:pPr>
              <w:rPr>
                <w:rFonts w:ascii="Arial" w:hAnsi="Arial" w:cs="Arial"/>
                <w:sz w:val="24"/>
                <w:szCs w:val="28"/>
              </w:rPr>
            </w:pPr>
            <w:r w:rsidRPr="001649BD">
              <w:rPr>
                <w:rFonts w:ascii="Arial" w:hAnsi="Arial" w:cs="Arial"/>
                <w:szCs w:val="28"/>
              </w:rPr>
              <w:t xml:space="preserve">Access Data </w:t>
            </w:r>
          </w:p>
        </w:tc>
      </w:tr>
    </w:tbl>
    <w:p w14:paraId="62FAEAC3" w14:textId="77777777" w:rsidR="00A305E8" w:rsidRPr="00A305E8" w:rsidRDefault="00A305E8" w:rsidP="00A305E8">
      <w:pPr>
        <w:spacing w:after="0"/>
        <w:ind w:left="-426"/>
        <w:jc w:val="both"/>
        <w:rPr>
          <w:rFonts w:ascii="Arial" w:hAnsi="Arial" w:cs="Arial"/>
          <w:b/>
          <w:bCs/>
          <w:sz w:val="24"/>
          <w:szCs w:val="28"/>
        </w:rPr>
      </w:pPr>
      <w:r w:rsidRPr="00A305E8">
        <w:rPr>
          <w:rFonts w:ascii="Arial" w:hAnsi="Arial" w:cs="Arial"/>
          <w:b/>
          <w:bCs/>
          <w:sz w:val="24"/>
          <w:szCs w:val="28"/>
        </w:rPr>
        <w:t xml:space="preserve">*Placement on scale dependent on experience. </w:t>
      </w:r>
    </w:p>
    <w:p w14:paraId="3ABFFC38" w14:textId="77777777" w:rsidR="00FD275F" w:rsidRPr="00685E65" w:rsidRDefault="00FD275F" w:rsidP="00FD275F">
      <w:pPr>
        <w:spacing w:after="0"/>
        <w:jc w:val="both"/>
        <w:rPr>
          <w:rFonts w:ascii="Arial" w:hAnsi="Arial" w:cs="Arial"/>
          <w:sz w:val="20"/>
        </w:rPr>
      </w:pPr>
    </w:p>
    <w:tbl>
      <w:tblPr>
        <w:tblW w:w="10343" w:type="dxa"/>
        <w:jc w:val="center"/>
        <w:tblBorders>
          <w:top w:val="single" w:sz="4" w:space="0" w:color="auto"/>
          <w:left w:val="single" w:sz="4" w:space="0" w:color="auto"/>
          <w:bottom w:val="single" w:sz="4" w:space="0" w:color="auto"/>
          <w:right w:val="single" w:sz="4" w:space="0" w:color="auto"/>
        </w:tblBorders>
        <w:shd w:val="clear" w:color="auto" w:fill="D9E2F3" w:themeFill="accent5" w:themeFillTint="33"/>
        <w:tblLayout w:type="fixed"/>
        <w:tblCellMar>
          <w:left w:w="216" w:type="dxa"/>
          <w:right w:w="216" w:type="dxa"/>
        </w:tblCellMar>
        <w:tblLook w:val="0000" w:firstRow="0" w:lastRow="0" w:firstColumn="0" w:lastColumn="0" w:noHBand="0" w:noVBand="0"/>
      </w:tblPr>
      <w:tblGrid>
        <w:gridCol w:w="10343"/>
      </w:tblGrid>
      <w:tr w:rsidR="00FD275F" w:rsidRPr="00F8274C" w14:paraId="5D6268BE" w14:textId="77777777" w:rsidTr="00756B4B">
        <w:trPr>
          <w:jc w:val="center"/>
        </w:trPr>
        <w:tc>
          <w:tcPr>
            <w:tcW w:w="10343" w:type="dxa"/>
            <w:shd w:val="clear" w:color="auto" w:fill="DEEAF6" w:themeFill="accent1" w:themeFillTint="33"/>
          </w:tcPr>
          <w:p w14:paraId="723BCA41" w14:textId="77777777" w:rsidR="00FD275F" w:rsidRPr="00F8274C" w:rsidRDefault="00FD275F" w:rsidP="00756B4B">
            <w:pPr>
              <w:spacing w:after="0" w:line="129" w:lineRule="exact"/>
              <w:rPr>
                <w:rFonts w:ascii="Arial" w:hAnsi="Arial" w:cs="Arial"/>
                <w:sz w:val="24"/>
                <w:szCs w:val="24"/>
              </w:rPr>
            </w:pPr>
          </w:p>
          <w:p w14:paraId="7ACB1E9D" w14:textId="140A2BD4" w:rsidR="00FD275F" w:rsidRPr="00F8274C" w:rsidRDefault="00C152A0" w:rsidP="00756B4B">
            <w:pPr>
              <w:tabs>
                <w:tab w:val="left" w:pos="-1440"/>
              </w:tabs>
              <w:spacing w:after="0" w:line="240" w:lineRule="auto"/>
              <w:rPr>
                <w:rFonts w:ascii="Arial" w:hAnsi="Arial" w:cs="Arial"/>
                <w:sz w:val="24"/>
                <w:szCs w:val="24"/>
              </w:rPr>
            </w:pPr>
            <w:r w:rsidRPr="00F8274C">
              <w:rPr>
                <w:rFonts w:ascii="Arial" w:hAnsi="Arial" w:cs="Arial"/>
                <w:b/>
                <w:sz w:val="24"/>
                <w:szCs w:val="24"/>
              </w:rPr>
              <w:t>About the Role</w:t>
            </w:r>
            <w:r w:rsidRPr="008A3A42">
              <w:rPr>
                <w:rFonts w:ascii="Arial" w:hAnsi="Arial" w:cs="Arial"/>
                <w:sz w:val="24"/>
                <w:szCs w:val="24"/>
              </w:rPr>
              <w:t xml:space="preserve">: </w:t>
            </w:r>
            <w:r w:rsidRPr="00984319">
              <w:rPr>
                <w:rFonts w:ascii="Arial" w:hAnsi="Arial" w:cs="Arial"/>
                <w:sz w:val="24"/>
                <w:szCs w:val="24"/>
              </w:rPr>
              <w:t>An opportunity has arisen to join Access to Industry’s</w:t>
            </w:r>
            <w:r w:rsidR="00A305E8">
              <w:rPr>
                <w:rFonts w:ascii="Arial" w:hAnsi="Arial" w:cs="Arial"/>
                <w:sz w:val="24"/>
                <w:szCs w:val="24"/>
              </w:rPr>
              <w:t xml:space="preserve"> award-winning</w:t>
            </w:r>
            <w:r>
              <w:rPr>
                <w:rFonts w:ascii="Arial" w:hAnsi="Arial" w:cs="Arial"/>
                <w:sz w:val="24"/>
                <w:szCs w:val="24"/>
              </w:rPr>
              <w:t xml:space="preserve"> project encouraging people into work in the data sector. You will be a self-starter and be creative to engage and support eligible clients across Edinburgh. You won’t necessarily know about the data sector or have those skills yourself, but you will have an interest and see the opportunities the sector can provide to clients.</w:t>
            </w:r>
          </w:p>
        </w:tc>
      </w:tr>
    </w:tbl>
    <w:p w14:paraId="235916AB" w14:textId="77777777" w:rsidR="00FD275F" w:rsidRPr="00F8274C" w:rsidRDefault="00FD275F" w:rsidP="00FD275F">
      <w:pPr>
        <w:spacing w:after="0"/>
        <w:rPr>
          <w:sz w:val="24"/>
          <w:szCs w:val="24"/>
        </w:rPr>
      </w:pPr>
    </w:p>
    <w:p w14:paraId="2BC76933" w14:textId="77777777" w:rsidR="00FD275F" w:rsidRPr="00BD60DA" w:rsidRDefault="00FD275F" w:rsidP="00FD275F">
      <w:pPr>
        <w:spacing w:after="0"/>
        <w:ind w:left="-426" w:right="-472"/>
        <w:rPr>
          <w:rFonts w:ascii="Arial" w:hAnsi="Arial" w:cs="Arial"/>
          <w:b/>
          <w:sz w:val="24"/>
          <w:szCs w:val="24"/>
        </w:rPr>
      </w:pPr>
      <w:r w:rsidRPr="00BD60DA">
        <w:rPr>
          <w:rFonts w:ascii="Arial" w:hAnsi="Arial" w:cs="Arial"/>
          <w:b/>
          <w:sz w:val="24"/>
          <w:szCs w:val="24"/>
        </w:rPr>
        <w:t>Key responsibility areas will include:</w:t>
      </w:r>
    </w:p>
    <w:p w14:paraId="1E9598DF" w14:textId="6C167894" w:rsidR="00C152A0" w:rsidRDefault="00C152A0" w:rsidP="00FD275F">
      <w:pPr>
        <w:spacing w:after="0" w:line="240" w:lineRule="auto"/>
        <w:ind w:left="-426"/>
        <w:rPr>
          <w:rFonts w:ascii="Arial" w:hAnsi="Arial" w:cs="Arial"/>
          <w:sz w:val="24"/>
          <w:szCs w:val="24"/>
        </w:rPr>
      </w:pPr>
    </w:p>
    <w:p w14:paraId="28A1F259" w14:textId="77777777" w:rsidR="00C152A0" w:rsidRDefault="00C152A0" w:rsidP="00C152A0">
      <w:pPr>
        <w:spacing w:after="0" w:line="240" w:lineRule="auto"/>
        <w:ind w:left="-426"/>
        <w:rPr>
          <w:rFonts w:ascii="Arial" w:hAnsi="Arial" w:cs="Arial"/>
          <w:sz w:val="24"/>
          <w:szCs w:val="24"/>
        </w:rPr>
      </w:pPr>
      <w:r w:rsidRPr="00BD60DA">
        <w:rPr>
          <w:rFonts w:ascii="Arial" w:hAnsi="Arial" w:cs="Arial"/>
          <w:b/>
          <w:sz w:val="24"/>
          <w:szCs w:val="24"/>
        </w:rPr>
        <w:t xml:space="preserve">Service Delivery: </w:t>
      </w:r>
      <w:r w:rsidRPr="00BD60DA">
        <w:rPr>
          <w:rFonts w:ascii="Arial" w:hAnsi="Arial" w:cs="Arial"/>
          <w:sz w:val="24"/>
          <w:szCs w:val="24"/>
        </w:rPr>
        <w:t xml:space="preserve">This role will focus on the </w:t>
      </w:r>
      <w:r>
        <w:rPr>
          <w:rFonts w:ascii="Arial" w:hAnsi="Arial" w:cs="Arial"/>
          <w:sz w:val="24"/>
          <w:szCs w:val="24"/>
        </w:rPr>
        <w:t>case management support of clients who are unemployed or who are in lower income employment. Working across</w:t>
      </w:r>
      <w:r w:rsidRPr="00BD60DA">
        <w:rPr>
          <w:rFonts w:ascii="Arial" w:hAnsi="Arial" w:cs="Arial"/>
          <w:sz w:val="24"/>
          <w:szCs w:val="24"/>
        </w:rPr>
        <w:t xml:space="preserve"> Edinburgh</w:t>
      </w:r>
      <w:r>
        <w:rPr>
          <w:rFonts w:ascii="Arial" w:hAnsi="Arial" w:cs="Arial"/>
          <w:sz w:val="24"/>
          <w:szCs w:val="24"/>
        </w:rPr>
        <w:t xml:space="preserve"> with the Project’s Coordinator you will develop programmes of support, and link with AI’s existing support, to move people into education, </w:t>
      </w:r>
      <w:proofErr w:type="gramStart"/>
      <w:r>
        <w:rPr>
          <w:rFonts w:ascii="Arial" w:hAnsi="Arial" w:cs="Arial"/>
          <w:sz w:val="24"/>
          <w:szCs w:val="24"/>
        </w:rPr>
        <w:t>training</w:t>
      </w:r>
      <w:proofErr w:type="gramEnd"/>
      <w:r>
        <w:rPr>
          <w:rFonts w:ascii="Arial" w:hAnsi="Arial" w:cs="Arial"/>
          <w:sz w:val="24"/>
          <w:szCs w:val="24"/>
        </w:rPr>
        <w:t xml:space="preserve"> or employment. </w:t>
      </w:r>
    </w:p>
    <w:p w14:paraId="64D30B75" w14:textId="77777777" w:rsidR="00FD275F" w:rsidRPr="00000448" w:rsidRDefault="00FD275F" w:rsidP="00C152A0">
      <w:pPr>
        <w:spacing w:after="0" w:line="240" w:lineRule="auto"/>
        <w:rPr>
          <w:rFonts w:ascii="Arial" w:hAnsi="Arial" w:cs="Arial"/>
          <w:sz w:val="24"/>
          <w:szCs w:val="24"/>
        </w:rPr>
      </w:pPr>
    </w:p>
    <w:p w14:paraId="5EC9ACEB" w14:textId="77777777" w:rsidR="00C152A0" w:rsidRDefault="00C152A0" w:rsidP="00C152A0">
      <w:pPr>
        <w:spacing w:after="0" w:line="240" w:lineRule="auto"/>
        <w:ind w:left="-426"/>
        <w:rPr>
          <w:rFonts w:ascii="Arial" w:hAnsi="Arial" w:cs="Arial"/>
          <w:sz w:val="24"/>
          <w:szCs w:val="24"/>
        </w:rPr>
      </w:pPr>
      <w:r w:rsidRPr="00A84A0F">
        <w:rPr>
          <w:rFonts w:ascii="Arial" w:hAnsi="Arial" w:cs="Arial"/>
          <w:b/>
          <w:sz w:val="24"/>
          <w:szCs w:val="24"/>
        </w:rPr>
        <w:t>One-to-one support:</w:t>
      </w:r>
      <w:r w:rsidRPr="00A84A0F">
        <w:rPr>
          <w:rFonts w:ascii="Arial" w:hAnsi="Arial" w:cs="Arial"/>
          <w:sz w:val="24"/>
          <w:szCs w:val="24"/>
        </w:rPr>
        <w:t xml:space="preserve"> </w:t>
      </w:r>
      <w:r>
        <w:rPr>
          <w:rFonts w:ascii="Arial" w:hAnsi="Arial" w:cs="Arial"/>
          <w:sz w:val="24"/>
          <w:szCs w:val="24"/>
        </w:rPr>
        <w:t>You will work</w:t>
      </w:r>
      <w:r w:rsidRPr="00A84A0F">
        <w:rPr>
          <w:rFonts w:ascii="Arial" w:hAnsi="Arial" w:cs="Arial"/>
          <w:sz w:val="24"/>
          <w:szCs w:val="24"/>
        </w:rPr>
        <w:t xml:space="preserve"> holistically with </w:t>
      </w:r>
      <w:r>
        <w:rPr>
          <w:rFonts w:ascii="Arial" w:hAnsi="Arial" w:cs="Arial"/>
          <w:sz w:val="24"/>
          <w:szCs w:val="24"/>
        </w:rPr>
        <w:t>clients. This</w:t>
      </w:r>
      <w:r w:rsidRPr="00A84A0F">
        <w:rPr>
          <w:rFonts w:ascii="Arial" w:hAnsi="Arial" w:cs="Arial"/>
          <w:sz w:val="24"/>
          <w:szCs w:val="24"/>
        </w:rPr>
        <w:t xml:space="preserve"> </w:t>
      </w:r>
      <w:r>
        <w:rPr>
          <w:rFonts w:ascii="Arial" w:hAnsi="Arial" w:cs="Arial"/>
          <w:sz w:val="24"/>
          <w:szCs w:val="24"/>
        </w:rPr>
        <w:t xml:space="preserve">means that you will provide, or source, support to tackle barriers that impede client’s progression, devising an Action Plan to address this. This could include </w:t>
      </w:r>
      <w:r w:rsidRPr="00A84A0F">
        <w:rPr>
          <w:rFonts w:ascii="Arial" w:hAnsi="Arial" w:cs="Arial"/>
          <w:sz w:val="24"/>
          <w:szCs w:val="24"/>
        </w:rPr>
        <w:t xml:space="preserve">welfare advice; financial planning &amp; budgeting; </w:t>
      </w:r>
      <w:r>
        <w:rPr>
          <w:rFonts w:ascii="Arial" w:hAnsi="Arial" w:cs="Arial"/>
          <w:sz w:val="24"/>
          <w:szCs w:val="24"/>
        </w:rPr>
        <w:t>wellbeing support</w:t>
      </w:r>
      <w:r w:rsidRPr="00A84A0F">
        <w:rPr>
          <w:rFonts w:ascii="Arial" w:hAnsi="Arial" w:cs="Arial"/>
          <w:sz w:val="24"/>
          <w:szCs w:val="24"/>
        </w:rPr>
        <w:t xml:space="preserve">; and motivational support. </w:t>
      </w:r>
      <w:r>
        <w:rPr>
          <w:rFonts w:ascii="Arial" w:hAnsi="Arial" w:cs="Arial"/>
          <w:sz w:val="24"/>
          <w:szCs w:val="24"/>
        </w:rPr>
        <w:t>One-to-one s</w:t>
      </w:r>
      <w:r w:rsidRPr="00A84A0F">
        <w:rPr>
          <w:rFonts w:ascii="Arial" w:hAnsi="Arial" w:cs="Arial"/>
          <w:sz w:val="24"/>
          <w:szCs w:val="24"/>
        </w:rPr>
        <w:t>essions will be flexible to accommodate the needs of the client.</w:t>
      </w:r>
      <w:r>
        <w:rPr>
          <w:rFonts w:ascii="Arial" w:hAnsi="Arial" w:cs="Arial"/>
          <w:sz w:val="24"/>
          <w:szCs w:val="24"/>
        </w:rPr>
        <w:t xml:space="preserve"> You will have the support of AI’s other services and training will be available. </w:t>
      </w:r>
    </w:p>
    <w:p w14:paraId="29A40F0D" w14:textId="77777777" w:rsidR="00FD275F" w:rsidRDefault="00FD275F" w:rsidP="00FD275F">
      <w:pPr>
        <w:spacing w:after="0" w:line="240" w:lineRule="auto"/>
        <w:ind w:left="-426"/>
        <w:rPr>
          <w:rFonts w:ascii="Arial" w:hAnsi="Arial" w:cs="Arial"/>
          <w:b/>
        </w:rPr>
      </w:pPr>
    </w:p>
    <w:p w14:paraId="0BE0F2CF" w14:textId="77777777" w:rsidR="00C152A0" w:rsidRDefault="00C152A0" w:rsidP="00C152A0">
      <w:pPr>
        <w:spacing w:after="0" w:line="240" w:lineRule="auto"/>
        <w:ind w:left="-426"/>
        <w:rPr>
          <w:rFonts w:ascii="Arial" w:hAnsi="Arial" w:cs="Arial"/>
          <w:sz w:val="24"/>
          <w:szCs w:val="24"/>
        </w:rPr>
      </w:pPr>
      <w:r w:rsidRPr="004A5F63">
        <w:rPr>
          <w:rFonts w:ascii="Arial" w:hAnsi="Arial" w:cs="Arial"/>
          <w:b/>
          <w:sz w:val="24"/>
          <w:szCs w:val="24"/>
        </w:rPr>
        <w:t>Skills based activity:</w:t>
      </w:r>
      <w:r w:rsidRPr="004A5F63">
        <w:rPr>
          <w:rFonts w:ascii="Arial" w:hAnsi="Arial" w:cs="Arial"/>
          <w:sz w:val="24"/>
          <w:szCs w:val="24"/>
        </w:rPr>
        <w:t xml:space="preserve"> </w:t>
      </w:r>
      <w:r>
        <w:rPr>
          <w:rFonts w:ascii="Arial" w:hAnsi="Arial" w:cs="Arial"/>
          <w:sz w:val="24"/>
          <w:szCs w:val="24"/>
        </w:rPr>
        <w:t xml:space="preserve"> You will support clients to progress</w:t>
      </w:r>
      <w:r w:rsidRPr="004A5F63">
        <w:rPr>
          <w:rFonts w:ascii="Arial" w:hAnsi="Arial" w:cs="Arial"/>
          <w:sz w:val="24"/>
          <w:szCs w:val="24"/>
        </w:rPr>
        <w:t xml:space="preserve"> into AI’s city centre Community </w:t>
      </w:r>
      <w:r>
        <w:rPr>
          <w:rFonts w:ascii="Arial" w:hAnsi="Arial" w:cs="Arial"/>
          <w:sz w:val="24"/>
          <w:szCs w:val="24"/>
        </w:rPr>
        <w:t>College offering accredited learning and into Access Data courses</w:t>
      </w:r>
      <w:r w:rsidRPr="004A5F63">
        <w:rPr>
          <w:rFonts w:ascii="Arial" w:hAnsi="Arial" w:cs="Arial"/>
          <w:sz w:val="24"/>
          <w:szCs w:val="24"/>
        </w:rPr>
        <w:t xml:space="preserve">. </w:t>
      </w:r>
      <w:r>
        <w:rPr>
          <w:rFonts w:ascii="Arial" w:hAnsi="Arial" w:cs="Arial"/>
          <w:sz w:val="24"/>
          <w:szCs w:val="24"/>
        </w:rPr>
        <w:t xml:space="preserve">Skill based learning is offered through AI’s </w:t>
      </w:r>
      <w:r w:rsidRPr="004A5F63">
        <w:rPr>
          <w:rFonts w:ascii="Arial" w:hAnsi="Arial" w:cs="Arial"/>
          <w:sz w:val="24"/>
          <w:szCs w:val="24"/>
        </w:rPr>
        <w:t>in-house training program</w:t>
      </w:r>
      <w:r>
        <w:rPr>
          <w:rFonts w:ascii="Arial" w:hAnsi="Arial" w:cs="Arial"/>
          <w:sz w:val="24"/>
          <w:szCs w:val="24"/>
        </w:rPr>
        <w:t>me</w:t>
      </w:r>
      <w:r w:rsidRPr="004A5F63">
        <w:rPr>
          <w:rFonts w:ascii="Arial" w:hAnsi="Arial" w:cs="Arial"/>
          <w:sz w:val="24"/>
          <w:szCs w:val="24"/>
        </w:rPr>
        <w:t xml:space="preserve"> including CSCS training; Driving theory; digital skills. </w:t>
      </w:r>
      <w:r>
        <w:rPr>
          <w:rFonts w:ascii="Arial" w:hAnsi="Arial" w:cs="Arial"/>
          <w:sz w:val="24"/>
          <w:szCs w:val="24"/>
        </w:rPr>
        <w:t>Your role can develop to include delivery of these trainings.</w:t>
      </w:r>
    </w:p>
    <w:p w14:paraId="208E2CF0" w14:textId="77777777" w:rsidR="00FD275F" w:rsidRDefault="00FD275F" w:rsidP="00FD275F">
      <w:pPr>
        <w:spacing w:after="0" w:line="240" w:lineRule="auto"/>
        <w:ind w:left="-426"/>
        <w:rPr>
          <w:rFonts w:ascii="Arial" w:hAnsi="Arial" w:cs="Arial"/>
          <w:b/>
        </w:rPr>
      </w:pPr>
    </w:p>
    <w:p w14:paraId="46C7380F" w14:textId="77777777" w:rsidR="00C152A0" w:rsidRDefault="00C152A0" w:rsidP="00C152A0">
      <w:pPr>
        <w:spacing w:after="0" w:line="240" w:lineRule="auto"/>
        <w:ind w:left="-426"/>
        <w:rPr>
          <w:rFonts w:ascii="Arial" w:hAnsi="Arial" w:cs="Arial"/>
        </w:rPr>
      </w:pPr>
      <w:r>
        <w:rPr>
          <w:rFonts w:ascii="Arial" w:hAnsi="Arial" w:cs="Arial"/>
          <w:b/>
          <w:sz w:val="24"/>
          <w:szCs w:val="24"/>
        </w:rPr>
        <w:t>Relationship management</w:t>
      </w:r>
      <w:r w:rsidRPr="003C3EF7">
        <w:rPr>
          <w:rFonts w:ascii="Arial" w:hAnsi="Arial" w:cs="Arial"/>
          <w:b/>
          <w:sz w:val="24"/>
          <w:szCs w:val="24"/>
        </w:rPr>
        <w:t xml:space="preserve">: </w:t>
      </w:r>
      <w:r>
        <w:rPr>
          <w:rFonts w:ascii="Arial" w:hAnsi="Arial" w:cs="Arial"/>
          <w:sz w:val="24"/>
          <w:szCs w:val="24"/>
        </w:rPr>
        <w:t>You</w:t>
      </w:r>
      <w:r w:rsidRPr="003C3EF7">
        <w:rPr>
          <w:rFonts w:ascii="Arial" w:hAnsi="Arial" w:cs="Arial"/>
          <w:sz w:val="24"/>
          <w:szCs w:val="24"/>
        </w:rPr>
        <w:t xml:space="preserve"> will</w:t>
      </w:r>
      <w:r>
        <w:rPr>
          <w:rFonts w:ascii="Arial" w:hAnsi="Arial" w:cs="Arial"/>
          <w:sz w:val="24"/>
          <w:szCs w:val="24"/>
        </w:rPr>
        <w:t xml:space="preserve"> work in outreach across the city to find and engage</w:t>
      </w:r>
      <w:r w:rsidRPr="003C3EF7">
        <w:rPr>
          <w:rFonts w:ascii="Arial" w:hAnsi="Arial" w:cs="Arial"/>
          <w:sz w:val="24"/>
          <w:szCs w:val="24"/>
        </w:rPr>
        <w:t xml:space="preserve"> with eligible </w:t>
      </w:r>
      <w:r>
        <w:rPr>
          <w:rFonts w:ascii="Arial" w:hAnsi="Arial" w:cs="Arial"/>
          <w:sz w:val="24"/>
          <w:szCs w:val="24"/>
        </w:rPr>
        <w:t xml:space="preserve">groups and establish relationships with agencies working in the data sector. With the Project’s Coordinator, you will work to establish relationships with employers who may provide work placements, both in the data sector, but also for roles that </w:t>
      </w:r>
      <w:proofErr w:type="gramStart"/>
      <w:r>
        <w:rPr>
          <w:rFonts w:ascii="Arial" w:hAnsi="Arial" w:cs="Arial"/>
          <w:sz w:val="24"/>
          <w:szCs w:val="24"/>
        </w:rPr>
        <w:t>may  benefit</w:t>
      </w:r>
      <w:proofErr w:type="gramEnd"/>
      <w:r>
        <w:rPr>
          <w:rFonts w:ascii="Arial" w:hAnsi="Arial" w:cs="Arial"/>
          <w:sz w:val="24"/>
          <w:szCs w:val="24"/>
        </w:rPr>
        <w:t xml:space="preserve"> AI’s wider projects. </w:t>
      </w:r>
    </w:p>
    <w:p w14:paraId="1411E10C" w14:textId="77777777" w:rsidR="00FD275F" w:rsidRDefault="00FD275F" w:rsidP="00FD275F">
      <w:pPr>
        <w:spacing w:after="0" w:line="240" w:lineRule="auto"/>
        <w:ind w:left="-426"/>
        <w:rPr>
          <w:rStyle w:val="A1"/>
          <w:rFonts w:ascii="Arial" w:hAnsi="Arial" w:cs="Arial"/>
          <w:b/>
          <w:sz w:val="24"/>
          <w:szCs w:val="24"/>
        </w:rPr>
      </w:pPr>
    </w:p>
    <w:p w14:paraId="6CFB3D86" w14:textId="0BFEC111" w:rsidR="00160B1B" w:rsidRDefault="00421C4A" w:rsidP="00421C4A">
      <w:pPr>
        <w:spacing w:after="0" w:line="240" w:lineRule="auto"/>
        <w:ind w:left="-426"/>
        <w:rPr>
          <w:rStyle w:val="A1"/>
          <w:rFonts w:ascii="Arial" w:hAnsi="Arial" w:cs="Arial"/>
          <w:sz w:val="24"/>
          <w:szCs w:val="24"/>
        </w:rPr>
      </w:pPr>
      <w:r>
        <w:rPr>
          <w:rStyle w:val="A1"/>
          <w:rFonts w:ascii="Arial" w:hAnsi="Arial" w:cs="Arial"/>
          <w:b/>
          <w:sz w:val="24"/>
          <w:szCs w:val="24"/>
        </w:rPr>
        <w:t>Learning</w:t>
      </w:r>
      <w:r w:rsidR="00FD275F">
        <w:rPr>
          <w:rStyle w:val="A1"/>
          <w:rFonts w:ascii="Arial" w:hAnsi="Arial" w:cs="Arial"/>
          <w:b/>
          <w:sz w:val="24"/>
          <w:szCs w:val="24"/>
        </w:rPr>
        <w:t xml:space="preserve"> Partnership</w:t>
      </w:r>
      <w:r>
        <w:rPr>
          <w:rStyle w:val="A1"/>
          <w:rFonts w:ascii="Arial" w:hAnsi="Arial" w:cs="Arial"/>
          <w:b/>
          <w:sz w:val="24"/>
          <w:szCs w:val="24"/>
        </w:rPr>
        <w:t>s</w:t>
      </w:r>
      <w:r w:rsidR="00FD275F">
        <w:rPr>
          <w:rStyle w:val="A1"/>
          <w:rFonts w:ascii="Arial" w:hAnsi="Arial" w:cs="Arial"/>
          <w:b/>
          <w:sz w:val="24"/>
          <w:szCs w:val="24"/>
        </w:rPr>
        <w:t xml:space="preserve">: </w:t>
      </w:r>
      <w:r w:rsidR="00FD275F">
        <w:rPr>
          <w:rStyle w:val="A1"/>
          <w:rFonts w:ascii="Arial" w:hAnsi="Arial" w:cs="Arial"/>
          <w:sz w:val="24"/>
          <w:szCs w:val="24"/>
        </w:rPr>
        <w:t>with the Project’s Coordinator you will be responsible for the operation</w:t>
      </w:r>
      <w:r w:rsidR="0046500D">
        <w:rPr>
          <w:rStyle w:val="A1"/>
          <w:rFonts w:ascii="Arial" w:hAnsi="Arial" w:cs="Arial"/>
          <w:sz w:val="24"/>
          <w:szCs w:val="24"/>
        </w:rPr>
        <w:t xml:space="preserve">s </w:t>
      </w:r>
      <w:r w:rsidR="00FD275F">
        <w:rPr>
          <w:rStyle w:val="A1"/>
          <w:rFonts w:ascii="Arial" w:hAnsi="Arial" w:cs="Arial"/>
          <w:sz w:val="24"/>
          <w:szCs w:val="24"/>
        </w:rPr>
        <w:t>of the DDI (Data Driven Innovation)</w:t>
      </w:r>
      <w:r w:rsidR="0046500D">
        <w:rPr>
          <w:rStyle w:val="A1"/>
          <w:rFonts w:ascii="Arial" w:hAnsi="Arial" w:cs="Arial"/>
          <w:sz w:val="24"/>
          <w:szCs w:val="24"/>
        </w:rPr>
        <w:t xml:space="preserve">/Edinburgh </w:t>
      </w:r>
      <w:r w:rsidR="00FD275F">
        <w:rPr>
          <w:rStyle w:val="A1"/>
          <w:rFonts w:ascii="Arial" w:hAnsi="Arial" w:cs="Arial"/>
          <w:sz w:val="24"/>
          <w:szCs w:val="24"/>
        </w:rPr>
        <w:t>College courses</w:t>
      </w:r>
      <w:r w:rsidR="0046500D">
        <w:rPr>
          <w:rStyle w:val="A1"/>
          <w:rFonts w:ascii="Arial" w:hAnsi="Arial" w:cs="Arial"/>
          <w:sz w:val="24"/>
          <w:szCs w:val="24"/>
        </w:rPr>
        <w:t xml:space="preserve"> delivered in the Cowgate. You will play a wider role in AI’s Cowgate </w:t>
      </w:r>
      <w:r w:rsidR="00FD275F">
        <w:rPr>
          <w:rStyle w:val="A1"/>
          <w:rFonts w:ascii="Arial" w:hAnsi="Arial" w:cs="Arial"/>
          <w:sz w:val="24"/>
          <w:szCs w:val="24"/>
        </w:rPr>
        <w:t xml:space="preserve">Community College </w:t>
      </w:r>
      <w:r w:rsidR="0046500D">
        <w:rPr>
          <w:rStyle w:val="A1"/>
          <w:rFonts w:ascii="Arial" w:hAnsi="Arial" w:cs="Arial"/>
          <w:sz w:val="24"/>
          <w:szCs w:val="24"/>
        </w:rPr>
        <w:t xml:space="preserve">by </w:t>
      </w:r>
      <w:r w:rsidR="00FD275F">
        <w:rPr>
          <w:rStyle w:val="A1"/>
          <w:rFonts w:ascii="Arial" w:hAnsi="Arial" w:cs="Arial"/>
          <w:sz w:val="24"/>
          <w:szCs w:val="24"/>
        </w:rPr>
        <w:t>support</w:t>
      </w:r>
      <w:r w:rsidR="0046500D">
        <w:rPr>
          <w:rStyle w:val="A1"/>
          <w:rFonts w:ascii="Arial" w:hAnsi="Arial" w:cs="Arial"/>
          <w:sz w:val="24"/>
          <w:szCs w:val="24"/>
        </w:rPr>
        <w:t xml:space="preserve">ing </w:t>
      </w:r>
      <w:r w:rsidR="00FD275F">
        <w:rPr>
          <w:rStyle w:val="A1"/>
          <w:rFonts w:ascii="Arial" w:hAnsi="Arial" w:cs="Arial"/>
          <w:sz w:val="24"/>
          <w:szCs w:val="24"/>
        </w:rPr>
        <w:t xml:space="preserve">the </w:t>
      </w:r>
      <w:proofErr w:type="gramStart"/>
      <w:r w:rsidR="0046500D">
        <w:rPr>
          <w:rStyle w:val="A1"/>
          <w:rFonts w:ascii="Arial" w:hAnsi="Arial" w:cs="Arial"/>
          <w:sz w:val="24"/>
          <w:szCs w:val="24"/>
        </w:rPr>
        <w:t>C</w:t>
      </w:r>
      <w:r w:rsidR="00005941">
        <w:rPr>
          <w:rStyle w:val="A1"/>
          <w:rFonts w:ascii="Arial" w:hAnsi="Arial" w:cs="Arial"/>
          <w:sz w:val="24"/>
          <w:szCs w:val="24"/>
        </w:rPr>
        <w:t>oordinator</w:t>
      </w:r>
      <w:proofErr w:type="gramEnd"/>
      <w:r w:rsidR="00FD275F">
        <w:rPr>
          <w:rStyle w:val="A1"/>
          <w:rFonts w:ascii="Arial" w:hAnsi="Arial" w:cs="Arial"/>
          <w:sz w:val="24"/>
          <w:szCs w:val="24"/>
        </w:rPr>
        <w:t xml:space="preserve"> to ensure all the processes and procedures are in place to ensure AI clients can attend these in-house classes. </w:t>
      </w:r>
    </w:p>
    <w:p w14:paraId="7020714A" w14:textId="77777777" w:rsidR="00160B1B" w:rsidRDefault="00160B1B" w:rsidP="00A54005">
      <w:pPr>
        <w:spacing w:after="0" w:line="240" w:lineRule="auto"/>
        <w:ind w:left="-426" w:right="-472"/>
        <w:rPr>
          <w:rStyle w:val="A1"/>
          <w:rFonts w:ascii="Arial" w:hAnsi="Arial" w:cs="Arial"/>
          <w:sz w:val="24"/>
          <w:szCs w:val="24"/>
        </w:rPr>
      </w:pPr>
    </w:p>
    <w:p w14:paraId="3F76F763" w14:textId="51AD5A76" w:rsidR="00160B1B" w:rsidRPr="00BD60DA" w:rsidRDefault="00160B1B" w:rsidP="00A54005">
      <w:pPr>
        <w:spacing w:after="0" w:line="240" w:lineRule="auto"/>
        <w:ind w:left="-426" w:right="-472"/>
        <w:rPr>
          <w:rFonts w:ascii="Arial" w:hAnsi="Arial" w:cs="Arial"/>
          <w:color w:val="000000"/>
          <w:sz w:val="24"/>
          <w:szCs w:val="24"/>
        </w:rPr>
      </w:pPr>
      <w:r w:rsidRPr="00BD60DA">
        <w:rPr>
          <w:rFonts w:ascii="Arial" w:hAnsi="Arial" w:cs="Arial"/>
          <w:b/>
          <w:sz w:val="24"/>
          <w:szCs w:val="24"/>
        </w:rPr>
        <w:lastRenderedPageBreak/>
        <w:t xml:space="preserve">Administration: </w:t>
      </w:r>
      <w:r w:rsidRPr="00BD60DA">
        <w:rPr>
          <w:rFonts w:ascii="Arial" w:hAnsi="Arial" w:cs="Arial"/>
          <w:sz w:val="24"/>
          <w:szCs w:val="24"/>
        </w:rPr>
        <w:t xml:space="preserve">You will administer all aspects of the project from referrals, training, progression routes and employer engagement. </w:t>
      </w:r>
      <w:r>
        <w:rPr>
          <w:rFonts w:ascii="Arial" w:hAnsi="Arial" w:cs="Arial"/>
          <w:sz w:val="24"/>
          <w:szCs w:val="24"/>
        </w:rPr>
        <w:t>You will collect required ‘evidencing’ to show outcomes in line with funder requirements.</w:t>
      </w:r>
    </w:p>
    <w:p w14:paraId="51FD54A0" w14:textId="77777777" w:rsidR="00160B1B" w:rsidRPr="00BD60DA" w:rsidRDefault="00160B1B" w:rsidP="00160B1B">
      <w:pPr>
        <w:spacing w:after="0" w:line="240" w:lineRule="auto"/>
        <w:ind w:left="-426"/>
        <w:rPr>
          <w:rFonts w:ascii="Arial" w:hAnsi="Arial" w:cs="Arial"/>
          <w:b/>
          <w:sz w:val="24"/>
          <w:szCs w:val="24"/>
        </w:rPr>
      </w:pPr>
    </w:p>
    <w:p w14:paraId="7EA458C9" w14:textId="02743EFB" w:rsidR="00160B1B" w:rsidRDefault="00160B1B" w:rsidP="00A54005">
      <w:pPr>
        <w:spacing w:after="0" w:line="240" w:lineRule="auto"/>
        <w:ind w:left="-426" w:right="-472"/>
        <w:rPr>
          <w:rStyle w:val="A1"/>
          <w:rFonts w:ascii="Arial" w:hAnsi="Arial" w:cs="Arial"/>
          <w:sz w:val="24"/>
          <w:szCs w:val="24"/>
        </w:rPr>
      </w:pPr>
      <w:r w:rsidRPr="00BD60DA">
        <w:rPr>
          <w:rFonts w:ascii="Arial" w:hAnsi="Arial" w:cs="Arial"/>
          <w:b/>
          <w:sz w:val="24"/>
          <w:szCs w:val="24"/>
        </w:rPr>
        <w:t xml:space="preserve">Quality Assurance &amp; Management Systems: </w:t>
      </w:r>
      <w:r w:rsidRPr="00BD60DA">
        <w:rPr>
          <w:rFonts w:ascii="Arial" w:hAnsi="Arial" w:cs="Arial"/>
          <w:sz w:val="24"/>
          <w:szCs w:val="24"/>
        </w:rPr>
        <w:t>You will</w:t>
      </w:r>
      <w:r w:rsidRPr="00BD60DA">
        <w:rPr>
          <w:rFonts w:ascii="Arial" w:hAnsi="Arial" w:cs="Arial"/>
          <w:b/>
          <w:sz w:val="24"/>
          <w:szCs w:val="24"/>
        </w:rPr>
        <w:t xml:space="preserve"> </w:t>
      </w:r>
      <w:r w:rsidRPr="00BD60DA">
        <w:rPr>
          <w:rStyle w:val="A1"/>
          <w:rFonts w:ascii="Arial" w:hAnsi="Arial" w:cs="Arial"/>
          <w:sz w:val="24"/>
          <w:szCs w:val="24"/>
        </w:rPr>
        <w:t xml:space="preserve">maintain excellent records and will maintain case management through use of the Management Information System, </w:t>
      </w:r>
      <w:r>
        <w:rPr>
          <w:rStyle w:val="A1"/>
          <w:rFonts w:ascii="Arial" w:hAnsi="Arial" w:cs="Arial"/>
          <w:sz w:val="24"/>
          <w:szCs w:val="24"/>
        </w:rPr>
        <w:t>Helix</w:t>
      </w:r>
      <w:r w:rsidRPr="00BD60DA">
        <w:rPr>
          <w:rStyle w:val="A1"/>
          <w:rFonts w:ascii="Arial" w:hAnsi="Arial" w:cs="Arial"/>
          <w:sz w:val="24"/>
          <w:szCs w:val="24"/>
        </w:rPr>
        <w:t xml:space="preserve">. </w:t>
      </w:r>
    </w:p>
    <w:p w14:paraId="40A0DC0E" w14:textId="77777777" w:rsidR="00160B1B" w:rsidRPr="00BD60DA" w:rsidRDefault="00160B1B" w:rsidP="00160B1B">
      <w:pPr>
        <w:spacing w:after="0" w:line="240" w:lineRule="auto"/>
        <w:ind w:left="-426"/>
        <w:rPr>
          <w:rFonts w:ascii="Arial" w:hAnsi="Arial" w:cs="Arial"/>
          <w:color w:val="000000"/>
          <w:sz w:val="24"/>
          <w:szCs w:val="24"/>
        </w:rPr>
      </w:pPr>
    </w:p>
    <w:p w14:paraId="4C170BAC" w14:textId="057BE406" w:rsidR="00FD275F" w:rsidRPr="00BD60DA" w:rsidRDefault="00FD275F" w:rsidP="00A54005">
      <w:pPr>
        <w:spacing w:after="0" w:line="240" w:lineRule="auto"/>
        <w:ind w:left="-426" w:right="-472"/>
        <w:rPr>
          <w:rStyle w:val="A1"/>
          <w:rFonts w:ascii="Arial" w:hAnsi="Arial" w:cs="Arial"/>
          <w:sz w:val="24"/>
          <w:szCs w:val="24"/>
        </w:rPr>
      </w:pPr>
      <w:r w:rsidRPr="0004645E">
        <w:rPr>
          <w:rStyle w:val="A1"/>
          <w:rFonts w:ascii="Arial" w:hAnsi="Arial" w:cs="Arial"/>
          <w:b/>
          <w:sz w:val="24"/>
          <w:szCs w:val="24"/>
        </w:rPr>
        <w:t>AI Team</w:t>
      </w:r>
      <w:r>
        <w:rPr>
          <w:rStyle w:val="A1"/>
          <w:rFonts w:ascii="Arial" w:hAnsi="Arial" w:cs="Arial"/>
          <w:sz w:val="24"/>
          <w:szCs w:val="24"/>
        </w:rPr>
        <w:t xml:space="preserve">: </w:t>
      </w:r>
      <w:r w:rsidRPr="00BD60DA">
        <w:rPr>
          <w:rStyle w:val="A1"/>
          <w:rFonts w:ascii="Arial" w:hAnsi="Arial" w:cs="Arial"/>
          <w:sz w:val="24"/>
          <w:szCs w:val="24"/>
        </w:rPr>
        <w:t xml:space="preserve">You will play a part in the wider team of </w:t>
      </w:r>
      <w:r>
        <w:rPr>
          <w:rStyle w:val="A1"/>
          <w:rFonts w:ascii="Arial" w:hAnsi="Arial" w:cs="Arial"/>
          <w:sz w:val="24"/>
          <w:szCs w:val="24"/>
        </w:rPr>
        <w:t>AI</w:t>
      </w:r>
      <w:r w:rsidRPr="00BD60DA">
        <w:rPr>
          <w:rStyle w:val="A1"/>
          <w:rFonts w:ascii="Arial" w:hAnsi="Arial" w:cs="Arial"/>
          <w:sz w:val="24"/>
          <w:szCs w:val="24"/>
        </w:rPr>
        <w:t xml:space="preserve"> through attendance at internal</w:t>
      </w:r>
      <w:r w:rsidR="00A54005">
        <w:rPr>
          <w:rStyle w:val="A1"/>
          <w:rFonts w:ascii="Arial" w:hAnsi="Arial" w:cs="Arial"/>
          <w:sz w:val="24"/>
          <w:szCs w:val="24"/>
        </w:rPr>
        <w:t xml:space="preserve"> </w:t>
      </w:r>
      <w:r w:rsidRPr="00BD60DA">
        <w:rPr>
          <w:rStyle w:val="A1"/>
          <w:rFonts w:ascii="Arial" w:hAnsi="Arial" w:cs="Arial"/>
          <w:sz w:val="24"/>
          <w:szCs w:val="24"/>
        </w:rPr>
        <w:t xml:space="preserve">meetings and participation in shared services across the teams. </w:t>
      </w:r>
    </w:p>
    <w:p w14:paraId="1372DE26" w14:textId="470AA455" w:rsidR="00FD275F" w:rsidRPr="00BD60DA" w:rsidRDefault="00FD275F" w:rsidP="00FD275F">
      <w:pPr>
        <w:pStyle w:val="Default"/>
        <w:ind w:left="-426" w:right="-472"/>
        <w:outlineLvl w:val="0"/>
        <w:rPr>
          <w:rFonts w:ascii="Arial" w:hAnsi="Arial" w:cs="Arial"/>
          <w:b/>
        </w:rPr>
      </w:pPr>
    </w:p>
    <w:p w14:paraId="38C12668" w14:textId="77777777" w:rsidR="00FD275F" w:rsidRPr="00BD60DA" w:rsidRDefault="00FD275F" w:rsidP="00FD275F">
      <w:pPr>
        <w:pStyle w:val="NoSpacing"/>
        <w:ind w:left="-426" w:right="-472"/>
        <w:rPr>
          <w:rFonts w:ascii="Arial" w:hAnsi="Arial" w:cs="Arial"/>
          <w:sz w:val="24"/>
          <w:szCs w:val="24"/>
        </w:rPr>
      </w:pPr>
      <w:r w:rsidRPr="00BD60DA">
        <w:rPr>
          <w:rFonts w:ascii="Arial" w:hAnsi="Arial" w:cs="Arial"/>
          <w:b/>
          <w:sz w:val="24"/>
          <w:szCs w:val="24"/>
        </w:rPr>
        <w:t xml:space="preserve">Health &amp; Safety and Property Management: </w:t>
      </w:r>
      <w:r w:rsidRPr="00BD60DA">
        <w:rPr>
          <w:rFonts w:ascii="Arial" w:hAnsi="Arial" w:cs="Arial"/>
          <w:sz w:val="24"/>
          <w:szCs w:val="24"/>
        </w:rPr>
        <w:t xml:space="preserve">You will ensure a healthy and safe environment and the protection and best use of property and equipment by implementing and observing AI policies and procedures. </w:t>
      </w:r>
    </w:p>
    <w:p w14:paraId="64EB2C03" w14:textId="77777777" w:rsidR="00FD275F" w:rsidRPr="00BD60DA" w:rsidRDefault="00FD275F" w:rsidP="00FD275F">
      <w:pPr>
        <w:pStyle w:val="NoSpacing"/>
        <w:ind w:left="-426" w:right="-472"/>
        <w:rPr>
          <w:rFonts w:ascii="Arial" w:hAnsi="Arial" w:cs="Arial"/>
          <w:sz w:val="24"/>
          <w:szCs w:val="24"/>
        </w:rPr>
      </w:pPr>
    </w:p>
    <w:p w14:paraId="2D044CD4" w14:textId="079F3F70" w:rsidR="00FD275F" w:rsidRPr="00BD60DA" w:rsidRDefault="00FD275F" w:rsidP="00FD275F">
      <w:pPr>
        <w:pStyle w:val="NoSpacing"/>
        <w:ind w:left="-426" w:right="-472"/>
        <w:rPr>
          <w:rFonts w:ascii="Arial" w:hAnsi="Arial" w:cs="Arial"/>
          <w:b/>
          <w:sz w:val="24"/>
          <w:szCs w:val="24"/>
        </w:rPr>
      </w:pPr>
      <w:r w:rsidRPr="00BD60DA">
        <w:rPr>
          <w:rFonts w:ascii="Arial" w:hAnsi="Arial" w:cs="Arial"/>
          <w:b/>
          <w:sz w:val="24"/>
          <w:szCs w:val="24"/>
        </w:rPr>
        <w:t xml:space="preserve">Communications: </w:t>
      </w:r>
      <w:r w:rsidRPr="00BD60DA">
        <w:rPr>
          <w:rFonts w:ascii="Arial" w:hAnsi="Arial" w:cs="Arial"/>
          <w:sz w:val="24"/>
          <w:szCs w:val="24"/>
        </w:rPr>
        <w:t xml:space="preserve">You will be an effective communicator as you will be working with external agencies, specialist providers and employers and attending meetings on AI’s behalf. You will contribute to internal reporting procedures both through writing and verbally. You will market the project externally. You will </w:t>
      </w:r>
      <w:proofErr w:type="gramStart"/>
      <w:r w:rsidRPr="00BD60DA">
        <w:rPr>
          <w:rFonts w:ascii="Arial" w:hAnsi="Arial" w:cs="Arial"/>
          <w:sz w:val="24"/>
          <w:szCs w:val="24"/>
        </w:rPr>
        <w:t>ensure client confidentiality at all times</w:t>
      </w:r>
      <w:proofErr w:type="gramEnd"/>
      <w:r w:rsidRPr="00BD60DA">
        <w:rPr>
          <w:rFonts w:ascii="Arial" w:hAnsi="Arial" w:cs="Arial"/>
          <w:sz w:val="24"/>
          <w:szCs w:val="24"/>
        </w:rPr>
        <w:t xml:space="preserve">. </w:t>
      </w:r>
      <w:r w:rsidR="00160B1B">
        <w:rPr>
          <w:rFonts w:ascii="Arial" w:hAnsi="Arial" w:cs="Arial"/>
          <w:sz w:val="24"/>
          <w:szCs w:val="24"/>
        </w:rPr>
        <w:t xml:space="preserve">You will contribute to AI’s social media and website presence. </w:t>
      </w:r>
    </w:p>
    <w:p w14:paraId="19041D69" w14:textId="77777777" w:rsidR="00FD275F" w:rsidRPr="00BD60DA" w:rsidRDefault="00FD275F" w:rsidP="00FD275F">
      <w:pPr>
        <w:pStyle w:val="NoSpacing"/>
        <w:ind w:left="-426" w:right="-472"/>
        <w:rPr>
          <w:rFonts w:ascii="Arial" w:hAnsi="Arial" w:cs="Arial"/>
          <w:sz w:val="24"/>
          <w:szCs w:val="24"/>
        </w:rPr>
      </w:pPr>
    </w:p>
    <w:p w14:paraId="4DE9080E" w14:textId="77777777" w:rsidR="00FD275F" w:rsidRDefault="00FD275F" w:rsidP="00FD275F">
      <w:pPr>
        <w:spacing w:after="0"/>
        <w:ind w:left="-426" w:right="-472"/>
        <w:rPr>
          <w:rFonts w:ascii="Arial" w:hAnsi="Arial" w:cs="Arial"/>
          <w:sz w:val="24"/>
          <w:szCs w:val="24"/>
        </w:rPr>
      </w:pPr>
      <w:r w:rsidRPr="00BD60DA">
        <w:rPr>
          <w:rFonts w:ascii="Arial" w:hAnsi="Arial" w:cs="Arial"/>
          <w:b/>
          <w:sz w:val="24"/>
          <w:szCs w:val="24"/>
        </w:rPr>
        <w:t xml:space="preserve">Other Requirements: </w:t>
      </w:r>
      <w:r w:rsidRPr="00BD60DA">
        <w:rPr>
          <w:rFonts w:ascii="Arial" w:hAnsi="Arial" w:cs="Arial"/>
          <w:sz w:val="24"/>
          <w:szCs w:val="24"/>
        </w:rPr>
        <w:t>The post holder will be expected to manage their own caseload and work with minimum supervision partly in an outreach capacity.</w:t>
      </w:r>
      <w:r w:rsidRPr="00F8274C">
        <w:rPr>
          <w:rFonts w:ascii="Arial" w:hAnsi="Arial" w:cs="Arial"/>
          <w:sz w:val="24"/>
          <w:szCs w:val="24"/>
        </w:rPr>
        <w:t xml:space="preserve"> </w:t>
      </w:r>
    </w:p>
    <w:p w14:paraId="7FE6E2CA" w14:textId="77777777" w:rsidR="00FD275F" w:rsidRDefault="00FD275F" w:rsidP="00FD275F">
      <w:pPr>
        <w:spacing w:after="0"/>
        <w:ind w:left="-426" w:right="-472"/>
      </w:pPr>
    </w:p>
    <w:p w14:paraId="185F6F65" w14:textId="77777777" w:rsidR="00FD275F" w:rsidRDefault="00FD275F" w:rsidP="00FD275F">
      <w:pPr>
        <w:spacing w:after="0"/>
        <w:ind w:right="-472"/>
      </w:pPr>
    </w:p>
    <w:p w14:paraId="535966E6" w14:textId="77777777" w:rsidR="00160B1B" w:rsidRDefault="00160B1B">
      <w:pPr>
        <w:rPr>
          <w:rFonts w:ascii="Arial" w:eastAsiaTheme="majorEastAsia" w:hAnsi="Arial" w:cs="Arial"/>
          <w:b/>
          <w:bCs/>
          <w:color w:val="2E74B5" w:themeColor="accent1" w:themeShade="BF"/>
          <w:sz w:val="32"/>
          <w:szCs w:val="36"/>
        </w:rPr>
      </w:pPr>
      <w:r>
        <w:rPr>
          <w:rFonts w:ascii="Arial" w:hAnsi="Arial" w:cs="Arial"/>
          <w:sz w:val="32"/>
          <w:szCs w:val="36"/>
        </w:rPr>
        <w:br w:type="page"/>
      </w:r>
    </w:p>
    <w:p w14:paraId="6F6631C7" w14:textId="6A261DFD" w:rsidR="007F7D1C" w:rsidRDefault="00E81C88" w:rsidP="00F7619C">
      <w:pPr>
        <w:pStyle w:val="Heading1"/>
        <w:rPr>
          <w:rFonts w:ascii="Arial" w:hAnsi="Arial" w:cs="Arial"/>
          <w:sz w:val="32"/>
          <w:szCs w:val="36"/>
        </w:rPr>
      </w:pPr>
      <w:bookmarkStart w:id="1" w:name="_Toc100831009"/>
      <w:r w:rsidRPr="00685E65">
        <w:rPr>
          <w:rFonts w:ascii="Arial" w:hAnsi="Arial" w:cs="Arial"/>
          <w:sz w:val="32"/>
          <w:szCs w:val="36"/>
        </w:rPr>
        <w:lastRenderedPageBreak/>
        <w:t>Person Specification</w:t>
      </w:r>
      <w:bookmarkEnd w:id="1"/>
    </w:p>
    <w:p w14:paraId="45B85740" w14:textId="77777777" w:rsidR="00F038DA" w:rsidRPr="00F038DA" w:rsidRDefault="00F038DA" w:rsidP="00F038DA">
      <w:pPr>
        <w:spacing w:after="0"/>
      </w:pPr>
    </w:p>
    <w:tbl>
      <w:tblPr>
        <w:tblStyle w:val="TableGrid"/>
        <w:tblW w:w="10206" w:type="dxa"/>
        <w:tblInd w:w="-459" w:type="dxa"/>
        <w:tblLook w:val="04A0" w:firstRow="1" w:lastRow="0" w:firstColumn="1" w:lastColumn="0" w:noHBand="0" w:noVBand="1"/>
      </w:tblPr>
      <w:tblGrid>
        <w:gridCol w:w="2297"/>
        <w:gridCol w:w="4536"/>
        <w:gridCol w:w="3373"/>
      </w:tblGrid>
      <w:tr w:rsidR="00A43ED6" w:rsidRPr="002267F0" w14:paraId="49D0F5D5" w14:textId="77777777" w:rsidTr="00795044">
        <w:tc>
          <w:tcPr>
            <w:tcW w:w="2297" w:type="dxa"/>
          </w:tcPr>
          <w:p w14:paraId="618B0597" w14:textId="77777777" w:rsidR="00A43ED6" w:rsidRPr="002267F0" w:rsidRDefault="00A43ED6" w:rsidP="00795044">
            <w:pPr>
              <w:rPr>
                <w:rFonts w:ascii="Arial" w:hAnsi="Arial" w:cs="Arial"/>
                <w:b/>
                <w:bCs/>
                <w:sz w:val="36"/>
                <w:szCs w:val="36"/>
              </w:rPr>
            </w:pPr>
            <w:r w:rsidRPr="002267F0">
              <w:rPr>
                <w:rFonts w:ascii="Arial" w:hAnsi="Arial" w:cs="Arial"/>
                <w:b/>
                <w:bCs/>
                <w:sz w:val="36"/>
                <w:szCs w:val="36"/>
              </w:rPr>
              <w:t>Key Areas</w:t>
            </w:r>
          </w:p>
        </w:tc>
        <w:tc>
          <w:tcPr>
            <w:tcW w:w="4536" w:type="dxa"/>
          </w:tcPr>
          <w:p w14:paraId="2D6266F8" w14:textId="77777777" w:rsidR="00A43ED6" w:rsidRPr="002267F0" w:rsidRDefault="00A43ED6" w:rsidP="00795044">
            <w:pPr>
              <w:rPr>
                <w:rFonts w:ascii="Arial" w:hAnsi="Arial" w:cs="Arial"/>
                <w:b/>
                <w:bCs/>
                <w:sz w:val="36"/>
                <w:szCs w:val="36"/>
              </w:rPr>
            </w:pPr>
            <w:r w:rsidRPr="002267F0">
              <w:rPr>
                <w:rFonts w:ascii="Arial" w:hAnsi="Arial" w:cs="Arial"/>
                <w:b/>
                <w:bCs/>
                <w:sz w:val="36"/>
                <w:szCs w:val="36"/>
              </w:rPr>
              <w:t>Essential</w:t>
            </w:r>
          </w:p>
        </w:tc>
        <w:tc>
          <w:tcPr>
            <w:tcW w:w="3373" w:type="dxa"/>
          </w:tcPr>
          <w:p w14:paraId="33150E43" w14:textId="77777777" w:rsidR="00A43ED6" w:rsidRPr="002267F0" w:rsidRDefault="00A43ED6" w:rsidP="00795044">
            <w:pPr>
              <w:rPr>
                <w:rFonts w:ascii="Arial" w:hAnsi="Arial" w:cs="Arial"/>
                <w:b/>
                <w:bCs/>
                <w:sz w:val="36"/>
                <w:szCs w:val="36"/>
              </w:rPr>
            </w:pPr>
            <w:r w:rsidRPr="002267F0">
              <w:rPr>
                <w:rFonts w:ascii="Arial" w:hAnsi="Arial" w:cs="Arial"/>
                <w:b/>
                <w:bCs/>
                <w:sz w:val="36"/>
                <w:szCs w:val="36"/>
              </w:rPr>
              <w:t>Desirable</w:t>
            </w:r>
          </w:p>
        </w:tc>
      </w:tr>
      <w:tr w:rsidR="00A43ED6" w:rsidRPr="000F5DC6" w14:paraId="6BEC9AE8" w14:textId="77777777" w:rsidTr="00795044">
        <w:tc>
          <w:tcPr>
            <w:tcW w:w="2297" w:type="dxa"/>
          </w:tcPr>
          <w:p w14:paraId="7073CFE2" w14:textId="77777777" w:rsidR="00A43ED6" w:rsidRPr="000F5DC6" w:rsidRDefault="00A43ED6" w:rsidP="00795044">
            <w:pPr>
              <w:rPr>
                <w:rFonts w:ascii="Arial" w:hAnsi="Arial" w:cs="Arial"/>
                <w:sz w:val="24"/>
                <w:szCs w:val="24"/>
              </w:rPr>
            </w:pPr>
            <w:r w:rsidRPr="000F5DC6">
              <w:rPr>
                <w:rFonts w:ascii="Arial" w:hAnsi="Arial" w:cs="Arial"/>
                <w:sz w:val="24"/>
                <w:szCs w:val="24"/>
              </w:rPr>
              <w:t>Qualifications and Attainment</w:t>
            </w:r>
          </w:p>
        </w:tc>
        <w:tc>
          <w:tcPr>
            <w:tcW w:w="4536" w:type="dxa"/>
          </w:tcPr>
          <w:p w14:paraId="25FAF356" w14:textId="77777777" w:rsidR="00A43ED6" w:rsidRPr="00134AA6" w:rsidRDefault="00A43ED6" w:rsidP="00795044">
            <w:pPr>
              <w:rPr>
                <w:rFonts w:ascii="Arial" w:hAnsi="Arial" w:cs="Arial"/>
                <w:sz w:val="24"/>
                <w:szCs w:val="24"/>
              </w:rPr>
            </w:pPr>
            <w:r w:rsidRPr="00134AA6">
              <w:rPr>
                <w:rFonts w:ascii="Arial" w:hAnsi="Arial" w:cs="Arial"/>
                <w:sz w:val="24"/>
                <w:szCs w:val="24"/>
              </w:rPr>
              <w:t xml:space="preserve">Educated to Degree level or relevant </w:t>
            </w:r>
            <w:proofErr w:type="gramStart"/>
            <w:r w:rsidRPr="00134AA6">
              <w:rPr>
                <w:rFonts w:ascii="Arial" w:hAnsi="Arial" w:cs="Arial"/>
                <w:sz w:val="24"/>
                <w:szCs w:val="24"/>
              </w:rPr>
              <w:t>background</w:t>
            </w:r>
            <w:proofErr w:type="gramEnd"/>
          </w:p>
          <w:p w14:paraId="2755E2D1" w14:textId="77777777" w:rsidR="00A43ED6" w:rsidRPr="00134AA6" w:rsidRDefault="00A43ED6" w:rsidP="00795044">
            <w:pPr>
              <w:rPr>
                <w:rFonts w:ascii="Arial" w:hAnsi="Arial" w:cs="Arial"/>
                <w:sz w:val="24"/>
                <w:szCs w:val="24"/>
              </w:rPr>
            </w:pPr>
          </w:p>
        </w:tc>
        <w:tc>
          <w:tcPr>
            <w:tcW w:w="3373" w:type="dxa"/>
          </w:tcPr>
          <w:p w14:paraId="24EB24B9" w14:textId="13847BA7" w:rsidR="00A43ED6" w:rsidRPr="000F5DC6" w:rsidRDefault="00A43ED6" w:rsidP="00795044">
            <w:pPr>
              <w:rPr>
                <w:rFonts w:ascii="Arial" w:hAnsi="Arial" w:cs="Arial"/>
                <w:sz w:val="24"/>
                <w:szCs w:val="24"/>
              </w:rPr>
            </w:pPr>
            <w:r>
              <w:rPr>
                <w:rFonts w:ascii="Arial" w:hAnsi="Arial" w:cs="Arial"/>
                <w:sz w:val="24"/>
                <w:szCs w:val="24"/>
              </w:rPr>
              <w:t xml:space="preserve">A </w:t>
            </w:r>
            <w:r w:rsidRPr="000F5DC6">
              <w:rPr>
                <w:rFonts w:ascii="Arial" w:hAnsi="Arial" w:cs="Arial"/>
                <w:sz w:val="24"/>
                <w:szCs w:val="24"/>
              </w:rPr>
              <w:t>qualification</w:t>
            </w:r>
            <w:r>
              <w:rPr>
                <w:rFonts w:ascii="Arial" w:hAnsi="Arial" w:cs="Arial"/>
                <w:sz w:val="24"/>
                <w:szCs w:val="24"/>
              </w:rPr>
              <w:t xml:space="preserve"> in </w:t>
            </w:r>
            <w:r w:rsidRPr="000F5DC6">
              <w:rPr>
                <w:rFonts w:ascii="Arial" w:hAnsi="Arial" w:cs="Arial"/>
                <w:sz w:val="24"/>
                <w:szCs w:val="24"/>
              </w:rPr>
              <w:t>Career Guidance</w:t>
            </w:r>
            <w:r w:rsidR="000240A1">
              <w:rPr>
                <w:rFonts w:ascii="Arial" w:hAnsi="Arial" w:cs="Arial"/>
                <w:sz w:val="24"/>
                <w:szCs w:val="24"/>
              </w:rPr>
              <w:t xml:space="preserve">, </w:t>
            </w:r>
            <w:r>
              <w:rPr>
                <w:rFonts w:ascii="Arial" w:hAnsi="Arial" w:cs="Arial"/>
                <w:sz w:val="24"/>
                <w:szCs w:val="24"/>
              </w:rPr>
              <w:t>Community Education</w:t>
            </w:r>
            <w:r w:rsidR="000240A1">
              <w:rPr>
                <w:rFonts w:ascii="Arial" w:hAnsi="Arial" w:cs="Arial"/>
                <w:sz w:val="24"/>
                <w:szCs w:val="24"/>
              </w:rPr>
              <w:t xml:space="preserve"> </w:t>
            </w:r>
            <w:r w:rsidR="00D67A8A">
              <w:rPr>
                <w:rFonts w:ascii="Arial" w:hAnsi="Arial" w:cs="Arial"/>
                <w:sz w:val="24"/>
                <w:szCs w:val="24"/>
              </w:rPr>
              <w:t xml:space="preserve">or </w:t>
            </w:r>
            <w:r w:rsidR="00134AA6">
              <w:rPr>
                <w:rFonts w:ascii="Arial" w:hAnsi="Arial" w:cs="Arial"/>
                <w:sz w:val="24"/>
                <w:szCs w:val="24"/>
              </w:rPr>
              <w:t>D</w:t>
            </w:r>
            <w:r w:rsidR="00134AA6" w:rsidRPr="00134AA6">
              <w:rPr>
                <w:rFonts w:ascii="Arial" w:hAnsi="Arial" w:cs="Arial"/>
                <w:sz w:val="24"/>
                <w:szCs w:val="24"/>
              </w:rPr>
              <w:t>ata</w:t>
            </w:r>
            <w:r w:rsidR="00D02752">
              <w:rPr>
                <w:rFonts w:ascii="Arial" w:hAnsi="Arial" w:cs="Arial"/>
                <w:sz w:val="24"/>
                <w:szCs w:val="24"/>
              </w:rPr>
              <w:t xml:space="preserve"> </w:t>
            </w:r>
          </w:p>
        </w:tc>
      </w:tr>
      <w:tr w:rsidR="00A305E8" w:rsidRPr="000F5DC6" w14:paraId="66336B1C" w14:textId="77777777" w:rsidTr="00A305E8">
        <w:trPr>
          <w:trHeight w:val="7101"/>
        </w:trPr>
        <w:tc>
          <w:tcPr>
            <w:tcW w:w="2297" w:type="dxa"/>
          </w:tcPr>
          <w:p w14:paraId="6EFF9DFB" w14:textId="77777777" w:rsidR="00A305E8" w:rsidRDefault="00A305E8" w:rsidP="00795044">
            <w:pPr>
              <w:rPr>
                <w:rFonts w:ascii="Arial" w:hAnsi="Arial" w:cs="Arial"/>
                <w:sz w:val="24"/>
                <w:szCs w:val="24"/>
              </w:rPr>
            </w:pPr>
            <w:r w:rsidRPr="000F5DC6">
              <w:rPr>
                <w:rFonts w:ascii="Arial" w:hAnsi="Arial" w:cs="Arial"/>
                <w:sz w:val="24"/>
                <w:szCs w:val="24"/>
              </w:rPr>
              <w:t>Knowledge and Experience</w:t>
            </w:r>
          </w:p>
          <w:p w14:paraId="5F5C8F02" w14:textId="77777777" w:rsidR="00A305E8" w:rsidRPr="000F5DC6" w:rsidRDefault="00A305E8" w:rsidP="00795044">
            <w:pPr>
              <w:rPr>
                <w:rFonts w:ascii="Arial" w:hAnsi="Arial" w:cs="Arial"/>
                <w:sz w:val="24"/>
                <w:szCs w:val="24"/>
              </w:rPr>
            </w:pPr>
          </w:p>
          <w:p w14:paraId="7CE71E0F" w14:textId="77777777" w:rsidR="00A305E8" w:rsidRPr="000F5DC6" w:rsidRDefault="00A305E8" w:rsidP="00795044">
            <w:pPr>
              <w:rPr>
                <w:rFonts w:ascii="Arial" w:hAnsi="Arial" w:cs="Arial"/>
                <w:sz w:val="24"/>
                <w:szCs w:val="24"/>
              </w:rPr>
            </w:pPr>
          </w:p>
        </w:tc>
        <w:tc>
          <w:tcPr>
            <w:tcW w:w="4536" w:type="dxa"/>
          </w:tcPr>
          <w:p w14:paraId="435F62F3" w14:textId="77777777" w:rsidR="00A305E8" w:rsidRDefault="00A305E8" w:rsidP="00795044">
            <w:pPr>
              <w:rPr>
                <w:rFonts w:ascii="Arial" w:hAnsi="Arial" w:cs="Arial"/>
                <w:sz w:val="24"/>
                <w:szCs w:val="24"/>
              </w:rPr>
            </w:pPr>
            <w:r w:rsidRPr="00134AA6">
              <w:rPr>
                <w:rFonts w:ascii="Arial" w:hAnsi="Arial" w:cs="Arial"/>
                <w:sz w:val="24"/>
                <w:szCs w:val="24"/>
              </w:rPr>
              <w:t>Experience of casework including goal setting</w:t>
            </w:r>
            <w:r>
              <w:rPr>
                <w:rFonts w:ascii="Arial" w:hAnsi="Arial" w:cs="Arial"/>
                <w:sz w:val="24"/>
                <w:szCs w:val="24"/>
              </w:rPr>
              <w:t>;</w:t>
            </w:r>
            <w:r w:rsidRPr="00134AA6">
              <w:rPr>
                <w:rFonts w:ascii="Arial" w:hAnsi="Arial" w:cs="Arial"/>
                <w:sz w:val="24"/>
                <w:szCs w:val="24"/>
              </w:rPr>
              <w:t xml:space="preserve"> action planning</w:t>
            </w:r>
            <w:r>
              <w:rPr>
                <w:rFonts w:ascii="Arial" w:hAnsi="Arial" w:cs="Arial"/>
                <w:sz w:val="24"/>
                <w:szCs w:val="24"/>
              </w:rPr>
              <w:t>;</w:t>
            </w:r>
            <w:r w:rsidRPr="00134AA6">
              <w:rPr>
                <w:rFonts w:ascii="Arial" w:hAnsi="Arial" w:cs="Arial"/>
                <w:sz w:val="24"/>
                <w:szCs w:val="24"/>
              </w:rPr>
              <w:t xml:space="preserve"> and </w:t>
            </w:r>
            <w:r>
              <w:rPr>
                <w:rFonts w:ascii="Arial" w:hAnsi="Arial" w:cs="Arial"/>
                <w:sz w:val="24"/>
                <w:szCs w:val="24"/>
              </w:rPr>
              <w:t xml:space="preserve">client </w:t>
            </w:r>
            <w:r w:rsidRPr="00134AA6">
              <w:rPr>
                <w:rFonts w:ascii="Arial" w:hAnsi="Arial" w:cs="Arial"/>
                <w:sz w:val="24"/>
                <w:szCs w:val="24"/>
              </w:rPr>
              <w:t>barrier removal</w:t>
            </w:r>
            <w:r>
              <w:rPr>
                <w:rFonts w:ascii="Arial" w:hAnsi="Arial" w:cs="Arial"/>
                <w:sz w:val="24"/>
                <w:szCs w:val="24"/>
              </w:rPr>
              <w:t>.</w:t>
            </w:r>
            <w:r w:rsidRPr="00390087">
              <w:rPr>
                <w:rFonts w:ascii="Arial" w:hAnsi="Arial" w:cs="Arial"/>
                <w:sz w:val="24"/>
                <w:szCs w:val="24"/>
              </w:rPr>
              <w:t xml:space="preserve"> </w:t>
            </w:r>
          </w:p>
          <w:p w14:paraId="3AABFDD0" w14:textId="77777777" w:rsidR="00A305E8" w:rsidRDefault="00A305E8" w:rsidP="00795044">
            <w:pPr>
              <w:rPr>
                <w:rFonts w:ascii="Arial" w:hAnsi="Arial" w:cs="Arial"/>
                <w:sz w:val="24"/>
                <w:szCs w:val="24"/>
              </w:rPr>
            </w:pPr>
          </w:p>
          <w:p w14:paraId="0FDF6BEC" w14:textId="77777777" w:rsidR="00A305E8" w:rsidRDefault="00A305E8" w:rsidP="00795044">
            <w:pPr>
              <w:rPr>
                <w:rFonts w:ascii="Arial" w:hAnsi="Arial" w:cs="Arial"/>
                <w:sz w:val="24"/>
                <w:szCs w:val="24"/>
              </w:rPr>
            </w:pPr>
            <w:r w:rsidRPr="00390087">
              <w:rPr>
                <w:rFonts w:ascii="Arial" w:hAnsi="Arial" w:cs="Arial"/>
                <w:sz w:val="24"/>
                <w:szCs w:val="24"/>
              </w:rPr>
              <w:t>Ab</w:t>
            </w:r>
            <w:r>
              <w:rPr>
                <w:rFonts w:ascii="Arial" w:hAnsi="Arial" w:cs="Arial"/>
                <w:sz w:val="24"/>
                <w:szCs w:val="24"/>
              </w:rPr>
              <w:t>le</w:t>
            </w:r>
            <w:r w:rsidRPr="00390087">
              <w:rPr>
                <w:rFonts w:ascii="Arial" w:hAnsi="Arial" w:cs="Arial"/>
                <w:sz w:val="24"/>
                <w:szCs w:val="24"/>
              </w:rPr>
              <w:t xml:space="preserve"> to motivate and engage people to progress into positive destinations</w:t>
            </w:r>
            <w:r>
              <w:rPr>
                <w:rFonts w:ascii="Arial" w:hAnsi="Arial" w:cs="Arial"/>
                <w:sz w:val="24"/>
                <w:szCs w:val="24"/>
              </w:rPr>
              <w:t>.</w:t>
            </w:r>
            <w:r w:rsidRPr="00390087">
              <w:rPr>
                <w:rFonts w:ascii="Arial" w:hAnsi="Arial" w:cs="Arial"/>
                <w:sz w:val="24"/>
                <w:szCs w:val="24"/>
              </w:rPr>
              <w:t xml:space="preserve"> </w:t>
            </w:r>
          </w:p>
          <w:p w14:paraId="5A72A530" w14:textId="77777777" w:rsidR="00A305E8" w:rsidRDefault="00A305E8" w:rsidP="00795044">
            <w:pPr>
              <w:rPr>
                <w:rFonts w:ascii="Arial" w:hAnsi="Arial" w:cs="Arial"/>
                <w:sz w:val="24"/>
                <w:szCs w:val="24"/>
              </w:rPr>
            </w:pPr>
          </w:p>
          <w:p w14:paraId="197BA43C" w14:textId="377BE409" w:rsidR="00A305E8" w:rsidRDefault="00A305E8" w:rsidP="00795044">
            <w:pPr>
              <w:rPr>
                <w:rFonts w:ascii="Arial" w:hAnsi="Arial" w:cs="Arial"/>
                <w:sz w:val="24"/>
                <w:szCs w:val="24"/>
              </w:rPr>
            </w:pPr>
            <w:r w:rsidRPr="00390087">
              <w:rPr>
                <w:rFonts w:ascii="Arial" w:hAnsi="Arial" w:cs="Arial"/>
                <w:sz w:val="24"/>
                <w:szCs w:val="24"/>
              </w:rPr>
              <w:t xml:space="preserve">Able to work cooperatively with others (external and internal) through strong </w:t>
            </w:r>
            <w:r>
              <w:rPr>
                <w:rFonts w:ascii="Arial" w:hAnsi="Arial" w:cs="Arial"/>
                <w:sz w:val="24"/>
                <w:szCs w:val="24"/>
              </w:rPr>
              <w:t xml:space="preserve">communication and negotiation </w:t>
            </w:r>
            <w:r w:rsidRPr="00390087">
              <w:rPr>
                <w:rFonts w:ascii="Arial" w:hAnsi="Arial" w:cs="Arial"/>
                <w:sz w:val="24"/>
                <w:szCs w:val="24"/>
              </w:rPr>
              <w:t>skills</w:t>
            </w:r>
            <w:r>
              <w:rPr>
                <w:rFonts w:ascii="Arial" w:hAnsi="Arial" w:cs="Arial"/>
                <w:sz w:val="24"/>
                <w:szCs w:val="24"/>
              </w:rPr>
              <w:t>.</w:t>
            </w:r>
          </w:p>
          <w:p w14:paraId="54B90E4F" w14:textId="77777777" w:rsidR="00A305E8" w:rsidRDefault="00A305E8" w:rsidP="00795044">
            <w:pPr>
              <w:rPr>
                <w:rFonts w:ascii="Arial" w:hAnsi="Arial" w:cs="Arial"/>
                <w:sz w:val="24"/>
                <w:szCs w:val="24"/>
              </w:rPr>
            </w:pPr>
          </w:p>
          <w:p w14:paraId="39046AD0" w14:textId="77777777" w:rsidR="00A305E8" w:rsidRDefault="00A305E8" w:rsidP="00795044">
            <w:pPr>
              <w:rPr>
                <w:rFonts w:ascii="Arial" w:hAnsi="Arial" w:cs="Arial"/>
                <w:sz w:val="24"/>
                <w:szCs w:val="24"/>
              </w:rPr>
            </w:pPr>
            <w:r w:rsidRPr="00390087">
              <w:rPr>
                <w:rFonts w:ascii="Arial" w:hAnsi="Arial" w:cs="Arial"/>
                <w:sz w:val="24"/>
                <w:szCs w:val="24"/>
              </w:rPr>
              <w:t xml:space="preserve">Good time management skills and ability to work flexibly with a diverse remit. </w:t>
            </w:r>
          </w:p>
          <w:p w14:paraId="1EE7B3B9" w14:textId="77777777" w:rsidR="00A305E8" w:rsidRDefault="00A305E8" w:rsidP="00795044">
            <w:pPr>
              <w:rPr>
                <w:rFonts w:ascii="Arial" w:hAnsi="Arial" w:cs="Arial"/>
                <w:sz w:val="24"/>
                <w:szCs w:val="24"/>
              </w:rPr>
            </w:pPr>
          </w:p>
          <w:p w14:paraId="40FDBFB8" w14:textId="77777777" w:rsidR="00A305E8" w:rsidRDefault="00A305E8" w:rsidP="00795044">
            <w:pPr>
              <w:rPr>
                <w:rFonts w:ascii="Arial" w:hAnsi="Arial" w:cs="Arial"/>
                <w:sz w:val="24"/>
                <w:szCs w:val="24"/>
              </w:rPr>
            </w:pPr>
            <w:r w:rsidRPr="00390087">
              <w:rPr>
                <w:rFonts w:ascii="Arial" w:hAnsi="Arial" w:cs="Arial"/>
                <w:sz w:val="24"/>
                <w:szCs w:val="24"/>
              </w:rPr>
              <w:t>Target driven with experience of monitoring own progress to ensure outcomes are being achieved.</w:t>
            </w:r>
            <w:r>
              <w:rPr>
                <w:rFonts w:ascii="Arial" w:hAnsi="Arial" w:cs="Arial"/>
                <w:sz w:val="24"/>
                <w:szCs w:val="24"/>
              </w:rPr>
              <w:t xml:space="preserve"> </w:t>
            </w:r>
          </w:p>
          <w:p w14:paraId="56DA2138" w14:textId="77777777" w:rsidR="00A305E8" w:rsidRDefault="00A305E8" w:rsidP="00795044">
            <w:pPr>
              <w:rPr>
                <w:rFonts w:ascii="Arial" w:hAnsi="Arial" w:cs="Arial"/>
                <w:sz w:val="24"/>
                <w:szCs w:val="24"/>
              </w:rPr>
            </w:pPr>
          </w:p>
          <w:p w14:paraId="0A9C0E6E" w14:textId="77777777" w:rsidR="00A305E8" w:rsidRDefault="00A305E8" w:rsidP="00795044">
            <w:pPr>
              <w:rPr>
                <w:rFonts w:ascii="Arial" w:hAnsi="Arial" w:cs="Arial"/>
                <w:sz w:val="24"/>
                <w:szCs w:val="24"/>
              </w:rPr>
            </w:pPr>
            <w:r>
              <w:rPr>
                <w:rFonts w:ascii="Arial" w:hAnsi="Arial" w:cs="Arial"/>
                <w:sz w:val="24"/>
                <w:szCs w:val="24"/>
              </w:rPr>
              <w:t>Strong written communication skills including ability to p</w:t>
            </w:r>
            <w:r w:rsidRPr="00390087">
              <w:rPr>
                <w:rFonts w:ascii="Arial" w:hAnsi="Arial" w:cs="Arial"/>
                <w:sz w:val="24"/>
                <w:szCs w:val="24"/>
              </w:rPr>
              <w:t>rovid</w:t>
            </w:r>
            <w:r>
              <w:rPr>
                <w:rFonts w:ascii="Arial" w:hAnsi="Arial" w:cs="Arial"/>
                <w:sz w:val="24"/>
                <w:szCs w:val="24"/>
              </w:rPr>
              <w:t xml:space="preserve">e </w:t>
            </w:r>
            <w:r w:rsidRPr="00390087">
              <w:rPr>
                <w:rFonts w:ascii="Arial" w:hAnsi="Arial" w:cs="Arial"/>
                <w:sz w:val="24"/>
                <w:szCs w:val="24"/>
              </w:rPr>
              <w:t xml:space="preserve">reports as requested. </w:t>
            </w:r>
          </w:p>
          <w:p w14:paraId="45EDB29A" w14:textId="77777777" w:rsidR="00A305E8" w:rsidRDefault="00A305E8" w:rsidP="00795044">
            <w:pPr>
              <w:rPr>
                <w:rFonts w:ascii="Arial" w:hAnsi="Arial" w:cs="Arial"/>
                <w:sz w:val="24"/>
                <w:szCs w:val="24"/>
              </w:rPr>
            </w:pPr>
          </w:p>
          <w:p w14:paraId="49791996" w14:textId="1FE2413E" w:rsidR="00A305E8" w:rsidRPr="00134AA6" w:rsidRDefault="00A305E8" w:rsidP="00795044">
            <w:pPr>
              <w:rPr>
                <w:rFonts w:ascii="Arial" w:hAnsi="Arial" w:cs="Arial"/>
                <w:sz w:val="24"/>
                <w:szCs w:val="24"/>
              </w:rPr>
            </w:pPr>
            <w:r w:rsidRPr="00390087">
              <w:rPr>
                <w:rFonts w:ascii="Arial" w:hAnsi="Arial" w:cs="Arial"/>
                <w:sz w:val="24"/>
                <w:szCs w:val="24"/>
              </w:rPr>
              <w:t xml:space="preserve">Good IT skills and confident in use of Microsoft </w:t>
            </w:r>
            <w:r>
              <w:rPr>
                <w:rFonts w:ascii="Arial" w:hAnsi="Arial" w:cs="Arial"/>
                <w:sz w:val="24"/>
                <w:szCs w:val="24"/>
              </w:rPr>
              <w:t xml:space="preserve">Office </w:t>
            </w:r>
            <w:r w:rsidRPr="00390087">
              <w:rPr>
                <w:rFonts w:ascii="Arial" w:hAnsi="Arial" w:cs="Arial"/>
                <w:sz w:val="24"/>
                <w:szCs w:val="24"/>
              </w:rPr>
              <w:t>package</w:t>
            </w:r>
            <w:r>
              <w:rPr>
                <w:rFonts w:ascii="Arial" w:hAnsi="Arial" w:cs="Arial"/>
                <w:sz w:val="24"/>
                <w:szCs w:val="24"/>
              </w:rPr>
              <w:t>, including</w:t>
            </w:r>
            <w:r w:rsidRPr="00390087">
              <w:rPr>
                <w:rFonts w:ascii="Arial" w:hAnsi="Arial" w:cs="Arial"/>
                <w:sz w:val="24"/>
                <w:szCs w:val="24"/>
              </w:rPr>
              <w:t xml:space="preserve"> Excel, Outlook, Word.</w:t>
            </w:r>
          </w:p>
        </w:tc>
        <w:tc>
          <w:tcPr>
            <w:tcW w:w="3373" w:type="dxa"/>
          </w:tcPr>
          <w:p w14:paraId="77158F56" w14:textId="055B8D4E" w:rsidR="00A305E8" w:rsidRDefault="00A305E8" w:rsidP="00795044">
            <w:pPr>
              <w:rPr>
                <w:rFonts w:ascii="Arial" w:hAnsi="Arial" w:cs="Arial"/>
                <w:sz w:val="24"/>
                <w:szCs w:val="24"/>
              </w:rPr>
            </w:pPr>
            <w:r>
              <w:rPr>
                <w:rFonts w:ascii="Arial" w:hAnsi="Arial" w:cs="Arial"/>
                <w:sz w:val="24"/>
                <w:szCs w:val="24"/>
              </w:rPr>
              <w:t>Experience of working with people experiencing one or more of the listed barriers: disability, learning difficulty, minority ethnic background, Armed Forces veteran.</w:t>
            </w:r>
          </w:p>
          <w:p w14:paraId="3FB5026B" w14:textId="77777777" w:rsidR="00A305E8" w:rsidRDefault="00A305E8" w:rsidP="009F7DEE">
            <w:pPr>
              <w:rPr>
                <w:rFonts w:ascii="Arial" w:hAnsi="Arial" w:cs="Arial"/>
                <w:sz w:val="24"/>
                <w:szCs w:val="24"/>
              </w:rPr>
            </w:pPr>
          </w:p>
          <w:p w14:paraId="3C4BB0DD" w14:textId="419D0426" w:rsidR="00A305E8" w:rsidRDefault="00A305E8" w:rsidP="009F7DEE">
            <w:pPr>
              <w:rPr>
                <w:rFonts w:ascii="Arial" w:hAnsi="Arial" w:cs="Arial"/>
                <w:sz w:val="24"/>
                <w:szCs w:val="24"/>
              </w:rPr>
            </w:pPr>
            <w:r w:rsidRPr="00221D37">
              <w:rPr>
                <w:rFonts w:ascii="Arial" w:hAnsi="Arial" w:cs="Arial"/>
                <w:sz w:val="24"/>
                <w:szCs w:val="24"/>
              </w:rPr>
              <w:t>Experience of delivering training either face to face or online.</w:t>
            </w:r>
            <w:r>
              <w:rPr>
                <w:rFonts w:ascii="Arial" w:hAnsi="Arial" w:cs="Arial"/>
                <w:sz w:val="24"/>
                <w:szCs w:val="24"/>
              </w:rPr>
              <w:t xml:space="preserve"> </w:t>
            </w:r>
          </w:p>
          <w:p w14:paraId="53E99CB4" w14:textId="77777777" w:rsidR="00A305E8" w:rsidRDefault="00A305E8" w:rsidP="009F7DEE">
            <w:pPr>
              <w:rPr>
                <w:rFonts w:ascii="Arial" w:hAnsi="Arial" w:cs="Arial"/>
                <w:sz w:val="24"/>
                <w:szCs w:val="24"/>
              </w:rPr>
            </w:pPr>
          </w:p>
          <w:p w14:paraId="60F66461" w14:textId="77777777" w:rsidR="00A305E8" w:rsidRDefault="00A305E8" w:rsidP="009F7DEE">
            <w:pPr>
              <w:rPr>
                <w:rFonts w:ascii="Arial" w:hAnsi="Arial" w:cs="Arial"/>
                <w:sz w:val="24"/>
                <w:szCs w:val="24"/>
              </w:rPr>
            </w:pPr>
          </w:p>
          <w:p w14:paraId="24FAF9CA" w14:textId="1E2A89D5" w:rsidR="00A305E8" w:rsidRDefault="00A305E8" w:rsidP="009F7DEE">
            <w:pPr>
              <w:rPr>
                <w:rFonts w:ascii="Arial" w:hAnsi="Arial" w:cs="Arial"/>
                <w:sz w:val="24"/>
                <w:szCs w:val="24"/>
              </w:rPr>
            </w:pPr>
            <w:r>
              <w:rPr>
                <w:rFonts w:ascii="Arial" w:hAnsi="Arial" w:cs="Arial"/>
                <w:sz w:val="24"/>
                <w:szCs w:val="24"/>
              </w:rPr>
              <w:t>Experience of working within an employability/education environment</w:t>
            </w:r>
          </w:p>
          <w:p w14:paraId="5E5507FB" w14:textId="77777777" w:rsidR="00A305E8" w:rsidRPr="000F5DC6" w:rsidRDefault="00A305E8" w:rsidP="00795044">
            <w:pPr>
              <w:rPr>
                <w:rFonts w:ascii="Arial" w:hAnsi="Arial" w:cs="Arial"/>
                <w:sz w:val="24"/>
                <w:szCs w:val="24"/>
              </w:rPr>
            </w:pPr>
          </w:p>
          <w:p w14:paraId="7F200757" w14:textId="77777777" w:rsidR="00A305E8" w:rsidRDefault="00A305E8" w:rsidP="00795044">
            <w:pPr>
              <w:rPr>
                <w:rFonts w:ascii="Arial" w:hAnsi="Arial" w:cs="Arial"/>
                <w:sz w:val="24"/>
                <w:szCs w:val="24"/>
              </w:rPr>
            </w:pPr>
          </w:p>
          <w:p w14:paraId="0AC688AC" w14:textId="77777777" w:rsidR="00A305E8" w:rsidRDefault="00A305E8" w:rsidP="00795044">
            <w:pPr>
              <w:rPr>
                <w:rFonts w:ascii="Arial" w:hAnsi="Arial" w:cs="Arial"/>
                <w:sz w:val="24"/>
                <w:szCs w:val="24"/>
              </w:rPr>
            </w:pPr>
          </w:p>
          <w:p w14:paraId="7D75EFE5" w14:textId="77777777" w:rsidR="00A305E8" w:rsidRDefault="00A305E8" w:rsidP="00795044">
            <w:pPr>
              <w:rPr>
                <w:rFonts w:ascii="Arial" w:hAnsi="Arial" w:cs="Arial"/>
                <w:sz w:val="24"/>
                <w:szCs w:val="24"/>
              </w:rPr>
            </w:pPr>
          </w:p>
          <w:p w14:paraId="1128D300" w14:textId="4B4D8B61" w:rsidR="00A305E8" w:rsidRPr="000F5DC6" w:rsidRDefault="00A305E8" w:rsidP="00795044">
            <w:pPr>
              <w:rPr>
                <w:rFonts w:ascii="Arial" w:hAnsi="Arial" w:cs="Arial"/>
                <w:sz w:val="24"/>
                <w:szCs w:val="24"/>
              </w:rPr>
            </w:pPr>
          </w:p>
        </w:tc>
      </w:tr>
      <w:tr w:rsidR="00A305E8" w:rsidRPr="000F5DC6" w14:paraId="7BE72828" w14:textId="77777777" w:rsidTr="00A305E8">
        <w:trPr>
          <w:trHeight w:val="1972"/>
        </w:trPr>
        <w:tc>
          <w:tcPr>
            <w:tcW w:w="2297" w:type="dxa"/>
          </w:tcPr>
          <w:p w14:paraId="6CCB2E9D" w14:textId="77777777" w:rsidR="00A305E8" w:rsidRPr="000F5DC6" w:rsidRDefault="00A305E8" w:rsidP="00795044">
            <w:pPr>
              <w:rPr>
                <w:rFonts w:ascii="Arial" w:hAnsi="Arial" w:cs="Arial"/>
                <w:sz w:val="24"/>
                <w:szCs w:val="24"/>
              </w:rPr>
            </w:pPr>
            <w:r w:rsidRPr="000F5DC6">
              <w:rPr>
                <w:rFonts w:ascii="Arial" w:hAnsi="Arial" w:cs="Arial"/>
                <w:sz w:val="24"/>
                <w:szCs w:val="24"/>
              </w:rPr>
              <w:t>Additional Requirements</w:t>
            </w:r>
          </w:p>
        </w:tc>
        <w:tc>
          <w:tcPr>
            <w:tcW w:w="4536" w:type="dxa"/>
          </w:tcPr>
          <w:p w14:paraId="2C06323B" w14:textId="77777777" w:rsidR="00A305E8" w:rsidRDefault="00A305E8" w:rsidP="00795044">
            <w:pPr>
              <w:rPr>
                <w:rFonts w:ascii="Arial" w:hAnsi="Arial" w:cs="Arial"/>
                <w:sz w:val="24"/>
                <w:szCs w:val="24"/>
              </w:rPr>
            </w:pPr>
            <w:r w:rsidRPr="009F7DEE">
              <w:rPr>
                <w:rFonts w:ascii="Arial" w:hAnsi="Arial" w:cs="Arial"/>
                <w:sz w:val="24"/>
                <w:szCs w:val="24"/>
              </w:rPr>
              <w:t xml:space="preserve">You will be empathetic to AI client groups in general. </w:t>
            </w:r>
          </w:p>
          <w:p w14:paraId="066C695F" w14:textId="77777777" w:rsidR="00A305E8" w:rsidRDefault="00A305E8" w:rsidP="00795044">
            <w:pPr>
              <w:rPr>
                <w:rFonts w:ascii="Arial" w:hAnsi="Arial" w:cs="Arial"/>
                <w:sz w:val="24"/>
                <w:szCs w:val="24"/>
              </w:rPr>
            </w:pPr>
          </w:p>
          <w:p w14:paraId="2094ADE9" w14:textId="47ABFC98" w:rsidR="00A305E8" w:rsidRPr="009F7DEE" w:rsidRDefault="00A305E8" w:rsidP="00795044">
            <w:pPr>
              <w:rPr>
                <w:rFonts w:ascii="Arial" w:hAnsi="Arial" w:cs="Arial"/>
                <w:sz w:val="24"/>
                <w:szCs w:val="24"/>
              </w:rPr>
            </w:pPr>
            <w:r w:rsidRPr="009F7DEE">
              <w:rPr>
                <w:rFonts w:ascii="Arial" w:hAnsi="Arial" w:cs="Arial"/>
                <w:sz w:val="24"/>
                <w:szCs w:val="24"/>
              </w:rPr>
              <w:t>You will be passionate towards the role and committed to ensuring that the clients will receive the best service possible</w:t>
            </w:r>
          </w:p>
        </w:tc>
        <w:tc>
          <w:tcPr>
            <w:tcW w:w="3373" w:type="dxa"/>
          </w:tcPr>
          <w:p w14:paraId="43C850DB" w14:textId="7EB1ED3E" w:rsidR="00A305E8" w:rsidRPr="00304236" w:rsidRDefault="00A305E8" w:rsidP="004042BE">
            <w:pPr>
              <w:shd w:val="clear" w:color="auto" w:fill="FFFFFF"/>
              <w:rPr>
                <w:rFonts w:ascii="Calibri" w:eastAsia="Times New Roman" w:hAnsi="Calibri" w:cs="Calibri"/>
                <w:color w:val="201F1E"/>
                <w:lang w:eastAsia="en-GB"/>
              </w:rPr>
            </w:pPr>
          </w:p>
          <w:p w14:paraId="76D2B9E5" w14:textId="7B9CA886" w:rsidR="00A305E8" w:rsidRPr="00304236" w:rsidRDefault="00A305E8" w:rsidP="004042BE">
            <w:pPr>
              <w:shd w:val="clear" w:color="auto" w:fill="FFFFFF"/>
              <w:rPr>
                <w:rFonts w:ascii="Calibri" w:eastAsia="Times New Roman" w:hAnsi="Calibri" w:cs="Calibri"/>
                <w:color w:val="201F1E"/>
                <w:lang w:eastAsia="en-GB"/>
              </w:rPr>
            </w:pPr>
          </w:p>
          <w:p w14:paraId="02E08F53" w14:textId="77777777" w:rsidR="00A305E8" w:rsidRPr="000F5DC6" w:rsidRDefault="00A305E8" w:rsidP="00795044">
            <w:pPr>
              <w:rPr>
                <w:rFonts w:ascii="Arial" w:hAnsi="Arial" w:cs="Arial"/>
                <w:sz w:val="24"/>
                <w:szCs w:val="24"/>
              </w:rPr>
            </w:pPr>
          </w:p>
        </w:tc>
      </w:tr>
    </w:tbl>
    <w:p w14:paraId="62A69BCD" w14:textId="77777777" w:rsidR="009F7DEE" w:rsidRDefault="009F7DEE" w:rsidP="005F569C">
      <w:pPr>
        <w:pStyle w:val="Heading1"/>
        <w:rPr>
          <w:rFonts w:ascii="Arial" w:hAnsi="Arial" w:cs="Arial"/>
          <w:sz w:val="40"/>
          <w:szCs w:val="24"/>
        </w:rPr>
      </w:pPr>
    </w:p>
    <w:p w14:paraId="0C394757" w14:textId="77777777" w:rsidR="009F7DEE" w:rsidRDefault="009F7DEE">
      <w:pPr>
        <w:rPr>
          <w:rFonts w:ascii="Arial" w:eastAsiaTheme="majorEastAsia" w:hAnsi="Arial" w:cs="Arial"/>
          <w:b/>
          <w:bCs/>
          <w:color w:val="2E74B5" w:themeColor="accent1" w:themeShade="BF"/>
          <w:sz w:val="40"/>
          <w:szCs w:val="24"/>
        </w:rPr>
      </w:pPr>
      <w:r>
        <w:rPr>
          <w:rFonts w:ascii="Arial" w:hAnsi="Arial" w:cs="Arial"/>
          <w:sz w:val="40"/>
          <w:szCs w:val="24"/>
        </w:rPr>
        <w:br w:type="page"/>
      </w:r>
    </w:p>
    <w:p w14:paraId="3DF4D0F1" w14:textId="2CB3E3DC" w:rsidR="00F8274C" w:rsidRPr="0003590C" w:rsidRDefault="00F8274C" w:rsidP="005F569C">
      <w:pPr>
        <w:pStyle w:val="Heading1"/>
        <w:rPr>
          <w:rFonts w:ascii="Arial" w:hAnsi="Arial" w:cs="Arial"/>
          <w:b w:val="0"/>
          <w:sz w:val="40"/>
          <w:szCs w:val="24"/>
        </w:rPr>
      </w:pPr>
      <w:bookmarkStart w:id="2" w:name="_Toc100831010"/>
      <w:r w:rsidRPr="0003590C">
        <w:rPr>
          <w:rFonts w:ascii="Arial" w:hAnsi="Arial" w:cs="Arial"/>
          <w:sz w:val="40"/>
          <w:szCs w:val="24"/>
        </w:rPr>
        <w:lastRenderedPageBreak/>
        <w:t>AI Information</w:t>
      </w:r>
      <w:bookmarkEnd w:id="2"/>
    </w:p>
    <w:p w14:paraId="74008271" w14:textId="1D3C7276" w:rsidR="00D113FB" w:rsidRPr="001F4151" w:rsidRDefault="00D113FB" w:rsidP="00F77EAC">
      <w:pPr>
        <w:spacing w:after="0"/>
        <w:rPr>
          <w:rFonts w:ascii="Arial" w:hAnsi="Arial" w:cs="Arial"/>
          <w:sz w:val="24"/>
          <w:szCs w:val="24"/>
        </w:rPr>
      </w:pPr>
    </w:p>
    <w:p w14:paraId="746E8852" w14:textId="7CC7001B" w:rsidR="00FD275F" w:rsidRDefault="00FD275F" w:rsidP="00FD275F">
      <w:pPr>
        <w:rPr>
          <w:rFonts w:ascii="Arial" w:hAnsi="Arial" w:cs="Arial"/>
          <w:sz w:val="24"/>
          <w:szCs w:val="24"/>
        </w:rPr>
      </w:pPr>
      <w:r w:rsidRPr="00FD275F">
        <w:rPr>
          <w:rFonts w:ascii="Arial" w:hAnsi="Arial" w:cs="Arial"/>
          <w:sz w:val="24"/>
          <w:szCs w:val="24"/>
        </w:rPr>
        <w:t>Access Data will work with unemployed or in-work/</w:t>
      </w:r>
      <w:proofErr w:type="gramStart"/>
      <w:r w:rsidRPr="00FD275F">
        <w:rPr>
          <w:rFonts w:ascii="Arial" w:hAnsi="Arial" w:cs="Arial"/>
          <w:sz w:val="24"/>
          <w:szCs w:val="24"/>
        </w:rPr>
        <w:t>low income</w:t>
      </w:r>
      <w:proofErr w:type="gramEnd"/>
      <w:r w:rsidRPr="00FD275F">
        <w:rPr>
          <w:rFonts w:ascii="Arial" w:hAnsi="Arial" w:cs="Arial"/>
          <w:sz w:val="24"/>
          <w:szCs w:val="24"/>
        </w:rPr>
        <w:t xml:space="preserve"> people in Edinburgh. It will recruit individuals who have an interest in developing digital and data skills and progressing towards data/digital jobs. The project will target the Edinburgh and </w:t>
      </w:r>
      <w:proofErr w:type="gramStart"/>
      <w:r w:rsidRPr="00FD275F">
        <w:rPr>
          <w:rFonts w:ascii="Arial" w:hAnsi="Arial" w:cs="Arial"/>
          <w:sz w:val="24"/>
          <w:szCs w:val="24"/>
        </w:rPr>
        <w:t>South East</w:t>
      </w:r>
      <w:proofErr w:type="gramEnd"/>
      <w:r w:rsidRPr="00FD275F">
        <w:rPr>
          <w:rFonts w:ascii="Arial" w:hAnsi="Arial" w:cs="Arial"/>
          <w:sz w:val="24"/>
          <w:szCs w:val="24"/>
        </w:rPr>
        <w:t xml:space="preserve"> City Deal’s Data-Driven Innovation’s (DDI) skills gateway priority target groups, including people with a disability, from a minority ethnic background, who are neuro divergent, veterans, and women. The project will include taster sessions, 1:1 support, groupwork, and progression to related courses.</w:t>
      </w:r>
    </w:p>
    <w:p w14:paraId="38126FC0" w14:textId="2F58B31C" w:rsidR="00EB1BDB" w:rsidRDefault="00741109" w:rsidP="00181085">
      <w:pPr>
        <w:spacing w:after="240" w:line="240" w:lineRule="auto"/>
        <w:textAlignment w:val="baseline"/>
        <w:rPr>
          <w:rFonts w:ascii="Arial" w:hAnsi="Arial" w:cs="Arial"/>
          <w:sz w:val="24"/>
          <w:szCs w:val="24"/>
        </w:rPr>
      </w:pPr>
      <w:r>
        <w:rPr>
          <w:rFonts w:ascii="Arial" w:hAnsi="Arial" w:cs="Arial"/>
          <w:sz w:val="24"/>
          <w:szCs w:val="24"/>
        </w:rPr>
        <w:t>AI’s support is delivered</w:t>
      </w:r>
      <w:r w:rsidR="00EB1BDB">
        <w:rPr>
          <w:rFonts w:ascii="Arial" w:hAnsi="Arial" w:cs="Arial"/>
          <w:sz w:val="24"/>
          <w:szCs w:val="24"/>
        </w:rPr>
        <w:t xml:space="preserve"> </w:t>
      </w:r>
      <w:r w:rsidR="00FE308B">
        <w:rPr>
          <w:rFonts w:ascii="Arial" w:hAnsi="Arial" w:cs="Arial"/>
          <w:sz w:val="24"/>
          <w:szCs w:val="24"/>
        </w:rPr>
        <w:t>person-centred</w:t>
      </w:r>
      <w:r w:rsidR="00EB1BDB">
        <w:rPr>
          <w:rFonts w:ascii="Arial" w:hAnsi="Arial" w:cs="Arial"/>
          <w:sz w:val="24"/>
          <w:szCs w:val="24"/>
        </w:rPr>
        <w:t xml:space="preserve"> </w:t>
      </w:r>
      <w:r>
        <w:rPr>
          <w:rFonts w:ascii="Arial" w:hAnsi="Arial" w:cs="Arial"/>
          <w:sz w:val="24"/>
          <w:szCs w:val="24"/>
        </w:rPr>
        <w:t>way</w:t>
      </w:r>
      <w:r w:rsidR="00EB1BDB">
        <w:rPr>
          <w:rFonts w:ascii="Arial" w:hAnsi="Arial" w:cs="Arial"/>
          <w:sz w:val="24"/>
          <w:szCs w:val="24"/>
        </w:rPr>
        <w:t xml:space="preserve"> and we work holistically with our clients to ensure nothing is missed. </w:t>
      </w:r>
      <w:r w:rsidR="00104380">
        <w:rPr>
          <w:rFonts w:ascii="Arial" w:hAnsi="Arial" w:cs="Arial"/>
          <w:sz w:val="24"/>
          <w:szCs w:val="24"/>
        </w:rPr>
        <w:t>We work in partnership with Edinburgh College to provide a community</w:t>
      </w:r>
      <w:r>
        <w:rPr>
          <w:rFonts w:ascii="Arial" w:hAnsi="Arial" w:cs="Arial"/>
          <w:sz w:val="24"/>
          <w:szCs w:val="24"/>
        </w:rPr>
        <w:t xml:space="preserve"> college 5-days a week </w:t>
      </w:r>
      <w:r w:rsidR="00104380">
        <w:rPr>
          <w:rFonts w:ascii="Arial" w:hAnsi="Arial" w:cs="Arial"/>
          <w:sz w:val="24"/>
          <w:szCs w:val="24"/>
        </w:rPr>
        <w:t>within our Cowgate Premises</w:t>
      </w:r>
      <w:r>
        <w:rPr>
          <w:rFonts w:ascii="Arial" w:hAnsi="Arial" w:cs="Arial"/>
          <w:sz w:val="24"/>
          <w:szCs w:val="24"/>
        </w:rPr>
        <w:t xml:space="preserve"> (and online) </w:t>
      </w:r>
      <w:r w:rsidR="00005941">
        <w:rPr>
          <w:rFonts w:ascii="Arial" w:hAnsi="Arial" w:cs="Arial"/>
          <w:sz w:val="24"/>
          <w:szCs w:val="24"/>
        </w:rPr>
        <w:t>and</w:t>
      </w:r>
      <w:r>
        <w:rPr>
          <w:rFonts w:ascii="Arial" w:hAnsi="Arial" w:cs="Arial"/>
          <w:sz w:val="24"/>
          <w:szCs w:val="24"/>
        </w:rPr>
        <w:t xml:space="preserve"> in Midlothian and East Lothian (1 day each)</w:t>
      </w:r>
      <w:r w:rsidR="00104380">
        <w:rPr>
          <w:rFonts w:ascii="Arial" w:hAnsi="Arial" w:cs="Arial"/>
          <w:sz w:val="24"/>
          <w:szCs w:val="24"/>
        </w:rPr>
        <w:t>.</w:t>
      </w:r>
    </w:p>
    <w:p w14:paraId="2326A275" w14:textId="573143F0" w:rsidR="00EB1BDB" w:rsidRPr="001F4151" w:rsidRDefault="00FD275F" w:rsidP="00181085">
      <w:pPr>
        <w:spacing w:after="240" w:line="240" w:lineRule="auto"/>
        <w:textAlignment w:val="baseline"/>
        <w:rPr>
          <w:rFonts w:ascii="Arial" w:hAnsi="Arial" w:cs="Arial"/>
          <w:sz w:val="24"/>
          <w:szCs w:val="24"/>
        </w:rPr>
      </w:pPr>
      <w:r>
        <w:rPr>
          <w:rFonts w:ascii="Arial" w:hAnsi="Arial" w:cs="Arial"/>
          <w:sz w:val="24"/>
          <w:szCs w:val="24"/>
        </w:rPr>
        <w:t>Access Data</w:t>
      </w:r>
      <w:r w:rsidR="00EB1BDB">
        <w:rPr>
          <w:rFonts w:ascii="Arial" w:hAnsi="Arial" w:cs="Arial"/>
          <w:sz w:val="24"/>
          <w:szCs w:val="24"/>
        </w:rPr>
        <w:t xml:space="preserve"> is funded through City of Edinburgh Council and is managed by Capital City Partnership. We use </w:t>
      </w:r>
      <w:r>
        <w:rPr>
          <w:rFonts w:ascii="Arial" w:hAnsi="Arial" w:cs="Arial"/>
          <w:sz w:val="24"/>
          <w:szCs w:val="24"/>
        </w:rPr>
        <w:t>Helix</w:t>
      </w:r>
      <w:r w:rsidR="00EB1BDB">
        <w:rPr>
          <w:rFonts w:ascii="Arial" w:hAnsi="Arial" w:cs="Arial"/>
          <w:sz w:val="24"/>
          <w:szCs w:val="24"/>
        </w:rPr>
        <w:t xml:space="preserve"> M</w:t>
      </w:r>
      <w:r w:rsidR="00FE308B">
        <w:rPr>
          <w:rFonts w:ascii="Arial" w:hAnsi="Arial" w:cs="Arial"/>
          <w:sz w:val="24"/>
          <w:szCs w:val="24"/>
        </w:rPr>
        <w:t xml:space="preserve">anagement toolkit to record and evidence all support. </w:t>
      </w:r>
      <w:r w:rsidR="005245AB">
        <w:rPr>
          <w:rFonts w:ascii="Arial" w:hAnsi="Arial" w:cs="Arial"/>
          <w:sz w:val="24"/>
          <w:szCs w:val="24"/>
        </w:rPr>
        <w:t xml:space="preserve">Current contract period is </w:t>
      </w:r>
      <w:r w:rsidR="00A305E8">
        <w:rPr>
          <w:rFonts w:ascii="Arial" w:hAnsi="Arial" w:cs="Arial"/>
          <w:sz w:val="24"/>
          <w:szCs w:val="24"/>
        </w:rPr>
        <w:t>until March 2025</w:t>
      </w:r>
      <w:r w:rsidR="005245AB">
        <w:rPr>
          <w:rFonts w:ascii="Arial" w:hAnsi="Arial" w:cs="Arial"/>
          <w:sz w:val="24"/>
          <w:szCs w:val="24"/>
        </w:rPr>
        <w:t>.</w:t>
      </w:r>
    </w:p>
    <w:p w14:paraId="6B4F2EE2" w14:textId="77777777" w:rsidR="009F7DEE" w:rsidRDefault="009F7DEE" w:rsidP="00F77EAC">
      <w:pPr>
        <w:spacing w:after="0"/>
        <w:rPr>
          <w:rFonts w:ascii="Arial" w:hAnsi="Arial" w:cs="Arial"/>
          <w:b/>
          <w:sz w:val="32"/>
          <w:szCs w:val="24"/>
        </w:rPr>
      </w:pPr>
    </w:p>
    <w:p w14:paraId="52992189" w14:textId="32330B8F" w:rsidR="00F77EAC" w:rsidRPr="0003590C" w:rsidRDefault="00F77EAC" w:rsidP="00F77EAC">
      <w:pPr>
        <w:spacing w:after="0"/>
        <w:rPr>
          <w:rFonts w:ascii="Arial" w:hAnsi="Arial" w:cs="Arial"/>
          <w:b/>
          <w:sz w:val="32"/>
          <w:szCs w:val="24"/>
        </w:rPr>
      </w:pPr>
      <w:r w:rsidRPr="0003590C">
        <w:rPr>
          <w:rFonts w:ascii="Arial" w:hAnsi="Arial" w:cs="Arial"/>
          <w:b/>
          <w:sz w:val="32"/>
          <w:szCs w:val="24"/>
        </w:rPr>
        <w:t xml:space="preserve">Staff Development </w:t>
      </w:r>
    </w:p>
    <w:p w14:paraId="57A8619B" w14:textId="77777777" w:rsidR="00F77EAC" w:rsidRPr="0003590C" w:rsidRDefault="00F77EAC" w:rsidP="00F77EAC">
      <w:pPr>
        <w:spacing w:after="0"/>
        <w:rPr>
          <w:rFonts w:ascii="Arial" w:hAnsi="Arial" w:cs="Arial"/>
          <w:sz w:val="24"/>
          <w:szCs w:val="24"/>
        </w:rPr>
      </w:pPr>
    </w:p>
    <w:p w14:paraId="71B5532B" w14:textId="77777777" w:rsidR="00F8274C" w:rsidRPr="0003590C" w:rsidRDefault="00F77EAC" w:rsidP="00181085">
      <w:pPr>
        <w:spacing w:after="0" w:line="240" w:lineRule="auto"/>
        <w:rPr>
          <w:rFonts w:ascii="Arial" w:hAnsi="Arial" w:cs="Arial"/>
          <w:sz w:val="24"/>
          <w:szCs w:val="24"/>
        </w:rPr>
      </w:pPr>
      <w:r w:rsidRPr="0003590C">
        <w:rPr>
          <w:rFonts w:ascii="Arial" w:hAnsi="Arial" w:cs="Arial"/>
          <w:sz w:val="24"/>
          <w:szCs w:val="24"/>
        </w:rPr>
        <w:t>Access to Industry support individuals who can have complex needs that act as a barrier to progression. We are constantly reviewing the skills of our employees and developing these to we can best support our staff to meet our client needs.  On joining AI, as part of your initial induction your training may include:</w:t>
      </w:r>
    </w:p>
    <w:p w14:paraId="46BD8B0C" w14:textId="77777777" w:rsidR="001F4151" w:rsidRDefault="001F4151" w:rsidP="00181085">
      <w:pPr>
        <w:pStyle w:val="ListParagraph"/>
        <w:numPr>
          <w:ilvl w:val="0"/>
          <w:numId w:val="11"/>
        </w:numPr>
        <w:spacing w:after="0" w:line="240" w:lineRule="auto"/>
        <w:rPr>
          <w:rFonts w:ascii="Arial" w:hAnsi="Arial" w:cs="Arial"/>
          <w:sz w:val="24"/>
          <w:szCs w:val="24"/>
        </w:rPr>
        <w:sectPr w:rsidR="001F4151" w:rsidSect="007E4043">
          <w:headerReference w:type="default" r:id="rId9"/>
          <w:footerReference w:type="default" r:id="rId10"/>
          <w:pgSz w:w="11906" w:h="16838"/>
          <w:pgMar w:top="851" w:right="1440" w:bottom="851" w:left="1440" w:header="708" w:footer="708" w:gutter="0"/>
          <w:cols w:space="708"/>
          <w:docGrid w:linePitch="360"/>
        </w:sectPr>
      </w:pPr>
    </w:p>
    <w:p w14:paraId="54448CFC" w14:textId="25F1C273" w:rsidR="00F77EAC" w:rsidRPr="0003590C" w:rsidRDefault="00F77EAC" w:rsidP="00181085">
      <w:pPr>
        <w:pStyle w:val="ListParagraph"/>
        <w:numPr>
          <w:ilvl w:val="0"/>
          <w:numId w:val="11"/>
        </w:numPr>
        <w:spacing w:after="0" w:line="240" w:lineRule="auto"/>
        <w:rPr>
          <w:rFonts w:ascii="Arial" w:hAnsi="Arial" w:cs="Arial"/>
          <w:sz w:val="24"/>
          <w:szCs w:val="24"/>
        </w:rPr>
      </w:pPr>
      <w:r w:rsidRPr="0003590C">
        <w:rPr>
          <w:rFonts w:ascii="Arial" w:hAnsi="Arial" w:cs="Arial"/>
          <w:sz w:val="24"/>
          <w:szCs w:val="24"/>
        </w:rPr>
        <w:t>Mental Health First Aid</w:t>
      </w:r>
    </w:p>
    <w:p w14:paraId="64E17CD5" w14:textId="77777777" w:rsidR="00F77EAC" w:rsidRPr="0003590C" w:rsidRDefault="0003590C" w:rsidP="00181085">
      <w:pPr>
        <w:pStyle w:val="ListParagraph"/>
        <w:numPr>
          <w:ilvl w:val="0"/>
          <w:numId w:val="11"/>
        </w:numPr>
        <w:spacing w:after="0" w:line="240" w:lineRule="auto"/>
        <w:rPr>
          <w:rFonts w:ascii="Arial" w:hAnsi="Arial" w:cs="Arial"/>
          <w:sz w:val="24"/>
          <w:szCs w:val="24"/>
        </w:rPr>
      </w:pPr>
      <w:r w:rsidRPr="0003590C">
        <w:rPr>
          <w:rFonts w:ascii="Arial" w:hAnsi="Arial" w:cs="Arial"/>
          <w:sz w:val="24"/>
          <w:szCs w:val="24"/>
        </w:rPr>
        <w:t>Motivational Interviewing</w:t>
      </w:r>
    </w:p>
    <w:p w14:paraId="0B05F080" w14:textId="75E244F6" w:rsidR="00F77EAC" w:rsidRDefault="0003590C" w:rsidP="00181085">
      <w:pPr>
        <w:pStyle w:val="ListParagraph"/>
        <w:numPr>
          <w:ilvl w:val="0"/>
          <w:numId w:val="11"/>
        </w:numPr>
        <w:spacing w:after="0" w:line="240" w:lineRule="auto"/>
        <w:rPr>
          <w:rFonts w:ascii="Arial" w:hAnsi="Arial" w:cs="Arial"/>
          <w:sz w:val="24"/>
          <w:szCs w:val="24"/>
        </w:rPr>
      </w:pPr>
      <w:r>
        <w:rPr>
          <w:rFonts w:ascii="Arial" w:hAnsi="Arial" w:cs="Arial"/>
          <w:sz w:val="24"/>
          <w:szCs w:val="24"/>
        </w:rPr>
        <w:t>Conflict resolution – de-escalation</w:t>
      </w:r>
    </w:p>
    <w:p w14:paraId="047C8369" w14:textId="01D37575" w:rsidR="005A6595" w:rsidRDefault="005A6595" w:rsidP="00181085">
      <w:pPr>
        <w:pStyle w:val="ListParagraph"/>
        <w:numPr>
          <w:ilvl w:val="0"/>
          <w:numId w:val="11"/>
        </w:numPr>
        <w:spacing w:after="0" w:line="240" w:lineRule="auto"/>
        <w:rPr>
          <w:rFonts w:ascii="Arial" w:hAnsi="Arial" w:cs="Arial"/>
          <w:sz w:val="24"/>
          <w:szCs w:val="24"/>
        </w:rPr>
      </w:pPr>
      <w:r>
        <w:rPr>
          <w:rFonts w:ascii="Arial" w:hAnsi="Arial" w:cs="Arial"/>
          <w:sz w:val="24"/>
          <w:szCs w:val="24"/>
        </w:rPr>
        <w:t>Train the Trainers</w:t>
      </w:r>
    </w:p>
    <w:p w14:paraId="284DC72C" w14:textId="6860B4A6" w:rsidR="005A6595" w:rsidRDefault="005A6595" w:rsidP="00181085">
      <w:pPr>
        <w:pStyle w:val="ListParagraph"/>
        <w:numPr>
          <w:ilvl w:val="0"/>
          <w:numId w:val="11"/>
        </w:numPr>
        <w:spacing w:after="0" w:line="240" w:lineRule="auto"/>
        <w:rPr>
          <w:rFonts w:ascii="Arial" w:hAnsi="Arial" w:cs="Arial"/>
          <w:sz w:val="24"/>
          <w:szCs w:val="24"/>
        </w:rPr>
      </w:pPr>
      <w:r>
        <w:rPr>
          <w:rFonts w:ascii="Arial" w:hAnsi="Arial" w:cs="Arial"/>
          <w:sz w:val="24"/>
          <w:szCs w:val="24"/>
        </w:rPr>
        <w:t>Data &amp; IT Training</w:t>
      </w:r>
    </w:p>
    <w:p w14:paraId="60FF36F1" w14:textId="4BABD332" w:rsidR="005A6595" w:rsidRDefault="005A6595" w:rsidP="00181085">
      <w:pPr>
        <w:pStyle w:val="ListParagraph"/>
        <w:numPr>
          <w:ilvl w:val="0"/>
          <w:numId w:val="11"/>
        </w:numPr>
        <w:spacing w:after="0" w:line="240" w:lineRule="auto"/>
        <w:rPr>
          <w:rFonts w:ascii="Arial" w:hAnsi="Arial" w:cs="Arial"/>
          <w:sz w:val="24"/>
          <w:szCs w:val="24"/>
        </w:rPr>
      </w:pPr>
      <w:r>
        <w:rPr>
          <w:rFonts w:ascii="Arial" w:hAnsi="Arial" w:cs="Arial"/>
          <w:sz w:val="24"/>
          <w:szCs w:val="24"/>
        </w:rPr>
        <w:t>Benefits training</w:t>
      </w:r>
    </w:p>
    <w:p w14:paraId="0E41B56B" w14:textId="708C19F5" w:rsidR="001F4151" w:rsidRPr="005A6595" w:rsidRDefault="001F4151" w:rsidP="005A6595">
      <w:pPr>
        <w:spacing w:after="0"/>
        <w:rPr>
          <w:rFonts w:ascii="Arial" w:hAnsi="Arial" w:cs="Arial"/>
          <w:sz w:val="24"/>
          <w:szCs w:val="24"/>
        </w:rPr>
      </w:pPr>
    </w:p>
    <w:p w14:paraId="47C47B9F" w14:textId="0E610B9E" w:rsidR="00F8274C" w:rsidRDefault="00F8274C" w:rsidP="00F77EAC">
      <w:pPr>
        <w:spacing w:line="240" w:lineRule="auto"/>
        <w:rPr>
          <w:rFonts w:ascii="Arial" w:hAnsi="Arial" w:cs="Arial"/>
          <w:b/>
          <w:sz w:val="36"/>
          <w:szCs w:val="24"/>
        </w:rPr>
      </w:pPr>
      <w:r>
        <w:rPr>
          <w:rFonts w:ascii="Arial" w:hAnsi="Arial" w:cs="Arial"/>
          <w:b/>
          <w:sz w:val="36"/>
          <w:szCs w:val="24"/>
        </w:rPr>
        <w:br w:type="page"/>
      </w:r>
    </w:p>
    <w:p w14:paraId="13A5382F" w14:textId="5C6314BA" w:rsidR="007F7D1C" w:rsidRPr="000F5DC6" w:rsidRDefault="0023592C" w:rsidP="007F7D1C">
      <w:pPr>
        <w:pStyle w:val="Heading1"/>
        <w:rPr>
          <w:rFonts w:ascii="Arial" w:hAnsi="Arial" w:cs="Arial"/>
          <w:b w:val="0"/>
          <w:sz w:val="36"/>
          <w:szCs w:val="24"/>
        </w:rPr>
      </w:pPr>
      <w:bookmarkStart w:id="3" w:name="_Toc100831011"/>
      <w:r w:rsidRPr="000F5DC6">
        <w:rPr>
          <w:rFonts w:ascii="Arial" w:hAnsi="Arial" w:cs="Arial"/>
          <w:sz w:val="32"/>
          <w:szCs w:val="24"/>
        </w:rPr>
        <w:lastRenderedPageBreak/>
        <w:t>How to Apply</w:t>
      </w:r>
      <w:bookmarkEnd w:id="3"/>
      <w:r w:rsidRPr="000F5DC6">
        <w:rPr>
          <w:rFonts w:ascii="Arial" w:hAnsi="Arial" w:cs="Arial"/>
          <w:sz w:val="32"/>
          <w:szCs w:val="24"/>
        </w:rPr>
        <w:t xml:space="preserve"> </w:t>
      </w:r>
    </w:p>
    <w:p w14:paraId="425C4408" w14:textId="6EC570CF" w:rsidR="005344DA" w:rsidRPr="007F7D1C" w:rsidRDefault="00FE308B" w:rsidP="007F7D1C">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2"/>
          <w:szCs w:val="24"/>
        </w:rPr>
      </w:pPr>
      <w:r>
        <w:rPr>
          <w:rFonts w:ascii="Arial" w:hAnsi="Arial" w:cs="Arial"/>
          <w:b/>
          <w:sz w:val="32"/>
          <w:szCs w:val="24"/>
        </w:rPr>
        <w:t xml:space="preserve">Caseworker </w:t>
      </w:r>
      <w:r w:rsidR="005A6595">
        <w:rPr>
          <w:rFonts w:ascii="Arial" w:hAnsi="Arial" w:cs="Arial"/>
          <w:b/>
          <w:sz w:val="32"/>
          <w:szCs w:val="24"/>
        </w:rPr>
        <w:t>–</w:t>
      </w:r>
      <w:r>
        <w:rPr>
          <w:rFonts w:ascii="Arial" w:hAnsi="Arial" w:cs="Arial"/>
          <w:b/>
          <w:sz w:val="32"/>
          <w:szCs w:val="24"/>
        </w:rPr>
        <w:t xml:space="preserve"> </w:t>
      </w:r>
      <w:r w:rsidR="005A6595">
        <w:rPr>
          <w:rFonts w:ascii="Arial" w:hAnsi="Arial" w:cs="Arial"/>
          <w:b/>
          <w:sz w:val="32"/>
          <w:szCs w:val="24"/>
        </w:rPr>
        <w:t>Access Data</w:t>
      </w:r>
      <w:r w:rsidR="00A305E8">
        <w:rPr>
          <w:rFonts w:ascii="Arial" w:hAnsi="Arial" w:cs="Arial"/>
          <w:b/>
          <w:sz w:val="32"/>
          <w:szCs w:val="24"/>
        </w:rPr>
        <w:t xml:space="preserve"> </w:t>
      </w:r>
    </w:p>
    <w:p w14:paraId="68AAB2F5" w14:textId="77777777" w:rsidR="0023592C" w:rsidRPr="000F5DC6" w:rsidRDefault="0023592C" w:rsidP="0023592C">
      <w:pPr>
        <w:rPr>
          <w:rFonts w:ascii="Arial" w:hAnsi="Arial" w:cs="Arial"/>
          <w:b/>
          <w:sz w:val="28"/>
          <w:szCs w:val="24"/>
        </w:rPr>
      </w:pPr>
      <w:r w:rsidRPr="000F5DC6">
        <w:rPr>
          <w:rFonts w:ascii="Arial" w:hAnsi="Arial" w:cs="Arial"/>
          <w:b/>
          <w:sz w:val="28"/>
          <w:szCs w:val="24"/>
        </w:rPr>
        <w:t>Application is through a CV and a Supporting Statement.</w:t>
      </w:r>
    </w:p>
    <w:p w14:paraId="77A048DA" w14:textId="77777777" w:rsidR="0023592C" w:rsidRPr="000F5DC6" w:rsidRDefault="0023592C" w:rsidP="005344DA">
      <w:pPr>
        <w:spacing w:after="0"/>
        <w:rPr>
          <w:rFonts w:ascii="Arial" w:hAnsi="Arial" w:cs="Arial"/>
          <w:sz w:val="24"/>
          <w:szCs w:val="24"/>
        </w:rPr>
      </w:pPr>
    </w:p>
    <w:p w14:paraId="3FC7E210" w14:textId="636CE700" w:rsidR="008641C6" w:rsidRPr="00A255B9" w:rsidRDefault="0023592C" w:rsidP="00FE308B">
      <w:pPr>
        <w:pStyle w:val="ListParagraph"/>
        <w:numPr>
          <w:ilvl w:val="0"/>
          <w:numId w:val="7"/>
        </w:numPr>
        <w:spacing w:after="0"/>
        <w:rPr>
          <w:rFonts w:ascii="Arial" w:hAnsi="Arial" w:cs="Arial"/>
          <w:b/>
          <w:bCs/>
          <w:sz w:val="24"/>
          <w:szCs w:val="24"/>
        </w:rPr>
      </w:pPr>
      <w:r w:rsidRPr="006A6E0E">
        <w:rPr>
          <w:rFonts w:ascii="Arial" w:hAnsi="Arial" w:cs="Arial"/>
          <w:sz w:val="24"/>
          <w:szCs w:val="24"/>
        </w:rPr>
        <w:t>Al</w:t>
      </w:r>
      <w:r>
        <w:rPr>
          <w:rFonts w:ascii="Arial" w:hAnsi="Arial" w:cs="Arial"/>
          <w:sz w:val="24"/>
          <w:szCs w:val="24"/>
        </w:rPr>
        <w:t>l applications</w:t>
      </w:r>
      <w:r w:rsidRPr="006A6E0E">
        <w:rPr>
          <w:rFonts w:ascii="Arial" w:hAnsi="Arial" w:cs="Arial"/>
          <w:sz w:val="24"/>
          <w:szCs w:val="24"/>
        </w:rPr>
        <w:t xml:space="preserve"> should be marked </w:t>
      </w:r>
      <w:r w:rsidR="005344DA">
        <w:rPr>
          <w:rFonts w:ascii="Arial" w:hAnsi="Arial" w:cs="Arial"/>
          <w:sz w:val="24"/>
          <w:szCs w:val="24"/>
        </w:rPr>
        <w:t>‘</w:t>
      </w:r>
      <w:r w:rsidRPr="006A6E0E">
        <w:rPr>
          <w:rFonts w:ascii="Arial" w:hAnsi="Arial" w:cs="Arial"/>
          <w:sz w:val="24"/>
          <w:szCs w:val="24"/>
        </w:rPr>
        <w:t xml:space="preserve">CONFIDENTIAL: </w:t>
      </w:r>
      <w:r w:rsidR="00281141">
        <w:rPr>
          <w:rFonts w:ascii="Arial" w:hAnsi="Arial" w:cs="Arial"/>
          <w:sz w:val="24"/>
          <w:szCs w:val="24"/>
        </w:rPr>
        <w:t>‘</w:t>
      </w:r>
      <w:r w:rsidR="00FE308B">
        <w:rPr>
          <w:rFonts w:ascii="Arial" w:hAnsi="Arial" w:cs="Arial"/>
          <w:sz w:val="24"/>
          <w:szCs w:val="24"/>
        </w:rPr>
        <w:t xml:space="preserve">Caseworker </w:t>
      </w:r>
      <w:r w:rsidR="005A6595">
        <w:rPr>
          <w:rFonts w:ascii="Arial" w:hAnsi="Arial" w:cs="Arial"/>
          <w:sz w:val="24"/>
          <w:szCs w:val="24"/>
        </w:rPr>
        <w:t>–</w:t>
      </w:r>
      <w:r w:rsidR="00FE308B">
        <w:rPr>
          <w:rFonts w:ascii="Arial" w:hAnsi="Arial" w:cs="Arial"/>
          <w:sz w:val="24"/>
          <w:szCs w:val="24"/>
        </w:rPr>
        <w:t xml:space="preserve"> </w:t>
      </w:r>
      <w:r w:rsidR="005A6595">
        <w:rPr>
          <w:rFonts w:ascii="Arial" w:hAnsi="Arial" w:cs="Arial"/>
          <w:sz w:val="24"/>
          <w:szCs w:val="24"/>
        </w:rPr>
        <w:t>Access Data</w:t>
      </w:r>
      <w:r w:rsidR="005344DA">
        <w:rPr>
          <w:rFonts w:ascii="Arial" w:hAnsi="Arial" w:cs="Arial"/>
          <w:sz w:val="24"/>
          <w:szCs w:val="24"/>
        </w:rPr>
        <w:t>’</w:t>
      </w:r>
      <w:r w:rsidRPr="00A255B9">
        <w:rPr>
          <w:rFonts w:ascii="Arial" w:hAnsi="Arial" w:cs="Arial"/>
          <w:b/>
          <w:bCs/>
          <w:sz w:val="24"/>
          <w:szCs w:val="24"/>
        </w:rPr>
        <w:t>.</w:t>
      </w:r>
      <w:r w:rsidR="001458CB" w:rsidRPr="00A255B9">
        <w:rPr>
          <w:rFonts w:ascii="Arial" w:hAnsi="Arial" w:cs="Arial"/>
          <w:b/>
          <w:bCs/>
          <w:sz w:val="24"/>
          <w:szCs w:val="24"/>
        </w:rPr>
        <w:t xml:space="preserve">  </w:t>
      </w:r>
    </w:p>
    <w:p w14:paraId="3AAB9219" w14:textId="77777777" w:rsidR="0023592C" w:rsidRPr="0043546C" w:rsidRDefault="0023592C" w:rsidP="0023592C">
      <w:pPr>
        <w:pStyle w:val="ListParagraph"/>
        <w:spacing w:after="0"/>
        <w:rPr>
          <w:rFonts w:ascii="Arial" w:hAnsi="Arial" w:cs="Arial"/>
          <w:sz w:val="24"/>
          <w:szCs w:val="24"/>
        </w:rPr>
      </w:pPr>
    </w:p>
    <w:p w14:paraId="6310979B" w14:textId="2AAA8508" w:rsidR="0023592C" w:rsidRPr="0043546C" w:rsidRDefault="00FE308B" w:rsidP="0023592C">
      <w:pPr>
        <w:numPr>
          <w:ilvl w:val="0"/>
          <w:numId w:val="4"/>
        </w:numPr>
        <w:spacing w:after="0" w:line="240" w:lineRule="auto"/>
        <w:rPr>
          <w:rFonts w:ascii="Arial" w:hAnsi="Arial" w:cs="Arial"/>
          <w:sz w:val="24"/>
          <w:szCs w:val="24"/>
        </w:rPr>
      </w:pPr>
      <w:r w:rsidRPr="000F5DC6">
        <w:rPr>
          <w:rFonts w:ascii="Arial" w:hAnsi="Arial" w:cs="Arial"/>
          <w:sz w:val="24"/>
          <w:szCs w:val="24"/>
        </w:rPr>
        <w:t>CVs</w:t>
      </w:r>
      <w:r w:rsidR="0023592C" w:rsidRPr="000F5DC6">
        <w:rPr>
          <w:rFonts w:ascii="Arial" w:hAnsi="Arial" w:cs="Arial"/>
          <w:sz w:val="24"/>
          <w:szCs w:val="24"/>
        </w:rPr>
        <w:t xml:space="preserve"> should include two referees one of whom should be your most recent employer.</w:t>
      </w:r>
      <w:r w:rsidR="0023592C" w:rsidRPr="006A6E0E">
        <w:rPr>
          <w:rFonts w:ascii="Arial" w:hAnsi="Arial" w:cs="Arial"/>
          <w:sz w:val="24"/>
          <w:szCs w:val="24"/>
        </w:rPr>
        <w:t xml:space="preserve"> We will not contact referees prior to interview</w:t>
      </w:r>
      <w:r w:rsidR="0023592C">
        <w:rPr>
          <w:rFonts w:ascii="Arial" w:hAnsi="Arial" w:cs="Arial"/>
          <w:szCs w:val="24"/>
        </w:rPr>
        <w:t>.</w:t>
      </w:r>
    </w:p>
    <w:p w14:paraId="0E94FCF0" w14:textId="77777777" w:rsidR="0023592C" w:rsidRPr="0043546C" w:rsidRDefault="0023592C" w:rsidP="0023592C">
      <w:pPr>
        <w:spacing w:after="0" w:line="240" w:lineRule="auto"/>
        <w:ind w:left="720"/>
        <w:rPr>
          <w:rFonts w:ascii="Arial" w:hAnsi="Arial" w:cs="Arial"/>
          <w:sz w:val="24"/>
          <w:szCs w:val="24"/>
        </w:rPr>
      </w:pPr>
    </w:p>
    <w:p w14:paraId="04B83EAF" w14:textId="00C969F6" w:rsidR="0023592C" w:rsidRPr="00A93F6E" w:rsidRDefault="0023592C" w:rsidP="0023592C">
      <w:pPr>
        <w:numPr>
          <w:ilvl w:val="0"/>
          <w:numId w:val="4"/>
        </w:numPr>
        <w:spacing w:after="0" w:line="240" w:lineRule="auto"/>
        <w:rPr>
          <w:rFonts w:ascii="Arial" w:hAnsi="Arial" w:cs="Arial"/>
          <w:sz w:val="24"/>
          <w:szCs w:val="24"/>
        </w:rPr>
      </w:pPr>
      <w:r w:rsidRPr="00A93F6E">
        <w:rPr>
          <w:rFonts w:ascii="Arial" w:hAnsi="Arial" w:cs="Arial"/>
          <w:szCs w:val="24"/>
        </w:rPr>
        <w:t>The</w:t>
      </w:r>
      <w:r w:rsidRPr="00A93F6E">
        <w:rPr>
          <w:rFonts w:ascii="Arial" w:hAnsi="Arial" w:cs="Arial"/>
          <w:sz w:val="24"/>
          <w:szCs w:val="24"/>
        </w:rPr>
        <w:t xml:space="preserve"> supporting statement </w:t>
      </w:r>
      <w:r w:rsidRPr="00A93F6E">
        <w:rPr>
          <w:rFonts w:ascii="Arial" w:hAnsi="Arial" w:cs="Arial"/>
          <w:szCs w:val="24"/>
        </w:rPr>
        <w:t>should demonstrate</w:t>
      </w:r>
      <w:r w:rsidRPr="00A93F6E">
        <w:rPr>
          <w:rFonts w:ascii="Arial" w:hAnsi="Arial" w:cs="Arial"/>
          <w:sz w:val="24"/>
          <w:szCs w:val="24"/>
        </w:rPr>
        <w:t xml:space="preserve"> your experience and how </w:t>
      </w:r>
      <w:r w:rsidR="0031115B" w:rsidRPr="00A93F6E">
        <w:rPr>
          <w:rFonts w:ascii="Arial" w:hAnsi="Arial" w:cs="Arial"/>
          <w:sz w:val="24"/>
          <w:szCs w:val="24"/>
        </w:rPr>
        <w:t>these matches</w:t>
      </w:r>
      <w:r w:rsidRPr="00A93F6E">
        <w:rPr>
          <w:rFonts w:ascii="Arial" w:hAnsi="Arial" w:cs="Arial"/>
          <w:sz w:val="24"/>
          <w:szCs w:val="24"/>
        </w:rPr>
        <w:t xml:space="preserve"> with our requirements. This additional information should be confined to </w:t>
      </w:r>
      <w:r w:rsidRPr="00A93F6E">
        <w:rPr>
          <w:rFonts w:ascii="Arial" w:hAnsi="Arial" w:cs="Arial"/>
          <w:szCs w:val="24"/>
        </w:rPr>
        <w:t>a maximum of two</w:t>
      </w:r>
      <w:r w:rsidRPr="00A93F6E">
        <w:rPr>
          <w:rFonts w:ascii="Arial" w:hAnsi="Arial" w:cs="Arial"/>
          <w:sz w:val="24"/>
          <w:szCs w:val="24"/>
        </w:rPr>
        <w:t xml:space="preserve"> side</w:t>
      </w:r>
      <w:r w:rsidRPr="00A93F6E">
        <w:rPr>
          <w:rFonts w:ascii="Arial" w:hAnsi="Arial" w:cs="Arial"/>
          <w:szCs w:val="24"/>
        </w:rPr>
        <w:t>s</w:t>
      </w:r>
      <w:r w:rsidRPr="00A93F6E">
        <w:rPr>
          <w:rFonts w:ascii="Arial" w:hAnsi="Arial" w:cs="Arial"/>
          <w:sz w:val="24"/>
          <w:szCs w:val="24"/>
        </w:rPr>
        <w:t xml:space="preserve"> of A4 in minimum font size 11</w:t>
      </w:r>
      <w:r w:rsidRPr="00A93F6E">
        <w:rPr>
          <w:rFonts w:ascii="Arial" w:hAnsi="Arial" w:cs="Arial"/>
          <w:szCs w:val="24"/>
        </w:rPr>
        <w:t xml:space="preserve">. Additional </w:t>
      </w:r>
      <w:r w:rsidRPr="00A93F6E">
        <w:rPr>
          <w:rFonts w:ascii="Arial" w:hAnsi="Arial" w:cs="Arial"/>
          <w:sz w:val="24"/>
          <w:szCs w:val="24"/>
        </w:rPr>
        <w:t>information over this limit will not be considered. Generic statements not contextualised for the post will be discarded</w:t>
      </w:r>
      <w:r w:rsidRPr="009B26CA">
        <w:rPr>
          <w:rFonts w:ascii="Arial" w:hAnsi="Arial" w:cs="Arial"/>
          <w:b/>
          <w:bCs/>
          <w:sz w:val="24"/>
          <w:szCs w:val="24"/>
        </w:rPr>
        <w:t xml:space="preserve">. </w:t>
      </w:r>
      <w:r w:rsidR="009B26CA" w:rsidRPr="009B26CA">
        <w:rPr>
          <w:rFonts w:ascii="Arial" w:hAnsi="Arial" w:cs="Arial"/>
          <w:b/>
          <w:bCs/>
          <w:sz w:val="24"/>
          <w:szCs w:val="24"/>
        </w:rPr>
        <w:t xml:space="preserve">Please state </w:t>
      </w:r>
      <w:r w:rsidR="009B26CA">
        <w:rPr>
          <w:rFonts w:ascii="Arial" w:hAnsi="Arial" w:cs="Arial"/>
          <w:b/>
          <w:bCs/>
          <w:sz w:val="24"/>
          <w:szCs w:val="24"/>
        </w:rPr>
        <w:t xml:space="preserve">on covering statement, </w:t>
      </w:r>
      <w:r w:rsidR="009B26CA" w:rsidRPr="009B26CA">
        <w:rPr>
          <w:rFonts w:ascii="Arial" w:hAnsi="Arial" w:cs="Arial"/>
          <w:b/>
          <w:bCs/>
          <w:sz w:val="24"/>
          <w:szCs w:val="24"/>
        </w:rPr>
        <w:t>the number of hours you wish to be considered for (between 28</w:t>
      </w:r>
      <w:r w:rsidR="00543E91">
        <w:rPr>
          <w:rFonts w:ascii="Arial" w:hAnsi="Arial" w:cs="Arial"/>
          <w:b/>
          <w:bCs/>
          <w:sz w:val="24"/>
          <w:szCs w:val="24"/>
        </w:rPr>
        <w:t xml:space="preserve"> or </w:t>
      </w:r>
      <w:r w:rsidR="009B26CA" w:rsidRPr="009B26CA">
        <w:rPr>
          <w:rFonts w:ascii="Arial" w:hAnsi="Arial" w:cs="Arial"/>
          <w:b/>
          <w:bCs/>
          <w:sz w:val="24"/>
          <w:szCs w:val="24"/>
        </w:rPr>
        <w:t>35 hours per week)</w:t>
      </w:r>
    </w:p>
    <w:p w14:paraId="2B497B98" w14:textId="77777777" w:rsidR="0023592C" w:rsidRPr="00A93F6E" w:rsidRDefault="0023592C" w:rsidP="0023592C">
      <w:pPr>
        <w:spacing w:after="0" w:line="240" w:lineRule="auto"/>
        <w:rPr>
          <w:rFonts w:ascii="Arial" w:hAnsi="Arial" w:cs="Arial"/>
          <w:sz w:val="24"/>
          <w:szCs w:val="24"/>
        </w:rPr>
      </w:pPr>
    </w:p>
    <w:p w14:paraId="3D173CA7" w14:textId="1E452A37" w:rsidR="0023592C" w:rsidRPr="00AA2EF5" w:rsidRDefault="0023592C" w:rsidP="0023592C">
      <w:pPr>
        <w:numPr>
          <w:ilvl w:val="0"/>
          <w:numId w:val="4"/>
        </w:numPr>
        <w:spacing w:after="0" w:line="240" w:lineRule="auto"/>
        <w:rPr>
          <w:rFonts w:ascii="Arial" w:hAnsi="Arial" w:cs="Arial"/>
          <w:sz w:val="24"/>
          <w:szCs w:val="24"/>
        </w:rPr>
      </w:pPr>
      <w:bookmarkStart w:id="4" w:name="_Hlk103339523"/>
      <w:bookmarkStart w:id="5" w:name="_Hlk141352946"/>
      <w:r w:rsidRPr="00AA2EF5">
        <w:rPr>
          <w:rFonts w:ascii="Arial" w:hAnsi="Arial" w:cs="Arial"/>
          <w:sz w:val="24"/>
          <w:szCs w:val="24"/>
        </w:rPr>
        <w:t xml:space="preserve">Closing date </w:t>
      </w:r>
      <w:r w:rsidR="00C74685" w:rsidRPr="00AA2EF5">
        <w:rPr>
          <w:rFonts w:ascii="Arial" w:hAnsi="Arial" w:cs="Arial"/>
          <w:sz w:val="24"/>
          <w:szCs w:val="24"/>
        </w:rPr>
        <w:t>for applications</w:t>
      </w:r>
      <w:r w:rsidRPr="00AA2EF5">
        <w:rPr>
          <w:rFonts w:ascii="Arial" w:hAnsi="Arial" w:cs="Arial"/>
          <w:sz w:val="24"/>
          <w:szCs w:val="24"/>
        </w:rPr>
        <w:t xml:space="preserve"> </w:t>
      </w:r>
      <w:proofErr w:type="gramStart"/>
      <w:r w:rsidR="0031115B" w:rsidRPr="00AA2EF5">
        <w:rPr>
          <w:rFonts w:ascii="Arial" w:hAnsi="Arial" w:cs="Arial"/>
          <w:sz w:val="24"/>
          <w:szCs w:val="24"/>
        </w:rPr>
        <w:t>is</w:t>
      </w:r>
      <w:r w:rsidR="00421C4A" w:rsidRPr="00AA2EF5">
        <w:rPr>
          <w:rFonts w:ascii="Arial" w:hAnsi="Arial" w:cs="Arial"/>
          <w:sz w:val="24"/>
          <w:szCs w:val="24"/>
        </w:rPr>
        <w:t>:</w:t>
      </w:r>
      <w:proofErr w:type="gramEnd"/>
      <w:r w:rsidR="00E02CB7" w:rsidRPr="00AA2EF5">
        <w:rPr>
          <w:rFonts w:ascii="Arial" w:hAnsi="Arial" w:cs="Arial"/>
          <w:sz w:val="24"/>
          <w:szCs w:val="24"/>
        </w:rPr>
        <w:t xml:space="preserve"> </w:t>
      </w:r>
      <w:r w:rsidR="0031115B" w:rsidRPr="00AA2EF5">
        <w:rPr>
          <w:rFonts w:ascii="Arial" w:hAnsi="Arial" w:cs="Arial"/>
          <w:sz w:val="24"/>
          <w:szCs w:val="24"/>
        </w:rPr>
        <w:t xml:space="preserve">Midnight </w:t>
      </w:r>
      <w:r w:rsidR="00AA2EF5">
        <w:rPr>
          <w:rFonts w:ascii="Arial" w:hAnsi="Arial" w:cs="Arial"/>
          <w:sz w:val="24"/>
          <w:szCs w:val="24"/>
        </w:rPr>
        <w:t>Monday</w:t>
      </w:r>
      <w:r w:rsidR="00AA2EF5" w:rsidRPr="00AA2EF5">
        <w:rPr>
          <w:rFonts w:ascii="Arial" w:hAnsi="Arial" w:cs="Arial"/>
          <w:sz w:val="24"/>
          <w:szCs w:val="24"/>
        </w:rPr>
        <w:t xml:space="preserve"> 1</w:t>
      </w:r>
      <w:r w:rsidR="00AA2EF5">
        <w:rPr>
          <w:rFonts w:ascii="Arial" w:hAnsi="Arial" w:cs="Arial"/>
          <w:sz w:val="24"/>
          <w:szCs w:val="24"/>
        </w:rPr>
        <w:t>4</w:t>
      </w:r>
      <w:r w:rsidR="00421C4A" w:rsidRPr="00AA2EF5">
        <w:rPr>
          <w:rFonts w:ascii="Arial" w:hAnsi="Arial" w:cs="Arial"/>
          <w:sz w:val="24"/>
          <w:szCs w:val="24"/>
        </w:rPr>
        <w:t xml:space="preserve"> August 2023</w:t>
      </w:r>
    </w:p>
    <w:p w14:paraId="3F7EA29E" w14:textId="77777777" w:rsidR="0023592C" w:rsidRPr="00AA2EF5" w:rsidRDefault="0023592C" w:rsidP="0023592C">
      <w:pPr>
        <w:spacing w:after="0"/>
        <w:rPr>
          <w:rFonts w:ascii="Arial" w:hAnsi="Arial" w:cs="Arial"/>
          <w:sz w:val="24"/>
          <w:szCs w:val="24"/>
        </w:rPr>
      </w:pPr>
    </w:p>
    <w:p w14:paraId="5AAC041C" w14:textId="108EDF6D" w:rsidR="008B4C86" w:rsidRPr="00AA2EF5" w:rsidRDefault="0023592C" w:rsidP="00104380">
      <w:pPr>
        <w:pStyle w:val="ListParagraph"/>
        <w:numPr>
          <w:ilvl w:val="0"/>
          <w:numId w:val="7"/>
        </w:numPr>
        <w:rPr>
          <w:rFonts w:ascii="Arial" w:hAnsi="Arial" w:cs="Arial"/>
          <w:sz w:val="24"/>
          <w:szCs w:val="24"/>
        </w:rPr>
      </w:pPr>
      <w:r w:rsidRPr="00AA2EF5">
        <w:rPr>
          <w:rFonts w:ascii="Arial" w:hAnsi="Arial" w:cs="Arial"/>
          <w:sz w:val="24"/>
          <w:szCs w:val="24"/>
        </w:rPr>
        <w:t xml:space="preserve">Interviews will be held </w:t>
      </w:r>
      <w:r w:rsidR="005A6595" w:rsidRPr="00AA2EF5">
        <w:rPr>
          <w:rFonts w:ascii="Arial" w:hAnsi="Arial" w:cs="Arial"/>
          <w:sz w:val="24"/>
          <w:szCs w:val="24"/>
        </w:rPr>
        <w:t xml:space="preserve">in </w:t>
      </w:r>
      <w:r w:rsidR="00295BB9" w:rsidRPr="00AA2EF5">
        <w:rPr>
          <w:rFonts w:ascii="Arial" w:hAnsi="Arial" w:cs="Arial"/>
          <w:sz w:val="24"/>
          <w:szCs w:val="24"/>
        </w:rPr>
        <w:t xml:space="preserve">Edinburgh on </w:t>
      </w:r>
      <w:r w:rsidR="00AA2EF5" w:rsidRPr="00AA2EF5">
        <w:rPr>
          <w:rFonts w:ascii="Arial" w:hAnsi="Arial" w:cs="Arial"/>
          <w:sz w:val="24"/>
          <w:szCs w:val="24"/>
        </w:rPr>
        <w:t>Wednesday</w:t>
      </w:r>
      <w:r w:rsidR="00F51096" w:rsidRPr="00AA2EF5">
        <w:rPr>
          <w:rFonts w:ascii="Arial" w:hAnsi="Arial" w:cs="Arial"/>
          <w:sz w:val="24"/>
          <w:szCs w:val="24"/>
        </w:rPr>
        <w:t xml:space="preserve"> </w:t>
      </w:r>
      <w:r w:rsidR="00AA2EF5" w:rsidRPr="00AA2EF5">
        <w:rPr>
          <w:rFonts w:ascii="Arial" w:hAnsi="Arial" w:cs="Arial"/>
          <w:sz w:val="24"/>
          <w:szCs w:val="24"/>
        </w:rPr>
        <w:t>23</w:t>
      </w:r>
      <w:r w:rsidR="000C2A90" w:rsidRPr="00AA2EF5">
        <w:rPr>
          <w:rFonts w:ascii="Arial" w:hAnsi="Arial" w:cs="Arial"/>
          <w:sz w:val="24"/>
          <w:szCs w:val="24"/>
        </w:rPr>
        <w:t xml:space="preserve"> </w:t>
      </w:r>
      <w:r w:rsidR="00421C4A" w:rsidRPr="00AA2EF5">
        <w:rPr>
          <w:rFonts w:ascii="Arial" w:hAnsi="Arial" w:cs="Arial"/>
          <w:sz w:val="24"/>
          <w:szCs w:val="24"/>
        </w:rPr>
        <w:t>August 2023</w:t>
      </w:r>
    </w:p>
    <w:bookmarkEnd w:id="5"/>
    <w:p w14:paraId="047B45FF" w14:textId="77777777" w:rsidR="0023592C" w:rsidRDefault="0023592C" w:rsidP="0023592C">
      <w:pPr>
        <w:spacing w:after="0"/>
        <w:rPr>
          <w:rFonts w:ascii="Arial" w:hAnsi="Arial" w:cs="Arial"/>
          <w:sz w:val="24"/>
          <w:szCs w:val="24"/>
        </w:rPr>
      </w:pPr>
    </w:p>
    <w:bookmarkEnd w:id="4"/>
    <w:p w14:paraId="08390B9A" w14:textId="77777777" w:rsidR="005344DA" w:rsidRDefault="005344DA" w:rsidP="0023592C">
      <w:pPr>
        <w:spacing w:after="0"/>
        <w:rPr>
          <w:rFonts w:ascii="Arial" w:hAnsi="Arial" w:cs="Arial"/>
          <w:sz w:val="24"/>
          <w:szCs w:val="24"/>
        </w:rPr>
      </w:pPr>
    </w:p>
    <w:p w14:paraId="0F7EBCC2" w14:textId="77777777" w:rsidR="005344DA" w:rsidRPr="000F5DC6" w:rsidRDefault="005344DA" w:rsidP="0023592C">
      <w:pPr>
        <w:spacing w:after="0"/>
        <w:rPr>
          <w:rFonts w:ascii="Arial" w:hAnsi="Arial" w:cs="Arial"/>
          <w:sz w:val="24"/>
          <w:szCs w:val="24"/>
        </w:rPr>
      </w:pPr>
    </w:p>
    <w:p w14:paraId="0C1C1F98" w14:textId="77777777"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28"/>
          <w:szCs w:val="24"/>
        </w:rPr>
      </w:pPr>
      <w:r>
        <w:rPr>
          <w:rFonts w:ascii="Arial" w:hAnsi="Arial" w:cs="Arial"/>
          <w:b/>
          <w:sz w:val="28"/>
          <w:szCs w:val="24"/>
        </w:rPr>
        <w:t>Applications should be sent</w:t>
      </w:r>
      <w:r w:rsidRPr="000F5DC6">
        <w:rPr>
          <w:rFonts w:ascii="Arial" w:hAnsi="Arial" w:cs="Arial"/>
          <w:b/>
          <w:sz w:val="28"/>
          <w:szCs w:val="24"/>
        </w:rPr>
        <w:t xml:space="preserve"> to: </w:t>
      </w:r>
    </w:p>
    <w:p w14:paraId="2DF4B7C7" w14:textId="08C1FC30"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Email:</w:t>
      </w:r>
      <w:r w:rsidRPr="000F5DC6">
        <w:rPr>
          <w:rFonts w:ascii="Arial" w:hAnsi="Arial" w:cs="Arial"/>
          <w:szCs w:val="24"/>
        </w:rPr>
        <w:t xml:space="preserve"> </w:t>
      </w:r>
      <w:hyperlink r:id="rId11" w:history="1">
        <w:r w:rsidR="00E02CB7" w:rsidRPr="00EC575D">
          <w:rPr>
            <w:rStyle w:val="Hyperlink"/>
            <w:rFonts w:ascii="Arial" w:hAnsi="Arial" w:cs="Arial"/>
            <w:sz w:val="24"/>
            <w:szCs w:val="24"/>
          </w:rPr>
          <w:t>admin@accesstoindustry.co.uk</w:t>
        </w:r>
      </w:hyperlink>
    </w:p>
    <w:p w14:paraId="203B118E" w14:textId="77777777" w:rsidR="0023592C" w:rsidRPr="000F5DC6" w:rsidRDefault="0023592C"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Postal</w:t>
      </w:r>
      <w:r w:rsidRPr="000F5DC6">
        <w:rPr>
          <w:rFonts w:ascii="Arial" w:hAnsi="Arial" w:cs="Arial"/>
          <w:szCs w:val="24"/>
        </w:rPr>
        <w:t xml:space="preserve">: </w:t>
      </w:r>
      <w:r w:rsidRPr="006A6E0E">
        <w:rPr>
          <w:rFonts w:ascii="Arial" w:hAnsi="Arial" w:cs="Arial"/>
          <w:sz w:val="24"/>
          <w:szCs w:val="24"/>
        </w:rPr>
        <w:t>Access to Industry, 156 Cowgate, Edinburgh EH1 1RP</w:t>
      </w:r>
    </w:p>
    <w:p w14:paraId="151D3A46" w14:textId="77777777" w:rsidR="0023592C" w:rsidRPr="000F5DC6" w:rsidRDefault="0023592C" w:rsidP="0023592C">
      <w:pPr>
        <w:rPr>
          <w:rFonts w:ascii="Arial" w:hAnsi="Arial" w:cs="Arial"/>
          <w:szCs w:val="24"/>
        </w:rPr>
      </w:pPr>
    </w:p>
    <w:p w14:paraId="1D514010" w14:textId="77777777" w:rsidR="0023592C" w:rsidRPr="000F5DC6" w:rsidRDefault="0023592C" w:rsidP="0023592C">
      <w:pPr>
        <w:rPr>
          <w:rFonts w:ascii="Arial" w:hAnsi="Arial" w:cs="Arial"/>
          <w:szCs w:val="24"/>
        </w:rPr>
      </w:pPr>
    </w:p>
    <w:p w14:paraId="511354DE" w14:textId="77777777" w:rsidR="0023592C" w:rsidRPr="000F5DC6" w:rsidRDefault="0023592C" w:rsidP="0023592C">
      <w:pPr>
        <w:rPr>
          <w:rFonts w:ascii="Arial" w:hAnsi="Arial" w:cs="Arial"/>
          <w:b/>
          <w:sz w:val="32"/>
          <w:szCs w:val="24"/>
        </w:rPr>
      </w:pPr>
      <w:r w:rsidRPr="000F5DC6">
        <w:rPr>
          <w:rFonts w:ascii="Arial" w:hAnsi="Arial" w:cs="Arial"/>
          <w:b/>
          <w:sz w:val="32"/>
          <w:szCs w:val="24"/>
        </w:rPr>
        <w:br w:type="page"/>
      </w:r>
    </w:p>
    <w:p w14:paraId="4E59AF92" w14:textId="77777777" w:rsidR="007F7D1C" w:rsidRDefault="007F7D1C" w:rsidP="007F7D1C">
      <w:pPr>
        <w:pStyle w:val="Heading1"/>
        <w:rPr>
          <w:rFonts w:ascii="Arial" w:hAnsi="Arial" w:cs="Arial"/>
          <w:sz w:val="32"/>
          <w:szCs w:val="24"/>
        </w:rPr>
      </w:pPr>
    </w:p>
    <w:p w14:paraId="6CECE26D" w14:textId="4F5B7A0C" w:rsidR="0023592C" w:rsidRDefault="0023592C" w:rsidP="007F7D1C">
      <w:pPr>
        <w:pStyle w:val="Heading1"/>
        <w:rPr>
          <w:rFonts w:ascii="Arial" w:hAnsi="Arial" w:cs="Arial"/>
          <w:sz w:val="32"/>
          <w:szCs w:val="24"/>
        </w:rPr>
      </w:pPr>
      <w:bookmarkStart w:id="6" w:name="_Toc100831012"/>
      <w:r w:rsidRPr="000F5DC6">
        <w:rPr>
          <w:rFonts w:ascii="Arial" w:hAnsi="Arial" w:cs="Arial"/>
          <w:sz w:val="32"/>
          <w:szCs w:val="24"/>
        </w:rPr>
        <w:t>Terms and Conditions of Employment</w:t>
      </w:r>
      <w:bookmarkEnd w:id="6"/>
    </w:p>
    <w:p w14:paraId="1A278D70" w14:textId="424EEAE3" w:rsidR="007C7152" w:rsidRDefault="001B42B9">
      <w:pPr>
        <w:rPr>
          <w:rFonts w:ascii="Arial" w:hAnsi="Arial" w:cs="Arial"/>
          <w:sz w:val="20"/>
        </w:rPr>
      </w:pPr>
      <w:r>
        <w:rPr>
          <w:rFonts w:ascii="Arial" w:hAnsi="Arial" w:cs="Arial"/>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21C4A" w:rsidRPr="00CD3F0B" w14:paraId="759FDD94" w14:textId="77777777" w:rsidTr="005C39D7">
        <w:trPr>
          <w:trHeight w:val="523"/>
        </w:trPr>
        <w:tc>
          <w:tcPr>
            <w:tcW w:w="9180" w:type="dxa"/>
            <w:shd w:val="clear" w:color="auto" w:fill="DEEAF6" w:themeFill="accent1" w:themeFillTint="33"/>
          </w:tcPr>
          <w:p w14:paraId="18F12186" w14:textId="77777777" w:rsidR="00421C4A" w:rsidRPr="00F26D3B" w:rsidRDefault="00421C4A" w:rsidP="005C39D7">
            <w:pPr>
              <w:rPr>
                <w:rFonts w:ascii="Arial" w:hAnsi="Arial" w:cs="Arial"/>
                <w:b/>
                <w:sz w:val="32"/>
                <w:szCs w:val="24"/>
              </w:rPr>
            </w:pPr>
            <w:r>
              <w:rPr>
                <w:rFonts w:ascii="Arial" w:hAnsi="Arial" w:cs="Arial"/>
                <w:b/>
                <w:sz w:val="32"/>
                <w:szCs w:val="24"/>
              </w:rPr>
              <w:t>Caseworker</w:t>
            </w:r>
          </w:p>
        </w:tc>
      </w:tr>
      <w:tr w:rsidR="00421C4A" w:rsidRPr="00CD3F0B" w14:paraId="59E99ECC" w14:textId="77777777" w:rsidTr="005C39D7">
        <w:tc>
          <w:tcPr>
            <w:tcW w:w="9180" w:type="dxa"/>
          </w:tcPr>
          <w:p w14:paraId="1104770C" w14:textId="77777777" w:rsidR="00421C4A" w:rsidRPr="00F26D3B" w:rsidRDefault="00421C4A" w:rsidP="005C39D7">
            <w:pPr>
              <w:spacing w:after="0" w:line="240" w:lineRule="auto"/>
              <w:rPr>
                <w:rFonts w:ascii="Arial" w:hAnsi="Arial" w:cs="Arial"/>
                <w:b/>
                <w:sz w:val="24"/>
                <w:szCs w:val="24"/>
              </w:rPr>
            </w:pPr>
            <w:r w:rsidRPr="00F26D3B">
              <w:rPr>
                <w:rFonts w:ascii="Arial" w:hAnsi="Arial" w:cs="Arial"/>
                <w:b/>
                <w:sz w:val="24"/>
                <w:szCs w:val="24"/>
              </w:rPr>
              <w:t>Salary</w:t>
            </w:r>
          </w:p>
          <w:p w14:paraId="7357B9A2" w14:textId="77777777" w:rsidR="00421C4A" w:rsidRDefault="00421C4A" w:rsidP="005C39D7">
            <w:pPr>
              <w:spacing w:after="0" w:line="240" w:lineRule="auto"/>
              <w:rPr>
                <w:rFonts w:ascii="Arial" w:hAnsi="Arial" w:cs="Arial"/>
                <w:sz w:val="24"/>
                <w:szCs w:val="24"/>
              </w:rPr>
            </w:pPr>
            <w:r w:rsidRPr="00F26D3B">
              <w:rPr>
                <w:rFonts w:ascii="Arial" w:hAnsi="Arial" w:cs="Arial"/>
                <w:sz w:val="24"/>
                <w:szCs w:val="24"/>
              </w:rPr>
              <w:t>Salary</w:t>
            </w:r>
            <w:r>
              <w:rPr>
                <w:rFonts w:ascii="Arial" w:hAnsi="Arial" w:cs="Arial"/>
                <w:sz w:val="24"/>
                <w:szCs w:val="24"/>
              </w:rPr>
              <w:t xml:space="preserve"> scale</w:t>
            </w:r>
            <w:r w:rsidRPr="00F26D3B">
              <w:rPr>
                <w:rFonts w:ascii="Arial" w:hAnsi="Arial" w:cs="Arial"/>
                <w:sz w:val="24"/>
                <w:szCs w:val="24"/>
              </w:rPr>
              <w:t xml:space="preserve"> for this post </w:t>
            </w:r>
            <w:r>
              <w:rPr>
                <w:rFonts w:ascii="Arial" w:hAnsi="Arial" w:cs="Arial"/>
                <w:sz w:val="24"/>
                <w:szCs w:val="24"/>
              </w:rPr>
              <w:t>is</w:t>
            </w:r>
            <w:r w:rsidRPr="008C1DD0">
              <w:rPr>
                <w:rFonts w:ascii="Arial" w:hAnsi="Arial" w:cs="Arial"/>
                <w:sz w:val="24"/>
                <w:szCs w:val="24"/>
              </w:rPr>
              <w:t xml:space="preserve"> </w:t>
            </w:r>
            <w:r>
              <w:rPr>
                <w:rFonts w:ascii="Arial" w:hAnsi="Arial" w:cs="Arial"/>
                <w:sz w:val="24"/>
                <w:szCs w:val="28"/>
              </w:rPr>
              <w:t xml:space="preserve">£25,480 - £28,600 </w:t>
            </w:r>
            <w:r>
              <w:rPr>
                <w:rFonts w:ascii="Arial" w:hAnsi="Arial" w:cs="Arial"/>
                <w:sz w:val="24"/>
                <w:szCs w:val="24"/>
              </w:rPr>
              <w:t>(pro rata)</w:t>
            </w:r>
            <w:r w:rsidRPr="008C1DD0">
              <w:rPr>
                <w:rFonts w:ascii="Arial" w:hAnsi="Arial" w:cs="Arial"/>
                <w:sz w:val="24"/>
                <w:szCs w:val="24"/>
              </w:rPr>
              <w:t>.</w:t>
            </w:r>
            <w:r>
              <w:rPr>
                <w:rFonts w:ascii="Arial" w:hAnsi="Arial" w:cs="Arial"/>
                <w:sz w:val="24"/>
                <w:szCs w:val="24"/>
              </w:rPr>
              <w:t xml:space="preserve"> Starting salary offered will be dependent on experience. </w:t>
            </w:r>
          </w:p>
          <w:p w14:paraId="0779777D" w14:textId="77777777" w:rsidR="00421C4A" w:rsidRPr="00F26D3B" w:rsidRDefault="00421C4A" w:rsidP="005C39D7">
            <w:pPr>
              <w:spacing w:after="0" w:line="240" w:lineRule="auto"/>
              <w:rPr>
                <w:rFonts w:ascii="Arial" w:hAnsi="Arial" w:cs="Arial"/>
                <w:sz w:val="24"/>
                <w:szCs w:val="24"/>
              </w:rPr>
            </w:pPr>
            <w:r w:rsidRPr="00F26D3B">
              <w:rPr>
                <w:rFonts w:ascii="Arial" w:hAnsi="Arial" w:cs="Arial"/>
                <w:sz w:val="24"/>
                <w:szCs w:val="24"/>
              </w:rPr>
              <w:t>AI operates an auto enrolment pension. AI contribution is 6%; employee contribution is 2%</w:t>
            </w:r>
          </w:p>
        </w:tc>
      </w:tr>
      <w:tr w:rsidR="00421C4A" w:rsidRPr="00CD3F0B" w14:paraId="2C58B348" w14:textId="77777777" w:rsidTr="005C39D7">
        <w:tc>
          <w:tcPr>
            <w:tcW w:w="9180" w:type="dxa"/>
          </w:tcPr>
          <w:p w14:paraId="727DCE46" w14:textId="77777777" w:rsidR="00421C4A" w:rsidRPr="00F26D3B" w:rsidRDefault="00421C4A" w:rsidP="005C39D7">
            <w:pPr>
              <w:spacing w:after="0" w:line="240" w:lineRule="auto"/>
              <w:rPr>
                <w:rFonts w:ascii="Arial" w:hAnsi="Arial" w:cs="Arial"/>
                <w:b/>
                <w:sz w:val="24"/>
                <w:szCs w:val="24"/>
              </w:rPr>
            </w:pPr>
            <w:r w:rsidRPr="00F26D3B">
              <w:rPr>
                <w:rFonts w:ascii="Arial" w:hAnsi="Arial" w:cs="Arial"/>
                <w:b/>
                <w:sz w:val="24"/>
                <w:szCs w:val="24"/>
              </w:rPr>
              <w:t>Annual leave</w:t>
            </w:r>
          </w:p>
          <w:p w14:paraId="5F5F4F49" w14:textId="77777777" w:rsidR="00421C4A" w:rsidRPr="00F26D3B" w:rsidRDefault="00421C4A" w:rsidP="005C39D7">
            <w:pPr>
              <w:spacing w:after="0" w:line="240" w:lineRule="auto"/>
              <w:rPr>
                <w:rFonts w:ascii="Arial" w:hAnsi="Arial" w:cs="Arial"/>
                <w:sz w:val="24"/>
                <w:szCs w:val="24"/>
              </w:rPr>
            </w:pPr>
            <w:r w:rsidRPr="00F26D3B">
              <w:rPr>
                <w:rFonts w:ascii="Arial" w:hAnsi="Arial" w:cs="Arial"/>
                <w:sz w:val="24"/>
                <w:szCs w:val="24"/>
              </w:rPr>
              <w:t>Entitlement is 25 days per annum</w:t>
            </w:r>
            <w:r>
              <w:rPr>
                <w:rFonts w:ascii="Arial" w:hAnsi="Arial" w:cs="Arial"/>
                <w:sz w:val="24"/>
                <w:szCs w:val="24"/>
              </w:rPr>
              <w:t xml:space="preserve"> (pro rata)</w:t>
            </w:r>
            <w:r w:rsidRPr="00F26D3B">
              <w:rPr>
                <w:rFonts w:ascii="Arial" w:hAnsi="Arial" w:cs="Arial"/>
                <w:sz w:val="24"/>
                <w:szCs w:val="24"/>
              </w:rPr>
              <w:t>. Public holiday entitlement is 10 days per annum.</w:t>
            </w:r>
            <w:r>
              <w:rPr>
                <w:rFonts w:ascii="Arial" w:hAnsi="Arial" w:cs="Arial"/>
                <w:sz w:val="24"/>
                <w:szCs w:val="24"/>
              </w:rPr>
              <w:t xml:space="preserve"> </w:t>
            </w:r>
            <w:r w:rsidRPr="000D3428">
              <w:rPr>
                <w:rFonts w:ascii="Arial" w:hAnsi="Arial" w:cs="Arial"/>
                <w:sz w:val="24"/>
                <w:szCs w:val="24"/>
              </w:rPr>
              <w:t xml:space="preserve">Salary rises </w:t>
            </w:r>
            <w:r>
              <w:rPr>
                <w:rFonts w:ascii="Arial" w:hAnsi="Arial" w:cs="Arial"/>
                <w:sz w:val="24"/>
                <w:szCs w:val="24"/>
              </w:rPr>
              <w:t xml:space="preserve">incrementally </w:t>
            </w:r>
            <w:r w:rsidRPr="000D3428">
              <w:rPr>
                <w:rFonts w:ascii="Arial" w:hAnsi="Arial" w:cs="Arial"/>
                <w:sz w:val="24"/>
                <w:szCs w:val="24"/>
              </w:rPr>
              <w:t>to 30 days per annum from 3 years of service, incremental at one day per year (pro rata where role is not full-time).</w:t>
            </w:r>
          </w:p>
          <w:p w14:paraId="66718719" w14:textId="77777777" w:rsidR="00421C4A" w:rsidRPr="00F26D3B" w:rsidRDefault="00421C4A" w:rsidP="005C39D7">
            <w:pPr>
              <w:spacing w:after="0" w:line="240" w:lineRule="auto"/>
              <w:rPr>
                <w:rFonts w:ascii="Arial" w:hAnsi="Arial" w:cs="Arial"/>
                <w:sz w:val="24"/>
                <w:szCs w:val="24"/>
              </w:rPr>
            </w:pPr>
          </w:p>
        </w:tc>
      </w:tr>
      <w:tr w:rsidR="00421C4A" w:rsidRPr="00CD3F0B" w14:paraId="60F28D03" w14:textId="77777777" w:rsidTr="005C39D7">
        <w:tc>
          <w:tcPr>
            <w:tcW w:w="9180" w:type="dxa"/>
          </w:tcPr>
          <w:p w14:paraId="61E2ABE5" w14:textId="77777777" w:rsidR="00421C4A" w:rsidRPr="00F26D3B" w:rsidRDefault="00421C4A" w:rsidP="005C39D7">
            <w:pPr>
              <w:spacing w:after="0" w:line="240" w:lineRule="auto"/>
              <w:rPr>
                <w:rFonts w:ascii="Arial" w:hAnsi="Arial" w:cs="Arial"/>
                <w:b/>
                <w:sz w:val="24"/>
                <w:szCs w:val="24"/>
              </w:rPr>
            </w:pPr>
            <w:r w:rsidRPr="00F26D3B">
              <w:rPr>
                <w:rFonts w:ascii="Arial" w:hAnsi="Arial" w:cs="Arial"/>
                <w:b/>
                <w:sz w:val="24"/>
                <w:szCs w:val="24"/>
              </w:rPr>
              <w:t>Working Hours</w:t>
            </w:r>
          </w:p>
          <w:p w14:paraId="4FE948C2" w14:textId="77777777" w:rsidR="00421C4A" w:rsidRDefault="00421C4A" w:rsidP="005C39D7">
            <w:pPr>
              <w:spacing w:after="0" w:line="240" w:lineRule="auto"/>
              <w:rPr>
                <w:rFonts w:ascii="Arial" w:hAnsi="Arial" w:cs="Arial"/>
                <w:sz w:val="24"/>
                <w:szCs w:val="24"/>
              </w:rPr>
            </w:pPr>
            <w:r>
              <w:rPr>
                <w:rFonts w:ascii="Arial" w:hAnsi="Arial" w:cs="Arial"/>
                <w:sz w:val="24"/>
                <w:szCs w:val="24"/>
              </w:rPr>
              <w:t>28-35</w:t>
            </w:r>
            <w:r w:rsidRPr="00F26D3B">
              <w:rPr>
                <w:rFonts w:ascii="Arial" w:hAnsi="Arial" w:cs="Arial"/>
                <w:sz w:val="24"/>
                <w:szCs w:val="24"/>
              </w:rPr>
              <w:t xml:space="preserve"> hours a week</w:t>
            </w:r>
            <w:r>
              <w:rPr>
                <w:rFonts w:ascii="Arial" w:hAnsi="Arial" w:cs="Arial"/>
                <w:sz w:val="24"/>
                <w:szCs w:val="24"/>
              </w:rPr>
              <w:t xml:space="preserve"> (35 hours = full time)</w:t>
            </w:r>
          </w:p>
          <w:p w14:paraId="439908C7" w14:textId="77777777" w:rsidR="00421C4A" w:rsidRPr="00F26D3B" w:rsidRDefault="00421C4A" w:rsidP="005C39D7">
            <w:pPr>
              <w:spacing w:after="0" w:line="240" w:lineRule="auto"/>
              <w:rPr>
                <w:rFonts w:ascii="Arial" w:hAnsi="Arial" w:cs="Arial"/>
                <w:sz w:val="24"/>
                <w:szCs w:val="24"/>
              </w:rPr>
            </w:pPr>
          </w:p>
        </w:tc>
      </w:tr>
      <w:tr w:rsidR="00421C4A" w:rsidRPr="00CD3F0B" w14:paraId="1CD5D0E5" w14:textId="77777777" w:rsidTr="005C39D7">
        <w:tc>
          <w:tcPr>
            <w:tcW w:w="9180" w:type="dxa"/>
          </w:tcPr>
          <w:p w14:paraId="54189A4F" w14:textId="77777777" w:rsidR="00421C4A" w:rsidRPr="00F26D3B" w:rsidRDefault="00421C4A" w:rsidP="005C39D7">
            <w:pPr>
              <w:spacing w:after="0" w:line="240" w:lineRule="auto"/>
              <w:rPr>
                <w:rFonts w:ascii="Arial" w:hAnsi="Arial" w:cs="Arial"/>
                <w:b/>
                <w:sz w:val="24"/>
                <w:szCs w:val="24"/>
              </w:rPr>
            </w:pPr>
            <w:r w:rsidRPr="00F26D3B">
              <w:rPr>
                <w:rFonts w:ascii="Arial" w:hAnsi="Arial" w:cs="Arial"/>
                <w:b/>
                <w:sz w:val="24"/>
                <w:szCs w:val="24"/>
              </w:rPr>
              <w:t>Equality and Diversity</w:t>
            </w:r>
          </w:p>
          <w:p w14:paraId="4EE4A9F5" w14:textId="77777777" w:rsidR="00421C4A" w:rsidRPr="00F22CB2" w:rsidRDefault="00421C4A" w:rsidP="005C39D7">
            <w:pPr>
              <w:spacing w:after="0" w:line="240" w:lineRule="auto"/>
              <w:rPr>
                <w:rFonts w:ascii="Arial" w:hAnsi="Arial" w:cs="Arial"/>
                <w:sz w:val="24"/>
                <w:szCs w:val="24"/>
              </w:rPr>
            </w:pPr>
            <w:r w:rsidRPr="00F22CB2">
              <w:rPr>
                <w:rFonts w:ascii="Arial" w:hAnsi="Arial" w:cs="Arial"/>
                <w:sz w:val="24"/>
                <w:szCs w:val="24"/>
              </w:rPr>
              <w:t xml:space="preserve">Access to Industry </w:t>
            </w:r>
            <w:r w:rsidRPr="00F22CB2">
              <w:rPr>
                <w:rFonts w:ascii="Arial" w:hAnsi="Arial"/>
                <w:sz w:val="24"/>
                <w:szCs w:val="24"/>
              </w:rPr>
              <w:t xml:space="preserve">work towards the three aims of The Equality Duty </w:t>
            </w:r>
            <w:proofErr w:type="gramStart"/>
            <w:r w:rsidRPr="00F22CB2">
              <w:rPr>
                <w:rFonts w:ascii="Arial" w:hAnsi="Arial"/>
                <w:sz w:val="24"/>
                <w:szCs w:val="24"/>
              </w:rPr>
              <w:t>in order to</w:t>
            </w:r>
            <w:proofErr w:type="gramEnd"/>
            <w:r w:rsidRPr="00F22CB2">
              <w:rPr>
                <w:rFonts w:ascii="Arial" w:hAnsi="Arial"/>
                <w:sz w:val="24"/>
                <w:szCs w:val="24"/>
              </w:rPr>
              <w:t xml:space="preserve">: </w:t>
            </w:r>
          </w:p>
          <w:p w14:paraId="3558ED01" w14:textId="77777777" w:rsidR="00421C4A" w:rsidRPr="00F26D3B" w:rsidRDefault="00421C4A" w:rsidP="005C39D7">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 xml:space="preserve">eliminate unlawful direct or indirect discrimination, harassment and victimisation and other conduct prohibited by The Equality Act </w:t>
            </w:r>
            <w:proofErr w:type="gramStart"/>
            <w:r w:rsidRPr="00F26D3B">
              <w:rPr>
                <w:rFonts w:ascii="Arial" w:hAnsi="Arial" w:cs="Arial"/>
                <w:sz w:val="24"/>
                <w:szCs w:val="24"/>
              </w:rPr>
              <w:t>2010;</w:t>
            </w:r>
            <w:proofErr w:type="gramEnd"/>
          </w:p>
          <w:p w14:paraId="2F890067" w14:textId="77777777" w:rsidR="00421C4A" w:rsidRPr="00F26D3B" w:rsidRDefault="00421C4A" w:rsidP="005C39D7">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advance equality of opportunity between people who share a protected characteristic as set out in the Equalities Act 2010 and those who do not; and</w:t>
            </w:r>
          </w:p>
          <w:p w14:paraId="35E13C5F" w14:textId="77777777" w:rsidR="00421C4A" w:rsidRPr="00F26D3B" w:rsidRDefault="00421C4A" w:rsidP="005C39D7">
            <w:pPr>
              <w:pStyle w:val="ListParagraph"/>
              <w:numPr>
                <w:ilvl w:val="0"/>
                <w:numId w:val="7"/>
              </w:numPr>
              <w:spacing w:after="0" w:line="240" w:lineRule="auto"/>
              <w:rPr>
                <w:rFonts w:ascii="Arial" w:hAnsi="Arial" w:cs="Arial"/>
                <w:sz w:val="24"/>
                <w:szCs w:val="24"/>
              </w:rPr>
            </w:pPr>
            <w:r w:rsidRPr="00F26D3B">
              <w:rPr>
                <w:rFonts w:ascii="Arial" w:hAnsi="Arial" w:cs="Arial"/>
                <w:sz w:val="24"/>
                <w:szCs w:val="24"/>
              </w:rPr>
              <w:t>foster good relations between people who share a protected characteristic and those who do not.</w:t>
            </w:r>
          </w:p>
        </w:tc>
      </w:tr>
      <w:tr w:rsidR="00421C4A" w:rsidRPr="00CD3F0B" w14:paraId="18E04B33" w14:textId="77777777" w:rsidTr="005C39D7">
        <w:tc>
          <w:tcPr>
            <w:tcW w:w="9180" w:type="dxa"/>
          </w:tcPr>
          <w:p w14:paraId="51BBA680" w14:textId="77777777" w:rsidR="00421C4A" w:rsidRPr="00F26D3B" w:rsidRDefault="00421C4A" w:rsidP="005C39D7">
            <w:pPr>
              <w:spacing w:after="0" w:line="240" w:lineRule="auto"/>
              <w:rPr>
                <w:rFonts w:ascii="Arial" w:hAnsi="Arial" w:cs="Arial"/>
                <w:b/>
                <w:sz w:val="24"/>
                <w:szCs w:val="24"/>
              </w:rPr>
            </w:pPr>
            <w:r w:rsidRPr="00F26D3B">
              <w:rPr>
                <w:rFonts w:ascii="Arial" w:hAnsi="Arial" w:cs="Arial"/>
                <w:b/>
                <w:sz w:val="24"/>
                <w:szCs w:val="24"/>
              </w:rPr>
              <w:t>Performance Review</w:t>
            </w:r>
          </w:p>
          <w:p w14:paraId="26EF5704" w14:textId="77777777" w:rsidR="00421C4A" w:rsidRPr="00F26D3B" w:rsidRDefault="00421C4A" w:rsidP="005C39D7">
            <w:pPr>
              <w:spacing w:after="0" w:line="240" w:lineRule="auto"/>
              <w:rPr>
                <w:rFonts w:ascii="Arial" w:hAnsi="Arial" w:cs="Arial"/>
                <w:sz w:val="24"/>
                <w:szCs w:val="24"/>
              </w:rPr>
            </w:pPr>
            <w:r w:rsidRPr="00F26D3B">
              <w:rPr>
                <w:rFonts w:ascii="Arial" w:hAnsi="Arial" w:cs="Arial"/>
                <w:sz w:val="24"/>
                <w:szCs w:val="24"/>
              </w:rPr>
              <w:t>A three</w:t>
            </w:r>
            <w:r>
              <w:rPr>
                <w:rFonts w:ascii="Arial" w:hAnsi="Arial" w:cs="Arial"/>
                <w:sz w:val="24"/>
                <w:szCs w:val="24"/>
              </w:rPr>
              <w:t>-</w:t>
            </w:r>
            <w:r w:rsidRPr="00F26D3B">
              <w:rPr>
                <w:rFonts w:ascii="Arial" w:hAnsi="Arial" w:cs="Arial"/>
                <w:sz w:val="24"/>
                <w:szCs w:val="24"/>
              </w:rPr>
              <w:t>month probation review period will be in operation.</w:t>
            </w:r>
          </w:p>
          <w:p w14:paraId="46E9F81D" w14:textId="77777777" w:rsidR="00421C4A" w:rsidRPr="00F26D3B" w:rsidRDefault="00421C4A" w:rsidP="005C39D7">
            <w:pPr>
              <w:spacing w:after="0" w:line="240" w:lineRule="auto"/>
              <w:rPr>
                <w:rFonts w:ascii="Arial" w:hAnsi="Arial" w:cs="Arial"/>
                <w:sz w:val="24"/>
                <w:szCs w:val="24"/>
              </w:rPr>
            </w:pPr>
          </w:p>
        </w:tc>
      </w:tr>
      <w:tr w:rsidR="00421C4A" w:rsidRPr="00CD3F0B" w14:paraId="0F7E5F0D" w14:textId="77777777" w:rsidTr="005C39D7">
        <w:tc>
          <w:tcPr>
            <w:tcW w:w="9180" w:type="dxa"/>
            <w:shd w:val="clear" w:color="auto" w:fill="DEEAF6" w:themeFill="accent1" w:themeFillTint="33"/>
          </w:tcPr>
          <w:p w14:paraId="6FB1B51F" w14:textId="5EAF20E6" w:rsidR="00421C4A" w:rsidRPr="00F26D3B" w:rsidRDefault="00421C4A" w:rsidP="005C39D7">
            <w:pPr>
              <w:rPr>
                <w:rFonts w:ascii="Arial" w:hAnsi="Arial" w:cs="Arial"/>
                <w:b/>
                <w:szCs w:val="24"/>
              </w:rPr>
            </w:pPr>
            <w:r w:rsidRPr="00F26D3B">
              <w:rPr>
                <w:rFonts w:ascii="Arial" w:hAnsi="Arial" w:cs="Arial"/>
                <w:b/>
                <w:sz w:val="28"/>
                <w:szCs w:val="24"/>
              </w:rPr>
              <w:t>Appointment is subject to satisfactory references</w:t>
            </w:r>
            <w:r>
              <w:rPr>
                <w:rFonts w:ascii="Arial" w:hAnsi="Arial" w:cs="Arial"/>
                <w:b/>
                <w:sz w:val="28"/>
                <w:szCs w:val="24"/>
              </w:rPr>
              <w:t xml:space="preserve">, PVG </w:t>
            </w:r>
            <w:r w:rsidRPr="00F26D3B">
              <w:rPr>
                <w:rFonts w:ascii="Arial" w:hAnsi="Arial" w:cs="Arial"/>
                <w:b/>
                <w:sz w:val="28"/>
                <w:szCs w:val="24"/>
              </w:rPr>
              <w:t xml:space="preserve">and right to work. </w:t>
            </w:r>
          </w:p>
        </w:tc>
      </w:tr>
    </w:tbl>
    <w:p w14:paraId="7C861ED1" w14:textId="77777777" w:rsidR="00421C4A" w:rsidRDefault="00421C4A">
      <w:pPr>
        <w:rPr>
          <w:rFonts w:ascii="Arial" w:hAnsi="Arial" w:cs="Arial"/>
          <w:sz w:val="20"/>
        </w:rPr>
      </w:pPr>
    </w:p>
    <w:p w14:paraId="7A69BF5A" w14:textId="77777777" w:rsidR="007C7152" w:rsidRPr="007C7152" w:rsidRDefault="007C7152" w:rsidP="007C7152">
      <w:pPr>
        <w:rPr>
          <w:rFonts w:ascii="Arial" w:hAnsi="Arial" w:cs="Arial"/>
          <w:sz w:val="20"/>
        </w:rPr>
      </w:pPr>
    </w:p>
    <w:p w14:paraId="45DECC57" w14:textId="77777777" w:rsidR="007C7152" w:rsidRPr="007C7152" w:rsidRDefault="007C7152" w:rsidP="007C7152">
      <w:pPr>
        <w:rPr>
          <w:rFonts w:ascii="Arial" w:hAnsi="Arial" w:cs="Arial"/>
          <w:sz w:val="20"/>
        </w:rPr>
      </w:pPr>
    </w:p>
    <w:p w14:paraId="0F520E22" w14:textId="77777777" w:rsidR="007C7152" w:rsidRPr="007C7152" w:rsidRDefault="007C7152" w:rsidP="007C7152">
      <w:pPr>
        <w:rPr>
          <w:rFonts w:ascii="Arial" w:hAnsi="Arial" w:cs="Arial"/>
          <w:sz w:val="20"/>
        </w:rPr>
      </w:pPr>
    </w:p>
    <w:p w14:paraId="59F4F0BD" w14:textId="77777777" w:rsidR="007C7152" w:rsidRPr="007C7152" w:rsidRDefault="007C7152" w:rsidP="007C7152">
      <w:pPr>
        <w:rPr>
          <w:rFonts w:ascii="Arial" w:hAnsi="Arial" w:cs="Arial"/>
          <w:sz w:val="20"/>
        </w:rPr>
      </w:pPr>
    </w:p>
    <w:p w14:paraId="24C459F4" w14:textId="77777777" w:rsidR="007C7152" w:rsidRPr="007C7152" w:rsidRDefault="007C7152" w:rsidP="007C7152">
      <w:pPr>
        <w:rPr>
          <w:rFonts w:ascii="Arial" w:hAnsi="Arial" w:cs="Arial"/>
          <w:sz w:val="20"/>
        </w:rPr>
      </w:pPr>
    </w:p>
    <w:p w14:paraId="0A719D18" w14:textId="13279D3D" w:rsidR="00F77EAC" w:rsidRDefault="00F77EAC">
      <w:pPr>
        <w:rPr>
          <w:rFonts w:ascii="Arial" w:hAnsi="Arial" w:cs="Arial"/>
          <w:b/>
          <w:sz w:val="32"/>
          <w:szCs w:val="32"/>
        </w:rPr>
      </w:pPr>
    </w:p>
    <w:p w14:paraId="43A46335" w14:textId="77777777" w:rsidR="007C7152" w:rsidRPr="00051B15" w:rsidRDefault="007C7152" w:rsidP="007F7D1C">
      <w:pPr>
        <w:pStyle w:val="Heading1"/>
        <w:rPr>
          <w:rFonts w:ascii="Arial" w:hAnsi="Arial" w:cs="Arial"/>
          <w:sz w:val="20"/>
        </w:rPr>
      </w:pPr>
      <w:bookmarkStart w:id="7" w:name="_Toc100831013"/>
      <w:r w:rsidRPr="00F3663E">
        <w:rPr>
          <w:rFonts w:ascii="Arial" w:hAnsi="Arial" w:cs="Arial"/>
          <w:sz w:val="32"/>
          <w:szCs w:val="32"/>
        </w:rPr>
        <w:lastRenderedPageBreak/>
        <w:t>Recruitment Privacy Statement</w:t>
      </w:r>
      <w:bookmarkEnd w:id="7"/>
      <w:r w:rsidRPr="00F3663E">
        <w:rPr>
          <w:rFonts w:ascii="Arial" w:hAnsi="Arial" w:cs="Arial"/>
          <w:sz w:val="32"/>
          <w:szCs w:val="32"/>
        </w:rPr>
        <w:t xml:space="preserve"> </w:t>
      </w:r>
    </w:p>
    <w:p w14:paraId="147EB8A8" w14:textId="77777777" w:rsidR="007C7152" w:rsidRPr="004563BD" w:rsidRDefault="007C7152" w:rsidP="007C7152">
      <w:pPr>
        <w:spacing w:after="0" w:line="240" w:lineRule="auto"/>
        <w:rPr>
          <w:rFonts w:ascii="Arial" w:hAnsi="Arial" w:cs="Arial"/>
          <w:b/>
          <w:sz w:val="28"/>
        </w:rPr>
      </w:pPr>
      <w:r w:rsidRPr="004563BD">
        <w:rPr>
          <w:rFonts w:ascii="Arial" w:hAnsi="Arial" w:cs="Arial"/>
          <w:b/>
          <w:sz w:val="28"/>
        </w:rPr>
        <w:t xml:space="preserve">How We Use Your Data for Recruitment </w:t>
      </w:r>
    </w:p>
    <w:p w14:paraId="5C7EB4AF" w14:textId="77777777" w:rsidR="007C7152" w:rsidRDefault="007C7152" w:rsidP="007C7152">
      <w:pPr>
        <w:spacing w:after="0" w:line="240" w:lineRule="auto"/>
        <w:rPr>
          <w:rFonts w:ascii="Arial" w:hAnsi="Arial" w:cs="Arial"/>
          <w:b/>
          <w:sz w:val="24"/>
        </w:rPr>
      </w:pPr>
    </w:p>
    <w:p w14:paraId="03E68B7F" w14:textId="77777777" w:rsidR="007C7152" w:rsidRPr="004563BD" w:rsidRDefault="007C7152" w:rsidP="007C7152">
      <w:pPr>
        <w:spacing w:after="0" w:line="240" w:lineRule="auto"/>
        <w:rPr>
          <w:rFonts w:ascii="Arial" w:hAnsi="Arial" w:cs="Arial"/>
          <w:b/>
          <w:sz w:val="24"/>
        </w:rPr>
      </w:pPr>
      <w:r w:rsidRPr="004563BD">
        <w:rPr>
          <w:rFonts w:ascii="Arial" w:hAnsi="Arial" w:cs="Arial"/>
          <w:b/>
          <w:sz w:val="24"/>
        </w:rPr>
        <w:t>Background</w:t>
      </w:r>
    </w:p>
    <w:p w14:paraId="3E824C85" w14:textId="77777777" w:rsidR="007C7152" w:rsidRPr="004563BD" w:rsidRDefault="007C7152" w:rsidP="007C7152">
      <w:pPr>
        <w:spacing w:after="0" w:line="240" w:lineRule="auto"/>
        <w:rPr>
          <w:rFonts w:ascii="Arial" w:hAnsi="Arial" w:cs="Arial"/>
        </w:rPr>
      </w:pPr>
      <w:r w:rsidRPr="004563BD">
        <w:rPr>
          <w:rFonts w:ascii="Arial" w:hAnsi="Arial" w:cs="Arial"/>
        </w:rPr>
        <w:t>This privacy policy covers how we Access to Industry collect, use, store and protect the data that is supplied to us by job applicants and agencies.</w:t>
      </w:r>
    </w:p>
    <w:p w14:paraId="27BE6BCD" w14:textId="77777777" w:rsidR="007C7152" w:rsidRDefault="007C7152" w:rsidP="007C7152">
      <w:pPr>
        <w:spacing w:after="0" w:line="240" w:lineRule="auto"/>
        <w:rPr>
          <w:rFonts w:ascii="Arial" w:hAnsi="Arial" w:cs="Arial"/>
          <w:b/>
        </w:rPr>
      </w:pPr>
    </w:p>
    <w:p w14:paraId="4F3A5703" w14:textId="77777777" w:rsidR="007C7152" w:rsidRPr="004563BD" w:rsidRDefault="007C7152" w:rsidP="007C7152">
      <w:pPr>
        <w:spacing w:after="0" w:line="240" w:lineRule="auto"/>
        <w:rPr>
          <w:rFonts w:ascii="Arial" w:hAnsi="Arial" w:cs="Arial"/>
          <w:b/>
          <w:sz w:val="24"/>
        </w:rPr>
      </w:pPr>
      <w:r w:rsidRPr="004563BD">
        <w:rPr>
          <w:rFonts w:ascii="Arial" w:hAnsi="Arial" w:cs="Arial"/>
          <w:b/>
          <w:sz w:val="24"/>
        </w:rPr>
        <w:t>Our Commitment to Job applicants</w:t>
      </w:r>
    </w:p>
    <w:p w14:paraId="0C28E922" w14:textId="77777777" w:rsidR="007C7152" w:rsidRDefault="007C7152" w:rsidP="007C7152">
      <w:pPr>
        <w:spacing w:after="0" w:line="240" w:lineRule="auto"/>
        <w:rPr>
          <w:rFonts w:ascii="Arial" w:hAnsi="Arial" w:cs="Arial"/>
        </w:rPr>
      </w:pPr>
      <w:r w:rsidRPr="004563BD">
        <w:rPr>
          <w:rFonts w:ascii="Arial" w:hAnsi="Arial" w:cs="Arial"/>
        </w:rPr>
        <w:t>We believe completely in equal opportunities and will treat all applicants fairly with no discrimination.</w:t>
      </w:r>
    </w:p>
    <w:p w14:paraId="18846511" w14:textId="77777777" w:rsidR="007C7152" w:rsidRPr="004563BD" w:rsidRDefault="007C7152" w:rsidP="007C7152">
      <w:pPr>
        <w:spacing w:after="0" w:line="240" w:lineRule="auto"/>
        <w:rPr>
          <w:rFonts w:ascii="Arial" w:hAnsi="Arial" w:cs="Arial"/>
        </w:rPr>
      </w:pPr>
    </w:p>
    <w:p w14:paraId="2A25FAFE" w14:textId="23B2A76D" w:rsidR="007C7152" w:rsidRDefault="007C7152" w:rsidP="007C7152">
      <w:pPr>
        <w:spacing w:after="0" w:line="240" w:lineRule="auto"/>
        <w:rPr>
          <w:rFonts w:ascii="Arial" w:hAnsi="Arial" w:cs="Arial"/>
        </w:rPr>
      </w:pPr>
      <w:r w:rsidRPr="004563BD">
        <w:rPr>
          <w:rFonts w:ascii="Arial" w:hAnsi="Arial" w:cs="Arial"/>
        </w:rPr>
        <w:t>We never knowingly provide misleading information about the nature of the role. We would never charge a job seeker a fee for the purpose of finding them a role.</w:t>
      </w:r>
    </w:p>
    <w:p w14:paraId="0E1AB67F" w14:textId="77777777" w:rsidR="007C7152" w:rsidRPr="004563BD" w:rsidRDefault="007C7152" w:rsidP="007C7152">
      <w:pPr>
        <w:spacing w:after="0" w:line="240" w:lineRule="auto"/>
        <w:rPr>
          <w:rFonts w:ascii="Arial" w:hAnsi="Arial" w:cs="Arial"/>
        </w:rPr>
      </w:pPr>
    </w:p>
    <w:p w14:paraId="31D7DFE8" w14:textId="77777777" w:rsidR="007C7152" w:rsidRDefault="007C7152" w:rsidP="007C7152">
      <w:pPr>
        <w:spacing w:after="0" w:line="240" w:lineRule="auto"/>
        <w:rPr>
          <w:rFonts w:ascii="Arial" w:hAnsi="Arial" w:cs="Arial"/>
        </w:rPr>
      </w:pPr>
      <w:r w:rsidRPr="004563BD">
        <w:rPr>
          <w:rFonts w:ascii="Arial" w:hAnsi="Arial" w:cs="Arial"/>
        </w:rPr>
        <w:t>We are committed to managing your personal information securely and with respect in accordance with the General Data Protection requirements.</w:t>
      </w:r>
    </w:p>
    <w:p w14:paraId="41B5A2D8" w14:textId="77777777" w:rsidR="007C7152" w:rsidRPr="004563BD" w:rsidRDefault="007C7152" w:rsidP="007C7152">
      <w:pPr>
        <w:spacing w:after="0" w:line="240" w:lineRule="auto"/>
        <w:rPr>
          <w:rFonts w:ascii="Arial" w:hAnsi="Arial" w:cs="Arial"/>
        </w:rPr>
      </w:pPr>
    </w:p>
    <w:p w14:paraId="703510F5" w14:textId="77777777" w:rsidR="007C7152" w:rsidRPr="004563BD" w:rsidRDefault="007C7152" w:rsidP="007C7152">
      <w:pPr>
        <w:spacing w:after="0" w:line="240" w:lineRule="auto"/>
        <w:rPr>
          <w:rFonts w:ascii="Arial" w:hAnsi="Arial" w:cs="Arial"/>
        </w:rPr>
      </w:pPr>
      <w:r w:rsidRPr="004563BD">
        <w:rPr>
          <w:rFonts w:ascii="Arial" w:hAnsi="Arial" w:cs="Arial"/>
        </w:rPr>
        <w:t>The information we collect may cover the following:</w:t>
      </w:r>
    </w:p>
    <w:p w14:paraId="3ED874B3"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Contact information (name address, phone number and email address)</w:t>
      </w:r>
    </w:p>
    <w:p w14:paraId="1101CDDF"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 xml:space="preserve">Information from CV or application form or covering letter (education, </w:t>
      </w:r>
      <w:proofErr w:type="gramStart"/>
      <w:r w:rsidRPr="004563BD">
        <w:rPr>
          <w:rFonts w:ascii="Arial" w:hAnsi="Arial" w:cs="Arial"/>
        </w:rPr>
        <w:t>skills</w:t>
      </w:r>
      <w:proofErr w:type="gramEnd"/>
      <w:r w:rsidRPr="004563BD">
        <w:rPr>
          <w:rFonts w:ascii="Arial" w:hAnsi="Arial" w:cs="Arial"/>
        </w:rPr>
        <w:t xml:space="preserve"> and qualifications)</w:t>
      </w:r>
    </w:p>
    <w:p w14:paraId="0D43AB7F"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 xml:space="preserve">Health records (Night Worker assessment forms, Health questionnaires) where required as part of the role. </w:t>
      </w:r>
    </w:p>
    <w:p w14:paraId="7816E58D"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 xml:space="preserve">Occupational health report (Higher level screening required for role) with Access to medical Records consent being given by the </w:t>
      </w:r>
      <w:proofErr w:type="gramStart"/>
      <w:r w:rsidRPr="004563BD">
        <w:rPr>
          <w:rFonts w:ascii="Arial" w:hAnsi="Arial" w:cs="Arial"/>
        </w:rPr>
        <w:t>applicant</w:t>
      </w:r>
      <w:proofErr w:type="gramEnd"/>
    </w:p>
    <w:p w14:paraId="217137D4" w14:textId="77777777" w:rsidR="007C7152" w:rsidRPr="007D4FF3" w:rsidRDefault="007C7152" w:rsidP="007C7152">
      <w:pPr>
        <w:pStyle w:val="ListParagraph"/>
        <w:numPr>
          <w:ilvl w:val="0"/>
          <w:numId w:val="9"/>
        </w:numPr>
        <w:spacing w:after="0" w:line="240" w:lineRule="auto"/>
        <w:rPr>
          <w:rFonts w:ascii="Arial" w:hAnsi="Arial" w:cs="Arial"/>
        </w:rPr>
      </w:pPr>
      <w:r w:rsidRPr="007D4FF3">
        <w:rPr>
          <w:rFonts w:ascii="Arial" w:hAnsi="Arial" w:cs="Arial"/>
        </w:rPr>
        <w:t xml:space="preserve">criminal convictions/offences/protecting vulnerable groups information from Disclosure Scotland where a requirement for the </w:t>
      </w:r>
      <w:proofErr w:type="gramStart"/>
      <w:r w:rsidRPr="007D4FF3">
        <w:rPr>
          <w:rFonts w:ascii="Arial" w:hAnsi="Arial" w:cs="Arial"/>
        </w:rPr>
        <w:t>role</w:t>
      </w:r>
      <w:proofErr w:type="gramEnd"/>
    </w:p>
    <w:p w14:paraId="0F777F2F"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References from the names referees that the applicant provides and only with the applicants’ consent.</w:t>
      </w:r>
    </w:p>
    <w:p w14:paraId="7656E644"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 xml:space="preserve">Visa and proof of the right to work in the UK </w:t>
      </w:r>
      <w:proofErr w:type="gramStart"/>
      <w:r w:rsidRPr="004563BD">
        <w:rPr>
          <w:rFonts w:ascii="Arial" w:hAnsi="Arial" w:cs="Arial"/>
        </w:rPr>
        <w:t>documents</w:t>
      </w:r>
      <w:proofErr w:type="gramEnd"/>
    </w:p>
    <w:p w14:paraId="7ECCC7BE" w14:textId="77777777" w:rsidR="007C7152" w:rsidRPr="004563BD" w:rsidRDefault="007C7152" w:rsidP="007C7152">
      <w:pPr>
        <w:pStyle w:val="ListParagraph"/>
        <w:widowControl w:val="0"/>
        <w:numPr>
          <w:ilvl w:val="0"/>
          <w:numId w:val="9"/>
        </w:numPr>
        <w:autoSpaceDE w:val="0"/>
        <w:autoSpaceDN w:val="0"/>
        <w:adjustRightInd w:val="0"/>
        <w:spacing w:after="0" w:line="240" w:lineRule="auto"/>
        <w:jc w:val="both"/>
        <w:rPr>
          <w:rFonts w:ascii="Arial" w:hAnsi="Arial" w:cs="Arial"/>
          <w:color w:val="000000"/>
        </w:rPr>
      </w:pPr>
      <w:r w:rsidRPr="004563BD">
        <w:rPr>
          <w:rFonts w:ascii="Arial" w:hAnsi="Arial" w:cs="Arial"/>
          <w:color w:val="000000"/>
        </w:rPr>
        <w:t>Employment records (including job titles, work history, working hours, training records and professional memberships).</w:t>
      </w:r>
    </w:p>
    <w:p w14:paraId="1117CCC5" w14:textId="621813D8"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 xml:space="preserve">Salary, annual leave, </w:t>
      </w:r>
      <w:r w:rsidR="00A64794" w:rsidRPr="004563BD">
        <w:rPr>
          <w:rFonts w:ascii="Arial" w:hAnsi="Arial" w:cs="Arial"/>
        </w:rPr>
        <w:t>pension,</w:t>
      </w:r>
      <w:r w:rsidRPr="004563BD">
        <w:rPr>
          <w:rFonts w:ascii="Arial" w:hAnsi="Arial" w:cs="Arial"/>
        </w:rPr>
        <w:t xml:space="preserve"> and benefits information.</w:t>
      </w:r>
    </w:p>
    <w:p w14:paraId="59176813" w14:textId="77777777" w:rsidR="007C7152" w:rsidRPr="004563BD" w:rsidRDefault="007C7152" w:rsidP="007C7152">
      <w:pPr>
        <w:pStyle w:val="ListParagraph"/>
        <w:numPr>
          <w:ilvl w:val="0"/>
          <w:numId w:val="9"/>
        </w:numPr>
        <w:spacing w:after="0" w:line="240" w:lineRule="auto"/>
        <w:rPr>
          <w:rFonts w:ascii="Arial" w:hAnsi="Arial" w:cs="Arial"/>
        </w:rPr>
      </w:pPr>
      <w:r w:rsidRPr="004563BD">
        <w:rPr>
          <w:rFonts w:ascii="Arial" w:hAnsi="Arial" w:cs="Arial"/>
        </w:rPr>
        <w:t>Access to your DVLA portal.</w:t>
      </w:r>
    </w:p>
    <w:p w14:paraId="720077D1" w14:textId="77777777" w:rsidR="007C7152" w:rsidRDefault="007C7152" w:rsidP="007C7152">
      <w:pPr>
        <w:spacing w:after="0" w:line="240" w:lineRule="auto"/>
        <w:rPr>
          <w:rFonts w:ascii="Arial" w:hAnsi="Arial" w:cs="Arial"/>
        </w:rPr>
      </w:pPr>
    </w:p>
    <w:p w14:paraId="170181BE" w14:textId="04DE2119" w:rsidR="007C7152" w:rsidRPr="004563BD" w:rsidRDefault="007C7152" w:rsidP="007C7152">
      <w:pPr>
        <w:spacing w:after="0" w:line="240" w:lineRule="auto"/>
        <w:rPr>
          <w:rFonts w:ascii="Arial" w:hAnsi="Arial" w:cs="Arial"/>
        </w:rPr>
      </w:pPr>
      <w:r w:rsidRPr="004563BD">
        <w:rPr>
          <w:rFonts w:ascii="Arial" w:hAnsi="Arial" w:cs="Arial"/>
        </w:rPr>
        <w:t xml:space="preserve">We may also collect, store and use “special categories” of more sensitive personal data which require a higher level of protection such as Information about your race or ethnicity, religious beliefs, sexual </w:t>
      </w:r>
      <w:r w:rsidR="00A64794" w:rsidRPr="004563BD">
        <w:rPr>
          <w:rFonts w:ascii="Arial" w:hAnsi="Arial" w:cs="Arial"/>
        </w:rPr>
        <w:t>orientation,</w:t>
      </w:r>
      <w:r w:rsidRPr="004563BD">
        <w:rPr>
          <w:rFonts w:ascii="Arial" w:hAnsi="Arial" w:cs="Arial"/>
        </w:rPr>
        <w:t xml:space="preserve"> and political opinions. Also, information about criminal convictions and offences.</w:t>
      </w:r>
    </w:p>
    <w:p w14:paraId="2FDB1065" w14:textId="77777777" w:rsidR="007C7152" w:rsidRPr="004563BD" w:rsidRDefault="007C7152" w:rsidP="007C7152">
      <w:pPr>
        <w:spacing w:after="0" w:line="240" w:lineRule="auto"/>
        <w:rPr>
          <w:rFonts w:ascii="Arial" w:hAnsi="Arial" w:cs="Arial"/>
        </w:rPr>
      </w:pPr>
    </w:p>
    <w:p w14:paraId="0210B947" w14:textId="77777777" w:rsidR="007C7152" w:rsidRPr="004563BD" w:rsidRDefault="007C7152" w:rsidP="007C7152">
      <w:pPr>
        <w:spacing w:after="0" w:line="240" w:lineRule="auto"/>
        <w:rPr>
          <w:rFonts w:ascii="Arial" w:hAnsi="Arial" w:cs="Arial"/>
          <w:b/>
          <w:sz w:val="24"/>
        </w:rPr>
      </w:pPr>
      <w:r w:rsidRPr="004563BD">
        <w:rPr>
          <w:rFonts w:ascii="Arial" w:hAnsi="Arial" w:cs="Arial"/>
          <w:b/>
          <w:sz w:val="24"/>
        </w:rPr>
        <w:t>Purpose of collection</w:t>
      </w:r>
    </w:p>
    <w:p w14:paraId="56A09050" w14:textId="77777777" w:rsidR="007C7152" w:rsidRDefault="007C7152" w:rsidP="007C7152">
      <w:pPr>
        <w:widowControl w:val="0"/>
        <w:autoSpaceDE w:val="0"/>
        <w:autoSpaceDN w:val="0"/>
        <w:adjustRightInd w:val="0"/>
        <w:spacing w:after="0" w:line="240" w:lineRule="auto"/>
        <w:jc w:val="both"/>
        <w:rPr>
          <w:rFonts w:ascii="Arial" w:hAnsi="Arial" w:cs="Arial"/>
        </w:rPr>
      </w:pPr>
      <w:r w:rsidRPr="004563BD">
        <w:rPr>
          <w:rFonts w:ascii="Arial" w:hAnsi="Arial" w:cs="Arial"/>
        </w:rPr>
        <w:t xml:space="preserve">The purpose of collecting this information is to find suitable candidates to fulfil a specific role within our Organisation, and to check that you are legally entitled to legally work in the UK. </w:t>
      </w:r>
    </w:p>
    <w:p w14:paraId="68CD3DC1" w14:textId="77777777" w:rsidR="007C7152" w:rsidRPr="004563BD" w:rsidRDefault="007C7152" w:rsidP="007C7152">
      <w:pPr>
        <w:widowControl w:val="0"/>
        <w:autoSpaceDE w:val="0"/>
        <w:autoSpaceDN w:val="0"/>
        <w:adjustRightInd w:val="0"/>
        <w:spacing w:after="0" w:line="240" w:lineRule="auto"/>
        <w:jc w:val="both"/>
        <w:rPr>
          <w:rFonts w:ascii="Arial" w:hAnsi="Arial" w:cs="Arial"/>
        </w:rPr>
      </w:pPr>
    </w:p>
    <w:p w14:paraId="24C70D26" w14:textId="77777777" w:rsidR="007C7152" w:rsidRPr="007D4FF3" w:rsidRDefault="007C7152" w:rsidP="007C7152">
      <w:pPr>
        <w:spacing w:after="0" w:line="240" w:lineRule="auto"/>
        <w:rPr>
          <w:rFonts w:ascii="Arial" w:hAnsi="Arial" w:cs="Arial"/>
        </w:rPr>
      </w:pPr>
      <w:r w:rsidRPr="007D4FF3">
        <w:rPr>
          <w:rFonts w:ascii="Arial" w:hAnsi="Arial" w:cs="Arial"/>
        </w:rPr>
        <w:t xml:space="preserve">To enable us to make recruitment decisions and assess suitability for </w:t>
      </w:r>
      <w:proofErr w:type="gramStart"/>
      <w:r w:rsidRPr="007D4FF3">
        <w:rPr>
          <w:rFonts w:ascii="Arial" w:hAnsi="Arial" w:cs="Arial"/>
        </w:rPr>
        <w:t>particular work</w:t>
      </w:r>
      <w:proofErr w:type="gramEnd"/>
      <w:r w:rsidRPr="007D4FF3">
        <w:rPr>
          <w:rFonts w:ascii="Arial" w:hAnsi="Arial" w:cs="Arial"/>
        </w:rPr>
        <w:t>, we will process information about criminal convictions and offences (including alleged offences).</w:t>
      </w:r>
    </w:p>
    <w:p w14:paraId="03504433" w14:textId="77777777" w:rsidR="007C7152" w:rsidRDefault="007C7152" w:rsidP="007C7152">
      <w:pPr>
        <w:spacing w:after="0" w:line="240" w:lineRule="auto"/>
        <w:rPr>
          <w:rFonts w:ascii="Arial" w:hAnsi="Arial" w:cs="Arial"/>
        </w:rPr>
      </w:pPr>
      <w:r w:rsidRPr="007D4FF3">
        <w:rPr>
          <w:rFonts w:ascii="Arial" w:hAnsi="Arial" w:cs="Arial"/>
        </w:rPr>
        <w:t>We will process this information to enter a contract with you, to comply with a legal obligation, for our legitimate interests and to exercise or perform employment law rights or obligations.</w:t>
      </w:r>
    </w:p>
    <w:p w14:paraId="5B48287D" w14:textId="77777777" w:rsidR="00D113FB" w:rsidRDefault="00D113FB" w:rsidP="007C7152">
      <w:pPr>
        <w:spacing w:after="0" w:line="240" w:lineRule="auto"/>
        <w:rPr>
          <w:rFonts w:ascii="Arial" w:hAnsi="Arial" w:cs="Arial"/>
        </w:rPr>
      </w:pPr>
    </w:p>
    <w:p w14:paraId="7A4618C0" w14:textId="77777777" w:rsidR="007C7152" w:rsidRPr="007D4FF3" w:rsidRDefault="007C7152" w:rsidP="007C7152">
      <w:pPr>
        <w:spacing w:after="0" w:line="240" w:lineRule="auto"/>
        <w:rPr>
          <w:rFonts w:ascii="Arial" w:hAnsi="Arial" w:cs="Arial"/>
        </w:rPr>
      </w:pPr>
      <w:r w:rsidRPr="007D4FF3">
        <w:rPr>
          <w:rFonts w:ascii="Arial" w:hAnsi="Arial" w:cs="Arial"/>
        </w:rPr>
        <w:t>Any offer of work from us will be subject to a satisfactory criminal record check to allow us to perform our public task and comply with our statutory obligation.</w:t>
      </w:r>
    </w:p>
    <w:p w14:paraId="6E3079AE" w14:textId="58A8660A" w:rsidR="007C7152" w:rsidRDefault="007C7152" w:rsidP="007C7152">
      <w:pPr>
        <w:spacing w:after="0" w:line="240" w:lineRule="auto"/>
        <w:rPr>
          <w:rFonts w:ascii="Arial" w:hAnsi="Arial" w:cs="Arial"/>
        </w:rPr>
      </w:pPr>
    </w:p>
    <w:p w14:paraId="4F5F830B" w14:textId="77777777" w:rsidR="00A64794" w:rsidRDefault="00A64794" w:rsidP="007C7152">
      <w:pPr>
        <w:spacing w:after="0" w:line="240" w:lineRule="auto"/>
        <w:rPr>
          <w:rFonts w:ascii="Arial" w:hAnsi="Arial" w:cs="Arial"/>
        </w:rPr>
      </w:pPr>
    </w:p>
    <w:p w14:paraId="54B8F2D5" w14:textId="77777777" w:rsidR="007C7152" w:rsidRPr="007D4FF3" w:rsidRDefault="007C7152" w:rsidP="007C7152">
      <w:pPr>
        <w:spacing w:after="0" w:line="240" w:lineRule="auto"/>
        <w:rPr>
          <w:rFonts w:ascii="Arial" w:hAnsi="Arial" w:cs="Arial"/>
        </w:rPr>
      </w:pPr>
      <w:r w:rsidRPr="007D4FF3">
        <w:rPr>
          <w:rFonts w:ascii="Arial" w:hAnsi="Arial" w:cs="Arial"/>
        </w:rPr>
        <w:t>Processing criminal conviction data requires the same safeguards as ‘special categories’ data.</w:t>
      </w:r>
    </w:p>
    <w:p w14:paraId="5648C180" w14:textId="77777777" w:rsidR="007C7152" w:rsidRPr="004563BD" w:rsidRDefault="007C7152" w:rsidP="007C7152">
      <w:pPr>
        <w:widowControl w:val="0"/>
        <w:autoSpaceDE w:val="0"/>
        <w:autoSpaceDN w:val="0"/>
        <w:adjustRightInd w:val="0"/>
        <w:spacing w:after="0" w:line="240" w:lineRule="auto"/>
        <w:jc w:val="both"/>
        <w:rPr>
          <w:rFonts w:ascii="Arial" w:hAnsi="Arial" w:cs="Arial"/>
        </w:rPr>
      </w:pPr>
    </w:p>
    <w:p w14:paraId="40342976" w14:textId="77777777" w:rsidR="007C7152" w:rsidRPr="004563BD" w:rsidRDefault="007C7152" w:rsidP="007C7152">
      <w:pPr>
        <w:spacing w:after="0" w:line="240" w:lineRule="auto"/>
        <w:rPr>
          <w:rFonts w:ascii="Arial" w:hAnsi="Arial" w:cs="Arial"/>
          <w:b/>
          <w:sz w:val="24"/>
        </w:rPr>
      </w:pPr>
      <w:r w:rsidRPr="004563BD">
        <w:rPr>
          <w:rFonts w:ascii="Arial" w:hAnsi="Arial" w:cs="Arial"/>
          <w:b/>
          <w:sz w:val="24"/>
        </w:rPr>
        <w:t>How the information is held.</w:t>
      </w:r>
    </w:p>
    <w:p w14:paraId="2C27652A" w14:textId="77777777" w:rsidR="007C7152" w:rsidRDefault="007C7152" w:rsidP="007C7152">
      <w:pPr>
        <w:spacing w:after="0" w:line="240" w:lineRule="auto"/>
        <w:rPr>
          <w:rFonts w:ascii="Arial" w:hAnsi="Arial" w:cs="Arial"/>
          <w:strike/>
          <w:color w:val="000000"/>
        </w:rPr>
      </w:pPr>
      <w:r w:rsidRPr="007D4FF3">
        <w:rPr>
          <w:rFonts w:ascii="Arial" w:hAnsi="Arial" w:cs="Arial"/>
        </w:rPr>
        <w:t>Most information is transmitted by email and is stored on our computers, and paper-based filing.</w:t>
      </w:r>
      <w:r w:rsidRPr="007D4FF3">
        <w:rPr>
          <w:rFonts w:ascii="Arial" w:hAnsi="Arial" w:cs="Arial"/>
          <w:color w:val="000000"/>
        </w:rPr>
        <w:t xml:space="preserve"> </w:t>
      </w:r>
    </w:p>
    <w:p w14:paraId="7E60D92A" w14:textId="77777777" w:rsidR="007C7152" w:rsidRPr="004563BD" w:rsidRDefault="007C7152" w:rsidP="007C7152">
      <w:pPr>
        <w:spacing w:after="0" w:line="240" w:lineRule="auto"/>
        <w:rPr>
          <w:rFonts w:ascii="Arial" w:hAnsi="Arial" w:cs="Arial"/>
          <w:strike/>
          <w:color w:val="000000"/>
        </w:rPr>
      </w:pPr>
    </w:p>
    <w:p w14:paraId="64782973" w14:textId="77777777" w:rsidR="007C7152" w:rsidRPr="004563BD" w:rsidRDefault="007C7152" w:rsidP="007C7152">
      <w:pPr>
        <w:spacing w:after="0" w:line="240" w:lineRule="auto"/>
        <w:rPr>
          <w:rFonts w:ascii="Arial" w:hAnsi="Arial" w:cs="Arial"/>
        </w:rPr>
      </w:pPr>
      <w:r w:rsidRPr="004563BD">
        <w:rPr>
          <w:rFonts w:ascii="Arial" w:hAnsi="Arial" w:cs="Arial"/>
        </w:rPr>
        <w:t>All this information can only be accessed by authorised staff within our Organisation.  Our staff are trained to understand the importance of keeping personal data secure.</w:t>
      </w:r>
    </w:p>
    <w:p w14:paraId="70DB1118" w14:textId="77777777" w:rsidR="007C7152" w:rsidRDefault="007C7152" w:rsidP="007C7152">
      <w:pPr>
        <w:spacing w:after="0" w:line="240" w:lineRule="auto"/>
        <w:rPr>
          <w:rFonts w:ascii="Arial" w:hAnsi="Arial" w:cs="Arial"/>
        </w:rPr>
      </w:pPr>
      <w:r w:rsidRPr="004563BD">
        <w:rPr>
          <w:rFonts w:ascii="Arial" w:hAnsi="Arial" w:cs="Arial"/>
        </w:rPr>
        <w:t>Our computers are safeguarded by anti-virus software and the regular changing of security passwords.</w:t>
      </w:r>
    </w:p>
    <w:p w14:paraId="1F2BAA46" w14:textId="77777777" w:rsidR="007C7152" w:rsidRPr="004563BD" w:rsidRDefault="007C7152" w:rsidP="007C7152">
      <w:pPr>
        <w:spacing w:after="0" w:line="240" w:lineRule="auto"/>
        <w:rPr>
          <w:rFonts w:ascii="Arial" w:hAnsi="Arial" w:cs="Arial"/>
        </w:rPr>
      </w:pPr>
    </w:p>
    <w:p w14:paraId="69301046" w14:textId="77777777" w:rsidR="007C7152" w:rsidRDefault="007C7152" w:rsidP="007C7152">
      <w:pPr>
        <w:spacing w:after="0" w:line="240" w:lineRule="auto"/>
        <w:rPr>
          <w:rFonts w:ascii="Arial" w:hAnsi="Arial" w:cs="Arial"/>
        </w:rPr>
      </w:pPr>
      <w:r w:rsidRPr="004563BD">
        <w:rPr>
          <w:rFonts w:ascii="Arial" w:hAnsi="Arial" w:cs="Arial"/>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73ED4D41" w14:textId="77777777" w:rsidR="007C7152" w:rsidRPr="004563BD" w:rsidRDefault="007C7152" w:rsidP="007C7152">
      <w:pPr>
        <w:spacing w:after="0" w:line="240" w:lineRule="auto"/>
        <w:rPr>
          <w:rFonts w:ascii="Arial" w:hAnsi="Arial" w:cs="Arial"/>
        </w:rPr>
      </w:pPr>
    </w:p>
    <w:p w14:paraId="71B9B22B" w14:textId="77777777" w:rsidR="007C7152" w:rsidRPr="004563BD" w:rsidRDefault="007C7152" w:rsidP="007C7152">
      <w:pPr>
        <w:spacing w:after="0" w:line="240" w:lineRule="auto"/>
        <w:rPr>
          <w:rFonts w:ascii="Arial" w:hAnsi="Arial" w:cs="Arial"/>
          <w:b/>
          <w:sz w:val="24"/>
        </w:rPr>
      </w:pPr>
      <w:r w:rsidRPr="007D4FF3">
        <w:rPr>
          <w:rFonts w:ascii="Arial" w:hAnsi="Arial" w:cs="Arial"/>
          <w:b/>
          <w:sz w:val="24"/>
        </w:rPr>
        <w:t>Disclosure</w:t>
      </w:r>
    </w:p>
    <w:p w14:paraId="7BF509B0" w14:textId="4464D83B" w:rsidR="007C7152" w:rsidRDefault="007C7152" w:rsidP="007C7152">
      <w:pPr>
        <w:spacing w:after="0" w:line="240" w:lineRule="auto"/>
        <w:rPr>
          <w:rFonts w:ascii="Arial" w:hAnsi="Arial" w:cs="Arial"/>
        </w:rPr>
      </w:pPr>
      <w:r w:rsidRPr="004563BD">
        <w:rPr>
          <w:rFonts w:ascii="Arial" w:hAnsi="Arial" w:cs="Arial"/>
        </w:rPr>
        <w:t xml:space="preserve">We may disclose the information for the purpose of obtaining referees. Where additional information is </w:t>
      </w:r>
      <w:r w:rsidR="005B482B" w:rsidRPr="004563BD">
        <w:rPr>
          <w:rFonts w:ascii="Arial" w:hAnsi="Arial" w:cs="Arial"/>
        </w:rPr>
        <w:t>required,</w:t>
      </w:r>
      <w:r w:rsidRPr="004563BD">
        <w:rPr>
          <w:rFonts w:ascii="Arial" w:hAnsi="Arial" w:cs="Arial"/>
        </w:rPr>
        <w:t xml:space="preserve"> the information may be</w:t>
      </w:r>
      <w:r>
        <w:rPr>
          <w:rFonts w:ascii="Arial" w:hAnsi="Arial" w:cs="Arial"/>
        </w:rPr>
        <w:t xml:space="preserve"> obtained from Disclosure Scotland</w:t>
      </w:r>
      <w:r w:rsidRPr="004563BD">
        <w:rPr>
          <w:rFonts w:ascii="Arial" w:hAnsi="Arial" w:cs="Arial"/>
        </w:rPr>
        <w:t>, your G.P or an Occupational Health professional only after you have given your consent</w:t>
      </w:r>
      <w:r>
        <w:rPr>
          <w:rFonts w:ascii="Arial" w:hAnsi="Arial" w:cs="Arial"/>
        </w:rPr>
        <w:t>.</w:t>
      </w:r>
    </w:p>
    <w:p w14:paraId="02819EB3" w14:textId="77777777" w:rsidR="007C7152" w:rsidRPr="004563BD" w:rsidRDefault="007C7152" w:rsidP="007C7152">
      <w:pPr>
        <w:spacing w:after="0" w:line="240" w:lineRule="auto"/>
        <w:rPr>
          <w:rFonts w:ascii="Arial" w:hAnsi="Arial" w:cs="Arial"/>
        </w:rPr>
      </w:pPr>
    </w:p>
    <w:p w14:paraId="41B1F2F2" w14:textId="77777777" w:rsidR="007C7152" w:rsidRPr="004563BD" w:rsidRDefault="007C7152" w:rsidP="007C7152">
      <w:pPr>
        <w:widowControl w:val="0"/>
        <w:autoSpaceDE w:val="0"/>
        <w:autoSpaceDN w:val="0"/>
        <w:adjustRightInd w:val="0"/>
        <w:spacing w:after="0" w:line="240" w:lineRule="auto"/>
        <w:jc w:val="both"/>
        <w:rPr>
          <w:rFonts w:ascii="Arial" w:hAnsi="Arial" w:cs="Arial"/>
          <w:color w:val="000000"/>
        </w:rPr>
      </w:pPr>
      <w:r w:rsidRPr="004563BD">
        <w:rPr>
          <w:rFonts w:ascii="Arial" w:hAnsi="Arial" w:cs="Arial"/>
          <w:bCs/>
          <w:color w:val="000000"/>
        </w:rPr>
        <w:t xml:space="preserve">You have specific rights in connection with personal information: request access </w:t>
      </w:r>
      <w:r w:rsidRPr="004563BD">
        <w:rPr>
          <w:rFonts w:ascii="Arial" w:hAnsi="Arial" w:cs="Arial"/>
          <w:color w:val="000000"/>
        </w:rPr>
        <w:t xml:space="preserve">to your personal information; </w:t>
      </w:r>
      <w:r w:rsidRPr="004563BD">
        <w:rPr>
          <w:rFonts w:ascii="Arial" w:hAnsi="Arial" w:cs="Arial"/>
          <w:bCs/>
          <w:color w:val="000000"/>
        </w:rPr>
        <w:t xml:space="preserve">request correction </w:t>
      </w:r>
      <w:r w:rsidRPr="004563BD">
        <w:rPr>
          <w:rFonts w:ascii="Arial" w:hAnsi="Arial" w:cs="Arial"/>
          <w:color w:val="000000"/>
        </w:rPr>
        <w:t xml:space="preserve">of the personal information that we hold about you; </w:t>
      </w:r>
      <w:r w:rsidRPr="004563BD">
        <w:rPr>
          <w:rFonts w:ascii="Arial" w:hAnsi="Arial" w:cs="Arial"/>
          <w:bCs/>
          <w:color w:val="000000"/>
        </w:rPr>
        <w:t xml:space="preserve">request erasure </w:t>
      </w:r>
      <w:r w:rsidRPr="004563BD">
        <w:rPr>
          <w:rFonts w:ascii="Arial" w:hAnsi="Arial" w:cs="Arial"/>
          <w:color w:val="000000"/>
        </w:rPr>
        <w:t>of your personal information; o</w:t>
      </w:r>
      <w:r w:rsidRPr="004563BD">
        <w:rPr>
          <w:rFonts w:ascii="Arial" w:hAnsi="Arial" w:cs="Arial"/>
          <w:bCs/>
          <w:color w:val="000000"/>
        </w:rPr>
        <w:t xml:space="preserve">bject to processing </w:t>
      </w:r>
      <w:r w:rsidRPr="004563BD">
        <w:rPr>
          <w:rFonts w:ascii="Arial" w:hAnsi="Arial" w:cs="Arial"/>
          <w:color w:val="000000"/>
        </w:rPr>
        <w:t>of your personal information where we are relying on a legitimate interest; r</w:t>
      </w:r>
      <w:r w:rsidRPr="004563BD">
        <w:rPr>
          <w:rFonts w:ascii="Arial" w:hAnsi="Arial" w:cs="Arial"/>
          <w:bCs/>
          <w:color w:val="000000"/>
        </w:rPr>
        <w:t xml:space="preserve">equest the restriction of processing </w:t>
      </w:r>
      <w:r w:rsidRPr="004563BD">
        <w:rPr>
          <w:rFonts w:ascii="Arial" w:hAnsi="Arial" w:cs="Arial"/>
          <w:color w:val="000000"/>
        </w:rPr>
        <w:t>of your personal information; r</w:t>
      </w:r>
      <w:r w:rsidRPr="004563BD">
        <w:rPr>
          <w:rFonts w:ascii="Arial" w:hAnsi="Arial" w:cs="Arial"/>
          <w:bCs/>
          <w:color w:val="000000"/>
        </w:rPr>
        <w:t xml:space="preserve">equest the transfer </w:t>
      </w:r>
      <w:r w:rsidRPr="004563BD">
        <w:rPr>
          <w:rFonts w:ascii="Arial" w:hAnsi="Arial" w:cs="Arial"/>
          <w:color w:val="000000"/>
        </w:rPr>
        <w:t>of your personal information to another party and the r</w:t>
      </w:r>
      <w:r w:rsidRPr="004563BD">
        <w:rPr>
          <w:rFonts w:ascii="Arial" w:hAnsi="Arial" w:cs="Arial"/>
          <w:bCs/>
          <w:color w:val="000000"/>
        </w:rPr>
        <w:t>ight to withdraw consent.</w:t>
      </w:r>
      <w:r w:rsidRPr="004563BD">
        <w:rPr>
          <w:rFonts w:ascii="Arial" w:hAnsi="Arial" w:cs="Arial"/>
          <w:color w:val="000000"/>
        </w:rPr>
        <w:t>  </w:t>
      </w:r>
    </w:p>
    <w:p w14:paraId="62C2176A" w14:textId="77777777" w:rsidR="007C7152" w:rsidRPr="004563BD" w:rsidRDefault="007C7152" w:rsidP="007C7152">
      <w:pPr>
        <w:spacing w:after="0" w:line="240" w:lineRule="auto"/>
        <w:rPr>
          <w:rFonts w:ascii="Arial" w:hAnsi="Arial" w:cs="Arial"/>
        </w:rPr>
      </w:pPr>
    </w:p>
    <w:p w14:paraId="4B0924C2" w14:textId="77777777" w:rsidR="007C7152" w:rsidRPr="005710FD" w:rsidRDefault="007C7152" w:rsidP="007C7152">
      <w:pPr>
        <w:spacing w:after="0" w:line="240" w:lineRule="auto"/>
        <w:rPr>
          <w:rFonts w:ascii="Arial" w:hAnsi="Arial" w:cs="Arial"/>
          <w:b/>
          <w:sz w:val="24"/>
        </w:rPr>
      </w:pPr>
      <w:r w:rsidRPr="005710FD">
        <w:rPr>
          <w:rFonts w:ascii="Arial" w:hAnsi="Arial" w:cs="Arial"/>
          <w:b/>
          <w:sz w:val="24"/>
        </w:rPr>
        <w:t>Complaints</w:t>
      </w:r>
    </w:p>
    <w:p w14:paraId="38D40BDB" w14:textId="1E4F1395" w:rsidR="007C7152" w:rsidRDefault="007C7152" w:rsidP="007C7152">
      <w:pPr>
        <w:spacing w:after="0" w:line="240" w:lineRule="auto"/>
        <w:rPr>
          <w:rFonts w:ascii="Arial" w:hAnsi="Arial" w:cs="Arial"/>
        </w:rPr>
      </w:pPr>
      <w:r w:rsidRPr="004563BD">
        <w:rPr>
          <w:rFonts w:ascii="Arial" w:hAnsi="Arial" w:cs="Arial"/>
        </w:rPr>
        <w:t xml:space="preserve">Privacy complaints are taken very seriously and if you believe that we have breached your privacy you should in the first instance write to </w:t>
      </w:r>
      <w:r>
        <w:rPr>
          <w:rFonts w:ascii="Arial" w:hAnsi="Arial" w:cs="Arial"/>
        </w:rPr>
        <w:t>the Finance Administrator</w:t>
      </w:r>
      <w:r w:rsidRPr="004563BD">
        <w:rPr>
          <w:rFonts w:ascii="Arial" w:hAnsi="Arial" w:cs="Arial"/>
        </w:rPr>
        <w:t xml:space="preserve"> who has responsibility for Data Protection within our Organisation stating the details of your complaint</w:t>
      </w:r>
      <w:r>
        <w:rPr>
          <w:rFonts w:ascii="Arial" w:hAnsi="Arial" w:cs="Arial"/>
        </w:rPr>
        <w:t xml:space="preserve"> (finance@accesstoindustry.co.uk)</w:t>
      </w:r>
      <w:r w:rsidRPr="004563BD">
        <w:rPr>
          <w:rFonts w:ascii="Arial" w:hAnsi="Arial" w:cs="Arial"/>
        </w:rPr>
        <w:t xml:space="preserve">. We would ask that you provide us with as much detail as possible to allow a thorough investigation. Your complaint will be acknowledged within 24 </w:t>
      </w:r>
      <w:r w:rsidR="00A64794" w:rsidRPr="004563BD">
        <w:rPr>
          <w:rFonts w:ascii="Arial" w:hAnsi="Arial" w:cs="Arial"/>
        </w:rPr>
        <w:t>hours,</w:t>
      </w:r>
      <w:r w:rsidRPr="004563BD">
        <w:rPr>
          <w:rFonts w:ascii="Arial" w:hAnsi="Arial" w:cs="Arial"/>
        </w:rPr>
        <w:t xml:space="preserve"> and we aim to resolve any complaint within 5 working days. However, depending on the complexity of the complaint and availability of external agencies it may on occasions take longer.</w:t>
      </w:r>
    </w:p>
    <w:p w14:paraId="39D7A12F" w14:textId="77777777" w:rsidR="007C7152" w:rsidRPr="004563BD" w:rsidRDefault="007C7152" w:rsidP="007C7152">
      <w:pPr>
        <w:spacing w:after="0" w:line="240" w:lineRule="auto"/>
        <w:rPr>
          <w:rFonts w:ascii="Arial" w:hAnsi="Arial" w:cs="Arial"/>
        </w:rPr>
      </w:pPr>
    </w:p>
    <w:p w14:paraId="204F4CA3" w14:textId="77777777" w:rsidR="007C7152" w:rsidRPr="00051B15" w:rsidRDefault="007C7152" w:rsidP="00051B15">
      <w:pPr>
        <w:spacing w:after="0" w:line="240" w:lineRule="auto"/>
        <w:rPr>
          <w:rFonts w:ascii="Arial" w:hAnsi="Arial" w:cs="Arial"/>
        </w:rPr>
      </w:pPr>
      <w:r w:rsidRPr="004563BD">
        <w:rPr>
          <w:rFonts w:ascii="Arial" w:hAnsi="Arial" w:cs="Arial"/>
        </w:rPr>
        <w:t>Should your complaint show that we have breached our duty of care we will report the breach to the Information Commissioner’s Office</w:t>
      </w:r>
      <w:r>
        <w:rPr>
          <w:rFonts w:ascii="Arial" w:hAnsi="Arial" w:cs="Arial"/>
        </w:rPr>
        <w:t xml:space="preserve">. </w:t>
      </w:r>
      <w:r w:rsidRPr="004563BD">
        <w:rPr>
          <w:rFonts w:ascii="Arial" w:hAnsi="Arial" w:cs="Arial"/>
        </w:rPr>
        <w:t>If you are not satisfied by our response you may complain to the ICO.</w:t>
      </w:r>
    </w:p>
    <w:sectPr w:rsidR="007C7152" w:rsidRPr="00051B15" w:rsidSect="001F4151">
      <w:type w:val="continuous"/>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66D8" w14:textId="77777777" w:rsidR="008757C8" w:rsidRDefault="008757C8" w:rsidP="00475299">
      <w:pPr>
        <w:spacing w:after="0" w:line="240" w:lineRule="auto"/>
      </w:pPr>
      <w:r>
        <w:separator/>
      </w:r>
    </w:p>
  </w:endnote>
  <w:endnote w:type="continuationSeparator" w:id="0">
    <w:p w14:paraId="5B353AA3" w14:textId="77777777" w:rsidR="008757C8" w:rsidRDefault="008757C8" w:rsidP="0047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utige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bel Bd">
    <w:altName w:val="Taho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10EC" w14:textId="7B295D62" w:rsidR="007C7152" w:rsidRDefault="007C7152">
    <w:pPr>
      <w:pStyle w:val="Footer"/>
    </w:pPr>
    <w:r>
      <w:rPr>
        <w:rFonts w:ascii="Arial" w:hAnsi="Arial" w:cs="Arial"/>
        <w:noProof/>
        <w:sz w:val="20"/>
        <w:lang w:eastAsia="en-GB"/>
      </w:rPr>
      <w:drawing>
        <wp:inline distT="0" distB="0" distL="0" distR="0" wp14:anchorId="07157F8D" wp14:editId="5ECB0269">
          <wp:extent cx="819150" cy="61965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logo_employer_rgb.jpg"/>
                  <pic:cNvPicPr/>
                </pic:nvPicPr>
                <pic:blipFill>
                  <a:blip r:embed="rId1">
                    <a:extLst>
                      <a:ext uri="{28A0092B-C50C-407E-A947-70E740481C1C}">
                        <a14:useLocalDpi xmlns:a14="http://schemas.microsoft.com/office/drawing/2010/main" val="0"/>
                      </a:ext>
                    </a:extLst>
                  </a:blip>
                  <a:stretch>
                    <a:fillRect/>
                  </a:stretch>
                </pic:blipFill>
                <pic:spPr>
                  <a:xfrm>
                    <a:off x="0" y="0"/>
                    <a:ext cx="832898" cy="630053"/>
                  </a:xfrm>
                  <a:prstGeom prst="rect">
                    <a:avLst/>
                  </a:prstGeom>
                </pic:spPr>
              </pic:pic>
            </a:graphicData>
          </a:graphic>
        </wp:inline>
      </w:drawing>
    </w:r>
    <w:r w:rsidR="00520246">
      <w:tab/>
    </w:r>
    <w:r w:rsidR="007F7D1C">
      <w:rPr>
        <w:noProof/>
        <w:lang w:eastAsia="en-GB"/>
      </w:rPr>
      <w:drawing>
        <wp:inline distT="0" distB="0" distL="0" distR="0" wp14:anchorId="7CF0634C" wp14:editId="686817C7">
          <wp:extent cx="546100" cy="654317"/>
          <wp:effectExtent l="0" t="0" r="635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51988" cy="661372"/>
                  </a:xfrm>
                  <a:prstGeom prst="rect">
                    <a:avLst/>
                  </a:prstGeom>
                </pic:spPr>
              </pic:pic>
            </a:graphicData>
          </a:graphic>
        </wp:inline>
      </w:drawing>
    </w:r>
    <w:r w:rsidR="00520246">
      <w:tab/>
    </w:r>
    <w:r w:rsidR="00520246">
      <w:rPr>
        <w:noProof/>
        <w:lang w:eastAsia="en-GB"/>
      </w:rPr>
      <w:drawing>
        <wp:inline distT="0" distB="0" distL="0" distR="0" wp14:anchorId="2D286D35" wp14:editId="02F255C9">
          <wp:extent cx="1345768" cy="648511"/>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itted_small.png"/>
                  <pic:cNvPicPr/>
                </pic:nvPicPr>
                <pic:blipFill>
                  <a:blip r:embed="rId3">
                    <a:extLst>
                      <a:ext uri="{28A0092B-C50C-407E-A947-70E740481C1C}">
                        <a14:useLocalDpi xmlns:a14="http://schemas.microsoft.com/office/drawing/2010/main" val="0"/>
                      </a:ext>
                    </a:extLst>
                  </a:blip>
                  <a:stretch>
                    <a:fillRect/>
                  </a:stretch>
                </pic:blipFill>
                <pic:spPr>
                  <a:xfrm>
                    <a:off x="0" y="0"/>
                    <a:ext cx="1369448" cy="659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2C8C" w14:textId="77777777" w:rsidR="008757C8" w:rsidRDefault="008757C8" w:rsidP="00475299">
      <w:pPr>
        <w:spacing w:after="0" w:line="240" w:lineRule="auto"/>
      </w:pPr>
      <w:r>
        <w:separator/>
      </w:r>
    </w:p>
  </w:footnote>
  <w:footnote w:type="continuationSeparator" w:id="0">
    <w:p w14:paraId="7B182EB2" w14:textId="77777777" w:rsidR="008757C8" w:rsidRDefault="008757C8" w:rsidP="0047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DE6C" w14:textId="126FF1EA" w:rsidR="009A57A4" w:rsidRDefault="009A57A4" w:rsidP="00685E65">
    <w:pPr>
      <w:pStyle w:val="Header"/>
      <w:tabs>
        <w:tab w:val="clear" w:pos="9026"/>
        <w:tab w:val="right" w:pos="9639"/>
      </w:tabs>
      <w:ind w:left="-567" w:right="-330"/>
    </w:pPr>
    <w:r>
      <w:tab/>
    </w:r>
    <w:r>
      <w:tab/>
    </w:r>
  </w:p>
  <w:p w14:paraId="77688110" w14:textId="723D2C5C" w:rsidR="009A57A4" w:rsidRDefault="009A57A4" w:rsidP="00717D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109A"/>
    <w:multiLevelType w:val="hybridMultilevel"/>
    <w:tmpl w:val="2AF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CE0"/>
    <w:multiLevelType w:val="hybridMultilevel"/>
    <w:tmpl w:val="FD4C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D87"/>
    <w:multiLevelType w:val="hybridMultilevel"/>
    <w:tmpl w:val="CEF4DF52"/>
    <w:lvl w:ilvl="0" w:tplc="F2A64CFC">
      <w:start w:val="7971"/>
      <w:numFmt w:val="bullet"/>
      <w:lvlText w:val=""/>
      <w:lvlJc w:val="left"/>
      <w:pPr>
        <w:ind w:left="720" w:hanging="360"/>
      </w:pPr>
      <w:rPr>
        <w:rFonts w:ascii="Symbol" w:eastAsiaTheme="minorHAns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C4773"/>
    <w:multiLevelType w:val="hybridMultilevel"/>
    <w:tmpl w:val="4698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42D17"/>
    <w:multiLevelType w:val="hybridMultilevel"/>
    <w:tmpl w:val="1CD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76791"/>
    <w:multiLevelType w:val="multilevel"/>
    <w:tmpl w:val="F00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B70D8"/>
    <w:multiLevelType w:val="hybridMultilevel"/>
    <w:tmpl w:val="9ACC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2AD"/>
    <w:multiLevelType w:val="hybridMultilevel"/>
    <w:tmpl w:val="64823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55770"/>
    <w:multiLevelType w:val="hybridMultilevel"/>
    <w:tmpl w:val="4190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344A8"/>
    <w:multiLevelType w:val="hybridMultilevel"/>
    <w:tmpl w:val="5FF0F7E2"/>
    <w:lvl w:ilvl="0" w:tplc="65F272AA">
      <w:start w:val="1"/>
      <w:numFmt w:val="decimal"/>
      <w:lvlText w:val="%1."/>
      <w:lvlJc w:val="left"/>
      <w:pPr>
        <w:ind w:left="1080" w:hanging="720"/>
      </w:pPr>
      <w:rPr>
        <w:rFonts w:ascii="Arial Black" w:hAnsi="Arial Black"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E30664"/>
    <w:multiLevelType w:val="hybridMultilevel"/>
    <w:tmpl w:val="AEBE3072"/>
    <w:lvl w:ilvl="0" w:tplc="E88E3806">
      <w:start w:val="2"/>
      <w:numFmt w:val="decimal"/>
      <w:lvlText w:val="%1"/>
      <w:lvlJc w:val="left"/>
      <w:pPr>
        <w:ind w:left="1097" w:hanging="360"/>
      </w:pPr>
      <w:rPr>
        <w:rFonts w:asciiTheme="minorHAnsi" w:hAnsiTheme="minorHAnsi" w:cs="Frutiger" w:hint="default"/>
        <w:sz w:val="21"/>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15:restartNumberingAfterBreak="0">
    <w:nsid w:val="78286026"/>
    <w:multiLevelType w:val="hybridMultilevel"/>
    <w:tmpl w:val="C38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797910">
    <w:abstractNumId w:val="7"/>
  </w:num>
  <w:num w:numId="2" w16cid:durableId="890654921">
    <w:abstractNumId w:val="10"/>
  </w:num>
  <w:num w:numId="3" w16cid:durableId="2000964738">
    <w:abstractNumId w:val="11"/>
  </w:num>
  <w:num w:numId="4" w16cid:durableId="1962027484">
    <w:abstractNumId w:val="4"/>
  </w:num>
  <w:num w:numId="5" w16cid:durableId="1097284841">
    <w:abstractNumId w:val="1"/>
  </w:num>
  <w:num w:numId="6" w16cid:durableId="400522957">
    <w:abstractNumId w:val="5"/>
  </w:num>
  <w:num w:numId="7" w16cid:durableId="1454323730">
    <w:abstractNumId w:val="2"/>
  </w:num>
  <w:num w:numId="8" w16cid:durableId="1836845435">
    <w:abstractNumId w:val="9"/>
  </w:num>
  <w:num w:numId="9" w16cid:durableId="238055456">
    <w:abstractNumId w:val="0"/>
  </w:num>
  <w:num w:numId="10" w16cid:durableId="2140950824">
    <w:abstractNumId w:val="8"/>
  </w:num>
  <w:num w:numId="11" w16cid:durableId="2042779746">
    <w:abstractNumId w:val="12"/>
  </w:num>
  <w:num w:numId="12" w16cid:durableId="1540900517">
    <w:abstractNumId w:val="6"/>
  </w:num>
  <w:num w:numId="13" w16cid:durableId="1430733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1"/>
    <w:rsid w:val="00005941"/>
    <w:rsid w:val="000137E6"/>
    <w:rsid w:val="00023EAB"/>
    <w:rsid w:val="000240A1"/>
    <w:rsid w:val="000246A5"/>
    <w:rsid w:val="0002632F"/>
    <w:rsid w:val="00031598"/>
    <w:rsid w:val="0003590C"/>
    <w:rsid w:val="00041AD6"/>
    <w:rsid w:val="00051B15"/>
    <w:rsid w:val="00052393"/>
    <w:rsid w:val="000551E6"/>
    <w:rsid w:val="00055B4F"/>
    <w:rsid w:val="00064EA0"/>
    <w:rsid w:val="00065825"/>
    <w:rsid w:val="00072EEB"/>
    <w:rsid w:val="00084E96"/>
    <w:rsid w:val="0009240F"/>
    <w:rsid w:val="00094B49"/>
    <w:rsid w:val="000B537E"/>
    <w:rsid w:val="000B768E"/>
    <w:rsid w:val="000C1801"/>
    <w:rsid w:val="000C2A90"/>
    <w:rsid w:val="000C6D4B"/>
    <w:rsid w:val="000D20A4"/>
    <w:rsid w:val="000E40CF"/>
    <w:rsid w:val="00104380"/>
    <w:rsid w:val="00134AA6"/>
    <w:rsid w:val="001420AA"/>
    <w:rsid w:val="00142B3E"/>
    <w:rsid w:val="001458CB"/>
    <w:rsid w:val="00147A81"/>
    <w:rsid w:val="00160B1B"/>
    <w:rsid w:val="00181085"/>
    <w:rsid w:val="001968DC"/>
    <w:rsid w:val="001B104D"/>
    <w:rsid w:val="001B42B9"/>
    <w:rsid w:val="001B771C"/>
    <w:rsid w:val="001E7553"/>
    <w:rsid w:val="001F4151"/>
    <w:rsid w:val="002117B6"/>
    <w:rsid w:val="00213702"/>
    <w:rsid w:val="0021742B"/>
    <w:rsid w:val="00225E82"/>
    <w:rsid w:val="002267F0"/>
    <w:rsid w:val="00227A2A"/>
    <w:rsid w:val="00231E9A"/>
    <w:rsid w:val="002328E1"/>
    <w:rsid w:val="0023592C"/>
    <w:rsid w:val="00246631"/>
    <w:rsid w:val="00255DE4"/>
    <w:rsid w:val="002577FF"/>
    <w:rsid w:val="00281141"/>
    <w:rsid w:val="00291802"/>
    <w:rsid w:val="002948F3"/>
    <w:rsid w:val="00295BB9"/>
    <w:rsid w:val="002A3E36"/>
    <w:rsid w:val="002B2D31"/>
    <w:rsid w:val="002C6D04"/>
    <w:rsid w:val="002F3943"/>
    <w:rsid w:val="00304236"/>
    <w:rsid w:val="0031115B"/>
    <w:rsid w:val="00352F6A"/>
    <w:rsid w:val="003615FD"/>
    <w:rsid w:val="00385DC5"/>
    <w:rsid w:val="00390087"/>
    <w:rsid w:val="003C483D"/>
    <w:rsid w:val="003D443F"/>
    <w:rsid w:val="003E47B6"/>
    <w:rsid w:val="003F0E10"/>
    <w:rsid w:val="00400156"/>
    <w:rsid w:val="004042BE"/>
    <w:rsid w:val="00406B23"/>
    <w:rsid w:val="00421C4A"/>
    <w:rsid w:val="00426C74"/>
    <w:rsid w:val="00445339"/>
    <w:rsid w:val="00453C16"/>
    <w:rsid w:val="00454902"/>
    <w:rsid w:val="0046500D"/>
    <w:rsid w:val="00470799"/>
    <w:rsid w:val="00475299"/>
    <w:rsid w:val="0048457A"/>
    <w:rsid w:val="00494C2C"/>
    <w:rsid w:val="004B27CB"/>
    <w:rsid w:val="004C436B"/>
    <w:rsid w:val="004D5D82"/>
    <w:rsid w:val="004E7D7D"/>
    <w:rsid w:val="004F395B"/>
    <w:rsid w:val="00513685"/>
    <w:rsid w:val="00520246"/>
    <w:rsid w:val="00521CC6"/>
    <w:rsid w:val="005245AB"/>
    <w:rsid w:val="005344DA"/>
    <w:rsid w:val="00543E91"/>
    <w:rsid w:val="005510E0"/>
    <w:rsid w:val="005607AA"/>
    <w:rsid w:val="0057043F"/>
    <w:rsid w:val="005734D0"/>
    <w:rsid w:val="005A6595"/>
    <w:rsid w:val="005B17B4"/>
    <w:rsid w:val="005B482B"/>
    <w:rsid w:val="005E20BF"/>
    <w:rsid w:val="005E3116"/>
    <w:rsid w:val="005F285E"/>
    <w:rsid w:val="005F569C"/>
    <w:rsid w:val="005F5C9E"/>
    <w:rsid w:val="00601A52"/>
    <w:rsid w:val="00617DFB"/>
    <w:rsid w:val="00635B1A"/>
    <w:rsid w:val="0063738C"/>
    <w:rsid w:val="006609DD"/>
    <w:rsid w:val="00685E65"/>
    <w:rsid w:val="00691765"/>
    <w:rsid w:val="006B1E5E"/>
    <w:rsid w:val="006B4A20"/>
    <w:rsid w:val="006D7505"/>
    <w:rsid w:val="006E26D6"/>
    <w:rsid w:val="006E6D39"/>
    <w:rsid w:val="00717DA8"/>
    <w:rsid w:val="00723631"/>
    <w:rsid w:val="00733A93"/>
    <w:rsid w:val="00741109"/>
    <w:rsid w:val="00752C0A"/>
    <w:rsid w:val="007745BD"/>
    <w:rsid w:val="007A63CA"/>
    <w:rsid w:val="007C3FE5"/>
    <w:rsid w:val="007C7152"/>
    <w:rsid w:val="007E4043"/>
    <w:rsid w:val="007F384A"/>
    <w:rsid w:val="007F7D1C"/>
    <w:rsid w:val="00805F32"/>
    <w:rsid w:val="008431AB"/>
    <w:rsid w:val="00845E02"/>
    <w:rsid w:val="008641C6"/>
    <w:rsid w:val="008757C8"/>
    <w:rsid w:val="00893C18"/>
    <w:rsid w:val="008A2A67"/>
    <w:rsid w:val="008B3F36"/>
    <w:rsid w:val="008B4C86"/>
    <w:rsid w:val="008C0D43"/>
    <w:rsid w:val="00913B5E"/>
    <w:rsid w:val="00913DE2"/>
    <w:rsid w:val="00936553"/>
    <w:rsid w:val="00944253"/>
    <w:rsid w:val="00946677"/>
    <w:rsid w:val="0095172A"/>
    <w:rsid w:val="00954C12"/>
    <w:rsid w:val="009602D9"/>
    <w:rsid w:val="00971679"/>
    <w:rsid w:val="00977A81"/>
    <w:rsid w:val="00997FFC"/>
    <w:rsid w:val="009A57A4"/>
    <w:rsid w:val="009A719F"/>
    <w:rsid w:val="009B26CA"/>
    <w:rsid w:val="009B2809"/>
    <w:rsid w:val="009D787B"/>
    <w:rsid w:val="009F6678"/>
    <w:rsid w:val="009F7DEE"/>
    <w:rsid w:val="009F7F36"/>
    <w:rsid w:val="00A10A82"/>
    <w:rsid w:val="00A238AA"/>
    <w:rsid w:val="00A255B9"/>
    <w:rsid w:val="00A305E8"/>
    <w:rsid w:val="00A43ED6"/>
    <w:rsid w:val="00A44D1A"/>
    <w:rsid w:val="00A45D3B"/>
    <w:rsid w:val="00A54005"/>
    <w:rsid w:val="00A64794"/>
    <w:rsid w:val="00A65FFC"/>
    <w:rsid w:val="00A67EF9"/>
    <w:rsid w:val="00A96657"/>
    <w:rsid w:val="00AA2EF5"/>
    <w:rsid w:val="00AF5179"/>
    <w:rsid w:val="00B04BFD"/>
    <w:rsid w:val="00B2687C"/>
    <w:rsid w:val="00B32298"/>
    <w:rsid w:val="00B515AA"/>
    <w:rsid w:val="00B649AD"/>
    <w:rsid w:val="00B75B31"/>
    <w:rsid w:val="00B97522"/>
    <w:rsid w:val="00BC0CEE"/>
    <w:rsid w:val="00C152A0"/>
    <w:rsid w:val="00C35DA6"/>
    <w:rsid w:val="00C4675F"/>
    <w:rsid w:val="00C57C20"/>
    <w:rsid w:val="00C61A3C"/>
    <w:rsid w:val="00C74685"/>
    <w:rsid w:val="00C85D1D"/>
    <w:rsid w:val="00C86E65"/>
    <w:rsid w:val="00CA52B0"/>
    <w:rsid w:val="00CB2D11"/>
    <w:rsid w:val="00CC45E1"/>
    <w:rsid w:val="00CC542B"/>
    <w:rsid w:val="00CD51E3"/>
    <w:rsid w:val="00CF5467"/>
    <w:rsid w:val="00D02752"/>
    <w:rsid w:val="00D03A5E"/>
    <w:rsid w:val="00D113FB"/>
    <w:rsid w:val="00D13945"/>
    <w:rsid w:val="00D14A01"/>
    <w:rsid w:val="00D17DE0"/>
    <w:rsid w:val="00D229E8"/>
    <w:rsid w:val="00D27F21"/>
    <w:rsid w:val="00D36071"/>
    <w:rsid w:val="00D37A8F"/>
    <w:rsid w:val="00D430F8"/>
    <w:rsid w:val="00D50A36"/>
    <w:rsid w:val="00D54443"/>
    <w:rsid w:val="00D67A8A"/>
    <w:rsid w:val="00D770AF"/>
    <w:rsid w:val="00D83D8E"/>
    <w:rsid w:val="00D94A4E"/>
    <w:rsid w:val="00DD6E58"/>
    <w:rsid w:val="00DE4D80"/>
    <w:rsid w:val="00E02CB7"/>
    <w:rsid w:val="00E050BE"/>
    <w:rsid w:val="00E053C7"/>
    <w:rsid w:val="00E070E4"/>
    <w:rsid w:val="00E13D0D"/>
    <w:rsid w:val="00E40107"/>
    <w:rsid w:val="00E4105C"/>
    <w:rsid w:val="00E64B28"/>
    <w:rsid w:val="00E76752"/>
    <w:rsid w:val="00E81C88"/>
    <w:rsid w:val="00EB1BDB"/>
    <w:rsid w:val="00EC6EC8"/>
    <w:rsid w:val="00F038DA"/>
    <w:rsid w:val="00F1374C"/>
    <w:rsid w:val="00F31F0C"/>
    <w:rsid w:val="00F41B85"/>
    <w:rsid w:val="00F47D75"/>
    <w:rsid w:val="00F51096"/>
    <w:rsid w:val="00F56C7E"/>
    <w:rsid w:val="00F640FB"/>
    <w:rsid w:val="00F660C1"/>
    <w:rsid w:val="00F7619C"/>
    <w:rsid w:val="00F77EAC"/>
    <w:rsid w:val="00F8274C"/>
    <w:rsid w:val="00FA4BEC"/>
    <w:rsid w:val="00FC12B1"/>
    <w:rsid w:val="00FC7763"/>
    <w:rsid w:val="00FD275F"/>
    <w:rsid w:val="00FE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104EDF4"/>
  <w15:docId w15:val="{708F1DC8-4AF3-4997-A06B-93C6454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6"/>
  </w:style>
  <w:style w:type="paragraph" w:styleId="Heading1">
    <w:name w:val="heading 1"/>
    <w:basedOn w:val="Normal"/>
    <w:next w:val="Normal"/>
    <w:link w:val="Heading1Char"/>
    <w:uiPriority w:val="9"/>
    <w:qFormat/>
    <w:rsid w:val="006373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81C88"/>
    <w:pPr>
      <w:keepNext/>
      <w:widowControl w:val="0"/>
      <w:spacing w:after="0" w:line="240" w:lineRule="auto"/>
      <w:outlineLvl w:val="1"/>
    </w:pPr>
    <w:rPr>
      <w:rFonts w:ascii="Kabel Bd" w:eastAsia="Times New Roman" w:hAnsi="Kabel Bd" w:cs="Times New Roman"/>
      <w:b/>
      <w:snapToGrid w:val="0"/>
      <w:sz w:val="24"/>
      <w:szCs w:val="20"/>
    </w:rPr>
  </w:style>
  <w:style w:type="paragraph" w:styleId="Heading3">
    <w:name w:val="heading 3"/>
    <w:basedOn w:val="Normal"/>
    <w:next w:val="Normal"/>
    <w:link w:val="Heading3Char"/>
    <w:qFormat/>
    <w:rsid w:val="00E81C88"/>
    <w:pPr>
      <w:keepNext/>
      <w:widowControl w:val="0"/>
      <w:spacing w:after="0" w:line="240" w:lineRule="auto"/>
      <w:jc w:val="center"/>
      <w:outlineLvl w:val="2"/>
    </w:pPr>
    <w:rPr>
      <w:rFonts w:ascii="Arial" w:eastAsia="Times New Roman" w:hAnsi="Arial"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C483D"/>
    <w:pPr>
      <w:widowControl w:val="0"/>
      <w:spacing w:after="0" w:line="240" w:lineRule="auto"/>
      <w:ind w:left="720"/>
      <w:jc w:val="both"/>
    </w:pPr>
    <w:rPr>
      <w:rFonts w:ascii="Arial" w:eastAsia="Times New Roman" w:hAnsi="Arial" w:cs="Times New Roman"/>
      <w:snapToGrid w:val="0"/>
      <w:sz w:val="20"/>
      <w:szCs w:val="20"/>
    </w:rPr>
  </w:style>
  <w:style w:type="character" w:customStyle="1" w:styleId="BodyTextIndentChar">
    <w:name w:val="Body Text Indent Char"/>
    <w:basedOn w:val="DefaultParagraphFont"/>
    <w:link w:val="BodyTextIndent"/>
    <w:rsid w:val="003C483D"/>
    <w:rPr>
      <w:rFonts w:ascii="Arial" w:eastAsia="Times New Roman" w:hAnsi="Arial" w:cs="Times New Roman"/>
      <w:snapToGrid w:val="0"/>
      <w:sz w:val="20"/>
      <w:szCs w:val="20"/>
    </w:rPr>
  </w:style>
  <w:style w:type="paragraph" w:customStyle="1" w:styleId="Default">
    <w:name w:val="Default"/>
    <w:rsid w:val="003C483D"/>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character" w:customStyle="1" w:styleId="A1">
    <w:name w:val="A1"/>
    <w:rsid w:val="003C483D"/>
    <w:rPr>
      <w:rFonts w:cs="Frutiger"/>
      <w:color w:val="000000"/>
      <w:sz w:val="21"/>
      <w:szCs w:val="21"/>
    </w:rPr>
  </w:style>
  <w:style w:type="paragraph" w:styleId="ListParagraph">
    <w:name w:val="List Paragraph"/>
    <w:basedOn w:val="Normal"/>
    <w:uiPriority w:val="34"/>
    <w:qFormat/>
    <w:rsid w:val="00400156"/>
    <w:pPr>
      <w:ind w:left="720"/>
      <w:contextualSpacing/>
    </w:pPr>
  </w:style>
  <w:style w:type="table" w:styleId="TableGrid">
    <w:name w:val="Table Grid"/>
    <w:basedOn w:val="TableNormal"/>
    <w:uiPriority w:val="39"/>
    <w:rsid w:val="00F4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99"/>
  </w:style>
  <w:style w:type="paragraph" w:styleId="Footer">
    <w:name w:val="footer"/>
    <w:basedOn w:val="Normal"/>
    <w:link w:val="FooterChar"/>
    <w:uiPriority w:val="99"/>
    <w:unhideWhenUsed/>
    <w:rsid w:val="0047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99"/>
  </w:style>
  <w:style w:type="paragraph" w:styleId="NoSpacing">
    <w:name w:val="No Spacing"/>
    <w:uiPriority w:val="1"/>
    <w:qFormat/>
    <w:rsid w:val="00FA4BEC"/>
    <w:pPr>
      <w:spacing w:after="0" w:line="240" w:lineRule="auto"/>
    </w:pPr>
  </w:style>
  <w:style w:type="character" w:customStyle="1" w:styleId="Heading2Char">
    <w:name w:val="Heading 2 Char"/>
    <w:basedOn w:val="DefaultParagraphFont"/>
    <w:link w:val="Heading2"/>
    <w:rsid w:val="00E81C88"/>
    <w:rPr>
      <w:rFonts w:ascii="Kabel Bd" w:eastAsia="Times New Roman" w:hAnsi="Kabel Bd" w:cs="Times New Roman"/>
      <w:b/>
      <w:snapToGrid w:val="0"/>
      <w:sz w:val="24"/>
      <w:szCs w:val="20"/>
    </w:rPr>
  </w:style>
  <w:style w:type="character" w:customStyle="1" w:styleId="Heading3Char">
    <w:name w:val="Heading 3 Char"/>
    <w:basedOn w:val="DefaultParagraphFont"/>
    <w:link w:val="Heading3"/>
    <w:rsid w:val="00E81C88"/>
    <w:rPr>
      <w:rFonts w:ascii="Arial" w:eastAsia="Times New Roman" w:hAnsi="Arial" w:cs="Times New Roman"/>
      <w:b/>
      <w:snapToGrid w:val="0"/>
      <w:szCs w:val="20"/>
    </w:rPr>
  </w:style>
  <w:style w:type="paragraph" w:styleId="BalloonText">
    <w:name w:val="Balloon Text"/>
    <w:basedOn w:val="Normal"/>
    <w:link w:val="BalloonTextChar"/>
    <w:uiPriority w:val="99"/>
    <w:semiHidden/>
    <w:unhideWhenUsed/>
    <w:rsid w:val="00065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25"/>
    <w:rPr>
      <w:rFonts w:ascii="Tahoma" w:hAnsi="Tahoma" w:cs="Tahoma"/>
      <w:sz w:val="16"/>
      <w:szCs w:val="16"/>
    </w:rPr>
  </w:style>
  <w:style w:type="character" w:customStyle="1" w:styleId="Heading1Char">
    <w:name w:val="Heading 1 Char"/>
    <w:basedOn w:val="DefaultParagraphFont"/>
    <w:link w:val="Heading1"/>
    <w:uiPriority w:val="9"/>
    <w:rsid w:val="0063738C"/>
    <w:rPr>
      <w:rFonts w:asciiTheme="majorHAnsi" w:eastAsiaTheme="majorEastAsia" w:hAnsiTheme="majorHAnsi" w:cstheme="majorBidi"/>
      <w:b/>
      <w:bCs/>
      <w:color w:val="2E74B5" w:themeColor="accent1" w:themeShade="BF"/>
      <w:sz w:val="28"/>
      <w:szCs w:val="28"/>
    </w:rPr>
  </w:style>
  <w:style w:type="character" w:styleId="Hyperlink">
    <w:name w:val="Hyperlink"/>
    <w:uiPriority w:val="99"/>
    <w:rsid w:val="0063738C"/>
    <w:rPr>
      <w:color w:val="0000FF"/>
      <w:u w:val="single"/>
    </w:rPr>
  </w:style>
  <w:style w:type="table" w:customStyle="1" w:styleId="TableGrid1">
    <w:name w:val="Table Grid1"/>
    <w:basedOn w:val="TableNormal"/>
    <w:next w:val="TableGrid"/>
    <w:uiPriority w:val="39"/>
    <w:rsid w:val="007E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7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5F569C"/>
    <w:pPr>
      <w:spacing w:after="100"/>
    </w:pPr>
  </w:style>
  <w:style w:type="character" w:customStyle="1" w:styleId="UnresolvedMention1">
    <w:name w:val="Unresolved Mention1"/>
    <w:basedOn w:val="DefaultParagraphFont"/>
    <w:uiPriority w:val="99"/>
    <w:semiHidden/>
    <w:unhideWhenUsed/>
    <w:rsid w:val="007F7D1C"/>
    <w:rPr>
      <w:color w:val="605E5C"/>
      <w:shd w:val="clear" w:color="auto" w:fill="E1DFDD"/>
    </w:rPr>
  </w:style>
  <w:style w:type="character" w:customStyle="1" w:styleId="UnresolvedMention2">
    <w:name w:val="Unresolved Mention2"/>
    <w:basedOn w:val="DefaultParagraphFont"/>
    <w:uiPriority w:val="99"/>
    <w:semiHidden/>
    <w:unhideWhenUsed/>
    <w:rsid w:val="00281141"/>
    <w:rPr>
      <w:color w:val="605E5C"/>
      <w:shd w:val="clear" w:color="auto" w:fill="E1DFDD"/>
    </w:rPr>
  </w:style>
  <w:style w:type="character" w:styleId="UnresolvedMention">
    <w:name w:val="Unresolved Mention"/>
    <w:basedOn w:val="DefaultParagraphFont"/>
    <w:uiPriority w:val="99"/>
    <w:semiHidden/>
    <w:unhideWhenUsed/>
    <w:rsid w:val="00421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34241">
      <w:bodyDiv w:val="1"/>
      <w:marLeft w:val="0"/>
      <w:marRight w:val="0"/>
      <w:marTop w:val="0"/>
      <w:marBottom w:val="0"/>
      <w:divBdr>
        <w:top w:val="none" w:sz="0" w:space="0" w:color="auto"/>
        <w:left w:val="none" w:sz="0" w:space="0" w:color="auto"/>
        <w:bottom w:val="none" w:sz="0" w:space="0" w:color="auto"/>
        <w:right w:val="none" w:sz="0" w:space="0" w:color="auto"/>
      </w:divBdr>
    </w:div>
    <w:div w:id="2009286643">
      <w:bodyDiv w:val="1"/>
      <w:marLeft w:val="0"/>
      <w:marRight w:val="0"/>
      <w:marTop w:val="0"/>
      <w:marBottom w:val="0"/>
      <w:divBdr>
        <w:top w:val="none" w:sz="0" w:space="0" w:color="auto"/>
        <w:left w:val="none" w:sz="0" w:space="0" w:color="auto"/>
        <w:bottom w:val="none" w:sz="0" w:space="0" w:color="auto"/>
        <w:right w:val="none" w:sz="0" w:space="0" w:color="auto"/>
      </w:divBdr>
    </w:div>
    <w:div w:id="206506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ccesstoindustry.co.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C2AC-23F8-41EB-BB08-56ECF517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Hill</dc:creator>
  <cp:keywords/>
  <dc:description/>
  <cp:lastModifiedBy>Sally McGreevy</cp:lastModifiedBy>
  <cp:revision>9</cp:revision>
  <cp:lastPrinted>2022-05-16T12:59:00Z</cp:lastPrinted>
  <dcterms:created xsi:type="dcterms:W3CDTF">2023-07-20T09:22:00Z</dcterms:created>
  <dcterms:modified xsi:type="dcterms:W3CDTF">2023-07-27T11:22:00Z</dcterms:modified>
</cp:coreProperties>
</file>