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6E8EA" w14:textId="77777777" w:rsidR="0000094B" w:rsidRPr="00502677" w:rsidRDefault="0000094B" w:rsidP="004F1F93">
      <w:pPr>
        <w:pStyle w:val="BasicParagraph"/>
        <w:rPr>
          <w:rFonts w:ascii="Arial" w:hAnsi="Arial" w:cs="Arial"/>
        </w:rPr>
      </w:pPr>
    </w:p>
    <w:p w14:paraId="1F523BC4" w14:textId="77777777" w:rsidR="0000094B" w:rsidRPr="00502677" w:rsidRDefault="0000094B" w:rsidP="002F5E29">
      <w:pPr>
        <w:pStyle w:val="BasicParagraph"/>
        <w:jc w:val="center"/>
        <w:rPr>
          <w:rFonts w:ascii="Arial" w:hAnsi="Arial" w:cs="Arial"/>
        </w:rPr>
      </w:pPr>
      <w:r w:rsidRPr="00502677">
        <w:rPr>
          <w:rFonts w:ascii="Arial" w:hAnsi="Arial" w:cs="Arial"/>
          <w:noProof/>
          <w:lang w:eastAsia="en-GB"/>
        </w:rPr>
        <w:drawing>
          <wp:inline distT="0" distB="0" distL="0" distR="0" wp14:anchorId="7CDB8ABE" wp14:editId="6D80B8D0">
            <wp:extent cx="3101340" cy="2301173"/>
            <wp:effectExtent l="0" t="0" r="3810" b="4445"/>
            <wp:docPr id="1" name="Picture 1" descr="Image of Queen Margaret University's crest." title="QMU crest and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cked-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0290" cy="2307814"/>
                    </a:xfrm>
                    <a:prstGeom prst="rect">
                      <a:avLst/>
                    </a:prstGeom>
                  </pic:spPr>
                </pic:pic>
              </a:graphicData>
            </a:graphic>
          </wp:inline>
        </w:drawing>
      </w:r>
    </w:p>
    <w:p w14:paraId="30CB911E" w14:textId="51F96C35" w:rsidR="0000094B" w:rsidRPr="00502677" w:rsidRDefault="0000094B" w:rsidP="003E633B">
      <w:pPr>
        <w:jc w:val="center"/>
        <w:rPr>
          <w:rFonts w:ascii="Arial" w:hAnsi="Arial" w:cs="Arial"/>
          <w:b/>
          <w:color w:val="002060"/>
          <w:sz w:val="32"/>
          <w:szCs w:val="32"/>
          <w:lang w:val="en-GB"/>
        </w:rPr>
      </w:pPr>
    </w:p>
    <w:p w14:paraId="68B91421" w14:textId="77777777" w:rsidR="003E633B" w:rsidRPr="00502677" w:rsidRDefault="003E633B" w:rsidP="003E633B">
      <w:pPr>
        <w:jc w:val="center"/>
        <w:rPr>
          <w:rFonts w:ascii="Arial" w:hAnsi="Arial" w:cs="Arial"/>
          <w:b/>
          <w:color w:val="002060"/>
          <w:sz w:val="32"/>
          <w:szCs w:val="32"/>
          <w:lang w:val="en-GB"/>
        </w:rPr>
      </w:pPr>
    </w:p>
    <w:p w14:paraId="0C8AE73F" w14:textId="257BE682" w:rsidR="0000094B" w:rsidRPr="00502677" w:rsidRDefault="0000094B" w:rsidP="003E633B">
      <w:pPr>
        <w:jc w:val="center"/>
        <w:rPr>
          <w:rFonts w:ascii="Arial" w:hAnsi="Arial" w:cs="Arial"/>
          <w:b/>
          <w:color w:val="002060"/>
          <w:sz w:val="36"/>
          <w:szCs w:val="32"/>
          <w:lang w:val="en-GB"/>
        </w:rPr>
      </w:pPr>
      <w:r w:rsidRPr="00502677">
        <w:rPr>
          <w:rFonts w:ascii="Arial" w:hAnsi="Arial" w:cs="Arial"/>
          <w:b/>
          <w:color w:val="002060"/>
          <w:sz w:val="36"/>
          <w:szCs w:val="32"/>
          <w:lang w:val="en-GB"/>
        </w:rPr>
        <w:t>LAY MEMBER OF THE UNIVERSITY COURT</w:t>
      </w:r>
    </w:p>
    <w:p w14:paraId="1D46C46C" w14:textId="77777777" w:rsidR="003E633B" w:rsidRPr="00502677" w:rsidRDefault="003E633B" w:rsidP="003E633B">
      <w:pPr>
        <w:jc w:val="center"/>
        <w:rPr>
          <w:rFonts w:ascii="Arial" w:hAnsi="Arial" w:cs="Arial"/>
          <w:b/>
          <w:color w:val="002060"/>
          <w:sz w:val="36"/>
          <w:szCs w:val="32"/>
          <w:lang w:val="en-GB"/>
        </w:rPr>
      </w:pPr>
    </w:p>
    <w:p w14:paraId="47D609F8" w14:textId="6910AA81" w:rsidR="0000094B" w:rsidRPr="00502677" w:rsidRDefault="008F433B" w:rsidP="003E633B">
      <w:pPr>
        <w:jc w:val="center"/>
        <w:rPr>
          <w:rFonts w:ascii="Arial" w:hAnsi="Arial" w:cs="Arial"/>
          <w:b/>
          <w:color w:val="002060"/>
          <w:sz w:val="36"/>
          <w:szCs w:val="32"/>
          <w:lang w:val="en-GB"/>
        </w:rPr>
      </w:pPr>
      <w:r w:rsidRPr="00502677">
        <w:rPr>
          <w:rFonts w:ascii="Arial" w:hAnsi="Arial" w:cs="Arial"/>
          <w:b/>
          <w:color w:val="002060"/>
          <w:sz w:val="36"/>
          <w:szCs w:val="32"/>
          <w:lang w:val="en-GB"/>
        </w:rPr>
        <w:t>ROLE SPECIFICATION AND SUPPLEMENTARY INFORMATION</w:t>
      </w:r>
    </w:p>
    <w:p w14:paraId="79493DC4" w14:textId="77777777" w:rsidR="0000094B" w:rsidRPr="00502677" w:rsidRDefault="0000094B" w:rsidP="003E633B">
      <w:pPr>
        <w:jc w:val="center"/>
        <w:rPr>
          <w:rFonts w:ascii="Arial" w:hAnsi="Arial" w:cs="Arial"/>
          <w:b/>
          <w:color w:val="002060"/>
          <w:sz w:val="32"/>
          <w:szCs w:val="32"/>
          <w:lang w:val="en-GB"/>
        </w:rPr>
      </w:pPr>
    </w:p>
    <w:p w14:paraId="09D37DC5" w14:textId="77777777" w:rsidR="0000094B" w:rsidRPr="00502677" w:rsidRDefault="0000094B" w:rsidP="003E633B">
      <w:pPr>
        <w:jc w:val="center"/>
        <w:rPr>
          <w:rFonts w:ascii="Arial" w:hAnsi="Arial" w:cs="Arial"/>
          <w:b/>
          <w:color w:val="002060"/>
          <w:sz w:val="32"/>
          <w:szCs w:val="32"/>
          <w:lang w:val="en-GB"/>
        </w:rPr>
      </w:pPr>
    </w:p>
    <w:p w14:paraId="118CA1E5" w14:textId="77777777" w:rsidR="0000094B" w:rsidRPr="00502677" w:rsidRDefault="0000094B" w:rsidP="003E633B">
      <w:pPr>
        <w:jc w:val="center"/>
        <w:rPr>
          <w:rFonts w:ascii="Arial" w:hAnsi="Arial" w:cs="Arial"/>
          <w:b/>
          <w:color w:val="002060"/>
          <w:sz w:val="32"/>
          <w:szCs w:val="32"/>
          <w:lang w:val="en-GB"/>
        </w:rPr>
      </w:pPr>
    </w:p>
    <w:p w14:paraId="5B2B91ED" w14:textId="77777777" w:rsidR="0000094B" w:rsidRPr="00502677" w:rsidRDefault="0000094B" w:rsidP="003E633B">
      <w:pPr>
        <w:jc w:val="center"/>
        <w:rPr>
          <w:rFonts w:ascii="Arial" w:hAnsi="Arial" w:cs="Arial"/>
          <w:b/>
          <w:color w:val="002060"/>
          <w:sz w:val="32"/>
          <w:szCs w:val="32"/>
          <w:lang w:val="en-GB"/>
        </w:rPr>
      </w:pPr>
    </w:p>
    <w:p w14:paraId="318A12BB" w14:textId="77777777" w:rsidR="0000094B" w:rsidRPr="00502677" w:rsidRDefault="0000094B" w:rsidP="003E633B">
      <w:pPr>
        <w:jc w:val="center"/>
        <w:rPr>
          <w:rFonts w:ascii="Arial" w:hAnsi="Arial" w:cs="Arial"/>
          <w:b/>
          <w:color w:val="002060"/>
          <w:sz w:val="32"/>
          <w:szCs w:val="32"/>
          <w:lang w:val="en-GB"/>
        </w:rPr>
      </w:pPr>
    </w:p>
    <w:p w14:paraId="18FD5D6A" w14:textId="77777777" w:rsidR="0000094B" w:rsidRPr="00502677" w:rsidRDefault="0000094B" w:rsidP="003E633B">
      <w:pPr>
        <w:jc w:val="center"/>
        <w:rPr>
          <w:rFonts w:ascii="Arial" w:hAnsi="Arial" w:cs="Arial"/>
          <w:b/>
          <w:color w:val="002060"/>
          <w:sz w:val="32"/>
          <w:szCs w:val="32"/>
          <w:lang w:val="en-GB"/>
        </w:rPr>
      </w:pPr>
    </w:p>
    <w:p w14:paraId="1DBAEE19" w14:textId="4E2C5CE0" w:rsidR="003E633B" w:rsidRPr="00502677" w:rsidRDefault="003C4C4C" w:rsidP="003E633B">
      <w:pPr>
        <w:jc w:val="center"/>
        <w:rPr>
          <w:rFonts w:ascii="Arial" w:hAnsi="Arial" w:cs="Arial"/>
          <w:lang w:val="en-GB"/>
        </w:rPr>
      </w:pPr>
      <w:r w:rsidRPr="00502677">
        <w:rPr>
          <w:rFonts w:ascii="Arial" w:hAnsi="Arial" w:cs="Arial"/>
          <w:b/>
          <w:color w:val="002060"/>
          <w:sz w:val="32"/>
          <w:szCs w:val="32"/>
          <w:lang w:val="en-GB"/>
        </w:rPr>
        <w:t>JU</w:t>
      </w:r>
      <w:r w:rsidR="004138C1">
        <w:rPr>
          <w:rFonts w:ascii="Arial" w:hAnsi="Arial" w:cs="Arial"/>
          <w:b/>
          <w:color w:val="002060"/>
          <w:sz w:val="32"/>
          <w:szCs w:val="32"/>
          <w:lang w:val="en-GB"/>
        </w:rPr>
        <w:t>LY</w:t>
      </w:r>
      <w:r w:rsidR="0000094B" w:rsidRPr="00502677">
        <w:rPr>
          <w:rFonts w:ascii="Arial" w:hAnsi="Arial" w:cs="Arial"/>
          <w:b/>
          <w:color w:val="002060"/>
          <w:sz w:val="32"/>
          <w:szCs w:val="32"/>
          <w:lang w:val="en-GB"/>
        </w:rPr>
        <w:t xml:space="preserve"> 202</w:t>
      </w:r>
      <w:r w:rsidR="00FE17EB" w:rsidRPr="00502677">
        <w:rPr>
          <w:rFonts w:ascii="Arial" w:hAnsi="Arial" w:cs="Arial"/>
          <w:b/>
          <w:color w:val="002060"/>
          <w:sz w:val="32"/>
          <w:szCs w:val="32"/>
          <w:lang w:val="en-GB"/>
        </w:rPr>
        <w:t>3</w:t>
      </w:r>
      <w:r w:rsidR="0000094B" w:rsidRPr="00502677">
        <w:rPr>
          <w:rFonts w:ascii="Arial" w:hAnsi="Arial" w:cs="Arial"/>
          <w:lang w:val="en-GB"/>
        </w:rPr>
        <w:br w:type="page"/>
      </w:r>
    </w:p>
    <w:p w14:paraId="52438056" w14:textId="7CA0048E" w:rsidR="0000094B" w:rsidRPr="00502677" w:rsidRDefault="0000094B" w:rsidP="00F12983">
      <w:pPr>
        <w:ind w:left="0"/>
        <w:rPr>
          <w:rFonts w:ascii="Arial" w:hAnsi="Arial" w:cs="Arial"/>
          <w:b/>
          <w:color w:val="002060"/>
          <w:sz w:val="28"/>
          <w:lang w:val="en-GB"/>
        </w:rPr>
      </w:pPr>
      <w:r w:rsidRPr="00502677">
        <w:rPr>
          <w:rFonts w:ascii="Arial" w:hAnsi="Arial" w:cs="Arial"/>
          <w:b/>
          <w:color w:val="002060"/>
          <w:sz w:val="28"/>
          <w:lang w:val="en-GB"/>
        </w:rPr>
        <w:lastRenderedPageBreak/>
        <w:t>LAY MEMBER OF THE UNIVERSITY COURT</w:t>
      </w:r>
    </w:p>
    <w:p w14:paraId="7254A958" w14:textId="77777777" w:rsidR="008F433B" w:rsidRPr="00502677" w:rsidRDefault="008F433B" w:rsidP="008F433B">
      <w:pPr>
        <w:ind w:left="0"/>
        <w:rPr>
          <w:rFonts w:ascii="Arial" w:hAnsi="Arial" w:cs="Arial"/>
          <w:b/>
          <w:color w:val="002060"/>
          <w:sz w:val="28"/>
          <w:lang w:val="en-GB"/>
        </w:rPr>
      </w:pPr>
    </w:p>
    <w:p w14:paraId="167F4469" w14:textId="2EBF0CA4" w:rsidR="008F433B" w:rsidRPr="00502677" w:rsidRDefault="008F433B" w:rsidP="008F433B">
      <w:pPr>
        <w:ind w:left="0"/>
        <w:rPr>
          <w:rFonts w:ascii="Arial" w:hAnsi="Arial" w:cs="Arial"/>
          <w:b/>
          <w:color w:val="002060"/>
          <w:sz w:val="28"/>
          <w:lang w:val="en-GB"/>
        </w:rPr>
      </w:pPr>
      <w:r w:rsidRPr="00502677">
        <w:rPr>
          <w:rFonts w:ascii="Arial" w:hAnsi="Arial" w:cs="Arial"/>
          <w:b/>
          <w:color w:val="002060"/>
          <w:sz w:val="28"/>
          <w:lang w:val="en-GB"/>
        </w:rPr>
        <w:t>ROLE SPECIFICATION AND SUPPLEMENTARY INFORMATION</w:t>
      </w:r>
    </w:p>
    <w:sdt>
      <w:sdtPr>
        <w:rPr>
          <w:rFonts w:ascii="Arial" w:eastAsiaTheme="minorHAnsi" w:hAnsi="Arial" w:cs="Arial"/>
          <w:color w:val="auto"/>
          <w:sz w:val="22"/>
          <w:szCs w:val="22"/>
          <w:lang w:val="en-GB"/>
        </w:rPr>
        <w:id w:val="-1806533415"/>
        <w:docPartObj>
          <w:docPartGallery w:val="Table of Contents"/>
          <w:docPartUnique/>
        </w:docPartObj>
      </w:sdtPr>
      <w:sdtEndPr>
        <w:rPr>
          <w:b/>
          <w:bCs/>
          <w:noProof/>
        </w:rPr>
      </w:sdtEndPr>
      <w:sdtContent>
        <w:p w14:paraId="6F27D6A9" w14:textId="300497AB" w:rsidR="003E633B" w:rsidRPr="00502677" w:rsidRDefault="003E633B" w:rsidP="00F12983">
          <w:pPr>
            <w:pStyle w:val="TOCHeading"/>
            <w:rPr>
              <w:rFonts w:ascii="Arial" w:hAnsi="Arial" w:cs="Arial"/>
              <w:lang w:val="en-GB"/>
            </w:rPr>
          </w:pPr>
        </w:p>
        <w:p w14:paraId="5A983AC6" w14:textId="754D7737" w:rsidR="00DC581F" w:rsidRDefault="003E633B">
          <w:pPr>
            <w:pStyle w:val="TOC1"/>
            <w:tabs>
              <w:tab w:val="right" w:leader="dot" w:pos="10070"/>
            </w:tabs>
            <w:rPr>
              <w:rFonts w:asciiTheme="minorHAnsi" w:eastAsiaTheme="minorEastAsia" w:hAnsiTheme="minorHAnsi"/>
              <w:noProof/>
              <w:kern w:val="2"/>
              <w:lang w:val="en-GB" w:eastAsia="en-GB"/>
              <w14:ligatures w14:val="standardContextual"/>
            </w:rPr>
          </w:pPr>
          <w:r w:rsidRPr="00502677">
            <w:rPr>
              <w:rFonts w:ascii="Arial" w:hAnsi="Arial" w:cs="Arial"/>
              <w:lang w:val="en-GB"/>
            </w:rPr>
            <w:fldChar w:fldCharType="begin"/>
          </w:r>
          <w:r w:rsidRPr="00502677">
            <w:rPr>
              <w:rFonts w:ascii="Arial" w:hAnsi="Arial" w:cs="Arial"/>
              <w:lang w:val="en-GB"/>
            </w:rPr>
            <w:instrText xml:space="preserve"> TOC \o "1-3" \h \z \u </w:instrText>
          </w:r>
          <w:r w:rsidRPr="00502677">
            <w:rPr>
              <w:rFonts w:ascii="Arial" w:hAnsi="Arial" w:cs="Arial"/>
              <w:lang w:val="en-GB"/>
            </w:rPr>
            <w:fldChar w:fldCharType="separate"/>
          </w:r>
          <w:hyperlink w:anchor="_Toc140571561" w:history="1">
            <w:r w:rsidR="00DC581F" w:rsidRPr="00D0735D">
              <w:rPr>
                <w:rStyle w:val="Hyperlink"/>
                <w:rFonts w:ascii="Arial" w:hAnsi="Arial" w:cs="Arial"/>
                <w:noProof/>
              </w:rPr>
              <w:t>PREFACE</w:t>
            </w:r>
            <w:r w:rsidR="00DC581F">
              <w:rPr>
                <w:noProof/>
                <w:webHidden/>
              </w:rPr>
              <w:tab/>
            </w:r>
            <w:r w:rsidR="00DC581F">
              <w:rPr>
                <w:noProof/>
                <w:webHidden/>
              </w:rPr>
              <w:fldChar w:fldCharType="begin"/>
            </w:r>
            <w:r w:rsidR="00DC581F">
              <w:rPr>
                <w:noProof/>
                <w:webHidden/>
              </w:rPr>
              <w:instrText xml:space="preserve"> PAGEREF _Toc140571561 \h </w:instrText>
            </w:r>
            <w:r w:rsidR="00DC581F">
              <w:rPr>
                <w:noProof/>
                <w:webHidden/>
              </w:rPr>
            </w:r>
            <w:r w:rsidR="00DC581F">
              <w:rPr>
                <w:noProof/>
                <w:webHidden/>
              </w:rPr>
              <w:fldChar w:fldCharType="separate"/>
            </w:r>
            <w:r w:rsidR="00DC581F">
              <w:rPr>
                <w:noProof/>
                <w:webHidden/>
              </w:rPr>
              <w:t>3</w:t>
            </w:r>
            <w:r w:rsidR="00DC581F">
              <w:rPr>
                <w:noProof/>
                <w:webHidden/>
              </w:rPr>
              <w:fldChar w:fldCharType="end"/>
            </w:r>
          </w:hyperlink>
        </w:p>
        <w:p w14:paraId="1D139D8A" w14:textId="02ED2C0E" w:rsidR="00DC581F" w:rsidRDefault="0015210E">
          <w:pPr>
            <w:pStyle w:val="TOC1"/>
            <w:tabs>
              <w:tab w:val="left" w:pos="440"/>
              <w:tab w:val="right" w:leader="dot" w:pos="10070"/>
            </w:tabs>
            <w:rPr>
              <w:rFonts w:asciiTheme="minorHAnsi" w:eastAsiaTheme="minorEastAsia" w:hAnsiTheme="minorHAnsi"/>
              <w:noProof/>
              <w:kern w:val="2"/>
              <w:lang w:val="en-GB" w:eastAsia="en-GB"/>
              <w14:ligatures w14:val="standardContextual"/>
            </w:rPr>
          </w:pPr>
          <w:hyperlink w:anchor="_Toc140571562" w:history="1">
            <w:r w:rsidR="00DC581F" w:rsidRPr="00D0735D">
              <w:rPr>
                <w:rStyle w:val="Hyperlink"/>
                <w:rFonts w:ascii="Arial" w:hAnsi="Arial" w:cs="Arial"/>
                <w:noProof/>
                <w14:scene3d>
                  <w14:camera w14:prst="orthographicFront"/>
                  <w14:lightRig w14:rig="threePt" w14:dir="t">
                    <w14:rot w14:lat="0" w14:lon="0" w14:rev="0"/>
                  </w14:lightRig>
                </w14:scene3d>
              </w:rPr>
              <w:t>1.</w:t>
            </w:r>
            <w:r w:rsidR="00DC581F">
              <w:rPr>
                <w:rFonts w:asciiTheme="minorHAnsi" w:eastAsiaTheme="minorEastAsia" w:hAnsiTheme="minorHAnsi"/>
                <w:noProof/>
                <w:kern w:val="2"/>
                <w:lang w:val="en-GB" w:eastAsia="en-GB"/>
                <w14:ligatures w14:val="standardContextual"/>
              </w:rPr>
              <w:tab/>
            </w:r>
            <w:r w:rsidR="00DC581F" w:rsidRPr="00D0735D">
              <w:rPr>
                <w:rStyle w:val="Hyperlink"/>
                <w:rFonts w:ascii="Arial" w:hAnsi="Arial" w:cs="Arial"/>
                <w:noProof/>
              </w:rPr>
              <w:t>THE UNIVERSITY</w:t>
            </w:r>
            <w:r w:rsidR="00DC581F">
              <w:rPr>
                <w:noProof/>
                <w:webHidden/>
              </w:rPr>
              <w:tab/>
            </w:r>
            <w:r w:rsidR="00DC581F">
              <w:rPr>
                <w:noProof/>
                <w:webHidden/>
              </w:rPr>
              <w:fldChar w:fldCharType="begin"/>
            </w:r>
            <w:r w:rsidR="00DC581F">
              <w:rPr>
                <w:noProof/>
                <w:webHidden/>
              </w:rPr>
              <w:instrText xml:space="preserve"> PAGEREF _Toc140571562 \h </w:instrText>
            </w:r>
            <w:r w:rsidR="00DC581F">
              <w:rPr>
                <w:noProof/>
                <w:webHidden/>
              </w:rPr>
            </w:r>
            <w:r w:rsidR="00DC581F">
              <w:rPr>
                <w:noProof/>
                <w:webHidden/>
              </w:rPr>
              <w:fldChar w:fldCharType="separate"/>
            </w:r>
            <w:r w:rsidR="00DC581F">
              <w:rPr>
                <w:noProof/>
                <w:webHidden/>
              </w:rPr>
              <w:t>4</w:t>
            </w:r>
            <w:r w:rsidR="00DC581F">
              <w:rPr>
                <w:noProof/>
                <w:webHidden/>
              </w:rPr>
              <w:fldChar w:fldCharType="end"/>
            </w:r>
          </w:hyperlink>
        </w:p>
        <w:p w14:paraId="148F8848" w14:textId="42BAD7F2" w:rsidR="00DC581F" w:rsidRDefault="0015210E">
          <w:pPr>
            <w:pStyle w:val="TOC2"/>
            <w:tabs>
              <w:tab w:val="left" w:pos="880"/>
              <w:tab w:val="right" w:leader="dot" w:pos="10070"/>
            </w:tabs>
            <w:rPr>
              <w:rFonts w:asciiTheme="minorHAnsi" w:eastAsiaTheme="minorEastAsia" w:hAnsiTheme="minorHAnsi"/>
              <w:noProof/>
              <w:kern w:val="2"/>
              <w:lang w:val="en-GB" w:eastAsia="en-GB"/>
              <w14:ligatures w14:val="standardContextual"/>
            </w:rPr>
          </w:pPr>
          <w:hyperlink w:anchor="_Toc140571563" w:history="1">
            <w:r w:rsidR="00DC581F" w:rsidRPr="00D0735D">
              <w:rPr>
                <w:rStyle w:val="Hyperlink"/>
                <w:rFonts w:ascii="Arial" w:hAnsi="Arial" w:cs="Arial"/>
                <w:noProof/>
              </w:rPr>
              <w:t>1.1</w:t>
            </w:r>
            <w:r w:rsidR="00DC581F">
              <w:rPr>
                <w:rFonts w:asciiTheme="minorHAnsi" w:eastAsiaTheme="minorEastAsia" w:hAnsiTheme="minorHAnsi"/>
                <w:noProof/>
                <w:kern w:val="2"/>
                <w:lang w:val="en-GB" w:eastAsia="en-GB"/>
                <w14:ligatures w14:val="standardContextual"/>
              </w:rPr>
              <w:tab/>
            </w:r>
            <w:r w:rsidR="00DC581F" w:rsidRPr="00D0735D">
              <w:rPr>
                <w:rStyle w:val="Hyperlink"/>
                <w:rFonts w:ascii="Arial" w:hAnsi="Arial" w:cs="Arial"/>
                <w:noProof/>
              </w:rPr>
              <w:t>History</w:t>
            </w:r>
            <w:r w:rsidR="00DC581F">
              <w:rPr>
                <w:noProof/>
                <w:webHidden/>
              </w:rPr>
              <w:tab/>
            </w:r>
            <w:r w:rsidR="00DC581F">
              <w:rPr>
                <w:noProof/>
                <w:webHidden/>
              </w:rPr>
              <w:fldChar w:fldCharType="begin"/>
            </w:r>
            <w:r w:rsidR="00DC581F">
              <w:rPr>
                <w:noProof/>
                <w:webHidden/>
              </w:rPr>
              <w:instrText xml:space="preserve"> PAGEREF _Toc140571563 \h </w:instrText>
            </w:r>
            <w:r w:rsidR="00DC581F">
              <w:rPr>
                <w:noProof/>
                <w:webHidden/>
              </w:rPr>
            </w:r>
            <w:r w:rsidR="00DC581F">
              <w:rPr>
                <w:noProof/>
                <w:webHidden/>
              </w:rPr>
              <w:fldChar w:fldCharType="separate"/>
            </w:r>
            <w:r w:rsidR="00DC581F">
              <w:rPr>
                <w:noProof/>
                <w:webHidden/>
              </w:rPr>
              <w:t>4</w:t>
            </w:r>
            <w:r w:rsidR="00DC581F">
              <w:rPr>
                <w:noProof/>
                <w:webHidden/>
              </w:rPr>
              <w:fldChar w:fldCharType="end"/>
            </w:r>
          </w:hyperlink>
        </w:p>
        <w:p w14:paraId="616C0121" w14:textId="7C48BE9A" w:rsidR="00DC581F" w:rsidRDefault="0015210E">
          <w:pPr>
            <w:pStyle w:val="TOC2"/>
            <w:tabs>
              <w:tab w:val="left" w:pos="880"/>
              <w:tab w:val="right" w:leader="dot" w:pos="10070"/>
            </w:tabs>
            <w:rPr>
              <w:rFonts w:asciiTheme="minorHAnsi" w:eastAsiaTheme="minorEastAsia" w:hAnsiTheme="minorHAnsi"/>
              <w:noProof/>
              <w:kern w:val="2"/>
              <w:lang w:val="en-GB" w:eastAsia="en-GB"/>
              <w14:ligatures w14:val="standardContextual"/>
            </w:rPr>
          </w:pPr>
          <w:hyperlink w:anchor="_Toc140571564" w:history="1">
            <w:r w:rsidR="00DC581F" w:rsidRPr="00D0735D">
              <w:rPr>
                <w:rStyle w:val="Hyperlink"/>
                <w:rFonts w:ascii="Arial" w:hAnsi="Arial" w:cs="Arial"/>
                <w:noProof/>
              </w:rPr>
              <w:t>1.2</w:t>
            </w:r>
            <w:r w:rsidR="00DC581F">
              <w:rPr>
                <w:rFonts w:asciiTheme="minorHAnsi" w:eastAsiaTheme="minorEastAsia" w:hAnsiTheme="minorHAnsi"/>
                <w:noProof/>
                <w:kern w:val="2"/>
                <w:lang w:val="en-GB" w:eastAsia="en-GB"/>
                <w14:ligatures w14:val="standardContextual"/>
              </w:rPr>
              <w:tab/>
            </w:r>
            <w:r w:rsidR="00DC581F" w:rsidRPr="00D0735D">
              <w:rPr>
                <w:rStyle w:val="Hyperlink"/>
                <w:rFonts w:ascii="Arial" w:hAnsi="Arial" w:cs="Arial"/>
                <w:noProof/>
              </w:rPr>
              <w:t>Purpose, Values and Strategic Direction</w:t>
            </w:r>
            <w:r w:rsidR="00DC581F">
              <w:rPr>
                <w:noProof/>
                <w:webHidden/>
              </w:rPr>
              <w:tab/>
            </w:r>
            <w:r w:rsidR="00DC581F">
              <w:rPr>
                <w:noProof/>
                <w:webHidden/>
              </w:rPr>
              <w:fldChar w:fldCharType="begin"/>
            </w:r>
            <w:r w:rsidR="00DC581F">
              <w:rPr>
                <w:noProof/>
                <w:webHidden/>
              </w:rPr>
              <w:instrText xml:space="preserve"> PAGEREF _Toc140571564 \h </w:instrText>
            </w:r>
            <w:r w:rsidR="00DC581F">
              <w:rPr>
                <w:noProof/>
                <w:webHidden/>
              </w:rPr>
            </w:r>
            <w:r w:rsidR="00DC581F">
              <w:rPr>
                <w:noProof/>
                <w:webHidden/>
              </w:rPr>
              <w:fldChar w:fldCharType="separate"/>
            </w:r>
            <w:r w:rsidR="00DC581F">
              <w:rPr>
                <w:noProof/>
                <w:webHidden/>
              </w:rPr>
              <w:t>4</w:t>
            </w:r>
            <w:r w:rsidR="00DC581F">
              <w:rPr>
                <w:noProof/>
                <w:webHidden/>
              </w:rPr>
              <w:fldChar w:fldCharType="end"/>
            </w:r>
          </w:hyperlink>
        </w:p>
        <w:p w14:paraId="07743A11" w14:textId="00802F98" w:rsidR="00DC581F" w:rsidRDefault="0015210E">
          <w:pPr>
            <w:pStyle w:val="TOC1"/>
            <w:tabs>
              <w:tab w:val="left" w:pos="440"/>
              <w:tab w:val="right" w:leader="dot" w:pos="10070"/>
            </w:tabs>
            <w:rPr>
              <w:rFonts w:asciiTheme="minorHAnsi" w:eastAsiaTheme="minorEastAsia" w:hAnsiTheme="minorHAnsi"/>
              <w:noProof/>
              <w:kern w:val="2"/>
              <w:lang w:val="en-GB" w:eastAsia="en-GB"/>
              <w14:ligatures w14:val="standardContextual"/>
            </w:rPr>
          </w:pPr>
          <w:hyperlink w:anchor="_Toc140571565" w:history="1">
            <w:r w:rsidR="00DC581F" w:rsidRPr="00D0735D">
              <w:rPr>
                <w:rStyle w:val="Hyperlink"/>
                <w:rFonts w:ascii="Arial" w:hAnsi="Arial" w:cs="Arial"/>
                <w:noProof/>
                <w14:scene3d>
                  <w14:camera w14:prst="orthographicFront"/>
                  <w14:lightRig w14:rig="threePt" w14:dir="t">
                    <w14:rot w14:lat="0" w14:lon="0" w14:rev="0"/>
                  </w14:lightRig>
                </w14:scene3d>
              </w:rPr>
              <w:t>2.</w:t>
            </w:r>
            <w:r w:rsidR="00DC581F">
              <w:rPr>
                <w:rFonts w:asciiTheme="minorHAnsi" w:eastAsiaTheme="minorEastAsia" w:hAnsiTheme="minorHAnsi"/>
                <w:noProof/>
                <w:kern w:val="2"/>
                <w:lang w:val="en-GB" w:eastAsia="en-GB"/>
                <w14:ligatures w14:val="standardContextual"/>
              </w:rPr>
              <w:tab/>
            </w:r>
            <w:r w:rsidR="00DC581F" w:rsidRPr="00D0735D">
              <w:rPr>
                <w:rStyle w:val="Hyperlink"/>
                <w:rFonts w:ascii="Arial" w:hAnsi="Arial" w:cs="Arial"/>
                <w:noProof/>
              </w:rPr>
              <w:t>GOVERNANCE AT QMU</w:t>
            </w:r>
            <w:r w:rsidR="00DC581F">
              <w:rPr>
                <w:noProof/>
                <w:webHidden/>
              </w:rPr>
              <w:tab/>
            </w:r>
            <w:r w:rsidR="00DC581F">
              <w:rPr>
                <w:noProof/>
                <w:webHidden/>
              </w:rPr>
              <w:fldChar w:fldCharType="begin"/>
            </w:r>
            <w:r w:rsidR="00DC581F">
              <w:rPr>
                <w:noProof/>
                <w:webHidden/>
              </w:rPr>
              <w:instrText xml:space="preserve"> PAGEREF _Toc140571565 \h </w:instrText>
            </w:r>
            <w:r w:rsidR="00DC581F">
              <w:rPr>
                <w:noProof/>
                <w:webHidden/>
              </w:rPr>
            </w:r>
            <w:r w:rsidR="00DC581F">
              <w:rPr>
                <w:noProof/>
                <w:webHidden/>
              </w:rPr>
              <w:fldChar w:fldCharType="separate"/>
            </w:r>
            <w:r w:rsidR="00DC581F">
              <w:rPr>
                <w:noProof/>
                <w:webHidden/>
              </w:rPr>
              <w:t>8</w:t>
            </w:r>
            <w:r w:rsidR="00DC581F">
              <w:rPr>
                <w:noProof/>
                <w:webHidden/>
              </w:rPr>
              <w:fldChar w:fldCharType="end"/>
            </w:r>
          </w:hyperlink>
        </w:p>
        <w:p w14:paraId="10E440F2" w14:textId="106FBE7F" w:rsidR="00DC581F" w:rsidRDefault="0015210E">
          <w:pPr>
            <w:pStyle w:val="TOC2"/>
            <w:tabs>
              <w:tab w:val="left" w:pos="880"/>
              <w:tab w:val="right" w:leader="dot" w:pos="10070"/>
            </w:tabs>
            <w:rPr>
              <w:rFonts w:asciiTheme="minorHAnsi" w:eastAsiaTheme="minorEastAsia" w:hAnsiTheme="minorHAnsi"/>
              <w:noProof/>
              <w:kern w:val="2"/>
              <w:lang w:val="en-GB" w:eastAsia="en-GB"/>
              <w14:ligatures w14:val="standardContextual"/>
            </w:rPr>
          </w:pPr>
          <w:hyperlink w:anchor="_Toc140571566" w:history="1">
            <w:r w:rsidR="00DC581F" w:rsidRPr="00D0735D">
              <w:rPr>
                <w:rStyle w:val="Hyperlink"/>
                <w:rFonts w:ascii="Arial" w:hAnsi="Arial" w:cs="Arial"/>
                <w:noProof/>
              </w:rPr>
              <w:t>2.1</w:t>
            </w:r>
            <w:r w:rsidR="00DC581F">
              <w:rPr>
                <w:rFonts w:asciiTheme="minorHAnsi" w:eastAsiaTheme="minorEastAsia" w:hAnsiTheme="minorHAnsi"/>
                <w:noProof/>
                <w:kern w:val="2"/>
                <w:lang w:val="en-GB" w:eastAsia="en-GB"/>
                <w14:ligatures w14:val="standardContextual"/>
              </w:rPr>
              <w:tab/>
            </w:r>
            <w:r w:rsidR="00DC581F" w:rsidRPr="00D0735D">
              <w:rPr>
                <w:rStyle w:val="Hyperlink"/>
                <w:rFonts w:ascii="Arial" w:hAnsi="Arial" w:cs="Arial"/>
                <w:noProof/>
              </w:rPr>
              <w:t>The University Court</w:t>
            </w:r>
            <w:r w:rsidR="00DC581F">
              <w:rPr>
                <w:noProof/>
                <w:webHidden/>
              </w:rPr>
              <w:tab/>
            </w:r>
            <w:r w:rsidR="00DC581F">
              <w:rPr>
                <w:noProof/>
                <w:webHidden/>
              </w:rPr>
              <w:fldChar w:fldCharType="begin"/>
            </w:r>
            <w:r w:rsidR="00DC581F">
              <w:rPr>
                <w:noProof/>
                <w:webHidden/>
              </w:rPr>
              <w:instrText xml:space="preserve"> PAGEREF _Toc140571566 \h </w:instrText>
            </w:r>
            <w:r w:rsidR="00DC581F">
              <w:rPr>
                <w:noProof/>
                <w:webHidden/>
              </w:rPr>
            </w:r>
            <w:r w:rsidR="00DC581F">
              <w:rPr>
                <w:noProof/>
                <w:webHidden/>
              </w:rPr>
              <w:fldChar w:fldCharType="separate"/>
            </w:r>
            <w:r w:rsidR="00DC581F">
              <w:rPr>
                <w:noProof/>
                <w:webHidden/>
              </w:rPr>
              <w:t>8</w:t>
            </w:r>
            <w:r w:rsidR="00DC581F">
              <w:rPr>
                <w:noProof/>
                <w:webHidden/>
              </w:rPr>
              <w:fldChar w:fldCharType="end"/>
            </w:r>
          </w:hyperlink>
        </w:p>
        <w:p w14:paraId="1F9C422F" w14:textId="331FDBD7" w:rsidR="00DC581F" w:rsidRDefault="0015210E">
          <w:pPr>
            <w:pStyle w:val="TOC2"/>
            <w:tabs>
              <w:tab w:val="left" w:pos="880"/>
              <w:tab w:val="right" w:leader="dot" w:pos="10070"/>
            </w:tabs>
            <w:rPr>
              <w:rFonts w:asciiTheme="minorHAnsi" w:eastAsiaTheme="minorEastAsia" w:hAnsiTheme="minorHAnsi"/>
              <w:noProof/>
              <w:kern w:val="2"/>
              <w:lang w:val="en-GB" w:eastAsia="en-GB"/>
              <w14:ligatures w14:val="standardContextual"/>
            </w:rPr>
          </w:pPr>
          <w:hyperlink w:anchor="_Toc140571567" w:history="1">
            <w:r w:rsidR="00DC581F" w:rsidRPr="00D0735D">
              <w:rPr>
                <w:rStyle w:val="Hyperlink"/>
                <w:rFonts w:ascii="Arial" w:hAnsi="Arial" w:cs="Arial"/>
                <w:noProof/>
              </w:rPr>
              <w:t>2.2</w:t>
            </w:r>
            <w:r w:rsidR="00DC581F">
              <w:rPr>
                <w:rFonts w:asciiTheme="minorHAnsi" w:eastAsiaTheme="minorEastAsia" w:hAnsiTheme="minorHAnsi"/>
                <w:noProof/>
                <w:kern w:val="2"/>
                <w:lang w:val="en-GB" w:eastAsia="en-GB"/>
                <w14:ligatures w14:val="standardContextual"/>
              </w:rPr>
              <w:tab/>
            </w:r>
            <w:r w:rsidR="00DC581F" w:rsidRPr="00D0735D">
              <w:rPr>
                <w:rStyle w:val="Hyperlink"/>
                <w:rFonts w:ascii="Arial" w:hAnsi="Arial" w:cs="Arial"/>
                <w:noProof/>
              </w:rPr>
              <w:t>Court Membership</w:t>
            </w:r>
            <w:r w:rsidR="00DC581F">
              <w:rPr>
                <w:noProof/>
                <w:webHidden/>
              </w:rPr>
              <w:tab/>
            </w:r>
            <w:r w:rsidR="00DC581F">
              <w:rPr>
                <w:noProof/>
                <w:webHidden/>
              </w:rPr>
              <w:fldChar w:fldCharType="begin"/>
            </w:r>
            <w:r w:rsidR="00DC581F">
              <w:rPr>
                <w:noProof/>
                <w:webHidden/>
              </w:rPr>
              <w:instrText xml:space="preserve"> PAGEREF _Toc140571567 \h </w:instrText>
            </w:r>
            <w:r w:rsidR="00DC581F">
              <w:rPr>
                <w:noProof/>
                <w:webHidden/>
              </w:rPr>
            </w:r>
            <w:r w:rsidR="00DC581F">
              <w:rPr>
                <w:noProof/>
                <w:webHidden/>
              </w:rPr>
              <w:fldChar w:fldCharType="separate"/>
            </w:r>
            <w:r w:rsidR="00DC581F">
              <w:rPr>
                <w:noProof/>
                <w:webHidden/>
              </w:rPr>
              <w:t>9</w:t>
            </w:r>
            <w:r w:rsidR="00DC581F">
              <w:rPr>
                <w:noProof/>
                <w:webHidden/>
              </w:rPr>
              <w:fldChar w:fldCharType="end"/>
            </w:r>
          </w:hyperlink>
        </w:p>
        <w:p w14:paraId="48A3B660" w14:textId="7600D043" w:rsidR="00DC581F" w:rsidRDefault="0015210E">
          <w:pPr>
            <w:pStyle w:val="TOC1"/>
            <w:tabs>
              <w:tab w:val="left" w:pos="440"/>
              <w:tab w:val="right" w:leader="dot" w:pos="10070"/>
            </w:tabs>
            <w:rPr>
              <w:rFonts w:asciiTheme="minorHAnsi" w:eastAsiaTheme="minorEastAsia" w:hAnsiTheme="minorHAnsi"/>
              <w:noProof/>
              <w:kern w:val="2"/>
              <w:lang w:val="en-GB" w:eastAsia="en-GB"/>
              <w14:ligatures w14:val="standardContextual"/>
            </w:rPr>
          </w:pPr>
          <w:hyperlink w:anchor="_Toc140571568" w:history="1">
            <w:r w:rsidR="00DC581F" w:rsidRPr="00D0735D">
              <w:rPr>
                <w:rStyle w:val="Hyperlink"/>
                <w:rFonts w:ascii="Arial" w:hAnsi="Arial" w:cs="Arial"/>
                <w:noProof/>
                <w14:scene3d>
                  <w14:camera w14:prst="orthographicFront"/>
                  <w14:lightRig w14:rig="threePt" w14:dir="t">
                    <w14:rot w14:lat="0" w14:lon="0" w14:rev="0"/>
                  </w14:lightRig>
                </w14:scene3d>
              </w:rPr>
              <w:t>3.</w:t>
            </w:r>
            <w:r w:rsidR="00DC581F">
              <w:rPr>
                <w:rFonts w:asciiTheme="minorHAnsi" w:eastAsiaTheme="minorEastAsia" w:hAnsiTheme="minorHAnsi"/>
                <w:noProof/>
                <w:kern w:val="2"/>
                <w:lang w:val="en-GB" w:eastAsia="en-GB"/>
                <w14:ligatures w14:val="standardContextual"/>
              </w:rPr>
              <w:tab/>
            </w:r>
            <w:r w:rsidR="00DC581F" w:rsidRPr="00D0735D">
              <w:rPr>
                <w:rStyle w:val="Hyperlink"/>
                <w:rFonts w:ascii="Arial" w:hAnsi="Arial" w:cs="Arial"/>
                <w:noProof/>
              </w:rPr>
              <w:t>ROLE OF LAY MEMBER OF COURT</w:t>
            </w:r>
            <w:r w:rsidR="00DC581F">
              <w:rPr>
                <w:noProof/>
                <w:webHidden/>
              </w:rPr>
              <w:tab/>
            </w:r>
            <w:r w:rsidR="00DC581F">
              <w:rPr>
                <w:noProof/>
                <w:webHidden/>
              </w:rPr>
              <w:fldChar w:fldCharType="begin"/>
            </w:r>
            <w:r w:rsidR="00DC581F">
              <w:rPr>
                <w:noProof/>
                <w:webHidden/>
              </w:rPr>
              <w:instrText xml:space="preserve"> PAGEREF _Toc140571568 \h </w:instrText>
            </w:r>
            <w:r w:rsidR="00DC581F">
              <w:rPr>
                <w:noProof/>
                <w:webHidden/>
              </w:rPr>
            </w:r>
            <w:r w:rsidR="00DC581F">
              <w:rPr>
                <w:noProof/>
                <w:webHidden/>
              </w:rPr>
              <w:fldChar w:fldCharType="separate"/>
            </w:r>
            <w:r w:rsidR="00DC581F">
              <w:rPr>
                <w:noProof/>
                <w:webHidden/>
              </w:rPr>
              <w:t>10</w:t>
            </w:r>
            <w:r w:rsidR="00DC581F">
              <w:rPr>
                <w:noProof/>
                <w:webHidden/>
              </w:rPr>
              <w:fldChar w:fldCharType="end"/>
            </w:r>
          </w:hyperlink>
        </w:p>
        <w:p w14:paraId="4B986EA5" w14:textId="734AFECA" w:rsidR="00DC581F" w:rsidRDefault="0015210E">
          <w:pPr>
            <w:pStyle w:val="TOC2"/>
            <w:tabs>
              <w:tab w:val="left" w:pos="880"/>
              <w:tab w:val="right" w:leader="dot" w:pos="10070"/>
            </w:tabs>
            <w:rPr>
              <w:rFonts w:asciiTheme="minorHAnsi" w:eastAsiaTheme="minorEastAsia" w:hAnsiTheme="minorHAnsi"/>
              <w:noProof/>
              <w:kern w:val="2"/>
              <w:lang w:val="en-GB" w:eastAsia="en-GB"/>
              <w14:ligatures w14:val="standardContextual"/>
            </w:rPr>
          </w:pPr>
          <w:hyperlink w:anchor="_Toc140571569" w:history="1">
            <w:r w:rsidR="00DC581F" w:rsidRPr="00D0735D">
              <w:rPr>
                <w:rStyle w:val="Hyperlink"/>
                <w:rFonts w:ascii="Arial" w:hAnsi="Arial" w:cs="Arial"/>
                <w:noProof/>
              </w:rPr>
              <w:t>3.1</w:t>
            </w:r>
            <w:r w:rsidR="00DC581F">
              <w:rPr>
                <w:rFonts w:asciiTheme="minorHAnsi" w:eastAsiaTheme="minorEastAsia" w:hAnsiTheme="minorHAnsi"/>
                <w:noProof/>
                <w:kern w:val="2"/>
                <w:lang w:val="en-GB" w:eastAsia="en-GB"/>
                <w14:ligatures w14:val="standardContextual"/>
              </w:rPr>
              <w:tab/>
            </w:r>
            <w:r w:rsidR="00DC581F" w:rsidRPr="00D0735D">
              <w:rPr>
                <w:rStyle w:val="Hyperlink"/>
                <w:rFonts w:ascii="Arial" w:hAnsi="Arial" w:cs="Arial"/>
                <w:noProof/>
              </w:rPr>
              <w:t>Key Responsibilities</w:t>
            </w:r>
            <w:r w:rsidR="00DC581F">
              <w:rPr>
                <w:noProof/>
                <w:webHidden/>
              </w:rPr>
              <w:tab/>
            </w:r>
            <w:r w:rsidR="00DC581F">
              <w:rPr>
                <w:noProof/>
                <w:webHidden/>
              </w:rPr>
              <w:fldChar w:fldCharType="begin"/>
            </w:r>
            <w:r w:rsidR="00DC581F">
              <w:rPr>
                <w:noProof/>
                <w:webHidden/>
              </w:rPr>
              <w:instrText xml:space="preserve"> PAGEREF _Toc140571569 \h </w:instrText>
            </w:r>
            <w:r w:rsidR="00DC581F">
              <w:rPr>
                <w:noProof/>
                <w:webHidden/>
              </w:rPr>
            </w:r>
            <w:r w:rsidR="00DC581F">
              <w:rPr>
                <w:noProof/>
                <w:webHidden/>
              </w:rPr>
              <w:fldChar w:fldCharType="separate"/>
            </w:r>
            <w:r w:rsidR="00DC581F">
              <w:rPr>
                <w:noProof/>
                <w:webHidden/>
              </w:rPr>
              <w:t>10</w:t>
            </w:r>
            <w:r w:rsidR="00DC581F">
              <w:rPr>
                <w:noProof/>
                <w:webHidden/>
              </w:rPr>
              <w:fldChar w:fldCharType="end"/>
            </w:r>
          </w:hyperlink>
        </w:p>
        <w:p w14:paraId="31D98DC1" w14:textId="06302A02" w:rsidR="00DC581F" w:rsidRDefault="0015210E">
          <w:pPr>
            <w:pStyle w:val="TOC2"/>
            <w:tabs>
              <w:tab w:val="left" w:pos="880"/>
              <w:tab w:val="right" w:leader="dot" w:pos="10070"/>
            </w:tabs>
            <w:rPr>
              <w:rFonts w:asciiTheme="minorHAnsi" w:eastAsiaTheme="minorEastAsia" w:hAnsiTheme="minorHAnsi"/>
              <w:noProof/>
              <w:kern w:val="2"/>
              <w:lang w:val="en-GB" w:eastAsia="en-GB"/>
              <w14:ligatures w14:val="standardContextual"/>
            </w:rPr>
          </w:pPr>
          <w:hyperlink w:anchor="_Toc140571570" w:history="1">
            <w:r w:rsidR="00DC581F" w:rsidRPr="00D0735D">
              <w:rPr>
                <w:rStyle w:val="Hyperlink"/>
                <w:rFonts w:ascii="Arial" w:hAnsi="Arial" w:cs="Arial"/>
                <w:noProof/>
              </w:rPr>
              <w:t>3.2</w:t>
            </w:r>
            <w:r w:rsidR="00DC581F">
              <w:rPr>
                <w:rFonts w:asciiTheme="minorHAnsi" w:eastAsiaTheme="minorEastAsia" w:hAnsiTheme="minorHAnsi"/>
                <w:noProof/>
                <w:kern w:val="2"/>
                <w:lang w:val="en-GB" w:eastAsia="en-GB"/>
                <w14:ligatures w14:val="standardContextual"/>
              </w:rPr>
              <w:tab/>
            </w:r>
            <w:r w:rsidR="00DC581F" w:rsidRPr="00D0735D">
              <w:rPr>
                <w:rStyle w:val="Hyperlink"/>
                <w:rFonts w:ascii="Arial" w:hAnsi="Arial" w:cs="Arial"/>
                <w:noProof/>
              </w:rPr>
              <w:t>Attributes and Qualities</w:t>
            </w:r>
            <w:r w:rsidR="00DC581F">
              <w:rPr>
                <w:noProof/>
                <w:webHidden/>
              </w:rPr>
              <w:tab/>
            </w:r>
            <w:r w:rsidR="00DC581F">
              <w:rPr>
                <w:noProof/>
                <w:webHidden/>
              </w:rPr>
              <w:fldChar w:fldCharType="begin"/>
            </w:r>
            <w:r w:rsidR="00DC581F">
              <w:rPr>
                <w:noProof/>
                <w:webHidden/>
              </w:rPr>
              <w:instrText xml:space="preserve"> PAGEREF _Toc140571570 \h </w:instrText>
            </w:r>
            <w:r w:rsidR="00DC581F">
              <w:rPr>
                <w:noProof/>
                <w:webHidden/>
              </w:rPr>
            </w:r>
            <w:r w:rsidR="00DC581F">
              <w:rPr>
                <w:noProof/>
                <w:webHidden/>
              </w:rPr>
              <w:fldChar w:fldCharType="separate"/>
            </w:r>
            <w:r w:rsidR="00DC581F">
              <w:rPr>
                <w:noProof/>
                <w:webHidden/>
              </w:rPr>
              <w:t>11</w:t>
            </w:r>
            <w:r w:rsidR="00DC581F">
              <w:rPr>
                <w:noProof/>
                <w:webHidden/>
              </w:rPr>
              <w:fldChar w:fldCharType="end"/>
            </w:r>
          </w:hyperlink>
        </w:p>
        <w:p w14:paraId="021FE87A" w14:textId="4E312F2D" w:rsidR="00DC581F" w:rsidRDefault="0015210E">
          <w:pPr>
            <w:pStyle w:val="TOC2"/>
            <w:tabs>
              <w:tab w:val="left" w:pos="880"/>
              <w:tab w:val="right" w:leader="dot" w:pos="10070"/>
            </w:tabs>
            <w:rPr>
              <w:rFonts w:asciiTheme="minorHAnsi" w:eastAsiaTheme="minorEastAsia" w:hAnsiTheme="minorHAnsi"/>
              <w:noProof/>
              <w:kern w:val="2"/>
              <w:lang w:val="en-GB" w:eastAsia="en-GB"/>
              <w14:ligatures w14:val="standardContextual"/>
            </w:rPr>
          </w:pPr>
          <w:hyperlink w:anchor="_Toc140571571" w:history="1">
            <w:r w:rsidR="00DC581F" w:rsidRPr="00D0735D">
              <w:rPr>
                <w:rStyle w:val="Hyperlink"/>
                <w:rFonts w:ascii="Arial" w:hAnsi="Arial" w:cs="Arial"/>
                <w:noProof/>
              </w:rPr>
              <w:t>3.3</w:t>
            </w:r>
            <w:r w:rsidR="00DC581F">
              <w:rPr>
                <w:rFonts w:asciiTheme="minorHAnsi" w:eastAsiaTheme="minorEastAsia" w:hAnsiTheme="minorHAnsi"/>
                <w:noProof/>
                <w:kern w:val="2"/>
                <w:lang w:val="en-GB" w:eastAsia="en-GB"/>
                <w14:ligatures w14:val="standardContextual"/>
              </w:rPr>
              <w:tab/>
            </w:r>
            <w:r w:rsidR="00DC581F" w:rsidRPr="00D0735D">
              <w:rPr>
                <w:rStyle w:val="Hyperlink"/>
                <w:rFonts w:ascii="Arial" w:hAnsi="Arial" w:cs="Arial"/>
                <w:noProof/>
              </w:rPr>
              <w:t>Person Specification</w:t>
            </w:r>
            <w:r w:rsidR="00DC581F">
              <w:rPr>
                <w:noProof/>
                <w:webHidden/>
              </w:rPr>
              <w:tab/>
            </w:r>
            <w:r w:rsidR="00DC581F">
              <w:rPr>
                <w:noProof/>
                <w:webHidden/>
              </w:rPr>
              <w:fldChar w:fldCharType="begin"/>
            </w:r>
            <w:r w:rsidR="00DC581F">
              <w:rPr>
                <w:noProof/>
                <w:webHidden/>
              </w:rPr>
              <w:instrText xml:space="preserve"> PAGEREF _Toc140571571 \h </w:instrText>
            </w:r>
            <w:r w:rsidR="00DC581F">
              <w:rPr>
                <w:noProof/>
                <w:webHidden/>
              </w:rPr>
            </w:r>
            <w:r w:rsidR="00DC581F">
              <w:rPr>
                <w:noProof/>
                <w:webHidden/>
              </w:rPr>
              <w:fldChar w:fldCharType="separate"/>
            </w:r>
            <w:r w:rsidR="00DC581F">
              <w:rPr>
                <w:noProof/>
                <w:webHidden/>
              </w:rPr>
              <w:t>11</w:t>
            </w:r>
            <w:r w:rsidR="00DC581F">
              <w:rPr>
                <w:noProof/>
                <w:webHidden/>
              </w:rPr>
              <w:fldChar w:fldCharType="end"/>
            </w:r>
          </w:hyperlink>
        </w:p>
        <w:p w14:paraId="1D264F1D" w14:textId="0916E022" w:rsidR="00DC581F" w:rsidRDefault="0015210E">
          <w:pPr>
            <w:pStyle w:val="TOC1"/>
            <w:tabs>
              <w:tab w:val="left" w:pos="440"/>
              <w:tab w:val="right" w:leader="dot" w:pos="10070"/>
            </w:tabs>
            <w:rPr>
              <w:rFonts w:asciiTheme="minorHAnsi" w:eastAsiaTheme="minorEastAsia" w:hAnsiTheme="minorHAnsi"/>
              <w:noProof/>
              <w:kern w:val="2"/>
              <w:lang w:val="en-GB" w:eastAsia="en-GB"/>
              <w14:ligatures w14:val="standardContextual"/>
            </w:rPr>
          </w:pPr>
          <w:hyperlink w:anchor="_Toc140571572" w:history="1">
            <w:r w:rsidR="00DC581F" w:rsidRPr="00D0735D">
              <w:rPr>
                <w:rStyle w:val="Hyperlink"/>
                <w:rFonts w:ascii="Arial" w:hAnsi="Arial" w:cs="Arial"/>
                <w:noProof/>
                <w14:scene3d>
                  <w14:camera w14:prst="orthographicFront"/>
                  <w14:lightRig w14:rig="threePt" w14:dir="t">
                    <w14:rot w14:lat="0" w14:lon="0" w14:rev="0"/>
                  </w14:lightRig>
                </w14:scene3d>
              </w:rPr>
              <w:t>4.</w:t>
            </w:r>
            <w:r w:rsidR="00DC581F">
              <w:rPr>
                <w:rFonts w:asciiTheme="minorHAnsi" w:eastAsiaTheme="minorEastAsia" w:hAnsiTheme="minorHAnsi"/>
                <w:noProof/>
                <w:kern w:val="2"/>
                <w:lang w:val="en-GB" w:eastAsia="en-GB"/>
                <w14:ligatures w14:val="standardContextual"/>
              </w:rPr>
              <w:tab/>
            </w:r>
            <w:r w:rsidR="00DC581F" w:rsidRPr="00D0735D">
              <w:rPr>
                <w:rStyle w:val="Hyperlink"/>
                <w:rFonts w:ascii="Arial" w:hAnsi="Arial" w:cs="Arial"/>
                <w:noProof/>
              </w:rPr>
              <w:t>TERMS OF APPOINTMENT</w:t>
            </w:r>
            <w:r w:rsidR="00DC581F">
              <w:rPr>
                <w:noProof/>
                <w:webHidden/>
              </w:rPr>
              <w:tab/>
            </w:r>
            <w:r w:rsidR="00DC581F">
              <w:rPr>
                <w:noProof/>
                <w:webHidden/>
              </w:rPr>
              <w:fldChar w:fldCharType="begin"/>
            </w:r>
            <w:r w:rsidR="00DC581F">
              <w:rPr>
                <w:noProof/>
                <w:webHidden/>
              </w:rPr>
              <w:instrText xml:space="preserve"> PAGEREF _Toc140571572 \h </w:instrText>
            </w:r>
            <w:r w:rsidR="00DC581F">
              <w:rPr>
                <w:noProof/>
                <w:webHidden/>
              </w:rPr>
            </w:r>
            <w:r w:rsidR="00DC581F">
              <w:rPr>
                <w:noProof/>
                <w:webHidden/>
              </w:rPr>
              <w:fldChar w:fldCharType="separate"/>
            </w:r>
            <w:r w:rsidR="00DC581F">
              <w:rPr>
                <w:noProof/>
                <w:webHidden/>
              </w:rPr>
              <w:t>12</w:t>
            </w:r>
            <w:r w:rsidR="00DC581F">
              <w:rPr>
                <w:noProof/>
                <w:webHidden/>
              </w:rPr>
              <w:fldChar w:fldCharType="end"/>
            </w:r>
          </w:hyperlink>
        </w:p>
        <w:p w14:paraId="61B5C741" w14:textId="063AFDD1" w:rsidR="00DC581F" w:rsidRDefault="0015210E">
          <w:pPr>
            <w:pStyle w:val="TOC2"/>
            <w:tabs>
              <w:tab w:val="left" w:pos="880"/>
              <w:tab w:val="right" w:leader="dot" w:pos="10070"/>
            </w:tabs>
            <w:rPr>
              <w:rFonts w:asciiTheme="minorHAnsi" w:eastAsiaTheme="minorEastAsia" w:hAnsiTheme="minorHAnsi"/>
              <w:noProof/>
              <w:kern w:val="2"/>
              <w:lang w:val="en-GB" w:eastAsia="en-GB"/>
              <w14:ligatures w14:val="standardContextual"/>
            </w:rPr>
          </w:pPr>
          <w:hyperlink w:anchor="_Toc140571573" w:history="1">
            <w:r w:rsidR="00DC581F" w:rsidRPr="00D0735D">
              <w:rPr>
                <w:rStyle w:val="Hyperlink"/>
                <w:rFonts w:ascii="Arial" w:hAnsi="Arial" w:cs="Arial"/>
                <w:noProof/>
              </w:rPr>
              <w:t>4.1</w:t>
            </w:r>
            <w:r w:rsidR="00DC581F">
              <w:rPr>
                <w:rFonts w:asciiTheme="minorHAnsi" w:eastAsiaTheme="minorEastAsia" w:hAnsiTheme="minorHAnsi"/>
                <w:noProof/>
                <w:kern w:val="2"/>
                <w:lang w:val="en-GB" w:eastAsia="en-GB"/>
                <w14:ligatures w14:val="standardContextual"/>
              </w:rPr>
              <w:tab/>
            </w:r>
            <w:r w:rsidR="00DC581F" w:rsidRPr="00D0735D">
              <w:rPr>
                <w:rStyle w:val="Hyperlink"/>
                <w:rFonts w:ascii="Arial" w:hAnsi="Arial" w:cs="Arial"/>
                <w:noProof/>
              </w:rPr>
              <w:t>Remuneration</w:t>
            </w:r>
            <w:r w:rsidR="00DC581F">
              <w:rPr>
                <w:noProof/>
                <w:webHidden/>
              </w:rPr>
              <w:tab/>
            </w:r>
            <w:r w:rsidR="00DC581F">
              <w:rPr>
                <w:noProof/>
                <w:webHidden/>
              </w:rPr>
              <w:fldChar w:fldCharType="begin"/>
            </w:r>
            <w:r w:rsidR="00DC581F">
              <w:rPr>
                <w:noProof/>
                <w:webHidden/>
              </w:rPr>
              <w:instrText xml:space="preserve"> PAGEREF _Toc140571573 \h </w:instrText>
            </w:r>
            <w:r w:rsidR="00DC581F">
              <w:rPr>
                <w:noProof/>
                <w:webHidden/>
              </w:rPr>
            </w:r>
            <w:r w:rsidR="00DC581F">
              <w:rPr>
                <w:noProof/>
                <w:webHidden/>
              </w:rPr>
              <w:fldChar w:fldCharType="separate"/>
            </w:r>
            <w:r w:rsidR="00DC581F">
              <w:rPr>
                <w:noProof/>
                <w:webHidden/>
              </w:rPr>
              <w:t>12</w:t>
            </w:r>
            <w:r w:rsidR="00DC581F">
              <w:rPr>
                <w:noProof/>
                <w:webHidden/>
              </w:rPr>
              <w:fldChar w:fldCharType="end"/>
            </w:r>
          </w:hyperlink>
        </w:p>
        <w:p w14:paraId="15A9F08B" w14:textId="37093B1F" w:rsidR="00DC581F" w:rsidRDefault="0015210E">
          <w:pPr>
            <w:pStyle w:val="TOC2"/>
            <w:tabs>
              <w:tab w:val="left" w:pos="880"/>
              <w:tab w:val="right" w:leader="dot" w:pos="10070"/>
            </w:tabs>
            <w:rPr>
              <w:rFonts w:asciiTheme="minorHAnsi" w:eastAsiaTheme="minorEastAsia" w:hAnsiTheme="minorHAnsi"/>
              <w:noProof/>
              <w:kern w:val="2"/>
              <w:lang w:val="en-GB" w:eastAsia="en-GB"/>
              <w14:ligatures w14:val="standardContextual"/>
            </w:rPr>
          </w:pPr>
          <w:hyperlink w:anchor="_Toc140571574" w:history="1">
            <w:r w:rsidR="00DC581F" w:rsidRPr="00D0735D">
              <w:rPr>
                <w:rStyle w:val="Hyperlink"/>
                <w:rFonts w:ascii="Arial" w:hAnsi="Arial" w:cs="Arial"/>
                <w:noProof/>
              </w:rPr>
              <w:t>4.2</w:t>
            </w:r>
            <w:r w:rsidR="00DC581F">
              <w:rPr>
                <w:rFonts w:asciiTheme="minorHAnsi" w:eastAsiaTheme="minorEastAsia" w:hAnsiTheme="minorHAnsi"/>
                <w:noProof/>
                <w:kern w:val="2"/>
                <w:lang w:val="en-GB" w:eastAsia="en-GB"/>
                <w14:ligatures w14:val="standardContextual"/>
              </w:rPr>
              <w:tab/>
            </w:r>
            <w:r w:rsidR="00DC581F" w:rsidRPr="00D0735D">
              <w:rPr>
                <w:rStyle w:val="Hyperlink"/>
                <w:rFonts w:ascii="Arial" w:hAnsi="Arial" w:cs="Arial"/>
                <w:noProof/>
              </w:rPr>
              <w:t>Commitment</w:t>
            </w:r>
            <w:r w:rsidR="00DC581F">
              <w:rPr>
                <w:noProof/>
                <w:webHidden/>
              </w:rPr>
              <w:tab/>
            </w:r>
            <w:r w:rsidR="00DC581F">
              <w:rPr>
                <w:noProof/>
                <w:webHidden/>
              </w:rPr>
              <w:fldChar w:fldCharType="begin"/>
            </w:r>
            <w:r w:rsidR="00DC581F">
              <w:rPr>
                <w:noProof/>
                <w:webHidden/>
              </w:rPr>
              <w:instrText xml:space="preserve"> PAGEREF _Toc140571574 \h </w:instrText>
            </w:r>
            <w:r w:rsidR="00DC581F">
              <w:rPr>
                <w:noProof/>
                <w:webHidden/>
              </w:rPr>
            </w:r>
            <w:r w:rsidR="00DC581F">
              <w:rPr>
                <w:noProof/>
                <w:webHidden/>
              </w:rPr>
              <w:fldChar w:fldCharType="separate"/>
            </w:r>
            <w:r w:rsidR="00DC581F">
              <w:rPr>
                <w:noProof/>
                <w:webHidden/>
              </w:rPr>
              <w:t>12</w:t>
            </w:r>
            <w:r w:rsidR="00DC581F">
              <w:rPr>
                <w:noProof/>
                <w:webHidden/>
              </w:rPr>
              <w:fldChar w:fldCharType="end"/>
            </w:r>
          </w:hyperlink>
        </w:p>
        <w:p w14:paraId="337DB580" w14:textId="566EDA2D" w:rsidR="00DC581F" w:rsidRDefault="0015210E">
          <w:pPr>
            <w:pStyle w:val="TOC1"/>
            <w:tabs>
              <w:tab w:val="left" w:pos="440"/>
              <w:tab w:val="right" w:leader="dot" w:pos="10070"/>
            </w:tabs>
            <w:rPr>
              <w:rFonts w:asciiTheme="minorHAnsi" w:eastAsiaTheme="minorEastAsia" w:hAnsiTheme="minorHAnsi"/>
              <w:noProof/>
              <w:kern w:val="2"/>
              <w:lang w:val="en-GB" w:eastAsia="en-GB"/>
              <w14:ligatures w14:val="standardContextual"/>
            </w:rPr>
          </w:pPr>
          <w:hyperlink w:anchor="_Toc140571575" w:history="1">
            <w:r w:rsidR="00DC581F" w:rsidRPr="00D0735D">
              <w:rPr>
                <w:rStyle w:val="Hyperlink"/>
                <w:rFonts w:ascii="Arial" w:hAnsi="Arial" w:cs="Arial"/>
                <w:noProof/>
                <w14:scene3d>
                  <w14:camera w14:prst="orthographicFront"/>
                  <w14:lightRig w14:rig="threePt" w14:dir="t">
                    <w14:rot w14:lat="0" w14:lon="0" w14:rev="0"/>
                  </w14:lightRig>
                </w14:scene3d>
              </w:rPr>
              <w:t>5.</w:t>
            </w:r>
            <w:r w:rsidR="00DC581F">
              <w:rPr>
                <w:rFonts w:asciiTheme="minorHAnsi" w:eastAsiaTheme="minorEastAsia" w:hAnsiTheme="minorHAnsi"/>
                <w:noProof/>
                <w:kern w:val="2"/>
                <w:lang w:val="en-GB" w:eastAsia="en-GB"/>
                <w14:ligatures w14:val="standardContextual"/>
              </w:rPr>
              <w:tab/>
            </w:r>
            <w:r w:rsidR="00DC581F" w:rsidRPr="00D0735D">
              <w:rPr>
                <w:rStyle w:val="Hyperlink"/>
                <w:rFonts w:ascii="Arial" w:hAnsi="Arial" w:cs="Arial"/>
                <w:noProof/>
              </w:rPr>
              <w:t>HOW TO APPLY</w:t>
            </w:r>
            <w:r w:rsidR="00DC581F">
              <w:rPr>
                <w:noProof/>
                <w:webHidden/>
              </w:rPr>
              <w:tab/>
            </w:r>
            <w:r w:rsidR="00DC581F">
              <w:rPr>
                <w:noProof/>
                <w:webHidden/>
              </w:rPr>
              <w:fldChar w:fldCharType="begin"/>
            </w:r>
            <w:r w:rsidR="00DC581F">
              <w:rPr>
                <w:noProof/>
                <w:webHidden/>
              </w:rPr>
              <w:instrText xml:space="preserve"> PAGEREF _Toc140571575 \h </w:instrText>
            </w:r>
            <w:r w:rsidR="00DC581F">
              <w:rPr>
                <w:noProof/>
                <w:webHidden/>
              </w:rPr>
            </w:r>
            <w:r w:rsidR="00DC581F">
              <w:rPr>
                <w:noProof/>
                <w:webHidden/>
              </w:rPr>
              <w:fldChar w:fldCharType="separate"/>
            </w:r>
            <w:r w:rsidR="00DC581F">
              <w:rPr>
                <w:noProof/>
                <w:webHidden/>
              </w:rPr>
              <w:t>13</w:t>
            </w:r>
            <w:r w:rsidR="00DC581F">
              <w:rPr>
                <w:noProof/>
                <w:webHidden/>
              </w:rPr>
              <w:fldChar w:fldCharType="end"/>
            </w:r>
          </w:hyperlink>
        </w:p>
        <w:p w14:paraId="7D102DFC" w14:textId="167B7A95" w:rsidR="00DC581F" w:rsidRDefault="0015210E">
          <w:pPr>
            <w:pStyle w:val="TOC1"/>
            <w:tabs>
              <w:tab w:val="right" w:leader="dot" w:pos="10070"/>
            </w:tabs>
            <w:rPr>
              <w:rFonts w:asciiTheme="minorHAnsi" w:eastAsiaTheme="minorEastAsia" w:hAnsiTheme="minorHAnsi"/>
              <w:noProof/>
              <w:kern w:val="2"/>
              <w:lang w:val="en-GB" w:eastAsia="en-GB"/>
              <w14:ligatures w14:val="standardContextual"/>
            </w:rPr>
          </w:pPr>
          <w:hyperlink w:anchor="_Toc140571576" w:history="1">
            <w:r w:rsidR="00DC581F" w:rsidRPr="00D0735D">
              <w:rPr>
                <w:rStyle w:val="Hyperlink"/>
                <w:rFonts w:ascii="Arial" w:hAnsi="Arial" w:cs="Arial"/>
                <w:noProof/>
              </w:rPr>
              <w:t>Role Description</w:t>
            </w:r>
            <w:r w:rsidR="00DC581F">
              <w:rPr>
                <w:noProof/>
                <w:webHidden/>
              </w:rPr>
              <w:tab/>
            </w:r>
            <w:r w:rsidR="00DC581F">
              <w:rPr>
                <w:noProof/>
                <w:webHidden/>
              </w:rPr>
              <w:fldChar w:fldCharType="begin"/>
            </w:r>
            <w:r w:rsidR="00DC581F">
              <w:rPr>
                <w:noProof/>
                <w:webHidden/>
              </w:rPr>
              <w:instrText xml:space="preserve"> PAGEREF _Toc140571576 \h </w:instrText>
            </w:r>
            <w:r w:rsidR="00DC581F">
              <w:rPr>
                <w:noProof/>
                <w:webHidden/>
              </w:rPr>
            </w:r>
            <w:r w:rsidR="00DC581F">
              <w:rPr>
                <w:noProof/>
                <w:webHidden/>
              </w:rPr>
              <w:fldChar w:fldCharType="separate"/>
            </w:r>
            <w:r w:rsidR="00DC581F">
              <w:rPr>
                <w:noProof/>
                <w:webHidden/>
              </w:rPr>
              <w:t>14</w:t>
            </w:r>
            <w:r w:rsidR="00DC581F">
              <w:rPr>
                <w:noProof/>
                <w:webHidden/>
              </w:rPr>
              <w:fldChar w:fldCharType="end"/>
            </w:r>
          </w:hyperlink>
        </w:p>
        <w:p w14:paraId="70C104C5" w14:textId="01455177" w:rsidR="00DC581F" w:rsidRDefault="0015210E">
          <w:pPr>
            <w:pStyle w:val="TOC1"/>
            <w:tabs>
              <w:tab w:val="right" w:leader="dot" w:pos="10070"/>
            </w:tabs>
            <w:rPr>
              <w:rFonts w:asciiTheme="minorHAnsi" w:eastAsiaTheme="minorEastAsia" w:hAnsiTheme="minorHAnsi"/>
              <w:noProof/>
              <w:kern w:val="2"/>
              <w:lang w:val="en-GB" w:eastAsia="en-GB"/>
              <w14:ligatures w14:val="standardContextual"/>
            </w:rPr>
          </w:pPr>
          <w:hyperlink w:anchor="_Toc140571578" w:history="1">
            <w:r w:rsidR="00DC581F" w:rsidRPr="00D0735D">
              <w:rPr>
                <w:rStyle w:val="Hyperlink"/>
                <w:rFonts w:ascii="Arial" w:hAnsi="Arial" w:cs="Arial"/>
                <w:noProof/>
              </w:rPr>
              <w:t>Key Information Sources</w:t>
            </w:r>
            <w:r w:rsidR="00DC581F">
              <w:rPr>
                <w:noProof/>
                <w:webHidden/>
              </w:rPr>
              <w:tab/>
            </w:r>
            <w:r w:rsidR="00DC581F">
              <w:rPr>
                <w:noProof/>
                <w:webHidden/>
              </w:rPr>
              <w:fldChar w:fldCharType="begin"/>
            </w:r>
            <w:r w:rsidR="00DC581F">
              <w:rPr>
                <w:noProof/>
                <w:webHidden/>
              </w:rPr>
              <w:instrText xml:space="preserve"> PAGEREF _Toc140571578 \h </w:instrText>
            </w:r>
            <w:r w:rsidR="00DC581F">
              <w:rPr>
                <w:noProof/>
                <w:webHidden/>
              </w:rPr>
            </w:r>
            <w:r w:rsidR="00DC581F">
              <w:rPr>
                <w:noProof/>
                <w:webHidden/>
              </w:rPr>
              <w:fldChar w:fldCharType="separate"/>
            </w:r>
            <w:r w:rsidR="00DC581F">
              <w:rPr>
                <w:noProof/>
                <w:webHidden/>
              </w:rPr>
              <w:t>1</w:t>
            </w:r>
            <w:r w:rsidR="0095145F">
              <w:rPr>
                <w:noProof/>
                <w:webHidden/>
              </w:rPr>
              <w:t>6</w:t>
            </w:r>
            <w:r w:rsidR="00DC581F">
              <w:rPr>
                <w:noProof/>
                <w:webHidden/>
              </w:rPr>
              <w:fldChar w:fldCharType="end"/>
            </w:r>
          </w:hyperlink>
        </w:p>
        <w:p w14:paraId="1989368B" w14:textId="37E0ECE2" w:rsidR="003E633B" w:rsidRPr="00502677" w:rsidRDefault="003E633B">
          <w:pPr>
            <w:rPr>
              <w:rFonts w:ascii="Arial" w:hAnsi="Arial" w:cs="Arial"/>
              <w:lang w:val="en-GB"/>
            </w:rPr>
          </w:pPr>
          <w:r w:rsidRPr="00502677">
            <w:rPr>
              <w:rFonts w:ascii="Arial" w:hAnsi="Arial" w:cs="Arial"/>
              <w:b/>
              <w:bCs/>
              <w:noProof/>
              <w:lang w:val="en-GB"/>
            </w:rPr>
            <w:fldChar w:fldCharType="end"/>
          </w:r>
        </w:p>
      </w:sdtContent>
    </w:sdt>
    <w:p w14:paraId="34509C82" w14:textId="77777777" w:rsidR="000B5A19" w:rsidRPr="00502677" w:rsidRDefault="000B5A19" w:rsidP="004F1F93">
      <w:pPr>
        <w:rPr>
          <w:rFonts w:ascii="Arial" w:hAnsi="Arial" w:cs="Arial"/>
          <w:lang w:val="en-GB"/>
        </w:rPr>
      </w:pPr>
    </w:p>
    <w:p w14:paraId="65EC1FE4" w14:textId="7F5328C9" w:rsidR="0000094B" w:rsidRPr="00502677" w:rsidRDefault="0000094B" w:rsidP="004F1F93">
      <w:pPr>
        <w:rPr>
          <w:rFonts w:ascii="Arial" w:hAnsi="Arial" w:cs="Arial"/>
          <w:color w:val="000000"/>
          <w:lang w:val="en-GB"/>
        </w:rPr>
      </w:pPr>
      <w:r w:rsidRPr="00502677">
        <w:rPr>
          <w:rFonts w:ascii="Arial" w:hAnsi="Arial" w:cs="Arial"/>
          <w:lang w:val="en-GB"/>
        </w:rPr>
        <w:br w:type="page"/>
      </w:r>
    </w:p>
    <w:p w14:paraId="2E905C20" w14:textId="77777777" w:rsidR="0000094B" w:rsidRPr="00502677" w:rsidRDefault="0000094B" w:rsidP="004F1F93">
      <w:pPr>
        <w:pStyle w:val="Heading1"/>
        <w:numPr>
          <w:ilvl w:val="0"/>
          <w:numId w:val="0"/>
        </w:numPr>
        <w:rPr>
          <w:rFonts w:ascii="Arial" w:hAnsi="Arial" w:cs="Arial"/>
        </w:rPr>
      </w:pPr>
      <w:bookmarkStart w:id="0" w:name="_Toc140571561"/>
      <w:r w:rsidRPr="00502677">
        <w:rPr>
          <w:rFonts w:ascii="Arial" w:hAnsi="Arial" w:cs="Arial"/>
        </w:rPr>
        <w:lastRenderedPageBreak/>
        <w:t>PREFACE</w:t>
      </w:r>
      <w:bookmarkEnd w:id="0"/>
    </w:p>
    <w:p w14:paraId="076C95F3" w14:textId="77777777" w:rsidR="00502677" w:rsidRDefault="0000094B" w:rsidP="001667C8">
      <w:pPr>
        <w:ind w:left="0"/>
        <w:rPr>
          <w:rFonts w:ascii="Arial" w:hAnsi="Arial" w:cs="Arial"/>
          <w:lang w:val="en-GB"/>
        </w:rPr>
      </w:pPr>
      <w:r w:rsidRPr="00502677">
        <w:rPr>
          <w:rFonts w:ascii="Arial" w:hAnsi="Arial" w:cs="Arial"/>
          <w:lang w:val="en-GB"/>
        </w:rPr>
        <w:t>Thank you for your interest in the University Court of Queen Margaret University.</w:t>
      </w:r>
      <w:r w:rsidR="00502677">
        <w:rPr>
          <w:rFonts w:ascii="Arial" w:hAnsi="Arial" w:cs="Arial"/>
          <w:lang w:val="en-GB"/>
        </w:rPr>
        <w:t xml:space="preserve"> </w:t>
      </w:r>
    </w:p>
    <w:p w14:paraId="6FC22196" w14:textId="77777777" w:rsidR="00502677" w:rsidRDefault="00502677" w:rsidP="001667C8">
      <w:pPr>
        <w:ind w:left="0"/>
        <w:rPr>
          <w:rFonts w:ascii="Arial" w:hAnsi="Arial" w:cs="Arial"/>
          <w:lang w:val="en-GB"/>
        </w:rPr>
      </w:pPr>
    </w:p>
    <w:p w14:paraId="2E69E660" w14:textId="77777777" w:rsidR="009E57AF" w:rsidRPr="00502677" w:rsidRDefault="0000094B" w:rsidP="009E57AF">
      <w:pPr>
        <w:ind w:left="0"/>
        <w:rPr>
          <w:rFonts w:ascii="Arial" w:hAnsi="Arial" w:cs="Arial"/>
          <w:lang w:val="en-GB"/>
        </w:rPr>
      </w:pPr>
      <w:r w:rsidRPr="00502677">
        <w:rPr>
          <w:rFonts w:ascii="Arial" w:hAnsi="Arial" w:cs="Arial"/>
          <w:lang w:val="en-GB"/>
        </w:rPr>
        <w:t>The University Court, which is the University’s governing body, is seeking to appoint to vacancies aris</w:t>
      </w:r>
      <w:r w:rsidR="00502677" w:rsidRPr="00502677">
        <w:rPr>
          <w:rFonts w:ascii="Arial" w:hAnsi="Arial" w:cs="Arial"/>
          <w:lang w:val="en-GB"/>
        </w:rPr>
        <w:t>ing</w:t>
      </w:r>
      <w:r w:rsidRPr="00502677">
        <w:rPr>
          <w:rFonts w:ascii="Arial" w:hAnsi="Arial" w:cs="Arial"/>
          <w:lang w:val="en-GB"/>
        </w:rPr>
        <w:t xml:space="preserve"> in its independent (Lay) membership over the calendar year 202</w:t>
      </w:r>
      <w:r w:rsidR="00FE17EB" w:rsidRPr="00502677">
        <w:rPr>
          <w:rFonts w:ascii="Arial" w:hAnsi="Arial" w:cs="Arial"/>
          <w:lang w:val="en-GB"/>
        </w:rPr>
        <w:t>3</w:t>
      </w:r>
      <w:r w:rsidRPr="00502677">
        <w:rPr>
          <w:rFonts w:ascii="Arial" w:hAnsi="Arial" w:cs="Arial"/>
          <w:lang w:val="en-GB"/>
        </w:rPr>
        <w:t xml:space="preserve">. </w:t>
      </w:r>
      <w:r w:rsidR="009018EC" w:rsidRPr="00502677">
        <w:rPr>
          <w:rFonts w:ascii="Arial" w:hAnsi="Arial" w:cs="Arial"/>
          <w:lang w:val="en-GB"/>
        </w:rPr>
        <w:t xml:space="preserve"> </w:t>
      </w:r>
      <w:r w:rsidR="009E57AF" w:rsidRPr="00502677">
        <w:rPr>
          <w:rFonts w:ascii="Arial" w:hAnsi="Arial" w:cs="Arial"/>
          <w:lang w:val="en-GB"/>
        </w:rPr>
        <w:t xml:space="preserve">Details of the current composition of the University Court can be found on the </w:t>
      </w:r>
      <w:hyperlink r:id="rId12" w:history="1">
        <w:r w:rsidR="009E57AF" w:rsidRPr="00502677">
          <w:rPr>
            <w:rStyle w:val="Hyperlink"/>
            <w:rFonts w:ascii="Arial" w:hAnsi="Arial" w:cs="Arial"/>
            <w:lang w:val="en-GB"/>
          </w:rPr>
          <w:t>University's website</w:t>
        </w:r>
      </w:hyperlink>
      <w:r w:rsidR="009E57AF" w:rsidRPr="00502677">
        <w:rPr>
          <w:rFonts w:ascii="Arial" w:hAnsi="Arial" w:cs="Arial"/>
          <w:lang w:val="en-GB"/>
        </w:rPr>
        <w:t xml:space="preserve">. </w:t>
      </w:r>
    </w:p>
    <w:p w14:paraId="156009C9" w14:textId="2FB7BB21" w:rsidR="0000094B" w:rsidRPr="00E979BE" w:rsidRDefault="0000094B" w:rsidP="001667C8">
      <w:pPr>
        <w:ind w:left="0"/>
        <w:rPr>
          <w:rFonts w:ascii="Arial" w:hAnsi="Arial" w:cs="Arial"/>
          <w:lang w:val="en-GB"/>
        </w:rPr>
      </w:pPr>
    </w:p>
    <w:p w14:paraId="39B58285" w14:textId="7D1C089D" w:rsidR="0000094B" w:rsidRPr="00E979BE" w:rsidRDefault="0000094B" w:rsidP="001667C8">
      <w:pPr>
        <w:ind w:left="0"/>
        <w:rPr>
          <w:rFonts w:ascii="Arial" w:hAnsi="Arial" w:cs="Arial"/>
          <w:lang w:val="en-GB"/>
        </w:rPr>
      </w:pPr>
      <w:r w:rsidRPr="00E979BE">
        <w:rPr>
          <w:rFonts w:ascii="Arial" w:hAnsi="Arial" w:cs="Arial"/>
          <w:lang w:val="en-GB"/>
        </w:rPr>
        <w:t>The appointment process is being overseen by the Nominations Committee of the Court</w:t>
      </w:r>
      <w:r w:rsidR="00A86199" w:rsidRPr="00E979BE">
        <w:rPr>
          <w:rFonts w:ascii="Arial" w:hAnsi="Arial" w:cs="Arial"/>
          <w:lang w:val="en-GB"/>
        </w:rPr>
        <w:t>.</w:t>
      </w:r>
      <w:r w:rsidRPr="00E979BE">
        <w:rPr>
          <w:rFonts w:ascii="Arial" w:hAnsi="Arial" w:cs="Arial"/>
          <w:lang w:val="en-GB"/>
        </w:rPr>
        <w:t xml:space="preserve"> </w:t>
      </w:r>
      <w:r w:rsidR="00A86199" w:rsidRPr="00E979BE">
        <w:rPr>
          <w:rFonts w:ascii="Arial" w:hAnsi="Arial" w:cs="Arial"/>
          <w:lang w:val="en-GB"/>
        </w:rPr>
        <w:t>M</w:t>
      </w:r>
      <w:r w:rsidRPr="00E979BE">
        <w:rPr>
          <w:rFonts w:ascii="Arial" w:hAnsi="Arial" w:cs="Arial"/>
          <w:lang w:val="en-GB"/>
        </w:rPr>
        <w:t xml:space="preserve">embers of </w:t>
      </w:r>
      <w:r w:rsidR="00A86199" w:rsidRPr="00E979BE">
        <w:rPr>
          <w:rFonts w:ascii="Arial" w:hAnsi="Arial" w:cs="Arial"/>
          <w:lang w:val="en-GB"/>
        </w:rPr>
        <w:t xml:space="preserve">the Nominations Committee </w:t>
      </w:r>
      <w:r w:rsidRPr="00E979BE">
        <w:rPr>
          <w:rFonts w:ascii="Arial" w:hAnsi="Arial" w:cs="Arial"/>
          <w:lang w:val="en-GB"/>
        </w:rPr>
        <w:t xml:space="preserve">are committed to ensuring that the process for appointment supports fully the University’s commitment to securing an appropriate balance of independent members on the University Court in terms of equality and diversity. This commitment aligns with the University’s purpose and values. We see our Purpose as helping to create a better society through education, </w:t>
      </w:r>
      <w:proofErr w:type="gramStart"/>
      <w:r w:rsidRPr="00E979BE">
        <w:rPr>
          <w:rFonts w:ascii="Arial" w:hAnsi="Arial" w:cs="Arial"/>
          <w:lang w:val="en-GB"/>
        </w:rPr>
        <w:t>research</w:t>
      </w:r>
      <w:proofErr w:type="gramEnd"/>
      <w:r w:rsidRPr="00E979BE">
        <w:rPr>
          <w:rFonts w:ascii="Arial" w:hAnsi="Arial" w:cs="Arial"/>
          <w:lang w:val="en-GB"/>
        </w:rPr>
        <w:t xml:space="preserve"> and innovation, and by providing a supportive and creative learning environment in which students and staff thrive. That purpose is underpinned by our Values, which embrace equality, diversity, inclusion, respect, and supporting our communities. Opportunities and access are open to all and on a fair basis.</w:t>
      </w:r>
    </w:p>
    <w:p w14:paraId="035CEA2F" w14:textId="77777777" w:rsidR="0000094B" w:rsidRPr="00E979BE" w:rsidRDefault="0000094B" w:rsidP="001667C8">
      <w:pPr>
        <w:ind w:left="0"/>
        <w:rPr>
          <w:rFonts w:ascii="Arial" w:hAnsi="Arial" w:cs="Arial"/>
          <w:lang w:val="en-GB"/>
        </w:rPr>
      </w:pPr>
    </w:p>
    <w:p w14:paraId="18414580" w14:textId="2335757C" w:rsidR="0000094B" w:rsidRPr="00E979BE" w:rsidRDefault="0000094B" w:rsidP="001667C8">
      <w:pPr>
        <w:ind w:left="0"/>
        <w:rPr>
          <w:rFonts w:ascii="Arial" w:hAnsi="Arial" w:cs="Arial"/>
          <w:lang w:val="en-GB"/>
        </w:rPr>
      </w:pPr>
      <w:r w:rsidRPr="00E979BE">
        <w:rPr>
          <w:rFonts w:ascii="Arial" w:hAnsi="Arial" w:cs="Arial"/>
          <w:lang w:val="en-GB"/>
        </w:rPr>
        <w:t xml:space="preserve">In appointing to </w:t>
      </w:r>
      <w:proofErr w:type="gramStart"/>
      <w:r w:rsidRPr="00E979BE">
        <w:rPr>
          <w:rFonts w:ascii="Arial" w:hAnsi="Arial" w:cs="Arial"/>
          <w:lang w:val="en-GB"/>
        </w:rPr>
        <w:t>vacancies</w:t>
      </w:r>
      <w:proofErr w:type="gramEnd"/>
      <w:r w:rsidRPr="00E979BE">
        <w:rPr>
          <w:rFonts w:ascii="Arial" w:hAnsi="Arial" w:cs="Arial"/>
          <w:lang w:val="en-GB"/>
        </w:rPr>
        <w:t xml:space="preserve"> we are looking to rebalance and</w:t>
      </w:r>
      <w:r w:rsidR="00A86199" w:rsidRPr="00E979BE">
        <w:rPr>
          <w:rFonts w:ascii="Arial" w:hAnsi="Arial" w:cs="Arial"/>
          <w:lang w:val="en-GB"/>
        </w:rPr>
        <w:t>,</w:t>
      </w:r>
      <w:r w:rsidRPr="00E979BE">
        <w:rPr>
          <w:rFonts w:ascii="Arial" w:hAnsi="Arial" w:cs="Arial"/>
          <w:lang w:val="en-GB"/>
        </w:rPr>
        <w:t xml:space="preserve"> in some areas, enhance the Court in terms of membership skills and experience</w:t>
      </w:r>
      <w:r w:rsidR="00E979BE" w:rsidRPr="00E979BE">
        <w:rPr>
          <w:rFonts w:ascii="Arial" w:hAnsi="Arial" w:cs="Arial"/>
          <w:lang w:val="en-GB"/>
        </w:rPr>
        <w:t>;</w:t>
      </w:r>
      <w:r w:rsidRPr="00E979BE">
        <w:rPr>
          <w:rFonts w:ascii="Arial" w:hAnsi="Arial" w:cs="Arial"/>
          <w:lang w:val="en-GB"/>
        </w:rPr>
        <w:t xml:space="preserve"> and in terms of member diversity</w:t>
      </w:r>
      <w:r w:rsidR="00A86199" w:rsidRPr="00E979BE">
        <w:rPr>
          <w:rFonts w:ascii="Arial" w:hAnsi="Arial" w:cs="Arial"/>
          <w:lang w:val="en-GB"/>
        </w:rPr>
        <w:t>, to better reflect the communities the university serves. We recognise the value that diversity of perspectives and lived experiences brings to Court, and</w:t>
      </w:r>
      <w:r w:rsidRPr="00E979BE">
        <w:rPr>
          <w:rFonts w:ascii="Arial" w:hAnsi="Arial" w:cs="Arial"/>
          <w:lang w:val="en-GB"/>
        </w:rPr>
        <w:t xml:space="preserve"> </w:t>
      </w:r>
      <w:r w:rsidR="00A86199" w:rsidRPr="00E979BE">
        <w:rPr>
          <w:rFonts w:ascii="Arial" w:hAnsi="Arial" w:cs="Arial"/>
          <w:lang w:val="en-GB"/>
        </w:rPr>
        <w:t>therefore</w:t>
      </w:r>
      <w:r w:rsidRPr="00E979BE">
        <w:rPr>
          <w:rFonts w:ascii="Arial" w:hAnsi="Arial" w:cs="Arial"/>
          <w:lang w:val="en-GB"/>
        </w:rPr>
        <w:t xml:space="preserve"> would welcome and encourage applications from people who identify as Black, Asian or from a Minority Ethnic background, and to preserve gender balance on the Court</w:t>
      </w:r>
      <w:r w:rsidR="00A86199" w:rsidRPr="00E979BE">
        <w:rPr>
          <w:rFonts w:ascii="Arial" w:hAnsi="Arial" w:cs="Arial"/>
          <w:lang w:val="en-GB"/>
        </w:rPr>
        <w:t xml:space="preserve"> </w:t>
      </w:r>
      <w:r w:rsidR="00A86199" w:rsidRPr="00E979BE">
        <w:rPr>
          <w:rFonts w:ascii="Arial" w:hAnsi="Arial" w:cs="Arial"/>
        </w:rPr>
        <w:t>in accordance with the Gender Representation on Public Boards (Scotland) Act 2018</w:t>
      </w:r>
      <w:r w:rsidRPr="00E979BE">
        <w:rPr>
          <w:rFonts w:ascii="Arial" w:hAnsi="Arial" w:cs="Arial"/>
          <w:lang w:val="en-GB"/>
        </w:rPr>
        <w:t xml:space="preserve">, we would welcome and encourage applications from women. </w:t>
      </w:r>
    </w:p>
    <w:p w14:paraId="1B13F347" w14:textId="77777777" w:rsidR="0000094B" w:rsidRPr="00E979BE" w:rsidRDefault="0000094B" w:rsidP="001667C8">
      <w:pPr>
        <w:ind w:left="0"/>
        <w:rPr>
          <w:rFonts w:ascii="Arial" w:hAnsi="Arial" w:cs="Arial"/>
          <w:lang w:val="en-GB"/>
        </w:rPr>
      </w:pPr>
    </w:p>
    <w:p w14:paraId="6768B1F9" w14:textId="77777777" w:rsidR="0000094B" w:rsidRPr="00E979BE" w:rsidRDefault="0000094B" w:rsidP="001667C8">
      <w:pPr>
        <w:ind w:left="0"/>
        <w:rPr>
          <w:rFonts w:ascii="Arial" w:hAnsi="Arial" w:cs="Arial"/>
          <w:lang w:val="en-GB"/>
        </w:rPr>
      </w:pPr>
      <w:r w:rsidRPr="00E979BE">
        <w:rPr>
          <w:rFonts w:ascii="Arial" w:hAnsi="Arial" w:cs="Arial"/>
          <w:lang w:val="en-GB"/>
        </w:rPr>
        <w:t xml:space="preserve">Set out in the pages that follow are the key responsibilities of the role of a Lay Member of Court, together with a description of the qualities and experience being sought in candidates for appointment. </w:t>
      </w:r>
    </w:p>
    <w:p w14:paraId="36808CBA" w14:textId="77777777" w:rsidR="0000094B" w:rsidRPr="00E979BE" w:rsidRDefault="0000094B" w:rsidP="001667C8">
      <w:pPr>
        <w:ind w:left="0"/>
        <w:rPr>
          <w:rFonts w:ascii="Arial" w:hAnsi="Arial" w:cs="Arial"/>
          <w:lang w:val="en-GB"/>
        </w:rPr>
      </w:pPr>
    </w:p>
    <w:p w14:paraId="2923A047" w14:textId="701CBD97" w:rsidR="0000094B" w:rsidRPr="0051347E" w:rsidRDefault="0000094B" w:rsidP="001667C8">
      <w:pPr>
        <w:ind w:left="0"/>
        <w:rPr>
          <w:rFonts w:ascii="Arial" w:hAnsi="Arial" w:cs="Arial"/>
          <w:lang w:val="en-GB"/>
        </w:rPr>
      </w:pPr>
      <w:r w:rsidRPr="00E979BE">
        <w:rPr>
          <w:rFonts w:ascii="Arial" w:hAnsi="Arial" w:cs="Arial"/>
          <w:lang w:val="en-GB"/>
        </w:rPr>
        <w:t xml:space="preserve">If you share our values and ambition, and are able to subscribe to the commitments set out in this document, we </w:t>
      </w:r>
      <w:proofErr w:type="gramStart"/>
      <w:r w:rsidRPr="00E979BE">
        <w:rPr>
          <w:rFonts w:ascii="Arial" w:hAnsi="Arial" w:cs="Arial"/>
          <w:lang w:val="en-GB"/>
        </w:rPr>
        <w:t>would</w:t>
      </w:r>
      <w:proofErr w:type="gramEnd"/>
      <w:r w:rsidRPr="00E979BE">
        <w:rPr>
          <w:rFonts w:ascii="Arial" w:hAnsi="Arial" w:cs="Arial"/>
          <w:lang w:val="en-GB"/>
        </w:rPr>
        <w:t xml:space="preserve"> welcome your application warmly. </w:t>
      </w:r>
      <w:r w:rsidRPr="0051347E">
        <w:rPr>
          <w:rFonts w:ascii="Arial" w:hAnsi="Arial" w:cs="Arial"/>
          <w:lang w:val="en-GB"/>
        </w:rPr>
        <w:t>For an informal discussion on this role, please contact Irene Hynd at</w:t>
      </w:r>
      <w:r w:rsidRPr="0051347E">
        <w:rPr>
          <w:rFonts w:ascii="Arial" w:hAnsi="Arial" w:cs="Arial"/>
          <w:color w:val="002060"/>
          <w:lang w:val="en-GB"/>
        </w:rPr>
        <w:t xml:space="preserve"> </w:t>
      </w:r>
      <w:hyperlink r:id="rId13" w:history="1">
        <w:r w:rsidRPr="0051347E">
          <w:rPr>
            <w:rStyle w:val="Hyperlink"/>
            <w:rFonts w:ascii="Arial" w:hAnsi="Arial" w:cs="Arial"/>
            <w:lang w:val="en-GB"/>
          </w:rPr>
          <w:t>ihynd@qmu.ac.uk</w:t>
        </w:r>
      </w:hyperlink>
      <w:r w:rsidR="0051347E" w:rsidRPr="0051347E">
        <w:rPr>
          <w:rStyle w:val="Hyperlink"/>
          <w:rFonts w:ascii="Arial" w:hAnsi="Arial" w:cs="Arial"/>
          <w:color w:val="auto"/>
          <w:lang w:val="en-GB"/>
        </w:rPr>
        <w:t>.</w:t>
      </w:r>
    </w:p>
    <w:p w14:paraId="56C88A26" w14:textId="77777777" w:rsidR="0000094B" w:rsidRPr="0051347E" w:rsidRDefault="0000094B" w:rsidP="001667C8">
      <w:pPr>
        <w:ind w:left="0"/>
        <w:rPr>
          <w:rFonts w:ascii="Arial" w:hAnsi="Arial" w:cs="Arial"/>
          <w:lang w:val="en-GB"/>
        </w:rPr>
      </w:pPr>
    </w:p>
    <w:p w14:paraId="6E436B0B" w14:textId="563E5133" w:rsidR="0000094B" w:rsidRPr="00502677" w:rsidRDefault="0000094B" w:rsidP="001667C8">
      <w:pPr>
        <w:ind w:left="0"/>
        <w:rPr>
          <w:rFonts w:ascii="Arial" w:hAnsi="Arial" w:cs="Arial"/>
          <w:lang w:val="en-GB"/>
        </w:rPr>
      </w:pPr>
      <w:r w:rsidRPr="00502677">
        <w:rPr>
          <w:rFonts w:ascii="Arial" w:hAnsi="Arial" w:cs="Arial"/>
          <w:lang w:val="en-GB"/>
        </w:rPr>
        <w:t>Irene Hynd</w:t>
      </w:r>
      <w:r w:rsidR="00A86199">
        <w:rPr>
          <w:rFonts w:ascii="Arial" w:hAnsi="Arial" w:cs="Arial"/>
          <w:lang w:val="en-GB"/>
        </w:rPr>
        <w:t xml:space="preserve">, </w:t>
      </w:r>
      <w:r w:rsidRPr="00502677">
        <w:rPr>
          <w:rFonts w:ascii="Arial" w:hAnsi="Arial" w:cs="Arial"/>
          <w:lang w:val="en-GB"/>
        </w:rPr>
        <w:t>University Secretary</w:t>
      </w:r>
      <w:r w:rsidR="002F5E29" w:rsidRPr="00502677">
        <w:rPr>
          <w:rFonts w:ascii="Arial" w:hAnsi="Arial" w:cs="Arial"/>
          <w:lang w:val="en-GB"/>
        </w:rPr>
        <w:t xml:space="preserve"> and </w:t>
      </w:r>
      <w:r w:rsidRPr="00502677">
        <w:rPr>
          <w:rFonts w:ascii="Arial" w:hAnsi="Arial" w:cs="Arial"/>
          <w:lang w:val="en-GB"/>
        </w:rPr>
        <w:t>Secretary to the University Court</w:t>
      </w:r>
    </w:p>
    <w:p w14:paraId="2B6E7205" w14:textId="7F2ED51D" w:rsidR="0000094B" w:rsidRPr="00502677" w:rsidRDefault="003C4C4C" w:rsidP="001667C8">
      <w:pPr>
        <w:ind w:left="0"/>
        <w:rPr>
          <w:rFonts w:ascii="Arial" w:hAnsi="Arial" w:cs="Arial"/>
          <w:lang w:val="en-GB"/>
        </w:rPr>
      </w:pPr>
      <w:r w:rsidRPr="00502677">
        <w:rPr>
          <w:rFonts w:ascii="Arial" w:hAnsi="Arial" w:cs="Arial"/>
          <w:lang w:val="en-GB"/>
        </w:rPr>
        <w:t>Ju</w:t>
      </w:r>
      <w:r w:rsidR="004138C1">
        <w:rPr>
          <w:rFonts w:ascii="Arial" w:hAnsi="Arial" w:cs="Arial"/>
          <w:lang w:val="en-GB"/>
        </w:rPr>
        <w:t>ly</w:t>
      </w:r>
      <w:r w:rsidR="0000094B" w:rsidRPr="00502677">
        <w:rPr>
          <w:rFonts w:ascii="Arial" w:hAnsi="Arial" w:cs="Arial"/>
          <w:lang w:val="en-GB"/>
        </w:rPr>
        <w:t xml:space="preserve"> 202</w:t>
      </w:r>
      <w:r w:rsidR="00FE17EB" w:rsidRPr="00502677">
        <w:rPr>
          <w:rFonts w:ascii="Arial" w:hAnsi="Arial" w:cs="Arial"/>
          <w:lang w:val="en-GB"/>
        </w:rPr>
        <w:t>3</w:t>
      </w:r>
    </w:p>
    <w:p w14:paraId="2197C4C8" w14:textId="3665637D" w:rsidR="0000094B" w:rsidRPr="00502677" w:rsidRDefault="0000094B" w:rsidP="004F1F93">
      <w:pPr>
        <w:pStyle w:val="Heading1"/>
        <w:rPr>
          <w:rFonts w:ascii="Arial" w:hAnsi="Arial" w:cs="Arial"/>
        </w:rPr>
      </w:pPr>
      <w:bookmarkStart w:id="1" w:name="_Toc140571562"/>
      <w:r w:rsidRPr="00502677">
        <w:rPr>
          <w:rFonts w:ascii="Arial" w:hAnsi="Arial" w:cs="Arial"/>
        </w:rPr>
        <w:lastRenderedPageBreak/>
        <w:t>THE UNIVERSITY</w:t>
      </w:r>
      <w:bookmarkEnd w:id="1"/>
    </w:p>
    <w:p w14:paraId="5664E394" w14:textId="400851E4" w:rsidR="0000094B" w:rsidRPr="00502677" w:rsidRDefault="0000094B" w:rsidP="004F1F93">
      <w:pPr>
        <w:pStyle w:val="Heading2"/>
        <w:rPr>
          <w:rFonts w:ascii="Arial" w:hAnsi="Arial" w:cs="Arial"/>
        </w:rPr>
      </w:pPr>
      <w:bookmarkStart w:id="2" w:name="_Toc140571563"/>
      <w:r w:rsidRPr="00502677">
        <w:rPr>
          <w:rFonts w:ascii="Arial" w:hAnsi="Arial" w:cs="Arial"/>
        </w:rPr>
        <w:t>History</w:t>
      </w:r>
      <w:bookmarkEnd w:id="2"/>
    </w:p>
    <w:p w14:paraId="5886A88A" w14:textId="77777777" w:rsidR="0000094B" w:rsidRPr="00502677" w:rsidRDefault="0000094B" w:rsidP="004F1F93">
      <w:pPr>
        <w:rPr>
          <w:rFonts w:ascii="Arial" w:hAnsi="Arial" w:cs="Arial"/>
          <w:lang w:val="en-GB"/>
        </w:rPr>
      </w:pPr>
      <w:r w:rsidRPr="00502677">
        <w:rPr>
          <w:rFonts w:ascii="Arial" w:hAnsi="Arial" w:cs="Arial"/>
          <w:lang w:val="en-GB"/>
        </w:rPr>
        <w:t xml:space="preserve">Queen Margaret University can trace its origins to the foundation in 1875 of the Edinburgh School of Cookery, an institution that operated throughout mainland Britain, pioneering the training of teachers in nutrition, public </w:t>
      </w:r>
      <w:proofErr w:type="gramStart"/>
      <w:r w:rsidRPr="00502677">
        <w:rPr>
          <w:rFonts w:ascii="Arial" w:hAnsi="Arial" w:cs="Arial"/>
          <w:lang w:val="en-GB"/>
        </w:rPr>
        <w:t>health</w:t>
      </w:r>
      <w:proofErr w:type="gramEnd"/>
      <w:r w:rsidRPr="00502677">
        <w:rPr>
          <w:rFonts w:ascii="Arial" w:hAnsi="Arial" w:cs="Arial"/>
          <w:lang w:val="en-GB"/>
        </w:rPr>
        <w:t xml:space="preserve"> and domestic science. </w:t>
      </w:r>
    </w:p>
    <w:p w14:paraId="40FC95AB" w14:textId="77777777" w:rsidR="0000094B" w:rsidRPr="00502677" w:rsidRDefault="0000094B" w:rsidP="004F1F93">
      <w:pPr>
        <w:rPr>
          <w:rFonts w:ascii="Arial" w:hAnsi="Arial" w:cs="Arial"/>
          <w:lang w:val="en-GB"/>
        </w:rPr>
      </w:pPr>
    </w:p>
    <w:p w14:paraId="35068B4D" w14:textId="77777777" w:rsidR="0000094B" w:rsidRPr="00502677" w:rsidRDefault="0000094B" w:rsidP="004F1F93">
      <w:pPr>
        <w:rPr>
          <w:rFonts w:ascii="Arial" w:hAnsi="Arial" w:cs="Arial"/>
          <w:lang w:val="en-GB"/>
        </w:rPr>
      </w:pPr>
      <w:r w:rsidRPr="00502677">
        <w:rPr>
          <w:rFonts w:ascii="Arial" w:hAnsi="Arial" w:cs="Arial"/>
          <w:lang w:val="en-GB"/>
        </w:rPr>
        <w:t xml:space="preserve">Under our previous title of Queen Margaret College, our courses were accredited by the Council for National Academic Awards (CNAA) from 1975 to 1992. We raised the majority of our programmes to Honours degree level and developed our research activities throughout that period.  We were granted taught degree and research degree powers by the Privy Council in 1992 and 1998 respectively, and the title ‘Queen Margaret University College’ in 1999. </w:t>
      </w:r>
    </w:p>
    <w:p w14:paraId="571ADC11" w14:textId="77777777" w:rsidR="0000094B" w:rsidRPr="00502677" w:rsidRDefault="0000094B" w:rsidP="004F1F93">
      <w:pPr>
        <w:rPr>
          <w:rFonts w:ascii="Arial" w:hAnsi="Arial" w:cs="Arial"/>
          <w:lang w:val="en-GB"/>
        </w:rPr>
      </w:pPr>
    </w:p>
    <w:p w14:paraId="3C7962E0" w14:textId="77777777" w:rsidR="0000094B" w:rsidRPr="00502677" w:rsidRDefault="0000094B" w:rsidP="004F1F93">
      <w:pPr>
        <w:rPr>
          <w:rFonts w:ascii="Arial" w:hAnsi="Arial" w:cs="Arial"/>
          <w:lang w:val="en-GB"/>
        </w:rPr>
      </w:pPr>
      <w:r w:rsidRPr="00502677">
        <w:rPr>
          <w:rFonts w:ascii="Arial" w:hAnsi="Arial" w:cs="Arial"/>
          <w:lang w:val="en-GB"/>
        </w:rPr>
        <w:t xml:space="preserve">We achieved full University title in 2007, the year in which we also relocated to our campus just outside the City of Edinburgh, at Musselburgh. The first complete university campus to be built in Scotland in a generation, the campus was designed with a brief to place students at the centre of the learning environment. </w:t>
      </w:r>
    </w:p>
    <w:p w14:paraId="17D2F808" w14:textId="77777777" w:rsidR="0000094B" w:rsidRDefault="0000094B" w:rsidP="004F1F93">
      <w:pPr>
        <w:rPr>
          <w:rFonts w:ascii="Arial" w:hAnsi="Arial" w:cs="Arial"/>
          <w:lang w:val="en-GB"/>
        </w:rPr>
      </w:pPr>
    </w:p>
    <w:p w14:paraId="50EC6CBA" w14:textId="63F17C50" w:rsidR="00135E7E" w:rsidRDefault="00135E7E" w:rsidP="004F1F93">
      <w:pPr>
        <w:rPr>
          <w:rFonts w:ascii="Arial" w:hAnsi="Arial" w:cs="Arial"/>
          <w:lang w:val="en-GB"/>
        </w:rPr>
      </w:pPr>
      <w:bookmarkStart w:id="3" w:name="_Hlk140569686"/>
      <w:r>
        <w:rPr>
          <w:rFonts w:ascii="Arial" w:hAnsi="Arial" w:cs="Arial"/>
          <w:lang w:val="en-GB"/>
        </w:rPr>
        <w:t xml:space="preserve">While </w:t>
      </w:r>
      <w:r w:rsidRPr="00135E7E">
        <w:rPr>
          <w:rFonts w:ascii="Arial" w:hAnsi="Arial" w:cs="Arial"/>
          <w:lang w:val="en-GB"/>
        </w:rPr>
        <w:t>the University may be considered a relatively small institution in UK Higher Education terms</w:t>
      </w:r>
      <w:r>
        <w:rPr>
          <w:rFonts w:ascii="Arial" w:hAnsi="Arial" w:cs="Arial"/>
          <w:lang w:val="en-GB"/>
        </w:rPr>
        <w:t>, we have grown our student population to</w:t>
      </w:r>
      <w:r w:rsidRPr="00135E7E">
        <w:rPr>
          <w:rFonts w:ascii="Arial" w:hAnsi="Arial" w:cs="Arial"/>
          <w:lang w:val="en-GB"/>
        </w:rPr>
        <w:t xml:space="preserve"> </w:t>
      </w:r>
      <w:r w:rsidR="00DC581F" w:rsidRPr="00DC581F">
        <w:rPr>
          <w:rFonts w:ascii="Arial" w:hAnsi="Arial" w:cs="Arial"/>
          <w:lang w:val="en-GB"/>
        </w:rPr>
        <w:t>9,910 in 2022/23; comprising 5,130 students based in Edinburgh and 4,780 students studying QMU degrees at partner institutions in the UK and overseas.</w:t>
      </w:r>
    </w:p>
    <w:bookmarkEnd w:id="3"/>
    <w:p w14:paraId="18B5D8AF" w14:textId="77777777" w:rsidR="00135E7E" w:rsidRPr="00502677" w:rsidRDefault="00135E7E" w:rsidP="004F1F93">
      <w:pPr>
        <w:rPr>
          <w:rFonts w:ascii="Arial" w:hAnsi="Arial" w:cs="Arial"/>
          <w:lang w:val="en-GB"/>
        </w:rPr>
      </w:pPr>
    </w:p>
    <w:p w14:paraId="1381F76B" w14:textId="71F98797" w:rsidR="0000094B" w:rsidRPr="00502677" w:rsidRDefault="0000094B" w:rsidP="004F1F93">
      <w:pPr>
        <w:pStyle w:val="Heading2"/>
        <w:rPr>
          <w:rFonts w:ascii="Arial" w:hAnsi="Arial" w:cs="Arial"/>
        </w:rPr>
      </w:pPr>
      <w:bookmarkStart w:id="4" w:name="_Toc140571564"/>
      <w:r w:rsidRPr="00502677">
        <w:rPr>
          <w:rFonts w:ascii="Arial" w:hAnsi="Arial" w:cs="Arial"/>
        </w:rPr>
        <w:t>Purpose, Values and Strategic Direction</w:t>
      </w:r>
      <w:bookmarkEnd w:id="4"/>
    </w:p>
    <w:p w14:paraId="453D29FD" w14:textId="77777777" w:rsidR="0000094B" w:rsidRPr="00502677" w:rsidRDefault="0000094B" w:rsidP="004F1F93">
      <w:pPr>
        <w:rPr>
          <w:rFonts w:ascii="Arial" w:hAnsi="Arial" w:cs="Arial"/>
          <w:lang w:val="en-GB" w:eastAsia="en-GB" w:bidi="en-GB"/>
        </w:rPr>
      </w:pPr>
      <w:r w:rsidRPr="00502677">
        <w:rPr>
          <w:rFonts w:ascii="Arial" w:hAnsi="Arial" w:cs="Arial"/>
          <w:b/>
          <w:lang w:val="en-GB" w:eastAsia="en-GB" w:bidi="en-GB"/>
        </w:rPr>
        <w:t>The University Strategy 2020-25</w:t>
      </w:r>
      <w:r w:rsidRPr="00502677">
        <w:rPr>
          <w:rFonts w:ascii="Arial" w:hAnsi="Arial" w:cs="Arial"/>
          <w:lang w:val="en-GB" w:eastAsia="en-GB" w:bidi="en-GB"/>
        </w:rPr>
        <w:t xml:space="preserve">, and the accompanying Delivery Plan, sets out how we will respond to evolutionary change, building on the University’s key strengths, adapting to overcome </w:t>
      </w:r>
      <w:proofErr w:type="gramStart"/>
      <w:r w:rsidRPr="00502677">
        <w:rPr>
          <w:rFonts w:ascii="Arial" w:hAnsi="Arial" w:cs="Arial"/>
          <w:lang w:val="en-GB" w:eastAsia="en-GB" w:bidi="en-GB"/>
        </w:rPr>
        <w:t>obstacles</w:t>
      </w:r>
      <w:proofErr w:type="gramEnd"/>
      <w:r w:rsidRPr="00502677">
        <w:rPr>
          <w:rFonts w:ascii="Arial" w:hAnsi="Arial" w:cs="Arial"/>
          <w:lang w:val="en-GB" w:eastAsia="en-GB" w:bidi="en-GB"/>
        </w:rPr>
        <w:t xml:space="preserve"> and creating new areas of strength.   In so doing, the Plan draws on the University’s heritage, holding true to the principles and values on which the University was founded.  </w:t>
      </w:r>
    </w:p>
    <w:p w14:paraId="5680A0A8" w14:textId="77777777" w:rsidR="0000094B" w:rsidRPr="00502677" w:rsidRDefault="0000094B" w:rsidP="004F1F93">
      <w:pPr>
        <w:rPr>
          <w:rFonts w:ascii="Arial" w:hAnsi="Arial" w:cs="Arial"/>
          <w:lang w:val="en-GB" w:eastAsia="en-GB" w:bidi="en-GB"/>
        </w:rPr>
      </w:pPr>
    </w:p>
    <w:p w14:paraId="5EFA1F6E" w14:textId="7129084A" w:rsidR="009E57AF" w:rsidRDefault="0000094B" w:rsidP="00135E7E">
      <w:pPr>
        <w:rPr>
          <w:rFonts w:ascii="Arial" w:hAnsi="Arial" w:cs="Arial"/>
          <w:lang w:val="en-GB" w:eastAsia="en-GB" w:bidi="en-GB"/>
        </w:rPr>
      </w:pPr>
      <w:r w:rsidRPr="00502677">
        <w:rPr>
          <w:rFonts w:ascii="Arial" w:hAnsi="Arial" w:cs="Arial"/>
          <w:lang w:val="en-GB" w:eastAsia="en-GB" w:bidi="en-GB"/>
        </w:rPr>
        <w:t xml:space="preserve">We see our </w:t>
      </w:r>
      <w:r w:rsidRPr="00502677">
        <w:rPr>
          <w:rFonts w:ascii="Arial" w:hAnsi="Arial" w:cs="Arial"/>
          <w:b/>
          <w:lang w:val="en-GB" w:eastAsia="en-GB" w:bidi="en-GB"/>
        </w:rPr>
        <w:t xml:space="preserve">Purpose </w:t>
      </w:r>
      <w:r w:rsidRPr="00502677">
        <w:rPr>
          <w:rFonts w:ascii="Arial" w:hAnsi="Arial" w:cs="Arial"/>
          <w:lang w:val="en-GB" w:eastAsia="en-GB" w:bidi="en-GB"/>
        </w:rPr>
        <w:t xml:space="preserve">as helping to create a better society through education, </w:t>
      </w:r>
      <w:proofErr w:type="gramStart"/>
      <w:r w:rsidRPr="00502677">
        <w:rPr>
          <w:rFonts w:ascii="Arial" w:hAnsi="Arial" w:cs="Arial"/>
          <w:lang w:val="en-GB" w:eastAsia="en-GB" w:bidi="en-GB"/>
        </w:rPr>
        <w:t>research</w:t>
      </w:r>
      <w:proofErr w:type="gramEnd"/>
      <w:r w:rsidRPr="00502677">
        <w:rPr>
          <w:rFonts w:ascii="Arial" w:hAnsi="Arial" w:cs="Arial"/>
          <w:lang w:val="en-GB" w:eastAsia="en-GB" w:bidi="en-GB"/>
        </w:rPr>
        <w:t xml:space="preserve"> and innovation and by providing a supportive and creative learning environment in which students and staff thrive.  In seeking to fulfil this purpose, we are clear and realistic about our strengths, </w:t>
      </w:r>
      <w:r w:rsidRPr="00502677">
        <w:rPr>
          <w:rFonts w:ascii="Arial" w:hAnsi="Arial" w:cs="Arial"/>
          <w:lang w:val="en-GB" w:eastAsia="en-GB" w:bidi="en-GB"/>
        </w:rPr>
        <w:lastRenderedPageBreak/>
        <w:t xml:space="preserve">focussed on strategic goals, persistent in pursuing opportunities and overcoming barriers and guided by our values. </w:t>
      </w:r>
    </w:p>
    <w:p w14:paraId="31441EF8" w14:textId="77777777" w:rsidR="00135E7E" w:rsidRDefault="00135E7E" w:rsidP="00135E7E">
      <w:pPr>
        <w:rPr>
          <w:rFonts w:ascii="Arial" w:hAnsi="Arial" w:cs="Arial"/>
          <w:lang w:val="en-GB" w:eastAsia="en-GB" w:bidi="en-GB"/>
        </w:rPr>
      </w:pPr>
    </w:p>
    <w:p w14:paraId="3C94B174" w14:textId="58A954C5" w:rsidR="0000094B" w:rsidRPr="00502677" w:rsidRDefault="0000094B" w:rsidP="004F1F93">
      <w:pPr>
        <w:rPr>
          <w:rFonts w:ascii="Arial" w:hAnsi="Arial" w:cs="Arial"/>
          <w:lang w:val="en-GB" w:eastAsia="en-GB" w:bidi="en-GB"/>
        </w:rPr>
      </w:pPr>
      <w:r w:rsidRPr="00502677">
        <w:rPr>
          <w:rFonts w:ascii="Arial" w:hAnsi="Arial" w:cs="Arial"/>
          <w:lang w:val="en-GB" w:eastAsia="en-GB" w:bidi="en-GB"/>
        </w:rPr>
        <w:t xml:space="preserve">Our purpose is underpinned by our </w:t>
      </w:r>
      <w:r w:rsidRPr="00502677">
        <w:rPr>
          <w:rFonts w:ascii="Arial" w:hAnsi="Arial" w:cs="Arial"/>
          <w:b/>
          <w:lang w:val="en-GB" w:eastAsia="en-GB" w:bidi="en-GB"/>
        </w:rPr>
        <w:t>Values</w:t>
      </w:r>
      <w:r w:rsidRPr="00502677">
        <w:rPr>
          <w:rFonts w:ascii="Arial" w:hAnsi="Arial" w:cs="Arial"/>
          <w:lang w:val="en-GB" w:eastAsia="en-GB" w:bidi="en-GB"/>
        </w:rPr>
        <w:t>. We are a university that is modern in its outlook and facilities, but with a maturity built on a long history of serving the community, both locally and globally, and enhancing its wellbeing. We work in a transparent and inclusive manner and hold to c</w:t>
      </w:r>
      <w:r w:rsidR="004F1F93" w:rsidRPr="00502677">
        <w:rPr>
          <w:rFonts w:ascii="Arial" w:hAnsi="Arial" w:cs="Arial"/>
          <w:lang w:val="en-GB" w:eastAsia="en-GB" w:bidi="en-GB"/>
        </w:rPr>
        <w:t>ore values in everything we do.</w:t>
      </w:r>
    </w:p>
    <w:p w14:paraId="76F46FB5" w14:textId="77777777" w:rsidR="004F1F93" w:rsidRPr="00502677" w:rsidRDefault="004F1F93" w:rsidP="004F1F93">
      <w:pPr>
        <w:rPr>
          <w:rFonts w:ascii="Arial" w:hAnsi="Arial" w:cs="Arial"/>
          <w:lang w:val="en-GB" w:eastAsia="en-GB" w:bidi="en-GB"/>
        </w:rPr>
      </w:pPr>
    </w:p>
    <w:p w14:paraId="2F687799" w14:textId="4FDFA20A" w:rsidR="0000094B" w:rsidRPr="00502677" w:rsidRDefault="0000094B" w:rsidP="004F1F93">
      <w:pPr>
        <w:pStyle w:val="ListParagraph"/>
        <w:numPr>
          <w:ilvl w:val="0"/>
          <w:numId w:val="40"/>
        </w:numPr>
        <w:rPr>
          <w:rFonts w:ascii="Arial" w:hAnsi="Arial" w:cs="Arial"/>
          <w:lang w:val="en-GB" w:eastAsia="en-GB" w:bidi="en-GB"/>
        </w:rPr>
      </w:pPr>
      <w:r w:rsidRPr="00502677">
        <w:rPr>
          <w:rFonts w:ascii="Arial" w:hAnsi="Arial" w:cs="Arial"/>
          <w:lang w:val="en-GB" w:eastAsia="en-GB" w:bidi="en-GB"/>
        </w:rPr>
        <w:t xml:space="preserve">We value </w:t>
      </w:r>
      <w:r w:rsidRPr="00502677">
        <w:rPr>
          <w:rFonts w:ascii="Arial" w:hAnsi="Arial" w:cs="Arial"/>
          <w:b/>
          <w:lang w:val="en-GB" w:eastAsia="en-GB" w:bidi="en-GB"/>
        </w:rPr>
        <w:t>intellectual curiosity</w:t>
      </w:r>
      <w:r w:rsidRPr="00502677">
        <w:rPr>
          <w:rFonts w:ascii="Arial" w:hAnsi="Arial" w:cs="Arial"/>
          <w:lang w:val="en-GB" w:eastAsia="en-GB" w:bidi="en-GB"/>
        </w:rPr>
        <w:t xml:space="preserve"> and the journey of discovery: We design our teaching and research to facilitate this.</w:t>
      </w:r>
    </w:p>
    <w:p w14:paraId="55C0F4DC" w14:textId="77777777" w:rsidR="0000094B" w:rsidRPr="00502677" w:rsidRDefault="0000094B" w:rsidP="004F1F93">
      <w:pPr>
        <w:rPr>
          <w:rFonts w:ascii="Arial" w:hAnsi="Arial" w:cs="Arial"/>
          <w:lang w:val="en-GB" w:eastAsia="en-GB" w:bidi="en-GB"/>
        </w:rPr>
      </w:pPr>
    </w:p>
    <w:p w14:paraId="667E7250" w14:textId="3ACBBAA7" w:rsidR="0000094B" w:rsidRPr="00502677" w:rsidRDefault="0000094B" w:rsidP="004F1F93">
      <w:pPr>
        <w:pStyle w:val="ListParagraph"/>
        <w:numPr>
          <w:ilvl w:val="0"/>
          <w:numId w:val="40"/>
        </w:numPr>
        <w:rPr>
          <w:rFonts w:ascii="Arial" w:hAnsi="Arial" w:cs="Arial"/>
          <w:lang w:val="en-GB" w:eastAsia="en-GB" w:bidi="en-GB"/>
        </w:rPr>
      </w:pPr>
      <w:r w:rsidRPr="00502677">
        <w:rPr>
          <w:rFonts w:ascii="Arial" w:hAnsi="Arial" w:cs="Arial"/>
          <w:lang w:val="en-GB" w:eastAsia="en-GB" w:bidi="en-GB"/>
        </w:rPr>
        <w:t xml:space="preserve">We value </w:t>
      </w:r>
      <w:r w:rsidRPr="00502677">
        <w:rPr>
          <w:rFonts w:ascii="Arial" w:hAnsi="Arial" w:cs="Arial"/>
          <w:b/>
          <w:lang w:val="en-GB" w:eastAsia="en-GB" w:bidi="en-GB"/>
        </w:rPr>
        <w:t>social justice</w:t>
      </w:r>
      <w:r w:rsidRPr="00502677">
        <w:rPr>
          <w:rFonts w:ascii="Arial" w:hAnsi="Arial" w:cs="Arial"/>
          <w:lang w:val="en-GB" w:eastAsia="en-GB" w:bidi="en-GB"/>
        </w:rPr>
        <w:t>: We embrace equality, diversity, inclusion, respect, and supporting our communities. These underpin our world view. Opportunities and access are open to all and on a fair basis.</w:t>
      </w:r>
    </w:p>
    <w:p w14:paraId="1BF45177" w14:textId="77777777" w:rsidR="0000094B" w:rsidRPr="00502677" w:rsidRDefault="0000094B" w:rsidP="004F1F93">
      <w:pPr>
        <w:rPr>
          <w:rFonts w:ascii="Arial" w:hAnsi="Arial" w:cs="Arial"/>
          <w:lang w:val="en-GB" w:eastAsia="en-GB" w:bidi="en-GB"/>
        </w:rPr>
      </w:pPr>
    </w:p>
    <w:p w14:paraId="06E5F303" w14:textId="0E4A2A66" w:rsidR="0000094B" w:rsidRPr="00502677" w:rsidRDefault="0000094B" w:rsidP="004F1F93">
      <w:pPr>
        <w:pStyle w:val="ListParagraph"/>
        <w:numPr>
          <w:ilvl w:val="0"/>
          <w:numId w:val="40"/>
        </w:numPr>
        <w:rPr>
          <w:rFonts w:ascii="Arial" w:hAnsi="Arial" w:cs="Arial"/>
          <w:lang w:val="en-GB" w:eastAsia="en-GB" w:bidi="en-GB"/>
        </w:rPr>
      </w:pPr>
      <w:r w:rsidRPr="00502677">
        <w:rPr>
          <w:rFonts w:ascii="Arial" w:hAnsi="Arial" w:cs="Arial"/>
          <w:lang w:val="en-GB" w:eastAsia="en-GB" w:bidi="en-GB"/>
        </w:rPr>
        <w:t xml:space="preserve">We value </w:t>
      </w:r>
      <w:r w:rsidRPr="00502677">
        <w:rPr>
          <w:rFonts w:ascii="Arial" w:hAnsi="Arial" w:cs="Arial"/>
          <w:b/>
          <w:lang w:val="en-GB" w:eastAsia="en-GB" w:bidi="en-GB"/>
        </w:rPr>
        <w:t>excellence:</w:t>
      </w:r>
      <w:r w:rsidRPr="00502677">
        <w:rPr>
          <w:rFonts w:ascii="Arial" w:hAnsi="Arial" w:cs="Arial"/>
          <w:lang w:val="en-GB" w:eastAsia="en-GB" w:bidi="en-GB"/>
        </w:rPr>
        <w:t xml:space="preserve"> This is embedded in our research, teaching and learning, knowledge exchange and the services we provide. It will be exemplified in the experience of our students, </w:t>
      </w:r>
      <w:proofErr w:type="gramStart"/>
      <w:r w:rsidRPr="00502677">
        <w:rPr>
          <w:rFonts w:ascii="Arial" w:hAnsi="Arial" w:cs="Arial"/>
          <w:lang w:val="en-GB" w:eastAsia="en-GB" w:bidi="en-GB"/>
        </w:rPr>
        <w:t>staff</w:t>
      </w:r>
      <w:proofErr w:type="gramEnd"/>
      <w:r w:rsidRPr="00502677">
        <w:rPr>
          <w:rFonts w:ascii="Arial" w:hAnsi="Arial" w:cs="Arial"/>
          <w:lang w:val="en-GB" w:eastAsia="en-GB" w:bidi="en-GB"/>
        </w:rPr>
        <w:t xml:space="preserve"> and partners.</w:t>
      </w:r>
    </w:p>
    <w:p w14:paraId="3EA87715" w14:textId="77777777" w:rsidR="0000094B" w:rsidRPr="00502677" w:rsidRDefault="0000094B" w:rsidP="004F1F93">
      <w:pPr>
        <w:rPr>
          <w:rFonts w:ascii="Arial" w:hAnsi="Arial" w:cs="Arial"/>
          <w:lang w:val="en-GB" w:eastAsia="en-GB" w:bidi="en-GB"/>
        </w:rPr>
      </w:pPr>
    </w:p>
    <w:p w14:paraId="5FED34EC" w14:textId="3F74EFFC" w:rsidR="0000094B" w:rsidRPr="00502677" w:rsidRDefault="0000094B" w:rsidP="004F1F93">
      <w:pPr>
        <w:pStyle w:val="ListParagraph"/>
        <w:numPr>
          <w:ilvl w:val="0"/>
          <w:numId w:val="40"/>
        </w:numPr>
        <w:rPr>
          <w:rFonts w:ascii="Arial" w:hAnsi="Arial" w:cs="Arial"/>
          <w:lang w:val="en-GB" w:eastAsia="en-GB" w:bidi="en-GB"/>
        </w:rPr>
      </w:pPr>
      <w:r w:rsidRPr="00502677">
        <w:rPr>
          <w:rFonts w:ascii="Arial" w:hAnsi="Arial" w:cs="Arial"/>
          <w:lang w:val="en-GB" w:eastAsia="en-GB" w:bidi="en-GB"/>
        </w:rPr>
        <w:t xml:space="preserve">We value </w:t>
      </w:r>
      <w:r w:rsidRPr="00502677">
        <w:rPr>
          <w:rFonts w:ascii="Arial" w:hAnsi="Arial" w:cs="Arial"/>
          <w:b/>
          <w:lang w:val="en-GB" w:eastAsia="en-GB" w:bidi="en-GB"/>
        </w:rPr>
        <w:t>ambition</w:t>
      </w:r>
      <w:r w:rsidRPr="00502677">
        <w:rPr>
          <w:rFonts w:ascii="Arial" w:hAnsi="Arial" w:cs="Arial"/>
          <w:lang w:val="en-GB" w:eastAsia="en-GB" w:bidi="en-GB"/>
        </w:rPr>
        <w:t>: We inspire our students and staff to achieve the best that they can. We pursue opportunities, often in partnership and collaboration with others, to transform and influence society for the better and enhance our visibility within the higher education sector and the wider economy.</w:t>
      </w:r>
    </w:p>
    <w:p w14:paraId="2A1428D6" w14:textId="77777777" w:rsidR="0000094B" w:rsidRPr="00502677" w:rsidRDefault="0000094B" w:rsidP="004F1F93">
      <w:pPr>
        <w:rPr>
          <w:rFonts w:ascii="Arial" w:hAnsi="Arial" w:cs="Arial"/>
          <w:lang w:val="en-GB" w:eastAsia="en-GB" w:bidi="en-GB"/>
        </w:rPr>
      </w:pPr>
    </w:p>
    <w:p w14:paraId="626F712F" w14:textId="0AF29D50" w:rsidR="0000094B" w:rsidRPr="00502677" w:rsidRDefault="0000094B" w:rsidP="004F1F93">
      <w:pPr>
        <w:pStyle w:val="ListParagraph"/>
        <w:numPr>
          <w:ilvl w:val="0"/>
          <w:numId w:val="40"/>
        </w:numPr>
        <w:rPr>
          <w:rFonts w:ascii="Arial" w:hAnsi="Arial" w:cs="Arial"/>
          <w:lang w:val="en-GB" w:eastAsia="en-GB" w:bidi="en-GB"/>
        </w:rPr>
      </w:pPr>
      <w:r w:rsidRPr="00502677">
        <w:rPr>
          <w:rFonts w:ascii="Arial" w:hAnsi="Arial" w:cs="Arial"/>
          <w:lang w:val="en-GB" w:eastAsia="en-GB" w:bidi="en-GB"/>
        </w:rPr>
        <w:t xml:space="preserve">We value </w:t>
      </w:r>
      <w:r w:rsidRPr="00502677">
        <w:rPr>
          <w:rFonts w:ascii="Arial" w:hAnsi="Arial" w:cs="Arial"/>
          <w:b/>
          <w:lang w:val="en-GB" w:eastAsia="en-GB" w:bidi="en-GB"/>
        </w:rPr>
        <w:t>environmental sustainability</w:t>
      </w:r>
      <w:r w:rsidRPr="00502677">
        <w:rPr>
          <w:rFonts w:ascii="Arial" w:hAnsi="Arial" w:cs="Arial"/>
          <w:lang w:val="en-GB" w:eastAsia="en-GB" w:bidi="en-GB"/>
        </w:rPr>
        <w:t>: We recognise the severe threats to our environment and will be a sector leader in response. Our modern campus is a great asset in this work.</w:t>
      </w:r>
    </w:p>
    <w:p w14:paraId="6855F0F0" w14:textId="77777777" w:rsidR="0000094B" w:rsidRPr="00502677" w:rsidRDefault="0000094B" w:rsidP="004F1F93">
      <w:pPr>
        <w:rPr>
          <w:rFonts w:ascii="Arial" w:hAnsi="Arial" w:cs="Arial"/>
          <w:lang w:val="en-GB" w:eastAsia="en-GB" w:bidi="en-GB"/>
        </w:rPr>
      </w:pPr>
    </w:p>
    <w:p w14:paraId="4409115C" w14:textId="446C4775" w:rsidR="0000094B" w:rsidRPr="00502677" w:rsidRDefault="0000094B" w:rsidP="004F1F93">
      <w:pPr>
        <w:pStyle w:val="ListParagraph"/>
        <w:numPr>
          <w:ilvl w:val="0"/>
          <w:numId w:val="40"/>
        </w:numPr>
        <w:rPr>
          <w:rFonts w:ascii="Arial" w:hAnsi="Arial" w:cs="Arial"/>
          <w:lang w:val="en-GB" w:eastAsia="en-GB" w:bidi="en-GB"/>
        </w:rPr>
      </w:pPr>
      <w:r w:rsidRPr="00502677">
        <w:rPr>
          <w:rFonts w:ascii="Arial" w:hAnsi="Arial" w:cs="Arial"/>
          <w:lang w:val="en-GB" w:eastAsia="en-GB" w:bidi="en-GB"/>
        </w:rPr>
        <w:t xml:space="preserve">We value </w:t>
      </w:r>
      <w:r w:rsidRPr="00502677">
        <w:rPr>
          <w:rFonts w:ascii="Arial" w:hAnsi="Arial" w:cs="Arial"/>
          <w:b/>
          <w:lang w:val="en-GB" w:eastAsia="en-GB" w:bidi="en-GB"/>
        </w:rPr>
        <w:t>the individual</w:t>
      </w:r>
      <w:r w:rsidRPr="00502677">
        <w:rPr>
          <w:rFonts w:ascii="Arial" w:hAnsi="Arial" w:cs="Arial"/>
          <w:lang w:val="en-GB" w:eastAsia="en-GB" w:bidi="en-GB"/>
        </w:rPr>
        <w:t xml:space="preserve"> and encourage </w:t>
      </w:r>
      <w:r w:rsidRPr="00502677">
        <w:rPr>
          <w:rFonts w:ascii="Arial" w:hAnsi="Arial" w:cs="Arial"/>
          <w:b/>
          <w:lang w:val="en-GB" w:eastAsia="en-GB" w:bidi="en-GB"/>
        </w:rPr>
        <w:t>collective support</w:t>
      </w:r>
      <w:r w:rsidRPr="00502677">
        <w:rPr>
          <w:rFonts w:ascii="Arial" w:hAnsi="Arial" w:cs="Arial"/>
          <w:lang w:val="en-GB" w:eastAsia="en-GB" w:bidi="en-GB"/>
        </w:rPr>
        <w:t>: Each member of staff and each student has their own journey to make and their own contribution to give. Queen Margaret University provides the supportive environment to facilitate this.</w:t>
      </w:r>
    </w:p>
    <w:p w14:paraId="2AEBDF06" w14:textId="5EF98D98" w:rsidR="009E57AF" w:rsidRDefault="009E57AF">
      <w:pPr>
        <w:spacing w:after="200" w:line="276" w:lineRule="auto"/>
        <w:ind w:left="0"/>
        <w:rPr>
          <w:rFonts w:ascii="Arial" w:hAnsi="Arial" w:cs="Arial"/>
          <w:lang w:val="en-GB" w:eastAsia="en-GB" w:bidi="en-GB"/>
        </w:rPr>
      </w:pPr>
      <w:r>
        <w:rPr>
          <w:rFonts w:ascii="Arial" w:hAnsi="Arial" w:cs="Arial"/>
          <w:lang w:val="en-GB" w:eastAsia="en-GB" w:bidi="en-GB"/>
        </w:rPr>
        <w:br w:type="page"/>
      </w:r>
    </w:p>
    <w:p w14:paraId="35D7B289" w14:textId="77777777" w:rsidR="0000094B" w:rsidRPr="00502677" w:rsidRDefault="0000094B" w:rsidP="004F1F93">
      <w:pPr>
        <w:rPr>
          <w:rFonts w:ascii="Arial" w:hAnsi="Arial" w:cs="Arial"/>
          <w:lang w:val="en-GB" w:eastAsia="en-GB" w:bidi="en-GB"/>
        </w:rPr>
      </w:pPr>
      <w:r w:rsidRPr="00502677">
        <w:rPr>
          <w:rFonts w:ascii="Arial" w:hAnsi="Arial" w:cs="Arial"/>
          <w:lang w:val="en-GB" w:eastAsia="en-GB" w:bidi="en-GB"/>
        </w:rPr>
        <w:lastRenderedPageBreak/>
        <w:t xml:space="preserve">To fulfil our </w:t>
      </w:r>
      <w:proofErr w:type="gramStart"/>
      <w:r w:rsidRPr="00502677">
        <w:rPr>
          <w:rFonts w:ascii="Arial" w:hAnsi="Arial" w:cs="Arial"/>
          <w:lang w:val="en-GB" w:eastAsia="en-GB" w:bidi="en-GB"/>
        </w:rPr>
        <w:t>purpose</w:t>
      </w:r>
      <w:proofErr w:type="gramEnd"/>
      <w:r w:rsidRPr="00502677">
        <w:rPr>
          <w:rFonts w:ascii="Arial" w:hAnsi="Arial" w:cs="Arial"/>
          <w:lang w:val="en-GB" w:eastAsia="en-GB" w:bidi="en-GB"/>
        </w:rPr>
        <w:t xml:space="preserve"> we have developed a set of strategic goals, with associated outputs, that are underpinned by our values and our alignment to the internal and external environment. These are to:</w:t>
      </w:r>
    </w:p>
    <w:p w14:paraId="2EE904F1" w14:textId="77777777" w:rsidR="0000094B" w:rsidRPr="00502677" w:rsidRDefault="0000094B" w:rsidP="004F1F93">
      <w:pPr>
        <w:rPr>
          <w:rFonts w:ascii="Arial" w:hAnsi="Arial" w:cs="Arial"/>
          <w:lang w:val="en-GB" w:eastAsia="en-GB" w:bidi="en-GB"/>
        </w:rPr>
      </w:pPr>
    </w:p>
    <w:p w14:paraId="3C6F5CDB" w14:textId="6D03F212" w:rsidR="0000094B" w:rsidRPr="00502677" w:rsidRDefault="0000094B" w:rsidP="004F1F93">
      <w:pPr>
        <w:pStyle w:val="ListParagraph"/>
        <w:numPr>
          <w:ilvl w:val="0"/>
          <w:numId w:val="40"/>
        </w:numPr>
        <w:rPr>
          <w:rFonts w:ascii="Arial" w:hAnsi="Arial" w:cs="Arial"/>
          <w:lang w:val="en-GB" w:eastAsia="en-GB" w:bidi="en-GB"/>
        </w:rPr>
      </w:pPr>
      <w:r w:rsidRPr="00502677">
        <w:rPr>
          <w:rFonts w:ascii="Arial" w:hAnsi="Arial" w:cs="Arial"/>
          <w:lang w:val="en-GB" w:eastAsia="en-GB" w:bidi="en-GB"/>
        </w:rPr>
        <w:t xml:space="preserve">provide distinctive, accessible, </w:t>
      </w:r>
      <w:r w:rsidR="00502677" w:rsidRPr="00502677">
        <w:rPr>
          <w:rFonts w:ascii="Arial" w:hAnsi="Arial" w:cs="Arial"/>
          <w:lang w:val="en-GB" w:eastAsia="en-GB" w:bidi="en-GB"/>
        </w:rPr>
        <w:t>high-quality</w:t>
      </w:r>
      <w:r w:rsidRPr="00502677">
        <w:rPr>
          <w:rFonts w:ascii="Arial" w:hAnsi="Arial" w:cs="Arial"/>
          <w:lang w:val="en-GB" w:eastAsia="en-GB" w:bidi="en-GB"/>
        </w:rPr>
        <w:t xml:space="preserve"> education.</w:t>
      </w:r>
    </w:p>
    <w:p w14:paraId="0DD8739B" w14:textId="541C419F" w:rsidR="0000094B" w:rsidRPr="00502677" w:rsidRDefault="0000094B" w:rsidP="004F1F93">
      <w:pPr>
        <w:pStyle w:val="ListParagraph"/>
        <w:numPr>
          <w:ilvl w:val="0"/>
          <w:numId w:val="40"/>
        </w:numPr>
        <w:rPr>
          <w:rFonts w:ascii="Arial" w:hAnsi="Arial" w:cs="Arial"/>
          <w:lang w:val="en-GB" w:eastAsia="en-GB" w:bidi="en-GB"/>
        </w:rPr>
      </w:pPr>
      <w:r w:rsidRPr="00502677">
        <w:rPr>
          <w:rFonts w:ascii="Arial" w:hAnsi="Arial" w:cs="Arial"/>
          <w:lang w:val="en-GB" w:eastAsia="en-GB" w:bidi="en-GB"/>
        </w:rPr>
        <w:t>deliver transformative research and innovation.</w:t>
      </w:r>
    </w:p>
    <w:p w14:paraId="441D01C1" w14:textId="2B15D220" w:rsidR="0000094B" w:rsidRPr="00502677" w:rsidRDefault="0000094B" w:rsidP="004F1F93">
      <w:pPr>
        <w:pStyle w:val="ListParagraph"/>
        <w:numPr>
          <w:ilvl w:val="0"/>
          <w:numId w:val="40"/>
        </w:numPr>
        <w:rPr>
          <w:rFonts w:ascii="Arial" w:hAnsi="Arial" w:cs="Arial"/>
          <w:lang w:val="en-GB" w:eastAsia="en-GB" w:bidi="en-GB"/>
        </w:rPr>
      </w:pPr>
      <w:r w:rsidRPr="00502677">
        <w:rPr>
          <w:rFonts w:ascii="Arial" w:hAnsi="Arial" w:cs="Arial"/>
          <w:lang w:val="en-GB" w:eastAsia="en-GB" w:bidi="en-GB"/>
        </w:rPr>
        <w:t>seek out partnership and collaboration.</w:t>
      </w:r>
    </w:p>
    <w:p w14:paraId="4F30270C" w14:textId="50E43B2F" w:rsidR="0000094B" w:rsidRPr="00502677" w:rsidRDefault="0000094B" w:rsidP="004F1F93">
      <w:pPr>
        <w:pStyle w:val="ListParagraph"/>
        <w:numPr>
          <w:ilvl w:val="0"/>
          <w:numId w:val="40"/>
        </w:numPr>
        <w:rPr>
          <w:rFonts w:ascii="Arial" w:hAnsi="Arial" w:cs="Arial"/>
          <w:lang w:val="en-GB" w:eastAsia="en-GB" w:bidi="en-GB"/>
        </w:rPr>
      </w:pPr>
      <w:r w:rsidRPr="00502677">
        <w:rPr>
          <w:rFonts w:ascii="Arial" w:hAnsi="Arial" w:cs="Arial"/>
          <w:lang w:val="en-GB" w:eastAsia="en-GB" w:bidi="en-GB"/>
        </w:rPr>
        <w:t xml:space="preserve">invest in the </w:t>
      </w:r>
      <w:r w:rsidR="00502677" w:rsidRPr="00502677">
        <w:rPr>
          <w:rFonts w:ascii="Arial" w:hAnsi="Arial" w:cs="Arial"/>
          <w:lang w:val="en-GB" w:eastAsia="en-GB" w:bidi="en-GB"/>
        </w:rPr>
        <w:t>long-term</w:t>
      </w:r>
      <w:r w:rsidRPr="00502677">
        <w:rPr>
          <w:rFonts w:ascii="Arial" w:hAnsi="Arial" w:cs="Arial"/>
          <w:lang w:val="en-GB" w:eastAsia="en-GB" w:bidi="en-GB"/>
        </w:rPr>
        <w:t xml:space="preserve"> future of the university.</w:t>
      </w:r>
    </w:p>
    <w:p w14:paraId="6E178989" w14:textId="0C174F82" w:rsidR="0000094B" w:rsidRPr="00502677" w:rsidRDefault="0000094B" w:rsidP="004F1F93">
      <w:pPr>
        <w:pStyle w:val="ListParagraph"/>
        <w:numPr>
          <w:ilvl w:val="0"/>
          <w:numId w:val="40"/>
        </w:numPr>
        <w:rPr>
          <w:rFonts w:ascii="Arial" w:hAnsi="Arial" w:cs="Arial"/>
          <w:lang w:val="en-GB" w:eastAsia="en-GB" w:bidi="en-GB"/>
        </w:rPr>
      </w:pPr>
      <w:r w:rsidRPr="00502677">
        <w:rPr>
          <w:rFonts w:ascii="Arial" w:hAnsi="Arial" w:cs="Arial"/>
          <w:lang w:val="en-GB" w:eastAsia="en-GB" w:bidi="en-GB"/>
        </w:rPr>
        <w:t>embed sustainability across our portfolio and practices.</w:t>
      </w:r>
      <w:r w:rsidRPr="00502677">
        <w:rPr>
          <w:rFonts w:ascii="Arial" w:hAnsi="Arial" w:cs="Arial"/>
          <w:lang w:val="en-GB" w:eastAsia="en-GB" w:bidi="en-GB"/>
        </w:rPr>
        <w:tab/>
      </w:r>
    </w:p>
    <w:p w14:paraId="7968E2AE" w14:textId="77777777" w:rsidR="002A6853" w:rsidRPr="00502677" w:rsidRDefault="002A6853" w:rsidP="004F1F93">
      <w:pPr>
        <w:rPr>
          <w:rFonts w:ascii="Arial" w:hAnsi="Arial" w:cs="Arial"/>
          <w:lang w:val="en-GB" w:eastAsia="en-GB" w:bidi="en-GB"/>
        </w:rPr>
      </w:pPr>
    </w:p>
    <w:p w14:paraId="18043047" w14:textId="75131DBD" w:rsidR="0000094B" w:rsidRPr="00502677" w:rsidRDefault="0000094B" w:rsidP="004F1F93">
      <w:pPr>
        <w:rPr>
          <w:rFonts w:ascii="Arial" w:hAnsi="Arial" w:cs="Arial"/>
          <w:lang w:val="en-GB" w:eastAsia="en-GB" w:bidi="en-GB"/>
        </w:rPr>
      </w:pPr>
      <w:r w:rsidRPr="00502677">
        <w:rPr>
          <w:rFonts w:ascii="Arial" w:hAnsi="Arial" w:cs="Arial"/>
          <w:lang w:val="en-GB" w:eastAsia="en-GB" w:bidi="en-GB"/>
        </w:rPr>
        <w:t xml:space="preserve">Our strategic plan continues to find expression in a number of discrete sub-strategies, including those of Student Experience and Research and Knowledge Exchange.  For each of these, we publish high level outcomes, or key performance indicators (KPIs), progress on which is reported quarterly to the University Court, University Senate and to the Senior Leadership Team (SLT).  </w:t>
      </w:r>
    </w:p>
    <w:p w14:paraId="73BCCFA8" w14:textId="77777777" w:rsidR="0000094B" w:rsidRPr="00502677" w:rsidRDefault="0000094B" w:rsidP="004F1F93">
      <w:pPr>
        <w:rPr>
          <w:rFonts w:ascii="Arial" w:hAnsi="Arial" w:cs="Arial"/>
          <w:lang w:val="en-GB" w:eastAsia="en-GB" w:bidi="en-GB"/>
        </w:rPr>
      </w:pPr>
    </w:p>
    <w:p w14:paraId="2D776541" w14:textId="77777777" w:rsidR="0000094B" w:rsidRPr="00502677" w:rsidRDefault="0000094B" w:rsidP="004F1F93">
      <w:pPr>
        <w:rPr>
          <w:rFonts w:ascii="Arial" w:hAnsi="Arial" w:cs="Arial"/>
          <w:lang w:val="en-GB"/>
        </w:rPr>
      </w:pPr>
      <w:r w:rsidRPr="00502677">
        <w:rPr>
          <w:rFonts w:ascii="Arial" w:hAnsi="Arial" w:cs="Arial"/>
          <w:lang w:val="en-GB"/>
        </w:rPr>
        <w:t xml:space="preserve">Research continues to be central to our strategy. The vitality of our research culture promotes synergy between research, knowledge exchange, teaching and other activities, enhancing each individual element of our work. </w:t>
      </w:r>
    </w:p>
    <w:p w14:paraId="587446F4" w14:textId="77777777" w:rsidR="0000094B" w:rsidRPr="00502677" w:rsidRDefault="0000094B" w:rsidP="004F1F93">
      <w:pPr>
        <w:rPr>
          <w:rFonts w:ascii="Arial" w:hAnsi="Arial" w:cs="Arial"/>
          <w:lang w:val="en-GB"/>
        </w:rPr>
      </w:pPr>
    </w:p>
    <w:p w14:paraId="57AACE23" w14:textId="19E9C881" w:rsidR="0000094B" w:rsidRDefault="00135E7E" w:rsidP="004F1F93">
      <w:pPr>
        <w:rPr>
          <w:rFonts w:ascii="Arial" w:hAnsi="Arial" w:cs="Arial"/>
          <w:lang w:val="en-GB"/>
        </w:rPr>
      </w:pPr>
      <w:r w:rsidRPr="00135E7E">
        <w:rPr>
          <w:rFonts w:ascii="Arial" w:hAnsi="Arial" w:cs="Arial"/>
          <w:lang w:val="en-GB"/>
        </w:rPr>
        <w:t>The REF 2021 results confirm the high quality of our research, its strong global reach, and the positive impact that its work is having in addressing many of the world’s most pressing social, economic and cultural issues. The University submitted research to REF 2021 under seven themes (REF 2021 Units of Assessment), and the expert peer review panels for REF 2021 confirmed that we had world-leading or internationally excellent research in every one of these themes. Our research was rated as world-leading in six out of the seven REF Units of Assessment to which we submitted work.</w:t>
      </w:r>
    </w:p>
    <w:p w14:paraId="027F9873" w14:textId="77777777" w:rsidR="00FB110E" w:rsidRPr="00502677" w:rsidRDefault="00FB110E" w:rsidP="004F1F93">
      <w:pPr>
        <w:rPr>
          <w:rFonts w:ascii="Arial" w:hAnsi="Arial" w:cs="Arial"/>
          <w:lang w:val="en-GB"/>
        </w:rPr>
      </w:pPr>
    </w:p>
    <w:p w14:paraId="4EB301E3" w14:textId="77777777" w:rsidR="0000094B" w:rsidRPr="00502677" w:rsidRDefault="0000094B" w:rsidP="004F1F93">
      <w:pPr>
        <w:rPr>
          <w:rFonts w:ascii="Arial" w:hAnsi="Arial" w:cs="Arial"/>
          <w:lang w:val="en-GB"/>
        </w:rPr>
      </w:pPr>
      <w:r w:rsidRPr="00502677">
        <w:rPr>
          <w:rFonts w:ascii="Arial" w:hAnsi="Arial" w:cs="Arial"/>
          <w:lang w:val="en-GB"/>
        </w:rPr>
        <w:t xml:space="preserve">International competitiveness in research is fundamental to our </w:t>
      </w:r>
      <w:proofErr w:type="gramStart"/>
      <w:r w:rsidRPr="00502677">
        <w:rPr>
          <w:rFonts w:ascii="Arial" w:hAnsi="Arial" w:cs="Arial"/>
          <w:lang w:val="en-GB"/>
        </w:rPr>
        <w:t>Knowledge</w:t>
      </w:r>
      <w:proofErr w:type="gramEnd"/>
      <w:r w:rsidRPr="00502677">
        <w:rPr>
          <w:rFonts w:ascii="Arial" w:hAnsi="Arial" w:cs="Arial"/>
          <w:lang w:val="en-GB"/>
        </w:rPr>
        <w:t xml:space="preserve"> Exchange strategy, which is based on the translation of excellent research to the Scottish indigenous SME base. Our </w:t>
      </w:r>
      <w:proofErr w:type="gramStart"/>
      <w:r w:rsidRPr="00502677">
        <w:rPr>
          <w:rFonts w:ascii="Arial" w:hAnsi="Arial" w:cs="Arial"/>
          <w:lang w:val="en-GB"/>
        </w:rPr>
        <w:t>particular offering</w:t>
      </w:r>
      <w:proofErr w:type="gramEnd"/>
      <w:r w:rsidRPr="00502677">
        <w:rPr>
          <w:rFonts w:ascii="Arial" w:hAnsi="Arial" w:cs="Arial"/>
          <w:lang w:val="en-GB"/>
        </w:rPr>
        <w:t xml:space="preserve"> is that our research in food and drink, rehabilitation sciences, creative industries and hospitality and tourism is accessible and has a direct economic, cultural and societal impact for Scotland. Our aim is to understand society and enhance it, to connect local and international perspectives, to engage the public and external stakeholders and to make significant contributions to policy, planning and development.</w:t>
      </w:r>
    </w:p>
    <w:p w14:paraId="7160415C" w14:textId="1C98ABA0" w:rsidR="00FA36D1" w:rsidRDefault="00FA36D1" w:rsidP="004F1F93">
      <w:pPr>
        <w:rPr>
          <w:rFonts w:ascii="Arial" w:hAnsi="Arial" w:cs="Arial"/>
          <w:lang w:val="en-GB"/>
        </w:rPr>
      </w:pPr>
      <w:r w:rsidRPr="00FA36D1">
        <w:rPr>
          <w:rFonts w:ascii="Arial" w:hAnsi="Arial" w:cs="Arial"/>
          <w:lang w:val="en-GB"/>
        </w:rPr>
        <w:lastRenderedPageBreak/>
        <w:t xml:space="preserve">Our partnership with East Lothian Council to develop an Innovation Park has at its core an ambition to contribute directly to the economic prosperity of the region, and beyond.  </w:t>
      </w:r>
      <w:r>
        <w:rPr>
          <w:rFonts w:ascii="Arial" w:hAnsi="Arial" w:cs="Arial"/>
          <w:lang w:val="en-GB"/>
        </w:rPr>
        <w:t>W</w:t>
      </w:r>
      <w:r w:rsidRPr="00FA36D1">
        <w:rPr>
          <w:rFonts w:ascii="Arial" w:hAnsi="Arial" w:cs="Arial"/>
          <w:lang w:val="en-GB"/>
        </w:rPr>
        <w:t>e have worked to develop the concept for the Innovation Park, such work contributing to the securing of Edinburgh and East of Scotland City Deal funding, of £30 million. The Innovation Park includes a planned expansion of our Scottish Centre for Food Development and Innovation (SCFDI), together with commercial space for growing SMEs. The intention is to deliver specialist and generic research and business support services, together with development facilities for target SMEs. The proposal aligns with a number of national policies, including Scotland Food and Drink’s strategic plan ‘Ambition 2030’, the Scottish Government’s Economic Strategy, and the UK Government’s updated Industrial Strategy.</w:t>
      </w:r>
    </w:p>
    <w:p w14:paraId="21AB3C76" w14:textId="77777777" w:rsidR="00FA36D1" w:rsidRPr="00502677" w:rsidRDefault="00FA36D1" w:rsidP="004F1F93">
      <w:pPr>
        <w:rPr>
          <w:rFonts w:ascii="Arial" w:hAnsi="Arial" w:cs="Arial"/>
          <w:lang w:val="en-GB"/>
        </w:rPr>
      </w:pPr>
    </w:p>
    <w:p w14:paraId="1F596829" w14:textId="77777777" w:rsidR="0000094B" w:rsidRPr="00502677" w:rsidRDefault="0000094B" w:rsidP="004F1F93">
      <w:pPr>
        <w:rPr>
          <w:rFonts w:ascii="Arial" w:hAnsi="Arial" w:cs="Arial"/>
          <w:lang w:val="en-GB"/>
        </w:rPr>
      </w:pPr>
      <w:r w:rsidRPr="00502677">
        <w:rPr>
          <w:rFonts w:ascii="Arial" w:hAnsi="Arial" w:cs="Arial"/>
          <w:lang w:val="en-GB"/>
        </w:rPr>
        <w:t xml:space="preserve">We are committed to widening participation amongst students who have previously been inhibited from entering Higher Education for social, </w:t>
      </w:r>
      <w:proofErr w:type="gramStart"/>
      <w:r w:rsidRPr="00502677">
        <w:rPr>
          <w:rFonts w:ascii="Arial" w:hAnsi="Arial" w:cs="Arial"/>
          <w:lang w:val="en-GB"/>
        </w:rPr>
        <w:t>economic</w:t>
      </w:r>
      <w:proofErr w:type="gramEnd"/>
      <w:r w:rsidRPr="00502677">
        <w:rPr>
          <w:rFonts w:ascii="Arial" w:hAnsi="Arial" w:cs="Arial"/>
          <w:lang w:val="en-GB"/>
        </w:rPr>
        <w:t xml:space="preserve"> or cultural reasons but also to taking active steps to maximise their persistence and success. We have adopted a definition of ‘under-represented groups’ that has extended beyond that of the narrow Scottish Index of Multiple Deprivation (SIMD) national indicator and have developed a range of initiatives to increase the participation and retention of those from a broad range of non-traditional groups. </w:t>
      </w:r>
    </w:p>
    <w:p w14:paraId="43FDA8B0" w14:textId="77777777" w:rsidR="0000094B" w:rsidRPr="00502677" w:rsidRDefault="0000094B" w:rsidP="004F1F93">
      <w:pPr>
        <w:rPr>
          <w:rFonts w:ascii="Arial" w:hAnsi="Arial" w:cs="Arial"/>
          <w:lang w:val="en-GB"/>
        </w:rPr>
      </w:pPr>
    </w:p>
    <w:p w14:paraId="753D3FD3" w14:textId="420450EF" w:rsidR="0000094B" w:rsidRPr="00502677" w:rsidRDefault="0000094B" w:rsidP="004F1F93">
      <w:pPr>
        <w:rPr>
          <w:rFonts w:ascii="Arial" w:hAnsi="Arial" w:cs="Arial"/>
          <w:lang w:val="en-GB"/>
        </w:rPr>
      </w:pPr>
      <w:r w:rsidRPr="00502677">
        <w:rPr>
          <w:rFonts w:ascii="Arial" w:hAnsi="Arial" w:cs="Arial"/>
          <w:lang w:val="en-GB"/>
        </w:rPr>
        <w:t xml:space="preserve">Our widening participation strategy seeks to increase student numbers from non-traditional groups, including those that are first generation to go to Higher Education; from low progression schools; reside in communities in the lowest 20% and 40% of the Scottish Index of Multiple Deprivation (MD20); articulating students from Scotland’s Colleges, disabled students, or those who are Care Leavers.  </w:t>
      </w:r>
    </w:p>
    <w:p w14:paraId="49C68454" w14:textId="77777777" w:rsidR="0000094B" w:rsidRPr="00D67CF3" w:rsidRDefault="0000094B" w:rsidP="004F1F93">
      <w:pPr>
        <w:rPr>
          <w:rFonts w:ascii="Arial" w:hAnsi="Arial" w:cs="Arial"/>
          <w:lang w:val="en-GB"/>
        </w:rPr>
      </w:pPr>
    </w:p>
    <w:p w14:paraId="496E03B4" w14:textId="2CE082C2" w:rsidR="00BD4AE5" w:rsidRDefault="00FB110E" w:rsidP="00BD4AE5">
      <w:pPr>
        <w:rPr>
          <w:rFonts w:ascii="Arial" w:hAnsi="Arial" w:cs="Arial"/>
          <w:lang w:val="en-GB"/>
        </w:rPr>
      </w:pPr>
      <w:r w:rsidRPr="00D67CF3">
        <w:rPr>
          <w:rFonts w:ascii="Arial" w:hAnsi="Arial" w:cs="Arial"/>
          <w:lang w:val="en-GB"/>
        </w:rPr>
        <w:t xml:space="preserve">At </w:t>
      </w:r>
      <w:r w:rsidR="004138C1" w:rsidRPr="00D67CF3">
        <w:rPr>
          <w:rFonts w:ascii="Arial" w:hAnsi="Arial" w:cs="Arial"/>
          <w:lang w:val="en-GB"/>
        </w:rPr>
        <w:t>2</w:t>
      </w:r>
      <w:r w:rsidRPr="00D67CF3">
        <w:rPr>
          <w:rFonts w:ascii="Arial" w:hAnsi="Arial" w:cs="Arial"/>
          <w:lang w:val="en-GB"/>
        </w:rPr>
        <w:t xml:space="preserve">%, QMU </w:t>
      </w:r>
      <w:r w:rsidR="004138C1" w:rsidRPr="00D67CF3">
        <w:rPr>
          <w:rFonts w:ascii="Arial" w:hAnsi="Arial" w:cs="Arial"/>
          <w:lang w:val="en-GB"/>
        </w:rPr>
        <w:t>share</w:t>
      </w:r>
      <w:r w:rsidRPr="00D67CF3">
        <w:rPr>
          <w:rFonts w:ascii="Arial" w:hAnsi="Arial" w:cs="Arial"/>
          <w:lang w:val="en-GB"/>
        </w:rPr>
        <w:t>s the lowest level of unemployment in Scotland for its graduates 15 months after they have graduated. The average figure for Scotland is 5%. (Graduate Outcome Statistics 2018/19, published by HESA in 202</w:t>
      </w:r>
      <w:r w:rsidR="004138C1" w:rsidRPr="00D67CF3">
        <w:rPr>
          <w:rFonts w:ascii="Arial" w:hAnsi="Arial" w:cs="Arial"/>
          <w:lang w:val="en-GB"/>
        </w:rPr>
        <w:t>3</w:t>
      </w:r>
      <w:r w:rsidRPr="00D67CF3">
        <w:rPr>
          <w:rFonts w:ascii="Arial" w:hAnsi="Arial" w:cs="Arial"/>
          <w:lang w:val="en-GB"/>
        </w:rPr>
        <w:t>).</w:t>
      </w:r>
      <w:r w:rsidR="00BD4AE5" w:rsidRPr="00D67CF3">
        <w:rPr>
          <w:rFonts w:ascii="Arial" w:hAnsi="Arial" w:cs="Arial"/>
          <w:lang w:val="en-GB"/>
        </w:rPr>
        <w:t xml:space="preserve"> </w:t>
      </w:r>
      <w:r w:rsidR="00BD4AE5">
        <w:rPr>
          <w:rFonts w:ascii="Arial" w:hAnsi="Arial" w:cs="Arial"/>
          <w:lang w:val="en-GB"/>
        </w:rPr>
        <w:br w:type="page"/>
      </w:r>
    </w:p>
    <w:p w14:paraId="14D83392" w14:textId="699E8448" w:rsidR="0000094B" w:rsidRPr="00502677" w:rsidRDefault="0000094B" w:rsidP="004F1F93">
      <w:pPr>
        <w:pStyle w:val="Heading1"/>
        <w:rPr>
          <w:rFonts w:ascii="Arial" w:hAnsi="Arial" w:cs="Arial"/>
        </w:rPr>
      </w:pPr>
      <w:bookmarkStart w:id="5" w:name="_Toc140571565"/>
      <w:r w:rsidRPr="00502677">
        <w:rPr>
          <w:rFonts w:ascii="Arial" w:hAnsi="Arial" w:cs="Arial"/>
        </w:rPr>
        <w:lastRenderedPageBreak/>
        <w:t>GOVERNANCE AT QMU</w:t>
      </w:r>
      <w:bookmarkEnd w:id="5"/>
    </w:p>
    <w:p w14:paraId="2487A0AA" w14:textId="66C3041B" w:rsidR="0000094B" w:rsidRPr="00502677" w:rsidRDefault="0000094B" w:rsidP="004F1F93">
      <w:pPr>
        <w:pStyle w:val="Heading2"/>
        <w:rPr>
          <w:rFonts w:ascii="Arial" w:hAnsi="Arial" w:cs="Arial"/>
        </w:rPr>
      </w:pPr>
      <w:bookmarkStart w:id="6" w:name="_Toc140571566"/>
      <w:r w:rsidRPr="00502677">
        <w:rPr>
          <w:rFonts w:ascii="Arial" w:hAnsi="Arial" w:cs="Arial"/>
        </w:rPr>
        <w:t>The University Court</w:t>
      </w:r>
      <w:bookmarkEnd w:id="6"/>
      <w:r w:rsidRPr="00502677">
        <w:rPr>
          <w:rFonts w:ascii="Arial" w:hAnsi="Arial" w:cs="Arial"/>
        </w:rPr>
        <w:t xml:space="preserve"> </w:t>
      </w:r>
    </w:p>
    <w:p w14:paraId="56D0B3D5" w14:textId="4AF61686" w:rsidR="0000094B" w:rsidRDefault="0000094B" w:rsidP="004F1F93">
      <w:pPr>
        <w:rPr>
          <w:rFonts w:ascii="Arial" w:hAnsi="Arial" w:cs="Arial"/>
          <w:lang w:val="en-GB"/>
        </w:rPr>
      </w:pPr>
      <w:r w:rsidRPr="00502677">
        <w:rPr>
          <w:rFonts w:ascii="Arial" w:hAnsi="Arial" w:cs="Arial"/>
          <w:lang w:val="en-GB"/>
        </w:rPr>
        <w:t xml:space="preserve">Every higher education institution in the UK is headed by a governing body, which is responsible for overseeing the institution’s activities, determining its future direction and fostering an environment in which the institutional mission is </w:t>
      </w:r>
      <w:proofErr w:type="gramStart"/>
      <w:r w:rsidRPr="00502677">
        <w:rPr>
          <w:rFonts w:ascii="Arial" w:hAnsi="Arial" w:cs="Arial"/>
          <w:lang w:val="en-GB"/>
        </w:rPr>
        <w:t>achieved</w:t>
      </w:r>
      <w:proofErr w:type="gramEnd"/>
      <w:r w:rsidRPr="00502677">
        <w:rPr>
          <w:rFonts w:ascii="Arial" w:hAnsi="Arial" w:cs="Arial"/>
          <w:lang w:val="en-GB"/>
        </w:rPr>
        <w:t xml:space="preserve"> and the potential of all learners is maximised. The governing body ensures compliance with the statutes and provisions regulating the institution and its framework of governance. Subject to these, it takes all final decisions on matters of fundamental concern to the institution.</w:t>
      </w:r>
    </w:p>
    <w:p w14:paraId="0F10D28D" w14:textId="77777777" w:rsidR="00BD4AE5" w:rsidRPr="00502677" w:rsidRDefault="00BD4AE5" w:rsidP="004F1F93">
      <w:pPr>
        <w:rPr>
          <w:rFonts w:ascii="Arial" w:hAnsi="Arial" w:cs="Arial"/>
          <w:lang w:val="en-GB"/>
        </w:rPr>
      </w:pPr>
    </w:p>
    <w:p w14:paraId="1F8FD67D" w14:textId="77777777" w:rsidR="0000094B" w:rsidRPr="00502677" w:rsidRDefault="0000094B" w:rsidP="004F1F93">
      <w:pPr>
        <w:rPr>
          <w:rFonts w:ascii="Arial" w:hAnsi="Arial" w:cs="Arial"/>
          <w:lang w:val="en-GB"/>
        </w:rPr>
      </w:pPr>
      <w:r w:rsidRPr="00502677">
        <w:rPr>
          <w:rFonts w:ascii="Arial" w:hAnsi="Arial" w:cs="Arial"/>
          <w:lang w:val="en-GB"/>
        </w:rPr>
        <w:t xml:space="preserve">The Court is the governing body of Queen Margaret University, established by the Queen Margaret University, Edinburgh (Scotland) Order of Council 2007 which came into force on 1 April 2007. </w:t>
      </w:r>
    </w:p>
    <w:p w14:paraId="6C24374C" w14:textId="77777777" w:rsidR="0000094B" w:rsidRPr="00502677" w:rsidRDefault="0000094B" w:rsidP="004F1F93">
      <w:pPr>
        <w:rPr>
          <w:rFonts w:ascii="Arial" w:hAnsi="Arial" w:cs="Arial"/>
          <w:lang w:val="en-GB"/>
        </w:rPr>
      </w:pPr>
    </w:p>
    <w:p w14:paraId="446A6029" w14:textId="051794B3" w:rsidR="0000094B" w:rsidRPr="00502677" w:rsidRDefault="0000094B" w:rsidP="004F1F93">
      <w:pPr>
        <w:rPr>
          <w:rFonts w:ascii="Arial" w:hAnsi="Arial" w:cs="Arial"/>
          <w:lang w:val="en-GB"/>
        </w:rPr>
      </w:pPr>
      <w:r w:rsidRPr="00502677">
        <w:rPr>
          <w:rFonts w:ascii="Arial" w:hAnsi="Arial" w:cs="Arial"/>
          <w:lang w:val="en-GB"/>
        </w:rPr>
        <w:t xml:space="preserve">The University is a company limited by guarantee (Company Number SC007335) and a charity (Scottish Charity No. SC002750) registered with the Office for Scottish Charities (OSCR). Court members are consequently Directors and also Charitable Trustees. </w:t>
      </w:r>
    </w:p>
    <w:p w14:paraId="3FF7E0FB" w14:textId="77777777" w:rsidR="0000094B" w:rsidRPr="00502677" w:rsidRDefault="0000094B" w:rsidP="004F1F93">
      <w:pPr>
        <w:rPr>
          <w:rFonts w:ascii="Arial" w:hAnsi="Arial" w:cs="Arial"/>
          <w:lang w:val="en-GB"/>
        </w:rPr>
      </w:pPr>
    </w:p>
    <w:p w14:paraId="4479803B" w14:textId="77777777" w:rsidR="004138C1" w:rsidRDefault="0000094B" w:rsidP="004138C1">
      <w:pPr>
        <w:rPr>
          <w:rFonts w:ascii="Arial" w:hAnsi="Arial" w:cs="Arial"/>
          <w:lang w:val="en-GB"/>
        </w:rPr>
      </w:pPr>
      <w:r w:rsidRPr="00502677">
        <w:rPr>
          <w:rFonts w:ascii="Arial" w:hAnsi="Arial" w:cs="Arial"/>
          <w:lang w:val="en-GB"/>
        </w:rPr>
        <w:t xml:space="preserve">Details of the powers and governance framework of Queen Margaret University, Edinburgh can be viewed </w:t>
      </w:r>
      <w:r w:rsidR="008F433B" w:rsidRPr="00502677">
        <w:rPr>
          <w:rFonts w:ascii="Arial" w:hAnsi="Arial" w:cs="Arial"/>
          <w:lang w:val="en-GB"/>
        </w:rPr>
        <w:t xml:space="preserve">on the </w:t>
      </w:r>
      <w:hyperlink r:id="rId14" w:history="1">
        <w:r w:rsidR="00575D09" w:rsidRPr="00502677">
          <w:rPr>
            <w:rStyle w:val="Hyperlink"/>
            <w:rFonts w:ascii="Arial" w:hAnsi="Arial" w:cs="Arial"/>
            <w:lang w:val="en-GB"/>
          </w:rPr>
          <w:t>University's website</w:t>
        </w:r>
      </w:hyperlink>
      <w:r w:rsidR="008F433B" w:rsidRPr="00502677">
        <w:rPr>
          <w:rFonts w:ascii="Arial" w:hAnsi="Arial" w:cs="Arial"/>
          <w:lang w:val="en-GB"/>
        </w:rPr>
        <w:t>.</w:t>
      </w:r>
    </w:p>
    <w:p w14:paraId="21915730" w14:textId="77777777" w:rsidR="004138C1" w:rsidRDefault="004138C1" w:rsidP="004138C1">
      <w:pPr>
        <w:rPr>
          <w:rFonts w:ascii="Arial" w:hAnsi="Arial" w:cs="Arial"/>
          <w:lang w:val="en-GB"/>
        </w:rPr>
      </w:pPr>
    </w:p>
    <w:p w14:paraId="51BF7E54" w14:textId="04393420" w:rsidR="004138C1" w:rsidRPr="004138C1" w:rsidRDefault="0000094B" w:rsidP="004138C1">
      <w:pPr>
        <w:rPr>
          <w:rFonts w:ascii="Arial" w:hAnsi="Arial" w:cs="Arial"/>
          <w:lang w:val="en-GB"/>
        </w:rPr>
      </w:pPr>
      <w:r w:rsidRPr="00502677">
        <w:rPr>
          <w:rFonts w:ascii="Arial" w:hAnsi="Arial" w:cs="Arial"/>
          <w:lang w:val="en-GB"/>
        </w:rPr>
        <w:t xml:space="preserve">The Court is responsible for carrying out the objectives of the University, ensuring the financial sustainability of the University and approving the strategic plan. In addition, the Court is responsible for monitoring the University’s compliance with the </w:t>
      </w:r>
      <w:hyperlink r:id="rId15" w:history="1">
        <w:r w:rsidR="004138C1" w:rsidRPr="004138C1">
          <w:rPr>
            <w:rStyle w:val="Hyperlink"/>
            <w:rFonts w:ascii="Arial" w:hAnsi="Arial" w:cs="Arial"/>
            <w:lang w:val="en-GB"/>
          </w:rPr>
          <w:t>Scottish Code of Higher Education Governance</w:t>
        </w:r>
      </w:hyperlink>
    </w:p>
    <w:p w14:paraId="30A80741" w14:textId="3A5E2DAA" w:rsidR="0000094B" w:rsidRPr="00502677" w:rsidRDefault="0000094B" w:rsidP="004F1F93">
      <w:pPr>
        <w:rPr>
          <w:rFonts w:ascii="Arial" w:hAnsi="Arial" w:cs="Arial"/>
          <w:lang w:val="en-GB"/>
        </w:rPr>
      </w:pPr>
    </w:p>
    <w:p w14:paraId="5CD7BA85" w14:textId="27F611F2" w:rsidR="0000094B" w:rsidRPr="00502677" w:rsidRDefault="0000094B" w:rsidP="004F1F93">
      <w:pPr>
        <w:rPr>
          <w:rFonts w:ascii="Arial" w:hAnsi="Arial" w:cs="Arial"/>
          <w:lang w:val="en-GB"/>
        </w:rPr>
      </w:pPr>
      <w:r w:rsidRPr="00502677">
        <w:rPr>
          <w:rFonts w:ascii="Arial" w:hAnsi="Arial" w:cs="Arial"/>
          <w:lang w:val="en-GB"/>
        </w:rPr>
        <w:t xml:space="preserve">The Court is supported by a number of committees, including the Finance &amp; Estates Committee, Audit and Risk Committee, Nominations Committee and Senior Management Remuneration Committee. The Health and Safety Committee and the Equality and Diversity Committee also report to Court. The Court delegates to the University Senate responsibility for the academic work of the University and for the conferring of degrees and other awards. Operational management is delegated to the University’s Senior Leadership Team under the leadership of the Principal and Vice Chancellor, Sir Paul Grice.  Details of the Senior Leadership Team can be found </w:t>
      </w:r>
      <w:r w:rsidR="00C12A46" w:rsidRPr="00502677">
        <w:rPr>
          <w:rFonts w:ascii="Arial" w:hAnsi="Arial" w:cs="Arial"/>
          <w:lang w:val="en-GB"/>
        </w:rPr>
        <w:t xml:space="preserve">on the </w:t>
      </w:r>
      <w:hyperlink r:id="rId16" w:history="1">
        <w:r w:rsidR="00575D09" w:rsidRPr="00502677">
          <w:rPr>
            <w:rStyle w:val="Hyperlink"/>
            <w:rFonts w:ascii="Arial" w:hAnsi="Arial" w:cs="Arial"/>
            <w:lang w:val="en-GB"/>
          </w:rPr>
          <w:t>University's website</w:t>
        </w:r>
      </w:hyperlink>
      <w:r w:rsidR="00C12A46" w:rsidRPr="00502677">
        <w:rPr>
          <w:rFonts w:ascii="Arial" w:hAnsi="Arial" w:cs="Arial"/>
          <w:lang w:val="en-GB"/>
        </w:rPr>
        <w:t xml:space="preserve">. </w:t>
      </w:r>
    </w:p>
    <w:p w14:paraId="453BACBC" w14:textId="0D6F23A2" w:rsidR="0000094B" w:rsidRPr="00502677" w:rsidRDefault="0000094B" w:rsidP="004F1F93">
      <w:pPr>
        <w:rPr>
          <w:rFonts w:ascii="Arial" w:hAnsi="Arial" w:cs="Arial"/>
          <w:lang w:val="en-GB"/>
        </w:rPr>
      </w:pPr>
      <w:r w:rsidRPr="00502677">
        <w:rPr>
          <w:rFonts w:ascii="Arial" w:hAnsi="Arial" w:cs="Arial"/>
          <w:lang w:val="en-GB"/>
        </w:rPr>
        <w:lastRenderedPageBreak/>
        <w:t>An important aspect of the Court’s work is establishing and monitoring systems of control and accountability, including financial control, and reviewing the performance of the University. Court approves the mission and strategic vision of the University, its long-term business plans, key performance indicators (KPIs) and annual budgets, and ensures that these meet the needs of stakeholders.</w:t>
      </w:r>
    </w:p>
    <w:p w14:paraId="1D5E8822" w14:textId="77777777" w:rsidR="0000094B" w:rsidRPr="00502677" w:rsidRDefault="0000094B" w:rsidP="004F1F93">
      <w:pPr>
        <w:rPr>
          <w:rFonts w:ascii="Arial" w:hAnsi="Arial" w:cs="Arial"/>
          <w:lang w:val="en-GB"/>
        </w:rPr>
      </w:pPr>
    </w:p>
    <w:p w14:paraId="4E99400A" w14:textId="7A9EC80B" w:rsidR="0000094B" w:rsidRPr="00502677" w:rsidRDefault="0000094B" w:rsidP="004F1F93">
      <w:pPr>
        <w:rPr>
          <w:rFonts w:ascii="Arial" w:hAnsi="Arial" w:cs="Arial"/>
          <w:lang w:val="en-GB"/>
        </w:rPr>
      </w:pPr>
      <w:r w:rsidRPr="00502677">
        <w:rPr>
          <w:rFonts w:ascii="Arial" w:hAnsi="Arial" w:cs="Arial"/>
          <w:lang w:val="en-GB"/>
        </w:rPr>
        <w:t xml:space="preserve">The Court also appoints the Principal of the University and has in place arrangements for monitoring their performance. </w:t>
      </w:r>
    </w:p>
    <w:p w14:paraId="683AA89B" w14:textId="77777777" w:rsidR="0000094B" w:rsidRPr="00502677" w:rsidRDefault="0000094B" w:rsidP="004F1F93">
      <w:pPr>
        <w:rPr>
          <w:rFonts w:ascii="Arial" w:hAnsi="Arial" w:cs="Arial"/>
          <w:lang w:val="en-GB"/>
        </w:rPr>
      </w:pPr>
    </w:p>
    <w:p w14:paraId="2D632E82" w14:textId="06E2970B" w:rsidR="0000094B" w:rsidRPr="00502677" w:rsidRDefault="0000094B" w:rsidP="004F1F93">
      <w:pPr>
        <w:rPr>
          <w:rFonts w:ascii="Arial" w:hAnsi="Arial" w:cs="Arial"/>
          <w:lang w:val="en-GB"/>
        </w:rPr>
      </w:pPr>
      <w:r w:rsidRPr="00502677">
        <w:rPr>
          <w:rFonts w:ascii="Arial" w:hAnsi="Arial" w:cs="Arial"/>
          <w:lang w:val="en-GB"/>
        </w:rPr>
        <w:t xml:space="preserve">The Chair provides leadership to the Court and works closely with the </w:t>
      </w:r>
      <w:proofErr w:type="gramStart"/>
      <w:r w:rsidRPr="00502677">
        <w:rPr>
          <w:rFonts w:ascii="Arial" w:hAnsi="Arial" w:cs="Arial"/>
          <w:lang w:val="en-GB"/>
        </w:rPr>
        <w:t>Principal</w:t>
      </w:r>
      <w:proofErr w:type="gramEnd"/>
      <w:r w:rsidRPr="00502677">
        <w:rPr>
          <w:rFonts w:ascii="Arial" w:hAnsi="Arial" w:cs="Arial"/>
          <w:lang w:val="en-GB"/>
        </w:rPr>
        <w:t xml:space="preserve">. The </w:t>
      </w:r>
      <w:proofErr w:type="gramStart"/>
      <w:r w:rsidRPr="00502677">
        <w:rPr>
          <w:rFonts w:ascii="Arial" w:hAnsi="Arial" w:cs="Arial"/>
          <w:lang w:val="en-GB"/>
        </w:rPr>
        <w:t>Principal</w:t>
      </w:r>
      <w:proofErr w:type="gramEnd"/>
      <w:r w:rsidRPr="00502677">
        <w:rPr>
          <w:rFonts w:ascii="Arial" w:hAnsi="Arial" w:cs="Arial"/>
          <w:lang w:val="en-GB"/>
        </w:rPr>
        <w:t xml:space="preserve"> is responsible for providing advice on strategic direction and for the management of the institution, and is the designated officer in respect of the use of Scottish Funding Council funds. </w:t>
      </w:r>
    </w:p>
    <w:p w14:paraId="50FBEFCA" w14:textId="77777777" w:rsidR="0000094B" w:rsidRPr="00502677" w:rsidRDefault="0000094B" w:rsidP="004F1F93">
      <w:pPr>
        <w:rPr>
          <w:rFonts w:ascii="Arial" w:hAnsi="Arial" w:cs="Arial"/>
          <w:lang w:val="en-GB"/>
        </w:rPr>
      </w:pPr>
    </w:p>
    <w:p w14:paraId="6C2B0BEB" w14:textId="7F230AA8" w:rsidR="0000094B" w:rsidRPr="00502677" w:rsidRDefault="0000094B" w:rsidP="00C12A46">
      <w:pPr>
        <w:pStyle w:val="Heading2"/>
        <w:rPr>
          <w:rFonts w:ascii="Arial" w:hAnsi="Arial" w:cs="Arial"/>
        </w:rPr>
      </w:pPr>
      <w:bookmarkStart w:id="7" w:name="_Toc140571567"/>
      <w:r w:rsidRPr="00502677">
        <w:rPr>
          <w:rFonts w:ascii="Arial" w:hAnsi="Arial" w:cs="Arial"/>
        </w:rPr>
        <w:t>Court Membership</w:t>
      </w:r>
      <w:bookmarkEnd w:id="7"/>
    </w:p>
    <w:p w14:paraId="099CBA48" w14:textId="77777777" w:rsidR="000A3A57" w:rsidRDefault="0000094B" w:rsidP="000A3A57">
      <w:pPr>
        <w:rPr>
          <w:rFonts w:ascii="Arial" w:hAnsi="Arial" w:cs="Arial"/>
          <w:lang w:val="en-GB"/>
        </w:rPr>
      </w:pPr>
      <w:r w:rsidRPr="00502677">
        <w:rPr>
          <w:rFonts w:ascii="Arial" w:hAnsi="Arial" w:cs="Arial"/>
          <w:lang w:val="en-GB"/>
        </w:rPr>
        <w:t xml:space="preserve">Committed Court members are crucial to the University’s success. Court members are drawn from a range of backgrounds and professions, and include staff, </w:t>
      </w:r>
      <w:proofErr w:type="gramStart"/>
      <w:r w:rsidRPr="00502677">
        <w:rPr>
          <w:rFonts w:ascii="Arial" w:hAnsi="Arial" w:cs="Arial"/>
          <w:lang w:val="en-GB"/>
        </w:rPr>
        <w:t>student</w:t>
      </w:r>
      <w:proofErr w:type="gramEnd"/>
      <w:r w:rsidRPr="00502677">
        <w:rPr>
          <w:rFonts w:ascii="Arial" w:hAnsi="Arial" w:cs="Arial"/>
          <w:lang w:val="en-GB"/>
        </w:rPr>
        <w:t xml:space="preserve"> and Trade Union members. We are committed to ensuring that the membership of the Court reflects the communities that the University serves.</w:t>
      </w:r>
    </w:p>
    <w:p w14:paraId="75E9538A" w14:textId="77777777" w:rsidR="000A3A57" w:rsidRDefault="000A3A57" w:rsidP="000A3A57">
      <w:pPr>
        <w:rPr>
          <w:rFonts w:ascii="Arial" w:hAnsi="Arial" w:cs="Arial"/>
          <w:lang w:val="en-GB"/>
        </w:rPr>
      </w:pPr>
    </w:p>
    <w:p w14:paraId="423FF7B0" w14:textId="5CA30AFC" w:rsidR="0000094B" w:rsidRPr="00502677" w:rsidRDefault="0000094B" w:rsidP="000A3A57">
      <w:pPr>
        <w:rPr>
          <w:rFonts w:ascii="Arial" w:hAnsi="Arial" w:cs="Arial"/>
          <w:lang w:val="en-GB"/>
        </w:rPr>
      </w:pPr>
      <w:r w:rsidRPr="00502677">
        <w:rPr>
          <w:rFonts w:ascii="Arial" w:hAnsi="Arial" w:cs="Arial"/>
          <w:lang w:val="en-GB"/>
        </w:rPr>
        <w:t xml:space="preserve">The Court is composed of: </w:t>
      </w:r>
    </w:p>
    <w:p w14:paraId="2B0E04E3" w14:textId="77777777" w:rsidR="0000094B" w:rsidRPr="00502677" w:rsidRDefault="0000094B" w:rsidP="00C12A46">
      <w:pPr>
        <w:rPr>
          <w:rFonts w:ascii="Arial" w:hAnsi="Arial" w:cs="Arial"/>
          <w:lang w:val="en-GB"/>
        </w:rPr>
      </w:pPr>
    </w:p>
    <w:p w14:paraId="53DE4C29" w14:textId="77777777" w:rsidR="0000094B" w:rsidRPr="00502677" w:rsidRDefault="0000094B" w:rsidP="000A3A57">
      <w:pPr>
        <w:pStyle w:val="ListParagraph"/>
        <w:numPr>
          <w:ilvl w:val="0"/>
          <w:numId w:val="42"/>
        </w:numPr>
        <w:spacing w:after="120"/>
        <w:ind w:left="1077" w:hanging="357"/>
        <w:rPr>
          <w:rFonts w:ascii="Arial" w:hAnsi="Arial" w:cs="Arial"/>
          <w:lang w:val="en-GB"/>
        </w:rPr>
      </w:pPr>
      <w:r w:rsidRPr="00502677">
        <w:rPr>
          <w:rFonts w:ascii="Arial" w:hAnsi="Arial" w:cs="Arial"/>
          <w:lang w:val="en-GB"/>
        </w:rPr>
        <w:t>The Chair of Court.</w:t>
      </w:r>
    </w:p>
    <w:p w14:paraId="121C969E" w14:textId="77777777" w:rsidR="0000094B" w:rsidRPr="00502677" w:rsidRDefault="0000094B" w:rsidP="000A3A57">
      <w:pPr>
        <w:pStyle w:val="ListParagraph"/>
        <w:numPr>
          <w:ilvl w:val="0"/>
          <w:numId w:val="42"/>
        </w:numPr>
        <w:spacing w:after="120"/>
        <w:ind w:left="1077" w:hanging="357"/>
        <w:rPr>
          <w:rFonts w:ascii="Arial" w:hAnsi="Arial" w:cs="Arial"/>
          <w:lang w:val="en-GB"/>
        </w:rPr>
      </w:pPr>
      <w:r w:rsidRPr="00502677">
        <w:rPr>
          <w:rFonts w:ascii="Arial" w:hAnsi="Arial" w:cs="Arial"/>
          <w:lang w:val="en-GB"/>
        </w:rPr>
        <w:t xml:space="preserve">Between 11 and 15 lay members, who bring with them skills and experience of value to the University. </w:t>
      </w:r>
    </w:p>
    <w:p w14:paraId="6DCAD714" w14:textId="77777777" w:rsidR="0000094B" w:rsidRPr="00502677" w:rsidRDefault="0000094B" w:rsidP="000A3A57">
      <w:pPr>
        <w:pStyle w:val="ListParagraph"/>
        <w:numPr>
          <w:ilvl w:val="0"/>
          <w:numId w:val="42"/>
        </w:numPr>
        <w:spacing w:after="120"/>
        <w:ind w:left="1077" w:hanging="357"/>
        <w:rPr>
          <w:rFonts w:ascii="Arial" w:hAnsi="Arial" w:cs="Arial"/>
          <w:lang w:val="en-GB"/>
        </w:rPr>
      </w:pPr>
      <w:r w:rsidRPr="00502677">
        <w:rPr>
          <w:rFonts w:ascii="Arial" w:hAnsi="Arial" w:cs="Arial"/>
          <w:lang w:val="en-GB"/>
        </w:rPr>
        <w:t xml:space="preserve">The Principal and Deputy Principal. </w:t>
      </w:r>
    </w:p>
    <w:p w14:paraId="19AA1680" w14:textId="77777777" w:rsidR="0000094B" w:rsidRPr="00502677" w:rsidRDefault="0000094B" w:rsidP="000A3A57">
      <w:pPr>
        <w:pStyle w:val="ListParagraph"/>
        <w:numPr>
          <w:ilvl w:val="0"/>
          <w:numId w:val="42"/>
        </w:numPr>
        <w:spacing w:after="120"/>
        <w:ind w:left="1077" w:hanging="357"/>
        <w:rPr>
          <w:rFonts w:ascii="Arial" w:hAnsi="Arial" w:cs="Arial"/>
          <w:lang w:val="en-GB"/>
        </w:rPr>
      </w:pPr>
      <w:r w:rsidRPr="00502677">
        <w:rPr>
          <w:rFonts w:ascii="Arial" w:hAnsi="Arial" w:cs="Arial"/>
          <w:lang w:val="en-GB"/>
        </w:rPr>
        <w:t>Five staff members, two of whom are elected by staff, one of whom is appointed by Senate, and two of whom are appointed by nomination of Trade Unions representing academic and support staff.</w:t>
      </w:r>
    </w:p>
    <w:p w14:paraId="2D2DE645" w14:textId="77777777" w:rsidR="0000094B" w:rsidRPr="00502677" w:rsidRDefault="0000094B" w:rsidP="000A3A57">
      <w:pPr>
        <w:pStyle w:val="ListParagraph"/>
        <w:numPr>
          <w:ilvl w:val="0"/>
          <w:numId w:val="42"/>
        </w:numPr>
        <w:spacing w:after="120"/>
        <w:ind w:left="1077" w:hanging="357"/>
        <w:rPr>
          <w:rFonts w:ascii="Arial" w:hAnsi="Arial" w:cs="Arial"/>
          <w:lang w:val="en-GB"/>
        </w:rPr>
      </w:pPr>
      <w:r w:rsidRPr="00502677">
        <w:rPr>
          <w:rFonts w:ascii="Arial" w:hAnsi="Arial" w:cs="Arial"/>
          <w:lang w:val="en-GB"/>
        </w:rPr>
        <w:t xml:space="preserve">Two members appointed by being nominated by the students’ association of the University from among the students </w:t>
      </w:r>
      <w:proofErr w:type="gramStart"/>
      <w:r w:rsidRPr="00502677">
        <w:rPr>
          <w:rFonts w:ascii="Arial" w:hAnsi="Arial" w:cs="Arial"/>
          <w:lang w:val="en-GB"/>
        </w:rPr>
        <w:t>of</w:t>
      </w:r>
      <w:proofErr w:type="gramEnd"/>
      <w:r w:rsidRPr="00502677">
        <w:rPr>
          <w:rFonts w:ascii="Arial" w:hAnsi="Arial" w:cs="Arial"/>
          <w:lang w:val="en-GB"/>
        </w:rPr>
        <w:t xml:space="preserve"> the University.</w:t>
      </w:r>
    </w:p>
    <w:p w14:paraId="77263C83" w14:textId="311272DD" w:rsidR="000A3A57" w:rsidRDefault="0000094B" w:rsidP="00E979BE">
      <w:pPr>
        <w:rPr>
          <w:rFonts w:ascii="Arial" w:hAnsi="Arial" w:cs="Arial"/>
          <w:lang w:val="en-GB"/>
        </w:rPr>
      </w:pPr>
      <w:r w:rsidRPr="00502677">
        <w:rPr>
          <w:rFonts w:ascii="Arial" w:hAnsi="Arial" w:cs="Arial"/>
          <w:lang w:val="en-GB"/>
        </w:rPr>
        <w:t xml:space="preserve">Profiles of current Court members can be found </w:t>
      </w:r>
      <w:r w:rsidR="00084D06" w:rsidRPr="00502677">
        <w:rPr>
          <w:rFonts w:ascii="Arial" w:hAnsi="Arial" w:cs="Arial"/>
          <w:lang w:val="en-GB"/>
        </w:rPr>
        <w:t xml:space="preserve">on the </w:t>
      </w:r>
      <w:hyperlink r:id="rId17" w:history="1">
        <w:r w:rsidR="00575D09" w:rsidRPr="00502677">
          <w:rPr>
            <w:rStyle w:val="Hyperlink"/>
            <w:rFonts w:ascii="Arial" w:hAnsi="Arial" w:cs="Arial"/>
            <w:lang w:val="en-GB"/>
          </w:rPr>
          <w:t>University's website</w:t>
        </w:r>
      </w:hyperlink>
      <w:r w:rsidR="00084D06" w:rsidRPr="00502677">
        <w:rPr>
          <w:rFonts w:ascii="Arial" w:hAnsi="Arial" w:cs="Arial"/>
          <w:lang w:val="en-GB"/>
        </w:rPr>
        <w:t>.</w:t>
      </w:r>
      <w:r w:rsidR="000A3A57">
        <w:rPr>
          <w:rFonts w:ascii="Arial" w:hAnsi="Arial" w:cs="Arial"/>
          <w:lang w:val="en-GB"/>
        </w:rPr>
        <w:br w:type="page"/>
      </w:r>
    </w:p>
    <w:p w14:paraId="10EC6ACC" w14:textId="40FAD103" w:rsidR="0000094B" w:rsidRPr="00502677" w:rsidRDefault="0000094B" w:rsidP="00084D06">
      <w:pPr>
        <w:pStyle w:val="Heading1"/>
        <w:rPr>
          <w:rFonts w:ascii="Arial" w:hAnsi="Arial" w:cs="Arial"/>
        </w:rPr>
      </w:pPr>
      <w:bookmarkStart w:id="8" w:name="_Toc140571568"/>
      <w:r w:rsidRPr="00502677">
        <w:rPr>
          <w:rFonts w:ascii="Arial" w:hAnsi="Arial" w:cs="Arial"/>
        </w:rPr>
        <w:lastRenderedPageBreak/>
        <w:t>ROLE OF LAY MEMBER OF COURT</w:t>
      </w:r>
      <w:bookmarkEnd w:id="8"/>
    </w:p>
    <w:p w14:paraId="52FCF481" w14:textId="12722C5E" w:rsidR="0000094B" w:rsidRPr="00502677" w:rsidRDefault="0000094B" w:rsidP="00084D06">
      <w:pPr>
        <w:pStyle w:val="Heading2"/>
        <w:rPr>
          <w:rFonts w:ascii="Arial" w:hAnsi="Arial" w:cs="Arial"/>
        </w:rPr>
      </w:pPr>
      <w:bookmarkStart w:id="9" w:name="_Toc140571569"/>
      <w:r w:rsidRPr="00502677">
        <w:rPr>
          <w:rFonts w:ascii="Arial" w:hAnsi="Arial" w:cs="Arial"/>
        </w:rPr>
        <w:t>Key Responsibilities</w:t>
      </w:r>
      <w:bookmarkEnd w:id="9"/>
    </w:p>
    <w:p w14:paraId="329147DF" w14:textId="048A7484" w:rsidR="0000094B" w:rsidRPr="00502677" w:rsidRDefault="0000094B" w:rsidP="00084D06">
      <w:pPr>
        <w:rPr>
          <w:rFonts w:ascii="Arial" w:hAnsi="Arial" w:cs="Arial"/>
          <w:lang w:val="en-GB"/>
        </w:rPr>
      </w:pPr>
      <w:r w:rsidRPr="00502677">
        <w:rPr>
          <w:rFonts w:ascii="Arial" w:hAnsi="Arial" w:cs="Arial"/>
          <w:lang w:val="en-GB"/>
        </w:rPr>
        <w:t>Court members play an important part in ensuring that the necessary business of the Court is carried on efficiently, effectively, and in a manner appropriate to the proper conduct of public business. They are expected to make contributions to debate and to make their knowledge and expertise available to the Court as opportunity arises.</w:t>
      </w:r>
    </w:p>
    <w:p w14:paraId="0A7F110E" w14:textId="77777777" w:rsidR="0000094B" w:rsidRPr="00502677" w:rsidRDefault="0000094B" w:rsidP="00084D06">
      <w:pPr>
        <w:rPr>
          <w:rFonts w:ascii="Arial" w:hAnsi="Arial" w:cs="Arial"/>
          <w:lang w:val="en-GB"/>
        </w:rPr>
      </w:pPr>
    </w:p>
    <w:p w14:paraId="47BDEDCC" w14:textId="3EC8F1E2" w:rsidR="0000094B" w:rsidRPr="00502677" w:rsidRDefault="0000094B" w:rsidP="00084D06">
      <w:pPr>
        <w:rPr>
          <w:rFonts w:ascii="Arial" w:hAnsi="Arial" w:cs="Arial"/>
          <w:lang w:val="en-GB"/>
        </w:rPr>
      </w:pPr>
      <w:r w:rsidRPr="00502677">
        <w:rPr>
          <w:rFonts w:ascii="Arial" w:hAnsi="Arial" w:cs="Arial"/>
          <w:lang w:val="en-GB"/>
        </w:rPr>
        <w:t>Members have a collective and individual responsibility for ensuring that the Court acts in accordance with the instruments of governance of the University and with the University’s internal rules and regulations, and to seek advice from the Secretary in any case of uncertainty. Court members exercise their responsibilities in the interests of the University as a whole rather than as a representative of any constituency.  In so doing, they agree to abide by the University Court’s Code of Conduct.</w:t>
      </w:r>
    </w:p>
    <w:p w14:paraId="5C588F49" w14:textId="77777777" w:rsidR="0000094B" w:rsidRPr="00502677" w:rsidRDefault="0000094B" w:rsidP="00084D06">
      <w:pPr>
        <w:rPr>
          <w:rFonts w:ascii="Arial" w:hAnsi="Arial" w:cs="Arial"/>
          <w:lang w:val="en-GB"/>
        </w:rPr>
      </w:pPr>
    </w:p>
    <w:p w14:paraId="4C7DDE1A" w14:textId="618C2F02" w:rsidR="0000094B" w:rsidRDefault="0000094B" w:rsidP="00084D06">
      <w:pPr>
        <w:rPr>
          <w:rFonts w:ascii="Arial" w:hAnsi="Arial" w:cs="Arial"/>
          <w:lang w:val="en-GB"/>
        </w:rPr>
      </w:pPr>
      <w:r w:rsidRPr="00502677">
        <w:rPr>
          <w:rFonts w:ascii="Arial" w:hAnsi="Arial" w:cs="Arial"/>
          <w:lang w:val="en-GB"/>
        </w:rPr>
        <w:t>Court members must make a full and timely disclosure of personal interests to the Secretary in accordance with the procedures approved by the Court. They must, as soon as practicable, disclose any interest which they have in any matter under discussion and accept the ruling of the Chair in relation to the management of that situation, in order that the integrity of the business of the Court and its Committees may be and may be seen to be maintained.</w:t>
      </w:r>
    </w:p>
    <w:p w14:paraId="7BCFC9AB" w14:textId="77777777" w:rsidR="004138C1" w:rsidRPr="00502677" w:rsidRDefault="004138C1" w:rsidP="00084D06">
      <w:pPr>
        <w:rPr>
          <w:rFonts w:ascii="Arial" w:hAnsi="Arial" w:cs="Arial"/>
          <w:lang w:val="en-GB"/>
        </w:rPr>
      </w:pPr>
    </w:p>
    <w:p w14:paraId="0B31E855" w14:textId="42BDC05A" w:rsidR="0000094B" w:rsidRPr="00502677" w:rsidRDefault="0000094B" w:rsidP="00084D06">
      <w:pPr>
        <w:rPr>
          <w:rFonts w:ascii="Arial" w:hAnsi="Arial" w:cs="Arial"/>
          <w:lang w:val="en-GB"/>
        </w:rPr>
      </w:pPr>
      <w:r w:rsidRPr="00502677">
        <w:rPr>
          <w:rFonts w:ascii="Arial" w:hAnsi="Arial" w:cs="Arial"/>
          <w:lang w:val="en-GB"/>
        </w:rPr>
        <w:t xml:space="preserve">Court members have particular legal responsibilities for the University which is a company limited by guarantee and an exempt charity. </w:t>
      </w:r>
    </w:p>
    <w:p w14:paraId="14AAB702" w14:textId="77777777" w:rsidR="0000094B" w:rsidRPr="00502677" w:rsidRDefault="0000094B" w:rsidP="00084D06">
      <w:pPr>
        <w:rPr>
          <w:rFonts w:ascii="Arial" w:hAnsi="Arial" w:cs="Arial"/>
          <w:lang w:val="en-GB"/>
        </w:rPr>
      </w:pPr>
    </w:p>
    <w:p w14:paraId="743B8F0E" w14:textId="375DC289" w:rsidR="0000094B" w:rsidRPr="00502677" w:rsidRDefault="0000094B" w:rsidP="00084D06">
      <w:pPr>
        <w:rPr>
          <w:rFonts w:ascii="Arial" w:hAnsi="Arial" w:cs="Arial"/>
          <w:lang w:val="en-GB"/>
        </w:rPr>
      </w:pPr>
      <w:r w:rsidRPr="00502677">
        <w:rPr>
          <w:rFonts w:ascii="Arial" w:hAnsi="Arial" w:cs="Arial"/>
          <w:lang w:val="en-GB"/>
        </w:rPr>
        <w:t>Court members may be appointed by the Court to at least one Committee of the Court and are expected to play a full part in the business of all Committees to which they are appointed. The expected time commitment for Court members is set out below.</w:t>
      </w:r>
    </w:p>
    <w:p w14:paraId="2BEC094B" w14:textId="77777777" w:rsidR="0000094B" w:rsidRPr="00502677" w:rsidRDefault="0000094B" w:rsidP="00084D06">
      <w:pPr>
        <w:rPr>
          <w:rFonts w:ascii="Arial" w:hAnsi="Arial" w:cs="Arial"/>
          <w:lang w:val="en-GB"/>
        </w:rPr>
      </w:pPr>
    </w:p>
    <w:p w14:paraId="192D49CE" w14:textId="11E1D91B" w:rsidR="0000094B" w:rsidRPr="00502677" w:rsidRDefault="0000094B" w:rsidP="00084D06">
      <w:pPr>
        <w:rPr>
          <w:rFonts w:ascii="Arial" w:hAnsi="Arial" w:cs="Arial"/>
          <w:lang w:val="en-GB"/>
        </w:rPr>
      </w:pPr>
      <w:r w:rsidRPr="00502677">
        <w:rPr>
          <w:rFonts w:ascii="Arial" w:hAnsi="Arial" w:cs="Arial"/>
          <w:lang w:val="en-GB"/>
        </w:rPr>
        <w:t>Court members may also be asked to act as advocates on behalf of the University. This may include a role in liaising between key stakeholders and the University, or in fund-raising.</w:t>
      </w:r>
    </w:p>
    <w:p w14:paraId="79752937" w14:textId="77777777" w:rsidR="0000094B" w:rsidRPr="00502677" w:rsidRDefault="0000094B" w:rsidP="00084D06">
      <w:pPr>
        <w:rPr>
          <w:rFonts w:ascii="Arial" w:hAnsi="Arial" w:cs="Arial"/>
          <w:lang w:val="en-GB"/>
        </w:rPr>
      </w:pPr>
    </w:p>
    <w:p w14:paraId="1EBB2AD4" w14:textId="4F783A74" w:rsidR="0000094B" w:rsidRPr="00502677" w:rsidRDefault="0000094B" w:rsidP="00084D06">
      <w:pPr>
        <w:rPr>
          <w:rFonts w:ascii="Arial" w:hAnsi="Arial" w:cs="Arial"/>
          <w:lang w:val="en-GB"/>
        </w:rPr>
      </w:pPr>
      <w:r w:rsidRPr="00502677">
        <w:rPr>
          <w:rFonts w:ascii="Arial" w:hAnsi="Arial" w:cs="Arial"/>
          <w:lang w:val="en-GB"/>
        </w:rPr>
        <w:t xml:space="preserve">Members are supported fully in exercising all of their responsibilities. </w:t>
      </w:r>
    </w:p>
    <w:p w14:paraId="0D66C6A2" w14:textId="77777777" w:rsidR="0000094B" w:rsidRPr="00502677" w:rsidRDefault="0000094B" w:rsidP="00084D06">
      <w:pPr>
        <w:rPr>
          <w:rFonts w:ascii="Arial" w:hAnsi="Arial" w:cs="Arial"/>
          <w:lang w:val="en-GB"/>
        </w:rPr>
      </w:pPr>
    </w:p>
    <w:p w14:paraId="3ADEF07F" w14:textId="475D0BA2" w:rsidR="0000094B" w:rsidRPr="00502677" w:rsidRDefault="0000094B" w:rsidP="00084D06">
      <w:pPr>
        <w:pStyle w:val="Heading2"/>
        <w:rPr>
          <w:rFonts w:ascii="Arial" w:hAnsi="Arial" w:cs="Arial"/>
        </w:rPr>
      </w:pPr>
      <w:bookmarkStart w:id="10" w:name="_Toc140571570"/>
      <w:r w:rsidRPr="00502677">
        <w:rPr>
          <w:rFonts w:ascii="Arial" w:hAnsi="Arial" w:cs="Arial"/>
        </w:rPr>
        <w:lastRenderedPageBreak/>
        <w:t>Attributes and Qualities</w:t>
      </w:r>
      <w:bookmarkEnd w:id="10"/>
    </w:p>
    <w:p w14:paraId="0F0610EA" w14:textId="77777777" w:rsidR="0000094B" w:rsidRPr="00502677" w:rsidRDefault="0000094B" w:rsidP="00084D06">
      <w:pPr>
        <w:rPr>
          <w:rFonts w:ascii="Arial" w:hAnsi="Arial" w:cs="Arial"/>
          <w:lang w:val="en-GB"/>
        </w:rPr>
      </w:pPr>
      <w:r w:rsidRPr="00502677">
        <w:rPr>
          <w:rFonts w:ascii="Arial" w:hAnsi="Arial" w:cs="Arial"/>
          <w:lang w:val="en-GB"/>
        </w:rPr>
        <w:t xml:space="preserve">Court members conduct themselves in accordance with accepted standards of public life, which includes openness, objectivity, integrity, </w:t>
      </w:r>
      <w:proofErr w:type="gramStart"/>
      <w:r w:rsidRPr="00502677">
        <w:rPr>
          <w:rFonts w:ascii="Arial" w:hAnsi="Arial" w:cs="Arial"/>
          <w:lang w:val="en-GB"/>
        </w:rPr>
        <w:t>honesty</w:t>
      </w:r>
      <w:proofErr w:type="gramEnd"/>
      <w:r w:rsidRPr="00502677">
        <w:rPr>
          <w:rFonts w:ascii="Arial" w:hAnsi="Arial" w:cs="Arial"/>
          <w:lang w:val="en-GB"/>
        </w:rPr>
        <w:t xml:space="preserve"> and accountability. </w:t>
      </w:r>
    </w:p>
    <w:p w14:paraId="76C38B57" w14:textId="77777777" w:rsidR="0000094B" w:rsidRPr="00502677" w:rsidRDefault="0000094B" w:rsidP="00084D06">
      <w:pPr>
        <w:rPr>
          <w:rFonts w:ascii="Arial" w:hAnsi="Arial" w:cs="Arial"/>
          <w:lang w:val="en-GB"/>
        </w:rPr>
      </w:pPr>
    </w:p>
    <w:p w14:paraId="46C57A7F" w14:textId="77777777" w:rsidR="0000094B" w:rsidRPr="00502677" w:rsidRDefault="0000094B" w:rsidP="00084D06">
      <w:pPr>
        <w:rPr>
          <w:rFonts w:ascii="Arial" w:hAnsi="Arial" w:cs="Arial"/>
          <w:lang w:val="en-GB"/>
        </w:rPr>
      </w:pPr>
      <w:r w:rsidRPr="00502677">
        <w:rPr>
          <w:rFonts w:ascii="Arial" w:hAnsi="Arial" w:cs="Arial"/>
          <w:lang w:val="en-GB"/>
        </w:rPr>
        <w:t xml:space="preserve">You will have the ability to act fairly and impartially in the interests of the University as a whole, using independent judgement, and maintaining confidentiality as appropriate. </w:t>
      </w:r>
    </w:p>
    <w:p w14:paraId="20F93793" w14:textId="77777777" w:rsidR="0000094B" w:rsidRPr="00502677" w:rsidRDefault="0000094B" w:rsidP="00084D06">
      <w:pPr>
        <w:rPr>
          <w:rFonts w:ascii="Arial" w:hAnsi="Arial" w:cs="Arial"/>
          <w:lang w:val="en-GB"/>
        </w:rPr>
      </w:pPr>
    </w:p>
    <w:p w14:paraId="13D5C94A" w14:textId="77777777" w:rsidR="0000094B" w:rsidRPr="00502677" w:rsidRDefault="0000094B" w:rsidP="00084D06">
      <w:pPr>
        <w:rPr>
          <w:rFonts w:ascii="Arial" w:hAnsi="Arial" w:cs="Arial"/>
          <w:lang w:val="en-GB"/>
        </w:rPr>
      </w:pPr>
      <w:r w:rsidRPr="00502677">
        <w:rPr>
          <w:rFonts w:ascii="Arial" w:hAnsi="Arial" w:cs="Arial"/>
          <w:lang w:val="en-GB"/>
        </w:rPr>
        <w:t>You will be an excellent communicator with appropriate negotiation, presentation and influencing skills.</w:t>
      </w:r>
    </w:p>
    <w:p w14:paraId="0B97C8EB" w14:textId="77777777" w:rsidR="0000094B" w:rsidRPr="00502677" w:rsidRDefault="0000094B" w:rsidP="00084D06">
      <w:pPr>
        <w:rPr>
          <w:rFonts w:ascii="Arial" w:hAnsi="Arial" w:cs="Arial"/>
          <w:lang w:val="en-GB"/>
        </w:rPr>
      </w:pPr>
    </w:p>
    <w:p w14:paraId="59039937" w14:textId="77777777" w:rsidR="0000094B" w:rsidRPr="00502677" w:rsidRDefault="0000094B" w:rsidP="00084D06">
      <w:pPr>
        <w:rPr>
          <w:rFonts w:ascii="Arial" w:hAnsi="Arial" w:cs="Arial"/>
          <w:color w:val="000000"/>
          <w:lang w:val="en-GB"/>
        </w:rPr>
      </w:pPr>
      <w:r w:rsidRPr="00502677">
        <w:rPr>
          <w:rFonts w:ascii="Arial" w:hAnsi="Arial" w:cs="Arial"/>
          <w:lang w:val="en-GB"/>
        </w:rPr>
        <w:t>You will have the ability to act as an ambassador and represent the University to the wider community and to operate as a member of a team.</w:t>
      </w:r>
    </w:p>
    <w:p w14:paraId="7A19B582" w14:textId="77777777" w:rsidR="0000094B" w:rsidRPr="00502677" w:rsidRDefault="0000094B" w:rsidP="00084D06">
      <w:pPr>
        <w:rPr>
          <w:rFonts w:ascii="Arial" w:hAnsi="Arial" w:cs="Arial"/>
          <w:lang w:val="en-GB"/>
        </w:rPr>
      </w:pPr>
    </w:p>
    <w:p w14:paraId="475536F6" w14:textId="77777777" w:rsidR="0000094B" w:rsidRPr="00502677" w:rsidRDefault="0000094B" w:rsidP="00084D06">
      <w:pPr>
        <w:rPr>
          <w:rFonts w:ascii="Arial" w:hAnsi="Arial" w:cs="Arial"/>
          <w:lang w:val="en-GB"/>
        </w:rPr>
      </w:pPr>
      <w:r w:rsidRPr="00502677">
        <w:rPr>
          <w:rFonts w:ascii="Arial" w:hAnsi="Arial" w:cs="Arial"/>
          <w:lang w:val="en-GB"/>
        </w:rPr>
        <w:t xml:space="preserve">Above all, Court members are supportive of the University’s ethos, </w:t>
      </w:r>
      <w:proofErr w:type="gramStart"/>
      <w:r w:rsidRPr="00502677">
        <w:rPr>
          <w:rFonts w:ascii="Arial" w:hAnsi="Arial" w:cs="Arial"/>
          <w:lang w:val="en-GB"/>
        </w:rPr>
        <w:t>mission</w:t>
      </w:r>
      <w:proofErr w:type="gramEnd"/>
      <w:r w:rsidRPr="00502677">
        <w:rPr>
          <w:rFonts w:ascii="Arial" w:hAnsi="Arial" w:cs="Arial"/>
          <w:lang w:val="en-GB"/>
        </w:rPr>
        <w:t xml:space="preserve"> and values, and committed to equality, diversity and inclusivity. You will have a strong, personal commitment to Higher Education, to its governance and to the values of Queen Margaret University.</w:t>
      </w:r>
    </w:p>
    <w:p w14:paraId="2B2A433A" w14:textId="7A45CC27" w:rsidR="00084D06" w:rsidRPr="00502677" w:rsidRDefault="00084D06">
      <w:pPr>
        <w:spacing w:after="200" w:line="276" w:lineRule="auto"/>
        <w:ind w:left="0"/>
        <w:rPr>
          <w:rFonts w:ascii="Arial" w:hAnsi="Arial" w:cs="Arial"/>
          <w:lang w:val="en-GB"/>
        </w:rPr>
      </w:pPr>
    </w:p>
    <w:p w14:paraId="0F61C2F8" w14:textId="0CD30A29" w:rsidR="0000094B" w:rsidRPr="00502677" w:rsidRDefault="0000094B" w:rsidP="00084D06">
      <w:pPr>
        <w:pStyle w:val="Heading2"/>
        <w:rPr>
          <w:rFonts w:ascii="Arial" w:hAnsi="Arial" w:cs="Arial"/>
        </w:rPr>
      </w:pPr>
      <w:bookmarkStart w:id="11" w:name="_Toc140571571"/>
      <w:r w:rsidRPr="00502677">
        <w:rPr>
          <w:rFonts w:ascii="Arial" w:hAnsi="Arial" w:cs="Arial"/>
        </w:rPr>
        <w:t>Person Specification</w:t>
      </w:r>
      <w:bookmarkEnd w:id="11"/>
    </w:p>
    <w:p w14:paraId="493FE954" w14:textId="7556B3FB" w:rsidR="004138C1" w:rsidRDefault="0000094B" w:rsidP="00084D06">
      <w:pPr>
        <w:rPr>
          <w:rFonts w:ascii="Arial" w:hAnsi="Arial" w:cs="Arial"/>
          <w:lang w:val="en-GB"/>
        </w:rPr>
      </w:pPr>
      <w:r w:rsidRPr="00502677">
        <w:rPr>
          <w:rFonts w:ascii="Arial" w:hAnsi="Arial" w:cs="Arial"/>
          <w:lang w:val="en-GB"/>
        </w:rPr>
        <w:t>Court appointments take account of personal and professional skills and experience in the context of the overall composition of the Court. In appointing to current vacancies, we are looking to rebalance and in some areas, enhance the Court in terms of membership skills and experience, and in terms of member diversity.</w:t>
      </w:r>
    </w:p>
    <w:p w14:paraId="4472C6FD" w14:textId="77777777" w:rsidR="004138C1" w:rsidRDefault="004138C1" w:rsidP="00084D06">
      <w:pPr>
        <w:rPr>
          <w:rFonts w:ascii="Arial" w:hAnsi="Arial" w:cs="Arial"/>
          <w:lang w:val="en-GB"/>
        </w:rPr>
      </w:pPr>
    </w:p>
    <w:p w14:paraId="5FB61CF8" w14:textId="33E71DE6" w:rsidR="0000094B" w:rsidRPr="00502677" w:rsidRDefault="0000094B" w:rsidP="00084D06">
      <w:pPr>
        <w:rPr>
          <w:rFonts w:ascii="Arial" w:hAnsi="Arial" w:cs="Arial"/>
          <w:lang w:val="en-GB"/>
        </w:rPr>
      </w:pPr>
      <w:r w:rsidRPr="00502677">
        <w:rPr>
          <w:rFonts w:ascii="Arial" w:hAnsi="Arial" w:cs="Arial"/>
          <w:lang w:val="en-GB"/>
        </w:rPr>
        <w:t>We welcome and encourage applications from people who identify as Black, Asian or from a Minority Ethnic background, and from disabled people. To preserve gender balance on the Court, we would welcome and encourage applications from women.</w:t>
      </w:r>
    </w:p>
    <w:p w14:paraId="68824968" w14:textId="77777777" w:rsidR="0000094B" w:rsidRPr="00502677" w:rsidRDefault="0000094B" w:rsidP="00084D06">
      <w:pPr>
        <w:rPr>
          <w:rFonts w:ascii="Arial" w:hAnsi="Arial" w:cs="Arial"/>
          <w:lang w:val="en-GB"/>
        </w:rPr>
      </w:pPr>
    </w:p>
    <w:p w14:paraId="5D100BE0" w14:textId="37840346" w:rsidR="0071418D" w:rsidRPr="0071418D" w:rsidRDefault="0000094B" w:rsidP="0071418D">
      <w:pPr>
        <w:rPr>
          <w:rFonts w:ascii="Arial" w:hAnsi="Arial" w:cs="Arial"/>
          <w:lang w:val="en-GB"/>
        </w:rPr>
      </w:pPr>
      <w:r w:rsidRPr="00502677">
        <w:rPr>
          <w:rFonts w:ascii="Arial" w:hAnsi="Arial" w:cs="Arial"/>
          <w:lang w:val="en-GB"/>
        </w:rPr>
        <w:t>We are particularly interested to hear from individuals who can bring expertise and/or experience in the following areas</w:t>
      </w:r>
      <w:r w:rsidR="00F95D79">
        <w:rPr>
          <w:rFonts w:ascii="Arial" w:hAnsi="Arial" w:cs="Arial"/>
          <w:lang w:val="en-GB"/>
        </w:rPr>
        <w:t xml:space="preserve">: </w:t>
      </w:r>
      <w:r w:rsidR="0071418D" w:rsidRPr="00D67CF3">
        <w:rPr>
          <w:rFonts w:ascii="Arial" w:hAnsi="Arial" w:cs="Arial"/>
          <w:b/>
          <w:bCs/>
          <w:lang w:val="en-GB"/>
        </w:rPr>
        <w:t>Education</w:t>
      </w:r>
      <w:r w:rsidR="00D67CF3" w:rsidRPr="00D67CF3">
        <w:rPr>
          <w:rFonts w:ascii="Arial" w:hAnsi="Arial" w:cs="Arial"/>
          <w:b/>
          <w:bCs/>
          <w:lang w:val="en-GB"/>
        </w:rPr>
        <w:t xml:space="preserve">; </w:t>
      </w:r>
      <w:r w:rsidR="0071418D" w:rsidRPr="00D67CF3">
        <w:rPr>
          <w:rFonts w:ascii="Arial" w:hAnsi="Arial" w:cs="Arial"/>
          <w:b/>
          <w:bCs/>
          <w:lang w:val="en-GB"/>
        </w:rPr>
        <w:t>Finance and Audit</w:t>
      </w:r>
      <w:r w:rsidR="00D67CF3" w:rsidRPr="00D67CF3">
        <w:rPr>
          <w:rFonts w:ascii="Arial" w:hAnsi="Arial" w:cs="Arial"/>
          <w:b/>
          <w:bCs/>
          <w:lang w:val="en-GB"/>
        </w:rPr>
        <w:t xml:space="preserve">; </w:t>
      </w:r>
      <w:r w:rsidR="0071418D" w:rsidRPr="00D67CF3">
        <w:rPr>
          <w:rFonts w:ascii="Arial" w:hAnsi="Arial" w:cs="Arial"/>
          <w:b/>
          <w:bCs/>
          <w:lang w:val="en-GB"/>
        </w:rPr>
        <w:t>Food and Drink</w:t>
      </w:r>
      <w:r w:rsidR="00D67CF3" w:rsidRPr="00D67CF3">
        <w:rPr>
          <w:rFonts w:ascii="Arial" w:hAnsi="Arial" w:cs="Arial"/>
          <w:b/>
          <w:bCs/>
          <w:lang w:val="en-GB"/>
        </w:rPr>
        <w:t xml:space="preserve">; </w:t>
      </w:r>
      <w:r w:rsidR="0071418D" w:rsidRPr="00D67CF3">
        <w:rPr>
          <w:rFonts w:ascii="Arial" w:hAnsi="Arial" w:cs="Arial"/>
          <w:b/>
          <w:bCs/>
          <w:lang w:val="en-GB"/>
        </w:rPr>
        <w:t>Health and Health Policy</w:t>
      </w:r>
      <w:r w:rsidR="00D67CF3" w:rsidRPr="00D67CF3">
        <w:rPr>
          <w:rFonts w:ascii="Arial" w:hAnsi="Arial" w:cs="Arial"/>
          <w:b/>
          <w:bCs/>
          <w:lang w:val="en-GB"/>
        </w:rPr>
        <w:t xml:space="preserve">; </w:t>
      </w:r>
      <w:r w:rsidR="0071418D" w:rsidRPr="00D67CF3">
        <w:rPr>
          <w:rFonts w:ascii="Arial" w:hAnsi="Arial" w:cs="Arial"/>
          <w:b/>
          <w:bCs/>
          <w:lang w:val="en-GB"/>
        </w:rPr>
        <w:t>Human Resources</w:t>
      </w:r>
      <w:r w:rsidR="00D67CF3" w:rsidRPr="00D67CF3">
        <w:rPr>
          <w:rFonts w:ascii="Arial" w:hAnsi="Arial" w:cs="Arial"/>
          <w:b/>
          <w:bCs/>
          <w:lang w:val="en-GB"/>
        </w:rPr>
        <w:t xml:space="preserve">; and </w:t>
      </w:r>
      <w:r w:rsidR="0071418D" w:rsidRPr="00D67CF3">
        <w:rPr>
          <w:rFonts w:ascii="Arial" w:hAnsi="Arial" w:cs="Arial"/>
          <w:b/>
          <w:bCs/>
          <w:lang w:val="en-GB"/>
        </w:rPr>
        <w:t>Legal</w:t>
      </w:r>
      <w:r w:rsidR="00D67CF3" w:rsidRPr="00D67CF3">
        <w:rPr>
          <w:rFonts w:ascii="Arial" w:hAnsi="Arial" w:cs="Arial"/>
          <w:b/>
          <w:bCs/>
          <w:lang w:val="en-GB"/>
        </w:rPr>
        <w:t>.</w:t>
      </w:r>
    </w:p>
    <w:p w14:paraId="3D4A14F7" w14:textId="77777777" w:rsidR="00E979BE" w:rsidRDefault="00E979BE" w:rsidP="00084D06">
      <w:pPr>
        <w:rPr>
          <w:rFonts w:ascii="Arial" w:hAnsi="Arial" w:cs="Arial"/>
          <w:lang w:val="en-GB"/>
        </w:rPr>
      </w:pPr>
    </w:p>
    <w:p w14:paraId="16718979" w14:textId="412FFA12" w:rsidR="0000094B" w:rsidRPr="00502677" w:rsidRDefault="0000094B" w:rsidP="00084D06">
      <w:pPr>
        <w:rPr>
          <w:rFonts w:ascii="Arial" w:hAnsi="Arial" w:cs="Arial"/>
          <w:lang w:val="en-GB"/>
        </w:rPr>
      </w:pPr>
      <w:r w:rsidRPr="00502677">
        <w:rPr>
          <w:rFonts w:ascii="Arial" w:hAnsi="Arial" w:cs="Arial"/>
          <w:lang w:val="en-GB"/>
        </w:rPr>
        <w:t>Applicants with other areas of specialist knowledge are welcome to apply</w:t>
      </w:r>
      <w:r w:rsidR="00A0131B">
        <w:rPr>
          <w:rFonts w:ascii="Arial" w:hAnsi="Arial" w:cs="Arial"/>
          <w:lang w:val="en-GB"/>
        </w:rPr>
        <w:t xml:space="preserve"> also.</w:t>
      </w:r>
      <w:r w:rsidRPr="00502677">
        <w:rPr>
          <w:rFonts w:ascii="Arial" w:hAnsi="Arial" w:cs="Arial"/>
          <w:lang w:val="en-GB"/>
        </w:rPr>
        <w:t xml:space="preserve"> </w:t>
      </w:r>
    </w:p>
    <w:p w14:paraId="1CB3B3FC" w14:textId="77777777" w:rsidR="0000094B" w:rsidRPr="00502677" w:rsidRDefault="0000094B" w:rsidP="00084D06">
      <w:pPr>
        <w:rPr>
          <w:rFonts w:ascii="Arial" w:hAnsi="Arial" w:cs="Arial"/>
          <w:lang w:val="en-GB"/>
        </w:rPr>
      </w:pPr>
      <w:r w:rsidRPr="00502677">
        <w:rPr>
          <w:rFonts w:ascii="Arial" w:hAnsi="Arial" w:cs="Arial"/>
          <w:lang w:val="en-GB"/>
        </w:rPr>
        <w:lastRenderedPageBreak/>
        <w:tab/>
        <w:t xml:space="preserve"> </w:t>
      </w:r>
    </w:p>
    <w:p w14:paraId="5EC680E9" w14:textId="77777777" w:rsidR="008302FB" w:rsidRDefault="0000094B" w:rsidP="00084D06">
      <w:pPr>
        <w:rPr>
          <w:rFonts w:ascii="Arial" w:hAnsi="Arial" w:cs="Arial"/>
          <w:lang w:val="en-GB"/>
        </w:rPr>
      </w:pPr>
      <w:r w:rsidRPr="00502677">
        <w:rPr>
          <w:rFonts w:ascii="Arial" w:hAnsi="Arial" w:cs="Arial"/>
          <w:lang w:val="en-GB"/>
        </w:rPr>
        <w:t xml:space="preserve">You will have experience as a member of a board/s or committee/s, or experience of operating at a strategic level in a professional role. </w:t>
      </w:r>
    </w:p>
    <w:p w14:paraId="08DADB80" w14:textId="77777777" w:rsidR="008302FB" w:rsidRDefault="008302FB" w:rsidP="00084D06">
      <w:pPr>
        <w:rPr>
          <w:rFonts w:ascii="Arial" w:hAnsi="Arial" w:cs="Arial"/>
          <w:lang w:val="en-GB"/>
        </w:rPr>
      </w:pPr>
    </w:p>
    <w:p w14:paraId="4B0C636D" w14:textId="7BBFC042" w:rsidR="00463712" w:rsidRDefault="0000094B" w:rsidP="00463712">
      <w:pPr>
        <w:rPr>
          <w:rFonts w:ascii="Arial" w:hAnsi="Arial" w:cs="Arial"/>
          <w:lang w:val="en-GB"/>
        </w:rPr>
      </w:pPr>
      <w:r w:rsidRPr="00502677">
        <w:rPr>
          <w:rFonts w:ascii="Arial" w:hAnsi="Arial" w:cs="Arial"/>
          <w:lang w:val="en-GB"/>
        </w:rPr>
        <w:t xml:space="preserve">Consideration will be given also to individuals with professional expertise who demonstrate the capacity to develop as a skilled member of the Court once appointed to the role. We will provide comprehensive training and support to appointees who are early in their board career.  </w:t>
      </w:r>
    </w:p>
    <w:p w14:paraId="3F78CDBE" w14:textId="063F9460" w:rsidR="0060682C" w:rsidRPr="00502677" w:rsidRDefault="0060682C" w:rsidP="00D67CF3">
      <w:pPr>
        <w:rPr>
          <w:rFonts w:ascii="Arial" w:hAnsi="Arial" w:cs="Arial"/>
          <w:lang w:val="en-GB"/>
        </w:rPr>
      </w:pPr>
    </w:p>
    <w:p w14:paraId="1879CCEA" w14:textId="64C11370" w:rsidR="0000094B" w:rsidRPr="00502677" w:rsidRDefault="0000094B" w:rsidP="00A74AEA">
      <w:pPr>
        <w:pStyle w:val="Heading1"/>
        <w:rPr>
          <w:rFonts w:ascii="Arial" w:hAnsi="Arial" w:cs="Arial"/>
        </w:rPr>
      </w:pPr>
      <w:bookmarkStart w:id="12" w:name="_Toc140571572"/>
      <w:r w:rsidRPr="00502677">
        <w:rPr>
          <w:rFonts w:ascii="Arial" w:hAnsi="Arial" w:cs="Arial"/>
        </w:rPr>
        <w:t>TERMS OF APPOINTMENT</w:t>
      </w:r>
      <w:bookmarkEnd w:id="12"/>
    </w:p>
    <w:p w14:paraId="6BB490DC" w14:textId="7A0BAFD7" w:rsidR="0000094B" w:rsidRPr="00502677" w:rsidRDefault="0000094B" w:rsidP="00A74AEA">
      <w:pPr>
        <w:pStyle w:val="Heading2"/>
        <w:rPr>
          <w:rFonts w:ascii="Arial" w:hAnsi="Arial" w:cs="Arial"/>
        </w:rPr>
      </w:pPr>
      <w:bookmarkStart w:id="13" w:name="_Toc140571573"/>
      <w:r w:rsidRPr="00502677">
        <w:rPr>
          <w:rFonts w:ascii="Arial" w:hAnsi="Arial" w:cs="Arial"/>
        </w:rPr>
        <w:t>Remuneration</w:t>
      </w:r>
      <w:bookmarkEnd w:id="13"/>
    </w:p>
    <w:p w14:paraId="1BB57071" w14:textId="73891B05" w:rsidR="0000094B" w:rsidRPr="00502677" w:rsidRDefault="0000094B" w:rsidP="00A74AEA">
      <w:pPr>
        <w:rPr>
          <w:rFonts w:ascii="Arial" w:hAnsi="Arial" w:cs="Arial"/>
          <w:lang w:val="en-GB"/>
        </w:rPr>
      </w:pPr>
      <w:r w:rsidRPr="00502677">
        <w:rPr>
          <w:rFonts w:ascii="Arial" w:hAnsi="Arial" w:cs="Arial"/>
          <w:lang w:val="en-GB"/>
        </w:rPr>
        <w:t>The role of Lay member of Court is unremunerated, but reasonable travel and subsistence expenses are reimbursed for attendance at Court and Committee meetings, for business conducted on behalf of the University, or duties carried out at the request of the Court. The rates of expenses claimable are the same as for members of staff under the University’s financial procedures. Directors and Officers Liability Insurance is in place.</w:t>
      </w:r>
    </w:p>
    <w:p w14:paraId="1AA76509" w14:textId="2773770A" w:rsidR="0000094B" w:rsidRPr="00502677" w:rsidRDefault="0000094B" w:rsidP="00A74AEA">
      <w:pPr>
        <w:rPr>
          <w:rFonts w:ascii="Arial" w:hAnsi="Arial" w:cs="Arial"/>
          <w:color w:val="000000"/>
          <w:lang w:val="en-GB"/>
        </w:rPr>
      </w:pPr>
    </w:p>
    <w:p w14:paraId="22DBD6C6" w14:textId="1A104FBF" w:rsidR="0000094B" w:rsidRPr="00502677" w:rsidRDefault="0000094B" w:rsidP="00A74AEA">
      <w:pPr>
        <w:pStyle w:val="Heading2"/>
        <w:rPr>
          <w:rFonts w:ascii="Arial" w:hAnsi="Arial" w:cs="Arial"/>
        </w:rPr>
      </w:pPr>
      <w:bookmarkStart w:id="14" w:name="_Toc140571574"/>
      <w:r w:rsidRPr="00502677">
        <w:rPr>
          <w:rFonts w:ascii="Arial" w:hAnsi="Arial" w:cs="Arial"/>
        </w:rPr>
        <w:t>Commitment</w:t>
      </w:r>
      <w:bookmarkEnd w:id="14"/>
    </w:p>
    <w:p w14:paraId="1BD1B253" w14:textId="37FEE764" w:rsidR="0000094B" w:rsidRPr="00502677" w:rsidRDefault="0000094B" w:rsidP="00A74AEA">
      <w:pPr>
        <w:rPr>
          <w:rFonts w:ascii="Arial" w:hAnsi="Arial" w:cs="Arial"/>
          <w:lang w:val="en-GB"/>
        </w:rPr>
      </w:pPr>
      <w:r w:rsidRPr="00502677">
        <w:rPr>
          <w:rFonts w:ascii="Arial" w:hAnsi="Arial" w:cs="Arial"/>
          <w:lang w:val="en-GB"/>
        </w:rPr>
        <w:t xml:space="preserve">The expected time commitment required of Court members averages between 10-15 days per year. The Court meets on at least 5 occasions per academic </w:t>
      </w:r>
      <w:proofErr w:type="gramStart"/>
      <w:r w:rsidRPr="00502677">
        <w:rPr>
          <w:rFonts w:ascii="Arial" w:hAnsi="Arial" w:cs="Arial"/>
          <w:lang w:val="en-GB"/>
        </w:rPr>
        <w:t>year, and</w:t>
      </w:r>
      <w:proofErr w:type="gramEnd"/>
      <w:r w:rsidRPr="00502677">
        <w:rPr>
          <w:rFonts w:ascii="Arial" w:hAnsi="Arial" w:cs="Arial"/>
          <w:lang w:val="en-GB"/>
        </w:rPr>
        <w:t xml:space="preserve"> </w:t>
      </w:r>
      <w:r w:rsidR="0051347E" w:rsidRPr="0051347E">
        <w:rPr>
          <w:rFonts w:ascii="Arial" w:hAnsi="Arial" w:cs="Arial"/>
          <w:lang w:val="en-GB"/>
        </w:rPr>
        <w:t>holds</w:t>
      </w:r>
      <w:r w:rsidRPr="0051347E">
        <w:rPr>
          <w:rFonts w:ascii="Arial" w:hAnsi="Arial" w:cs="Arial"/>
          <w:lang w:val="en-GB"/>
        </w:rPr>
        <w:t xml:space="preserve"> a Strategy Day</w:t>
      </w:r>
      <w:r w:rsidR="0051347E" w:rsidRPr="0051347E">
        <w:rPr>
          <w:rFonts w:ascii="Arial" w:hAnsi="Arial" w:cs="Arial"/>
          <w:lang w:val="en-GB"/>
        </w:rPr>
        <w:t xml:space="preserve"> </w:t>
      </w:r>
      <w:r w:rsidRPr="00502677">
        <w:rPr>
          <w:rFonts w:ascii="Arial" w:hAnsi="Arial" w:cs="Arial"/>
          <w:lang w:val="en-GB"/>
        </w:rPr>
        <w:t xml:space="preserve">on campus in the spring. Court members may meet individually with the Chair or Vice-Chair once or twice a </w:t>
      </w:r>
      <w:proofErr w:type="gramStart"/>
      <w:r w:rsidRPr="00502677">
        <w:rPr>
          <w:rFonts w:ascii="Arial" w:hAnsi="Arial" w:cs="Arial"/>
          <w:lang w:val="en-GB"/>
        </w:rPr>
        <w:t>year, and</w:t>
      </w:r>
      <w:proofErr w:type="gramEnd"/>
      <w:r w:rsidRPr="00502677">
        <w:rPr>
          <w:rFonts w:ascii="Arial" w:hAnsi="Arial" w:cs="Arial"/>
          <w:lang w:val="en-GB"/>
        </w:rPr>
        <w:t xml:space="preserve"> may be in membership of one of the Standing Committees of the Court that meet three or four times a year. There is background reading associated with each of these meetings.</w:t>
      </w:r>
    </w:p>
    <w:p w14:paraId="56B2CC0E" w14:textId="77777777" w:rsidR="0000094B" w:rsidRPr="00502677" w:rsidRDefault="0000094B" w:rsidP="00A74AEA">
      <w:pPr>
        <w:rPr>
          <w:rFonts w:ascii="Arial" w:hAnsi="Arial" w:cs="Arial"/>
          <w:lang w:val="en-GB"/>
        </w:rPr>
      </w:pPr>
    </w:p>
    <w:p w14:paraId="244B0DE1" w14:textId="66AB106C" w:rsidR="0000094B" w:rsidRPr="00502677" w:rsidRDefault="0000094B" w:rsidP="00A74AEA">
      <w:pPr>
        <w:rPr>
          <w:rFonts w:ascii="Arial" w:hAnsi="Arial" w:cs="Arial"/>
          <w:lang w:val="en-GB"/>
        </w:rPr>
      </w:pPr>
      <w:r w:rsidRPr="00502677">
        <w:rPr>
          <w:rFonts w:ascii="Arial" w:hAnsi="Arial" w:cs="Arial"/>
          <w:lang w:val="en-GB"/>
        </w:rPr>
        <w:t xml:space="preserve">In addition to the requirements set out above, Court members are invited to attend events held by the University, including the annual graduation ceremony in early July, professorial lectures, social and celebratory events, </w:t>
      </w:r>
    </w:p>
    <w:p w14:paraId="6E602D94" w14:textId="2134D866" w:rsidR="00E979BE" w:rsidRDefault="00E979BE">
      <w:pPr>
        <w:spacing w:after="200" w:line="276" w:lineRule="auto"/>
        <w:ind w:left="0"/>
        <w:rPr>
          <w:rFonts w:ascii="Arial" w:hAnsi="Arial" w:cs="Arial"/>
          <w:lang w:val="en-GB"/>
        </w:rPr>
      </w:pPr>
      <w:r>
        <w:rPr>
          <w:rFonts w:ascii="Arial" w:hAnsi="Arial" w:cs="Arial"/>
          <w:lang w:val="en-GB"/>
        </w:rPr>
        <w:br w:type="page"/>
      </w:r>
    </w:p>
    <w:p w14:paraId="7AC1737C" w14:textId="25694219" w:rsidR="0000094B" w:rsidRPr="00502677" w:rsidRDefault="0000094B" w:rsidP="005F0441">
      <w:pPr>
        <w:pStyle w:val="Heading1"/>
        <w:rPr>
          <w:rFonts w:ascii="Arial" w:hAnsi="Arial" w:cs="Arial"/>
        </w:rPr>
      </w:pPr>
      <w:bookmarkStart w:id="15" w:name="_Toc140571575"/>
      <w:r w:rsidRPr="00502677">
        <w:rPr>
          <w:rFonts w:ascii="Arial" w:hAnsi="Arial" w:cs="Arial"/>
        </w:rPr>
        <w:lastRenderedPageBreak/>
        <w:t>HOW TO APPLY</w:t>
      </w:r>
      <w:bookmarkEnd w:id="15"/>
    </w:p>
    <w:p w14:paraId="23F3F1F8" w14:textId="54DAEC24" w:rsidR="0000094B" w:rsidRPr="00502677" w:rsidRDefault="0000094B" w:rsidP="00A74AEA">
      <w:pPr>
        <w:rPr>
          <w:rFonts w:ascii="Arial" w:hAnsi="Arial" w:cs="Arial"/>
          <w:lang w:val="en-GB"/>
        </w:rPr>
      </w:pPr>
      <w:r w:rsidRPr="00502677">
        <w:rPr>
          <w:rFonts w:ascii="Arial" w:hAnsi="Arial" w:cs="Arial"/>
          <w:lang w:val="en-GB"/>
        </w:rPr>
        <w:t xml:space="preserve">If you share our values and vision, are able to subscribe to the commitments set out above, and consider you meet the person specification, we would be very interested in hearing from you. </w:t>
      </w:r>
    </w:p>
    <w:p w14:paraId="6096737C" w14:textId="77777777" w:rsidR="0000094B" w:rsidRPr="00502677" w:rsidRDefault="0000094B" w:rsidP="00A74AEA">
      <w:pPr>
        <w:rPr>
          <w:rFonts w:ascii="Arial" w:hAnsi="Arial" w:cs="Arial"/>
          <w:lang w:val="en-GB"/>
        </w:rPr>
      </w:pPr>
    </w:p>
    <w:p w14:paraId="06D94553" w14:textId="102CE9EF" w:rsidR="0000094B" w:rsidRPr="00502677" w:rsidRDefault="0000094B" w:rsidP="00A74AEA">
      <w:pPr>
        <w:rPr>
          <w:rFonts w:ascii="Arial" w:hAnsi="Arial" w:cs="Arial"/>
          <w:lang w:val="en-GB"/>
        </w:rPr>
      </w:pPr>
      <w:r w:rsidRPr="00502677">
        <w:rPr>
          <w:rFonts w:ascii="Arial" w:hAnsi="Arial" w:cs="Arial"/>
          <w:lang w:val="en-GB"/>
        </w:rPr>
        <w:t xml:space="preserve">Queen Margaret University is committed to ensuring that its Court represents the staff, </w:t>
      </w:r>
      <w:proofErr w:type="gramStart"/>
      <w:r w:rsidRPr="00502677">
        <w:rPr>
          <w:rFonts w:ascii="Arial" w:hAnsi="Arial" w:cs="Arial"/>
          <w:lang w:val="en-GB"/>
        </w:rPr>
        <w:t>students</w:t>
      </w:r>
      <w:proofErr w:type="gramEnd"/>
      <w:r w:rsidRPr="00502677">
        <w:rPr>
          <w:rFonts w:ascii="Arial" w:hAnsi="Arial" w:cs="Arial"/>
          <w:lang w:val="en-GB"/>
        </w:rPr>
        <w:t xml:space="preserve"> and community it serves. As such, we welcome applications that reflect the breadth and diversity of those communities, and that would further enhance the diversity of the Court. </w:t>
      </w:r>
    </w:p>
    <w:p w14:paraId="58453C7F" w14:textId="77777777" w:rsidR="0000094B" w:rsidRPr="00502677" w:rsidRDefault="0000094B" w:rsidP="00A74AEA">
      <w:pPr>
        <w:rPr>
          <w:rFonts w:ascii="Arial" w:hAnsi="Arial" w:cs="Arial"/>
          <w:lang w:val="en-GB"/>
        </w:rPr>
      </w:pPr>
    </w:p>
    <w:p w14:paraId="732EA894" w14:textId="77777777" w:rsidR="0000094B" w:rsidRPr="00502677" w:rsidRDefault="0000094B" w:rsidP="00A74AEA">
      <w:pPr>
        <w:rPr>
          <w:rFonts w:ascii="Arial" w:hAnsi="Arial" w:cs="Arial"/>
          <w:lang w:val="en-GB"/>
        </w:rPr>
      </w:pPr>
      <w:r w:rsidRPr="00502677">
        <w:rPr>
          <w:rFonts w:ascii="Arial" w:hAnsi="Arial" w:cs="Arial"/>
          <w:lang w:val="en-GB"/>
        </w:rPr>
        <w:t>Applications are invited in the form of:</w:t>
      </w:r>
    </w:p>
    <w:p w14:paraId="60062ACD" w14:textId="77777777" w:rsidR="0000094B" w:rsidRPr="00502677" w:rsidRDefault="0000094B" w:rsidP="00A74AEA">
      <w:pPr>
        <w:rPr>
          <w:rFonts w:ascii="Arial" w:hAnsi="Arial" w:cs="Arial"/>
          <w:lang w:val="en-GB"/>
        </w:rPr>
      </w:pPr>
    </w:p>
    <w:p w14:paraId="67A4F02F" w14:textId="77777777" w:rsidR="0000094B" w:rsidRPr="00502677" w:rsidRDefault="0000094B" w:rsidP="005F0441">
      <w:pPr>
        <w:pStyle w:val="ListParagraph"/>
        <w:numPr>
          <w:ilvl w:val="0"/>
          <w:numId w:val="44"/>
        </w:numPr>
        <w:rPr>
          <w:rFonts w:ascii="Arial" w:hAnsi="Arial" w:cs="Arial"/>
          <w:lang w:val="en-GB"/>
        </w:rPr>
      </w:pPr>
      <w:r w:rsidRPr="00502677">
        <w:rPr>
          <w:rFonts w:ascii="Arial" w:hAnsi="Arial" w:cs="Arial"/>
          <w:lang w:val="en-GB"/>
        </w:rPr>
        <w:t>A current CV or description of work and other relevant experience.</w:t>
      </w:r>
    </w:p>
    <w:p w14:paraId="3D9F22A0" w14:textId="77777777" w:rsidR="0000094B" w:rsidRPr="00502677" w:rsidRDefault="0000094B" w:rsidP="005F0441">
      <w:pPr>
        <w:pStyle w:val="ListParagraph"/>
        <w:numPr>
          <w:ilvl w:val="0"/>
          <w:numId w:val="44"/>
        </w:numPr>
        <w:rPr>
          <w:rFonts w:ascii="Arial" w:hAnsi="Arial" w:cs="Arial"/>
          <w:lang w:val="en-GB"/>
        </w:rPr>
      </w:pPr>
      <w:r w:rsidRPr="00502677">
        <w:rPr>
          <w:rFonts w:ascii="Arial" w:hAnsi="Arial" w:cs="Arial"/>
          <w:lang w:val="en-GB"/>
        </w:rPr>
        <w:t xml:space="preserve">A supporting statement highlighting how your skills and experience match the role specification. </w:t>
      </w:r>
    </w:p>
    <w:p w14:paraId="1D002F04" w14:textId="77777777" w:rsidR="0000094B" w:rsidRPr="00502677" w:rsidRDefault="0000094B" w:rsidP="005F0441">
      <w:pPr>
        <w:pStyle w:val="ListParagraph"/>
        <w:numPr>
          <w:ilvl w:val="0"/>
          <w:numId w:val="44"/>
        </w:numPr>
        <w:rPr>
          <w:rFonts w:ascii="Arial" w:hAnsi="Arial" w:cs="Arial"/>
          <w:lang w:val="en-GB"/>
        </w:rPr>
      </w:pPr>
      <w:r w:rsidRPr="00502677">
        <w:rPr>
          <w:rFonts w:ascii="Arial" w:hAnsi="Arial" w:cs="Arial"/>
          <w:lang w:val="en-GB"/>
        </w:rPr>
        <w:t>The names of two referees who may be contacted.</w:t>
      </w:r>
    </w:p>
    <w:p w14:paraId="2B186C98" w14:textId="77777777" w:rsidR="0000094B" w:rsidRPr="00502677" w:rsidRDefault="0000094B" w:rsidP="00A74AEA">
      <w:pPr>
        <w:rPr>
          <w:rFonts w:ascii="Arial" w:hAnsi="Arial" w:cs="Arial"/>
          <w:lang w:val="en-GB"/>
        </w:rPr>
      </w:pPr>
    </w:p>
    <w:p w14:paraId="6167DEED" w14:textId="73C66F4B" w:rsidR="006A2531" w:rsidRPr="00502677" w:rsidRDefault="0000094B" w:rsidP="006A2531">
      <w:pPr>
        <w:rPr>
          <w:rFonts w:ascii="Arial" w:hAnsi="Arial" w:cs="Arial"/>
          <w:lang w:val="en-GB"/>
        </w:rPr>
      </w:pPr>
      <w:r w:rsidRPr="00502677">
        <w:rPr>
          <w:rFonts w:ascii="Arial" w:hAnsi="Arial" w:cs="Arial"/>
          <w:lang w:val="en-GB"/>
        </w:rPr>
        <w:t>You are also asked to complete and return an Equality and Diversity Monitoring Form. Please note that this form will be used purely for monitoring purposes. The form will be separated from your application and will not form part of the selection process.</w:t>
      </w:r>
    </w:p>
    <w:p w14:paraId="58D433C5" w14:textId="77777777" w:rsidR="006A2531" w:rsidRPr="00502677" w:rsidRDefault="006A2531" w:rsidP="00967499">
      <w:pPr>
        <w:rPr>
          <w:rFonts w:ascii="Arial" w:hAnsi="Arial" w:cs="Arial"/>
          <w:lang w:val="en-GB"/>
        </w:rPr>
      </w:pPr>
    </w:p>
    <w:p w14:paraId="0AE3A5F0" w14:textId="2A207742" w:rsidR="0000094B" w:rsidRPr="00502677" w:rsidRDefault="0000094B" w:rsidP="0051347E">
      <w:pPr>
        <w:rPr>
          <w:rFonts w:ascii="Arial" w:hAnsi="Arial" w:cs="Arial"/>
          <w:color w:val="000000"/>
          <w:lang w:val="en-GB"/>
        </w:rPr>
      </w:pPr>
      <w:r w:rsidRPr="00502677">
        <w:rPr>
          <w:rFonts w:ascii="Arial" w:hAnsi="Arial" w:cs="Arial"/>
          <w:lang w:val="en-GB"/>
        </w:rPr>
        <w:t xml:space="preserve">Applications are invited by </w:t>
      </w:r>
      <w:r w:rsidR="00463712" w:rsidRPr="0051347E">
        <w:rPr>
          <w:rFonts w:ascii="Arial" w:hAnsi="Arial" w:cs="Arial"/>
          <w:lang w:val="en-GB"/>
        </w:rPr>
        <w:t xml:space="preserve">Sunday, </w:t>
      </w:r>
      <w:r w:rsidR="00FA5D5F">
        <w:rPr>
          <w:rFonts w:ascii="Arial" w:hAnsi="Arial" w:cs="Arial"/>
          <w:lang w:val="en-GB"/>
        </w:rPr>
        <w:t>22</w:t>
      </w:r>
      <w:r w:rsidR="00463712" w:rsidRPr="0051347E">
        <w:rPr>
          <w:rFonts w:ascii="Arial" w:hAnsi="Arial" w:cs="Arial"/>
          <w:lang w:val="en-GB"/>
        </w:rPr>
        <w:t xml:space="preserve"> </w:t>
      </w:r>
      <w:r w:rsidR="00FA5D5F">
        <w:rPr>
          <w:rFonts w:ascii="Arial" w:hAnsi="Arial" w:cs="Arial"/>
          <w:lang w:val="en-GB"/>
        </w:rPr>
        <w:t>October</w:t>
      </w:r>
      <w:r w:rsidRPr="0051347E">
        <w:rPr>
          <w:rFonts w:ascii="Arial" w:hAnsi="Arial" w:cs="Arial"/>
          <w:lang w:val="en-GB"/>
        </w:rPr>
        <w:t xml:space="preserve"> 202</w:t>
      </w:r>
      <w:r w:rsidR="000A3A57" w:rsidRPr="0051347E">
        <w:rPr>
          <w:rFonts w:ascii="Arial" w:hAnsi="Arial" w:cs="Arial"/>
          <w:lang w:val="en-GB"/>
        </w:rPr>
        <w:t>3</w:t>
      </w:r>
      <w:r w:rsidR="006A2531" w:rsidRPr="00502677">
        <w:rPr>
          <w:rFonts w:ascii="Arial" w:hAnsi="Arial" w:cs="Arial"/>
          <w:lang w:val="en-GB"/>
        </w:rPr>
        <w:t xml:space="preserve">, and </w:t>
      </w:r>
      <w:r w:rsidRPr="00502677">
        <w:rPr>
          <w:rFonts w:ascii="Arial" w:hAnsi="Arial" w:cs="Arial"/>
          <w:bCs/>
          <w:lang w:val="en-GB"/>
        </w:rPr>
        <w:t>should be submitted:</w:t>
      </w:r>
      <w:r w:rsidR="00967499" w:rsidRPr="00502677">
        <w:rPr>
          <w:rFonts w:ascii="Arial" w:hAnsi="Arial" w:cs="Arial"/>
          <w:lang w:val="en-GB"/>
        </w:rPr>
        <w:t xml:space="preserve"> </w:t>
      </w:r>
      <w:r w:rsidR="00967499" w:rsidRPr="00502677">
        <w:rPr>
          <w:rFonts w:ascii="Arial" w:hAnsi="Arial" w:cs="Arial"/>
          <w:b/>
          <w:bCs/>
          <w:lang w:val="en-GB"/>
        </w:rPr>
        <w:t>b</w:t>
      </w:r>
      <w:r w:rsidRPr="00502677">
        <w:rPr>
          <w:rFonts w:ascii="Arial" w:hAnsi="Arial" w:cs="Arial"/>
          <w:b/>
          <w:bCs/>
          <w:lang w:val="en-GB"/>
        </w:rPr>
        <w:t>y e-mail to:</w:t>
      </w:r>
      <w:r w:rsidRPr="00502677">
        <w:rPr>
          <w:rFonts w:ascii="Arial" w:hAnsi="Arial" w:cs="Arial"/>
          <w:lang w:val="en-GB"/>
        </w:rPr>
        <w:t xml:space="preserve"> </w:t>
      </w:r>
      <w:hyperlink r:id="rId18" w:history="1">
        <w:r w:rsidR="00967499" w:rsidRPr="00A0131B">
          <w:rPr>
            <w:rStyle w:val="Hyperlink"/>
            <w:rFonts w:ascii="Arial" w:hAnsi="Arial" w:cs="Arial"/>
            <w:lang w:val="en-GB"/>
          </w:rPr>
          <w:t>ihynd@qmu.ac.uk</w:t>
        </w:r>
      </w:hyperlink>
      <w:r w:rsidR="0051347E">
        <w:rPr>
          <w:rFonts w:ascii="Arial" w:hAnsi="Arial" w:cs="Arial"/>
          <w:lang w:val="en-GB"/>
        </w:rPr>
        <w:t>.</w:t>
      </w:r>
      <w:r w:rsidRPr="00502677">
        <w:rPr>
          <w:rFonts w:ascii="Arial" w:hAnsi="Arial" w:cs="Arial"/>
          <w:lang w:val="en-GB"/>
        </w:rPr>
        <w:br w:type="page"/>
      </w:r>
    </w:p>
    <w:p w14:paraId="6DD15819" w14:textId="77777777" w:rsidR="0000094B" w:rsidRPr="00502677" w:rsidRDefault="0000094B" w:rsidP="000B5A19">
      <w:pPr>
        <w:jc w:val="center"/>
        <w:rPr>
          <w:rFonts w:ascii="Arial" w:hAnsi="Arial" w:cs="Arial"/>
          <w:lang w:val="en-GB" w:eastAsia="en-GB"/>
        </w:rPr>
      </w:pPr>
      <w:r w:rsidRPr="00502677">
        <w:rPr>
          <w:rFonts w:ascii="Arial" w:hAnsi="Arial" w:cs="Arial"/>
          <w:noProof/>
          <w:lang w:val="en-GB" w:eastAsia="en-GB"/>
        </w:rPr>
        <w:lastRenderedPageBreak/>
        <w:drawing>
          <wp:inline distT="0" distB="0" distL="0" distR="0" wp14:anchorId="31ABF0DB" wp14:editId="07D0C00C">
            <wp:extent cx="2380891" cy="1766605"/>
            <wp:effectExtent l="0" t="0" r="635" b="5080"/>
            <wp:docPr id="2" name="Picture 2" descr="Image of Queen Margaret University's crest." title="QMU crest and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cked-CMYK.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07585" cy="1786412"/>
                    </a:xfrm>
                    <a:prstGeom prst="rect">
                      <a:avLst/>
                    </a:prstGeom>
                  </pic:spPr>
                </pic:pic>
              </a:graphicData>
            </a:graphic>
          </wp:inline>
        </w:drawing>
      </w:r>
    </w:p>
    <w:p w14:paraId="132DB963" w14:textId="77777777" w:rsidR="0000094B" w:rsidRPr="00502677" w:rsidRDefault="0000094B" w:rsidP="004F1F93">
      <w:pPr>
        <w:rPr>
          <w:rFonts w:ascii="Arial" w:hAnsi="Arial" w:cs="Arial"/>
          <w:lang w:val="en-GB" w:eastAsia="en-GB"/>
        </w:rPr>
      </w:pPr>
    </w:p>
    <w:p w14:paraId="5C2DB9A5" w14:textId="77777777" w:rsidR="0000094B" w:rsidRPr="00502677" w:rsidRDefault="0000094B" w:rsidP="006B0655">
      <w:pPr>
        <w:ind w:left="0"/>
        <w:rPr>
          <w:rFonts w:ascii="Arial" w:hAnsi="Arial" w:cs="Arial"/>
          <w:b/>
          <w:color w:val="002060"/>
          <w:sz w:val="32"/>
          <w:szCs w:val="32"/>
          <w:lang w:val="en-GB"/>
        </w:rPr>
      </w:pPr>
      <w:r w:rsidRPr="00502677">
        <w:rPr>
          <w:rFonts w:ascii="Arial" w:hAnsi="Arial" w:cs="Arial"/>
          <w:b/>
          <w:color w:val="002060"/>
          <w:sz w:val="32"/>
          <w:szCs w:val="32"/>
          <w:lang w:val="en-GB"/>
        </w:rPr>
        <w:t>Members of Queen Margaret University Court</w:t>
      </w:r>
    </w:p>
    <w:p w14:paraId="6137CEFF" w14:textId="77777777" w:rsidR="0000094B" w:rsidRPr="00502677" w:rsidRDefault="0000094B" w:rsidP="006B0655">
      <w:pPr>
        <w:pStyle w:val="Heading1"/>
        <w:numPr>
          <w:ilvl w:val="0"/>
          <w:numId w:val="0"/>
        </w:numPr>
        <w:rPr>
          <w:rFonts w:ascii="Arial" w:hAnsi="Arial" w:cs="Arial"/>
        </w:rPr>
      </w:pPr>
      <w:bookmarkStart w:id="16" w:name="_Toc140571576"/>
      <w:r w:rsidRPr="00502677">
        <w:rPr>
          <w:rFonts w:ascii="Arial" w:hAnsi="Arial" w:cs="Arial"/>
        </w:rPr>
        <w:t>Role Description</w:t>
      </w:r>
      <w:bookmarkEnd w:id="16"/>
    </w:p>
    <w:p w14:paraId="350D0798" w14:textId="77777777" w:rsidR="0000094B" w:rsidRPr="00502677" w:rsidRDefault="0000094B" w:rsidP="006B0655">
      <w:pPr>
        <w:ind w:left="0"/>
        <w:rPr>
          <w:rFonts w:ascii="Arial" w:hAnsi="Arial" w:cs="Arial"/>
          <w:lang w:val="en-GB" w:eastAsia="en-GB"/>
        </w:rPr>
      </w:pPr>
    </w:p>
    <w:p w14:paraId="4FE92ED4" w14:textId="77777777" w:rsidR="0000094B" w:rsidRPr="00502677" w:rsidRDefault="0000094B" w:rsidP="006B0655">
      <w:pPr>
        <w:pStyle w:val="ListParagraph"/>
        <w:numPr>
          <w:ilvl w:val="0"/>
          <w:numId w:val="46"/>
        </w:numPr>
        <w:ind w:left="360"/>
        <w:rPr>
          <w:rFonts w:ascii="Arial" w:hAnsi="Arial" w:cs="Arial"/>
          <w:lang w:val="en-GB"/>
        </w:rPr>
      </w:pPr>
      <w:r w:rsidRPr="00502677">
        <w:rPr>
          <w:rFonts w:ascii="Arial" w:hAnsi="Arial" w:cs="Arial"/>
          <w:lang w:val="en-GB"/>
        </w:rPr>
        <w:t xml:space="preserve">Court members commit to conducting themselves in accordance with accepted standards of public life, which are: Duty; Selflessness; Integrity; Objectivity; Accountability and Stewardship; Openness; Honesty; Leadership and Respect. </w:t>
      </w:r>
    </w:p>
    <w:p w14:paraId="3FB66856" w14:textId="77777777" w:rsidR="0000094B" w:rsidRPr="00502677" w:rsidRDefault="0000094B" w:rsidP="006B0655">
      <w:pPr>
        <w:ind w:left="0"/>
        <w:rPr>
          <w:rFonts w:ascii="Arial" w:hAnsi="Arial" w:cs="Arial"/>
          <w:lang w:val="en-GB"/>
        </w:rPr>
      </w:pPr>
    </w:p>
    <w:p w14:paraId="53CD859B" w14:textId="77777777" w:rsidR="0000094B" w:rsidRPr="00502677" w:rsidRDefault="0000094B" w:rsidP="006B0655">
      <w:pPr>
        <w:pStyle w:val="ListParagraph"/>
        <w:numPr>
          <w:ilvl w:val="0"/>
          <w:numId w:val="46"/>
        </w:numPr>
        <w:ind w:left="360"/>
        <w:rPr>
          <w:rFonts w:ascii="Arial" w:hAnsi="Arial" w:cs="Arial"/>
          <w:lang w:val="en-GB"/>
        </w:rPr>
      </w:pPr>
      <w:r w:rsidRPr="00502677">
        <w:rPr>
          <w:rFonts w:ascii="Arial" w:hAnsi="Arial" w:cs="Arial"/>
          <w:lang w:val="en-GB"/>
        </w:rPr>
        <w:t xml:space="preserve">Independent (Lay) members and elected members hold office for an initial term of 3 years but may serve a second term. Ex-officio members serve for the length of their term in office. </w:t>
      </w:r>
    </w:p>
    <w:p w14:paraId="0E8B6766" w14:textId="77777777" w:rsidR="0000094B" w:rsidRPr="00502677" w:rsidRDefault="0000094B" w:rsidP="006B0655">
      <w:pPr>
        <w:ind w:left="0"/>
        <w:rPr>
          <w:rFonts w:ascii="Arial" w:hAnsi="Arial" w:cs="Arial"/>
          <w:lang w:val="en-GB"/>
        </w:rPr>
      </w:pPr>
    </w:p>
    <w:p w14:paraId="150A709A" w14:textId="77777777" w:rsidR="0000094B" w:rsidRPr="00502677" w:rsidRDefault="0000094B" w:rsidP="006B0655">
      <w:pPr>
        <w:pStyle w:val="ListParagraph"/>
        <w:numPr>
          <w:ilvl w:val="0"/>
          <w:numId w:val="46"/>
        </w:numPr>
        <w:ind w:left="360"/>
        <w:rPr>
          <w:rFonts w:ascii="Arial" w:hAnsi="Arial" w:cs="Arial"/>
          <w:lang w:val="en-GB"/>
        </w:rPr>
      </w:pPr>
      <w:r w:rsidRPr="00502677">
        <w:rPr>
          <w:rFonts w:ascii="Arial" w:hAnsi="Arial" w:cs="Arial"/>
          <w:lang w:val="en-GB"/>
        </w:rPr>
        <w:t xml:space="preserve">Members exercise their responsibilities in the interests of the University as a whole rather than as a representative of any constituency. They agree to abide by the University Court’s Code of Conduct and complete a Register of Interests form annually. </w:t>
      </w:r>
    </w:p>
    <w:p w14:paraId="4C8E6E6E" w14:textId="77777777" w:rsidR="0000094B" w:rsidRPr="00502677" w:rsidRDefault="0000094B" w:rsidP="006B0655">
      <w:pPr>
        <w:ind w:left="0"/>
        <w:rPr>
          <w:rFonts w:ascii="Arial" w:hAnsi="Arial" w:cs="Arial"/>
          <w:lang w:val="en-GB"/>
        </w:rPr>
      </w:pPr>
    </w:p>
    <w:p w14:paraId="0F2F4B6E" w14:textId="77777777" w:rsidR="0000094B" w:rsidRPr="00502677" w:rsidRDefault="0000094B" w:rsidP="006B0655">
      <w:pPr>
        <w:pStyle w:val="ListParagraph"/>
        <w:numPr>
          <w:ilvl w:val="0"/>
          <w:numId w:val="46"/>
        </w:numPr>
        <w:ind w:left="360"/>
        <w:rPr>
          <w:rFonts w:ascii="Arial" w:hAnsi="Arial" w:cs="Arial"/>
          <w:lang w:val="en-GB"/>
        </w:rPr>
      </w:pPr>
      <w:r w:rsidRPr="00502677">
        <w:rPr>
          <w:rFonts w:ascii="Arial" w:hAnsi="Arial" w:cs="Arial"/>
          <w:lang w:val="en-GB"/>
        </w:rPr>
        <w:t>Court members are expected to play an appropriate part in ensuring that the necessary business of the Court is carried on efficiently, effectively, and in a manner appropriate to the proper conduct of public business. They are expected to make rational and constructive contributions to debate and to make their knowledge and expertise available to the Court as opportunity arises.</w:t>
      </w:r>
    </w:p>
    <w:p w14:paraId="246D69CB" w14:textId="77777777" w:rsidR="0000094B" w:rsidRPr="00502677" w:rsidRDefault="0000094B" w:rsidP="006B0655">
      <w:pPr>
        <w:ind w:left="0"/>
        <w:rPr>
          <w:rFonts w:ascii="Arial" w:hAnsi="Arial" w:cs="Arial"/>
          <w:lang w:val="en-GB"/>
        </w:rPr>
      </w:pPr>
    </w:p>
    <w:p w14:paraId="14805861" w14:textId="77777777" w:rsidR="0000094B" w:rsidRPr="00502677" w:rsidRDefault="0000094B" w:rsidP="006B0655">
      <w:pPr>
        <w:pStyle w:val="ListParagraph"/>
        <w:numPr>
          <w:ilvl w:val="0"/>
          <w:numId w:val="46"/>
        </w:numPr>
        <w:ind w:left="360"/>
        <w:rPr>
          <w:rFonts w:ascii="Arial" w:hAnsi="Arial" w:cs="Arial"/>
          <w:lang w:val="en-GB"/>
        </w:rPr>
      </w:pPr>
      <w:r w:rsidRPr="00502677">
        <w:rPr>
          <w:rFonts w:ascii="Arial" w:hAnsi="Arial" w:cs="Arial"/>
          <w:lang w:val="en-GB"/>
        </w:rPr>
        <w:t xml:space="preserve">Members have a responsibility for ensuring that the Court acts in accordance with the instruments of governance of the University and with the University’s internal rules and regulations, and to seek advice from the Secretary in any case of uncertainty. </w:t>
      </w:r>
    </w:p>
    <w:p w14:paraId="1ACB4D98" w14:textId="77777777" w:rsidR="0000094B" w:rsidRPr="00502677" w:rsidRDefault="0000094B" w:rsidP="006B0655">
      <w:pPr>
        <w:ind w:left="0"/>
        <w:rPr>
          <w:rFonts w:ascii="Arial" w:hAnsi="Arial" w:cs="Arial"/>
          <w:lang w:val="en-GB"/>
        </w:rPr>
      </w:pPr>
    </w:p>
    <w:p w14:paraId="046C7738" w14:textId="77777777" w:rsidR="0000094B" w:rsidRPr="00502677" w:rsidRDefault="0000094B" w:rsidP="006B0655">
      <w:pPr>
        <w:pStyle w:val="ListParagraph"/>
        <w:numPr>
          <w:ilvl w:val="0"/>
          <w:numId w:val="46"/>
        </w:numPr>
        <w:ind w:left="360"/>
        <w:rPr>
          <w:rFonts w:ascii="Arial" w:hAnsi="Arial" w:cs="Arial"/>
          <w:lang w:val="en-GB"/>
        </w:rPr>
      </w:pPr>
      <w:r w:rsidRPr="00502677">
        <w:rPr>
          <w:rFonts w:ascii="Arial" w:hAnsi="Arial" w:cs="Arial"/>
          <w:lang w:val="en-GB"/>
        </w:rPr>
        <w:lastRenderedPageBreak/>
        <w:t>Court members must make a full and timely disclosure of personal interests to the Secretary in accordance with the procedures approved by the Court. They must, as soon as practicable, disclose any interest which they have in any matter under discussion and accept the ruling of the Chair in relation to the management of that situation, in order that the integrity of the business of the Court and its Committees may be, and may be seen to be, maintained.</w:t>
      </w:r>
    </w:p>
    <w:p w14:paraId="50265F42" w14:textId="77777777" w:rsidR="0000094B" w:rsidRPr="00502677" w:rsidRDefault="0000094B" w:rsidP="006B0655">
      <w:pPr>
        <w:ind w:left="0"/>
        <w:rPr>
          <w:rFonts w:ascii="Arial" w:hAnsi="Arial" w:cs="Arial"/>
          <w:lang w:val="en-GB"/>
        </w:rPr>
      </w:pPr>
    </w:p>
    <w:p w14:paraId="6B213E7E" w14:textId="77777777" w:rsidR="0000094B" w:rsidRPr="00502677" w:rsidRDefault="0000094B" w:rsidP="006B0655">
      <w:pPr>
        <w:pStyle w:val="ListParagraph"/>
        <w:numPr>
          <w:ilvl w:val="0"/>
          <w:numId w:val="46"/>
        </w:numPr>
        <w:ind w:left="360"/>
        <w:rPr>
          <w:rFonts w:ascii="Arial" w:hAnsi="Arial" w:cs="Arial"/>
          <w:lang w:val="en-GB"/>
        </w:rPr>
      </w:pPr>
      <w:r w:rsidRPr="00502677">
        <w:rPr>
          <w:rFonts w:ascii="Arial" w:hAnsi="Arial" w:cs="Arial"/>
          <w:lang w:val="en-GB"/>
        </w:rPr>
        <w:t xml:space="preserve">Court members have particular legal responsibilities for the University, which is a company limited by guarantee and an exempt charity. </w:t>
      </w:r>
    </w:p>
    <w:p w14:paraId="7567479B" w14:textId="77777777" w:rsidR="0000094B" w:rsidRPr="00502677" w:rsidRDefault="0000094B" w:rsidP="006B0655">
      <w:pPr>
        <w:ind w:left="0"/>
        <w:rPr>
          <w:rFonts w:ascii="Arial" w:hAnsi="Arial" w:cs="Arial"/>
          <w:lang w:val="en-GB"/>
        </w:rPr>
      </w:pPr>
    </w:p>
    <w:p w14:paraId="1632EB70" w14:textId="77777777" w:rsidR="0000094B" w:rsidRPr="00502677" w:rsidRDefault="0000094B" w:rsidP="006B0655">
      <w:pPr>
        <w:pStyle w:val="ListParagraph"/>
        <w:numPr>
          <w:ilvl w:val="0"/>
          <w:numId w:val="46"/>
        </w:numPr>
        <w:ind w:left="360"/>
        <w:rPr>
          <w:rFonts w:ascii="Arial" w:hAnsi="Arial" w:cs="Arial"/>
          <w:lang w:val="en-GB"/>
        </w:rPr>
      </w:pPr>
      <w:r w:rsidRPr="00502677">
        <w:rPr>
          <w:rFonts w:ascii="Arial" w:hAnsi="Arial" w:cs="Arial"/>
          <w:lang w:val="en-GB"/>
        </w:rPr>
        <w:t xml:space="preserve">Court members may be appointed by the Court to at least one Committee of the Court and are expected to play a full part in the business of all Committees to which they are appointed. </w:t>
      </w:r>
    </w:p>
    <w:p w14:paraId="3A7EF158" w14:textId="77777777" w:rsidR="0000094B" w:rsidRPr="00502677" w:rsidRDefault="0000094B" w:rsidP="006B0655">
      <w:pPr>
        <w:ind w:left="0"/>
        <w:rPr>
          <w:rFonts w:ascii="Arial" w:hAnsi="Arial" w:cs="Arial"/>
          <w:lang w:val="en-GB"/>
        </w:rPr>
      </w:pPr>
    </w:p>
    <w:p w14:paraId="32FD85A6" w14:textId="77777777" w:rsidR="0000094B" w:rsidRPr="00502677" w:rsidRDefault="0000094B" w:rsidP="006B0655">
      <w:pPr>
        <w:pStyle w:val="ListParagraph"/>
        <w:numPr>
          <w:ilvl w:val="0"/>
          <w:numId w:val="46"/>
        </w:numPr>
        <w:ind w:left="360"/>
        <w:rPr>
          <w:rFonts w:ascii="Arial" w:hAnsi="Arial" w:cs="Arial"/>
          <w:lang w:val="en-GB"/>
        </w:rPr>
      </w:pPr>
      <w:r w:rsidRPr="00502677">
        <w:rPr>
          <w:rFonts w:ascii="Arial" w:hAnsi="Arial" w:cs="Arial"/>
          <w:lang w:val="en-GB"/>
        </w:rPr>
        <w:t xml:space="preserve">Court members may be asked to represent the Court and the University </w:t>
      </w:r>
      <w:proofErr w:type="gramStart"/>
      <w:r w:rsidRPr="00502677">
        <w:rPr>
          <w:rFonts w:ascii="Arial" w:hAnsi="Arial" w:cs="Arial"/>
          <w:lang w:val="en-GB"/>
        </w:rPr>
        <w:t>externally, and</w:t>
      </w:r>
      <w:proofErr w:type="gramEnd"/>
      <w:r w:rsidRPr="00502677">
        <w:rPr>
          <w:rFonts w:ascii="Arial" w:hAnsi="Arial" w:cs="Arial"/>
          <w:lang w:val="en-GB"/>
        </w:rPr>
        <w:t xml:space="preserve"> will be fully briefed by the University to enable them to carry out this role effectively.</w:t>
      </w:r>
    </w:p>
    <w:p w14:paraId="42FD127D" w14:textId="77777777" w:rsidR="0000094B" w:rsidRPr="00502677" w:rsidRDefault="0000094B" w:rsidP="006B0655">
      <w:pPr>
        <w:ind w:left="0"/>
        <w:rPr>
          <w:rFonts w:ascii="Arial" w:hAnsi="Arial" w:cs="Arial"/>
          <w:lang w:val="en-GB"/>
        </w:rPr>
      </w:pPr>
    </w:p>
    <w:p w14:paraId="01BB0F72" w14:textId="77777777" w:rsidR="0000094B" w:rsidRPr="00502677" w:rsidRDefault="0000094B" w:rsidP="006B0655">
      <w:pPr>
        <w:pStyle w:val="ListParagraph"/>
        <w:numPr>
          <w:ilvl w:val="0"/>
          <w:numId w:val="46"/>
        </w:numPr>
        <w:ind w:left="360"/>
        <w:rPr>
          <w:rFonts w:ascii="Arial" w:hAnsi="Arial" w:cs="Arial"/>
          <w:lang w:val="en-GB"/>
        </w:rPr>
      </w:pPr>
      <w:r w:rsidRPr="00502677">
        <w:rPr>
          <w:rFonts w:ascii="Arial" w:hAnsi="Arial" w:cs="Arial"/>
          <w:lang w:val="en-GB"/>
        </w:rPr>
        <w:t>Court members may also be asked to act as advocates on behalf of the University. This may include a role in liaising between key stakeholders and the University, or in fund-raising.</w:t>
      </w:r>
    </w:p>
    <w:p w14:paraId="004C2737" w14:textId="77777777" w:rsidR="0000094B" w:rsidRPr="00502677" w:rsidRDefault="0000094B" w:rsidP="006B0655">
      <w:pPr>
        <w:ind w:left="0"/>
        <w:rPr>
          <w:rFonts w:ascii="Arial" w:hAnsi="Arial" w:cs="Arial"/>
          <w:lang w:val="en-GB"/>
        </w:rPr>
      </w:pPr>
    </w:p>
    <w:p w14:paraId="04890F33" w14:textId="77DD94BD" w:rsidR="0000094B" w:rsidRPr="00502677" w:rsidRDefault="0000094B" w:rsidP="006B0655">
      <w:pPr>
        <w:pStyle w:val="ListParagraph"/>
        <w:numPr>
          <w:ilvl w:val="0"/>
          <w:numId w:val="46"/>
        </w:numPr>
        <w:ind w:left="360"/>
        <w:rPr>
          <w:rFonts w:ascii="Arial" w:hAnsi="Arial" w:cs="Arial"/>
          <w:lang w:val="en-GB"/>
        </w:rPr>
      </w:pPr>
      <w:r w:rsidRPr="00502677">
        <w:rPr>
          <w:rFonts w:ascii="Arial" w:hAnsi="Arial" w:cs="Arial"/>
          <w:lang w:val="en-GB"/>
        </w:rPr>
        <w:t xml:space="preserve">The likely overall time commitment required of Court members averages between 10-15 days per year. The Court meets on at least 5 occasions per academic </w:t>
      </w:r>
      <w:proofErr w:type="gramStart"/>
      <w:r w:rsidRPr="00502677">
        <w:rPr>
          <w:rFonts w:ascii="Arial" w:hAnsi="Arial" w:cs="Arial"/>
          <w:lang w:val="en-GB"/>
        </w:rPr>
        <w:t>year, and</w:t>
      </w:r>
      <w:proofErr w:type="gramEnd"/>
      <w:r w:rsidRPr="00502677">
        <w:rPr>
          <w:rFonts w:ascii="Arial" w:hAnsi="Arial" w:cs="Arial"/>
          <w:lang w:val="en-GB"/>
        </w:rPr>
        <w:t xml:space="preserve"> has </w:t>
      </w:r>
      <w:r w:rsidR="0095145F">
        <w:rPr>
          <w:rFonts w:ascii="Arial" w:hAnsi="Arial" w:cs="Arial"/>
          <w:lang w:val="en-GB"/>
        </w:rPr>
        <w:t>Strategy</w:t>
      </w:r>
      <w:r w:rsidRPr="00502677">
        <w:rPr>
          <w:rFonts w:ascii="Arial" w:hAnsi="Arial" w:cs="Arial"/>
          <w:lang w:val="en-GB"/>
        </w:rPr>
        <w:t xml:space="preserve"> Day on campus in the spring. Court members may meet individually with the Chair or Vice-Chair once or twice a </w:t>
      </w:r>
      <w:proofErr w:type="gramStart"/>
      <w:r w:rsidRPr="00502677">
        <w:rPr>
          <w:rFonts w:ascii="Arial" w:hAnsi="Arial" w:cs="Arial"/>
          <w:lang w:val="en-GB"/>
        </w:rPr>
        <w:t>year, and</w:t>
      </w:r>
      <w:proofErr w:type="gramEnd"/>
      <w:r w:rsidRPr="00502677">
        <w:rPr>
          <w:rFonts w:ascii="Arial" w:hAnsi="Arial" w:cs="Arial"/>
          <w:lang w:val="en-GB"/>
        </w:rPr>
        <w:t xml:space="preserve"> may be required to attend sub-committee meetings three or four times a year. There is background reading associated with each of these meetings.</w:t>
      </w:r>
    </w:p>
    <w:p w14:paraId="1918D411" w14:textId="77777777" w:rsidR="0000094B" w:rsidRPr="00502677" w:rsidRDefault="0000094B" w:rsidP="006B0655">
      <w:pPr>
        <w:ind w:left="0"/>
        <w:rPr>
          <w:rFonts w:ascii="Arial" w:hAnsi="Arial" w:cs="Arial"/>
          <w:lang w:val="en-GB"/>
        </w:rPr>
      </w:pPr>
    </w:p>
    <w:p w14:paraId="688C50C5" w14:textId="77777777" w:rsidR="0000094B" w:rsidRPr="00502677" w:rsidRDefault="0000094B" w:rsidP="006B0655">
      <w:pPr>
        <w:pStyle w:val="ListParagraph"/>
        <w:numPr>
          <w:ilvl w:val="0"/>
          <w:numId w:val="46"/>
        </w:numPr>
        <w:ind w:left="360"/>
        <w:rPr>
          <w:rFonts w:ascii="Arial" w:hAnsi="Arial" w:cs="Arial"/>
          <w:lang w:val="en-GB"/>
        </w:rPr>
      </w:pPr>
      <w:r w:rsidRPr="00502677">
        <w:rPr>
          <w:rFonts w:ascii="Arial" w:hAnsi="Arial" w:cs="Arial"/>
          <w:lang w:val="en-GB"/>
        </w:rPr>
        <w:t xml:space="preserve">In addition to the requirements set out above, Court members are invited to attend events held by the University, including the annual graduation ceremony in early July, professorial lectures, social and celebratory events, </w:t>
      </w:r>
    </w:p>
    <w:p w14:paraId="6A0394AE" w14:textId="77777777" w:rsidR="0000094B" w:rsidRPr="00502677" w:rsidRDefault="0000094B" w:rsidP="006B0655">
      <w:pPr>
        <w:ind w:left="0"/>
        <w:rPr>
          <w:rFonts w:ascii="Arial" w:hAnsi="Arial" w:cs="Arial"/>
          <w:lang w:val="en-GB"/>
        </w:rPr>
      </w:pPr>
    </w:p>
    <w:p w14:paraId="266BCA27" w14:textId="77777777" w:rsidR="0000094B" w:rsidRPr="00502677" w:rsidRDefault="0000094B" w:rsidP="006B0655">
      <w:pPr>
        <w:pStyle w:val="ListParagraph"/>
        <w:numPr>
          <w:ilvl w:val="0"/>
          <w:numId w:val="46"/>
        </w:numPr>
        <w:ind w:left="360"/>
        <w:rPr>
          <w:rFonts w:ascii="Arial" w:hAnsi="Arial" w:cs="Arial"/>
          <w:lang w:val="en-GB"/>
        </w:rPr>
      </w:pPr>
      <w:r w:rsidRPr="00502677">
        <w:rPr>
          <w:rFonts w:ascii="Arial" w:hAnsi="Arial" w:cs="Arial"/>
          <w:lang w:val="en-GB"/>
        </w:rPr>
        <w:t xml:space="preserve">Court members are not remunerated for their work as Court </w:t>
      </w:r>
      <w:proofErr w:type="gramStart"/>
      <w:r w:rsidRPr="00502677">
        <w:rPr>
          <w:rFonts w:ascii="Arial" w:hAnsi="Arial" w:cs="Arial"/>
          <w:lang w:val="en-GB"/>
        </w:rPr>
        <w:t>members, but</w:t>
      </w:r>
      <w:proofErr w:type="gramEnd"/>
      <w:r w:rsidRPr="00502677">
        <w:rPr>
          <w:rFonts w:ascii="Arial" w:hAnsi="Arial" w:cs="Arial"/>
          <w:lang w:val="en-GB"/>
        </w:rPr>
        <w:t xml:space="preserve"> are encouraged to reclaim all travelling and similar expenses incurred in the course of University business via the Secretary pursuant to the University policy on this issue. </w:t>
      </w:r>
    </w:p>
    <w:p w14:paraId="10370613" w14:textId="5636F6D5" w:rsidR="007D3539" w:rsidRPr="00502677" w:rsidRDefault="007D3539">
      <w:pPr>
        <w:spacing w:after="200" w:line="276" w:lineRule="auto"/>
        <w:ind w:left="0"/>
        <w:rPr>
          <w:rFonts w:ascii="Arial" w:hAnsi="Arial" w:cs="Arial"/>
          <w:lang w:val="en-GB"/>
        </w:rPr>
      </w:pPr>
      <w:r w:rsidRPr="00502677">
        <w:rPr>
          <w:rFonts w:ascii="Arial" w:hAnsi="Arial" w:cs="Arial"/>
          <w:lang w:val="en-GB"/>
        </w:rPr>
        <w:br w:type="page"/>
      </w:r>
    </w:p>
    <w:p w14:paraId="275B9285" w14:textId="77777777" w:rsidR="0000094B" w:rsidRPr="00502677" w:rsidRDefault="0000094B" w:rsidP="004F1F93">
      <w:pPr>
        <w:pStyle w:val="ListParagraph"/>
        <w:rPr>
          <w:rFonts w:ascii="Arial" w:hAnsi="Arial" w:cs="Arial"/>
          <w:lang w:val="en-GB"/>
        </w:rPr>
      </w:pPr>
    </w:p>
    <w:p w14:paraId="7F10C7E3" w14:textId="77777777" w:rsidR="0000094B" w:rsidRPr="00502677" w:rsidRDefault="0000094B" w:rsidP="001667C8">
      <w:pPr>
        <w:jc w:val="center"/>
        <w:rPr>
          <w:rFonts w:ascii="Arial" w:hAnsi="Arial" w:cs="Arial"/>
          <w:lang w:val="en-GB"/>
        </w:rPr>
      </w:pPr>
      <w:r w:rsidRPr="00502677">
        <w:rPr>
          <w:rFonts w:ascii="Arial" w:hAnsi="Arial" w:cs="Arial"/>
          <w:noProof/>
          <w:lang w:val="en-GB" w:eastAsia="en-GB"/>
        </w:rPr>
        <w:drawing>
          <wp:inline distT="0" distB="0" distL="0" distR="0" wp14:anchorId="41FCCCF6" wp14:editId="1BD584F4">
            <wp:extent cx="2320506" cy="1721800"/>
            <wp:effectExtent l="0" t="0" r="3810" b="0"/>
            <wp:docPr id="3" name="Picture 3" descr="Image of Queen Margaret University's crest." title="QMU crest and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cked-CMYK.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40526" cy="1736655"/>
                    </a:xfrm>
                    <a:prstGeom prst="rect">
                      <a:avLst/>
                    </a:prstGeom>
                  </pic:spPr>
                </pic:pic>
              </a:graphicData>
            </a:graphic>
          </wp:inline>
        </w:drawing>
      </w:r>
    </w:p>
    <w:p w14:paraId="155A6B56" w14:textId="05DD121F" w:rsidR="0000094B" w:rsidRPr="008302FB" w:rsidRDefault="00971A4E" w:rsidP="001667C8">
      <w:pPr>
        <w:pStyle w:val="Heading1"/>
        <w:numPr>
          <w:ilvl w:val="0"/>
          <w:numId w:val="0"/>
        </w:numPr>
        <w:rPr>
          <w:rFonts w:ascii="Arial" w:hAnsi="Arial" w:cs="Arial"/>
          <w:color w:val="FF0000"/>
        </w:rPr>
      </w:pPr>
      <w:bookmarkStart w:id="17" w:name="_Toc140571578"/>
      <w:r w:rsidRPr="00DC581F">
        <w:rPr>
          <w:rFonts w:ascii="Arial" w:hAnsi="Arial" w:cs="Arial"/>
        </w:rPr>
        <w:t>Key Information Sources</w:t>
      </w:r>
      <w:bookmarkEnd w:id="17"/>
    </w:p>
    <w:p w14:paraId="1CD121B2" w14:textId="6E922D16" w:rsidR="0000094B" w:rsidRPr="00502677" w:rsidRDefault="0015210E" w:rsidP="00815128">
      <w:pPr>
        <w:pStyle w:val="ListParagraph"/>
        <w:numPr>
          <w:ilvl w:val="1"/>
          <w:numId w:val="35"/>
        </w:numPr>
        <w:spacing w:before="60" w:after="60"/>
        <w:ind w:left="357" w:hanging="357"/>
        <w:rPr>
          <w:rFonts w:ascii="Arial" w:hAnsi="Arial" w:cs="Arial"/>
          <w:lang w:val="en-GB"/>
        </w:rPr>
      </w:pPr>
      <w:hyperlink r:id="rId21" w:history="1">
        <w:r w:rsidR="0000094B" w:rsidRPr="00615D20">
          <w:rPr>
            <w:rStyle w:val="Hyperlink"/>
            <w:rFonts w:ascii="Arial" w:hAnsi="Arial" w:cs="Arial"/>
            <w:lang w:val="en-GB"/>
          </w:rPr>
          <w:t>Court Members’ Handbook (including governance structure)</w:t>
        </w:r>
      </w:hyperlink>
    </w:p>
    <w:p w14:paraId="7686105B" w14:textId="3571ACF6" w:rsidR="0000094B" w:rsidRPr="00502677" w:rsidRDefault="0015210E" w:rsidP="00815128">
      <w:pPr>
        <w:pStyle w:val="ListParagraph"/>
        <w:numPr>
          <w:ilvl w:val="1"/>
          <w:numId w:val="35"/>
        </w:numPr>
        <w:spacing w:before="60" w:after="60"/>
        <w:ind w:left="357" w:hanging="357"/>
        <w:rPr>
          <w:rFonts w:ascii="Arial" w:hAnsi="Arial" w:cs="Arial"/>
          <w:lang w:val="en-GB"/>
        </w:rPr>
      </w:pPr>
      <w:hyperlink r:id="rId22" w:history="1">
        <w:r w:rsidR="0000094B" w:rsidRPr="00615D20">
          <w:rPr>
            <w:rStyle w:val="Hyperlink"/>
            <w:rFonts w:ascii="Arial" w:hAnsi="Arial" w:cs="Arial"/>
            <w:lang w:val="en-GB"/>
          </w:rPr>
          <w:t>Senior Officers</w:t>
        </w:r>
      </w:hyperlink>
    </w:p>
    <w:p w14:paraId="6236756E" w14:textId="01E3AE0A" w:rsidR="0000094B" w:rsidRPr="00502677" w:rsidRDefault="0015210E" w:rsidP="00815128">
      <w:pPr>
        <w:pStyle w:val="ListParagraph"/>
        <w:numPr>
          <w:ilvl w:val="1"/>
          <w:numId w:val="35"/>
        </w:numPr>
        <w:spacing w:before="60" w:after="60"/>
        <w:ind w:left="357" w:hanging="357"/>
        <w:rPr>
          <w:rFonts w:ascii="Arial" w:hAnsi="Arial" w:cs="Arial"/>
          <w:lang w:val="en-GB"/>
        </w:rPr>
      </w:pPr>
      <w:hyperlink r:id="rId23" w:history="1">
        <w:r w:rsidR="0000094B" w:rsidRPr="00615D20">
          <w:rPr>
            <w:rStyle w:val="Hyperlink"/>
            <w:rFonts w:ascii="Arial" w:hAnsi="Arial" w:cs="Arial"/>
            <w:lang w:val="en-GB"/>
          </w:rPr>
          <w:t>Membership of Court</w:t>
        </w:r>
      </w:hyperlink>
    </w:p>
    <w:p w14:paraId="6FA7B932" w14:textId="2B2FDD0C" w:rsidR="0000094B" w:rsidRPr="00502677" w:rsidRDefault="0015210E" w:rsidP="00815128">
      <w:pPr>
        <w:pStyle w:val="ListParagraph"/>
        <w:numPr>
          <w:ilvl w:val="1"/>
          <w:numId w:val="35"/>
        </w:numPr>
        <w:spacing w:before="60" w:after="60"/>
        <w:ind w:left="357" w:hanging="357"/>
        <w:rPr>
          <w:rFonts w:ascii="Arial" w:hAnsi="Arial" w:cs="Arial"/>
          <w:lang w:val="en-GB"/>
        </w:rPr>
      </w:pPr>
      <w:hyperlink r:id="rId24" w:history="1">
        <w:r w:rsidR="0000094B" w:rsidRPr="00615D20">
          <w:rPr>
            <w:rStyle w:val="Hyperlink"/>
            <w:rFonts w:ascii="Arial" w:hAnsi="Arial" w:cs="Arial"/>
            <w:lang w:val="en-GB"/>
          </w:rPr>
          <w:t>Strategic Plan</w:t>
        </w:r>
      </w:hyperlink>
      <w:r w:rsidR="0000094B" w:rsidRPr="00502677">
        <w:rPr>
          <w:rFonts w:ascii="Arial" w:hAnsi="Arial" w:cs="Arial"/>
          <w:lang w:val="en-GB"/>
        </w:rPr>
        <w:t xml:space="preserve"> </w:t>
      </w:r>
    </w:p>
    <w:p w14:paraId="017D4F36" w14:textId="055BDD84" w:rsidR="0000094B" w:rsidRPr="00502677" w:rsidRDefault="0015210E" w:rsidP="00815128">
      <w:pPr>
        <w:pStyle w:val="ListParagraph"/>
        <w:numPr>
          <w:ilvl w:val="1"/>
          <w:numId w:val="35"/>
        </w:numPr>
        <w:spacing w:before="60" w:after="60"/>
        <w:ind w:left="357" w:hanging="357"/>
        <w:rPr>
          <w:rFonts w:ascii="Arial" w:hAnsi="Arial" w:cs="Arial"/>
          <w:lang w:val="en-GB"/>
        </w:rPr>
      </w:pPr>
      <w:hyperlink r:id="rId25" w:history="1">
        <w:r w:rsidR="0000094B" w:rsidRPr="00615D20">
          <w:rPr>
            <w:rStyle w:val="Hyperlink"/>
            <w:rFonts w:ascii="Arial" w:hAnsi="Arial" w:cs="Arial"/>
            <w:lang w:val="en-GB"/>
          </w:rPr>
          <w:t>Outcome Agreement with the Scottish Funding Council (SFC)</w:t>
        </w:r>
      </w:hyperlink>
    </w:p>
    <w:p w14:paraId="293F3BD5" w14:textId="26FC8ACC" w:rsidR="0000094B" w:rsidRPr="00502677" w:rsidRDefault="0015210E" w:rsidP="00815128">
      <w:pPr>
        <w:pStyle w:val="ListParagraph"/>
        <w:numPr>
          <w:ilvl w:val="1"/>
          <w:numId w:val="35"/>
        </w:numPr>
        <w:spacing w:before="60" w:after="60"/>
        <w:ind w:left="357" w:hanging="357"/>
        <w:rPr>
          <w:rFonts w:ascii="Arial" w:hAnsi="Arial" w:cs="Arial"/>
          <w:lang w:val="en-GB"/>
        </w:rPr>
      </w:pPr>
      <w:hyperlink r:id="rId26" w:history="1">
        <w:r w:rsidR="0000094B" w:rsidRPr="00615D20">
          <w:rPr>
            <w:rStyle w:val="Hyperlink"/>
            <w:rFonts w:ascii="Arial" w:hAnsi="Arial" w:cs="Arial"/>
            <w:lang w:val="en-GB"/>
          </w:rPr>
          <w:t>Annual Report and Accounts</w:t>
        </w:r>
      </w:hyperlink>
      <w:r w:rsidR="0000094B" w:rsidRPr="00502677">
        <w:rPr>
          <w:rFonts w:ascii="Arial" w:hAnsi="Arial" w:cs="Arial"/>
          <w:lang w:val="en-GB"/>
        </w:rPr>
        <w:tab/>
      </w:r>
    </w:p>
    <w:p w14:paraId="313C0E86" w14:textId="18F9B895" w:rsidR="0000094B" w:rsidRPr="00502677" w:rsidRDefault="0015210E" w:rsidP="00815128">
      <w:pPr>
        <w:pStyle w:val="ListParagraph"/>
        <w:numPr>
          <w:ilvl w:val="1"/>
          <w:numId w:val="35"/>
        </w:numPr>
        <w:spacing w:before="60" w:after="60"/>
        <w:ind w:left="357" w:hanging="357"/>
        <w:rPr>
          <w:rFonts w:ascii="Arial" w:hAnsi="Arial" w:cs="Arial"/>
          <w:lang w:val="en-GB"/>
        </w:rPr>
      </w:pPr>
      <w:hyperlink r:id="rId27" w:history="1">
        <w:r w:rsidR="0000094B" w:rsidRPr="00615D20">
          <w:rPr>
            <w:rStyle w:val="Hyperlink"/>
            <w:rFonts w:ascii="Arial" w:hAnsi="Arial" w:cs="Arial"/>
            <w:lang w:val="en-GB"/>
          </w:rPr>
          <w:t>Court Statement of Primary Responsibilities</w:t>
        </w:r>
      </w:hyperlink>
    </w:p>
    <w:bookmarkStart w:id="18" w:name="_Hlk140567272"/>
    <w:p w14:paraId="479DCE5F" w14:textId="3A2B317F" w:rsidR="0000094B" w:rsidRPr="00502677" w:rsidRDefault="00DC581F" w:rsidP="00815128">
      <w:pPr>
        <w:pStyle w:val="ListParagraph"/>
        <w:numPr>
          <w:ilvl w:val="1"/>
          <w:numId w:val="35"/>
        </w:numPr>
        <w:spacing w:before="60" w:after="60"/>
        <w:ind w:left="357" w:hanging="357"/>
        <w:rPr>
          <w:rFonts w:ascii="Arial" w:hAnsi="Arial" w:cs="Arial"/>
          <w:lang w:val="en-GB"/>
        </w:rPr>
      </w:pPr>
      <w:r>
        <w:fldChar w:fldCharType="begin"/>
      </w:r>
      <w:r>
        <w:instrText>HYPERLINK "http://www.scottishuniversitygovernance.ac.uk/"</w:instrText>
      </w:r>
      <w:r>
        <w:fldChar w:fldCharType="separate"/>
      </w:r>
      <w:r w:rsidR="0000094B" w:rsidRPr="00615D20">
        <w:rPr>
          <w:rStyle w:val="Hyperlink"/>
          <w:rFonts w:ascii="Arial" w:hAnsi="Arial" w:cs="Arial"/>
          <w:lang w:val="en-GB"/>
        </w:rPr>
        <w:t>Scottish Code of Higher Education Governance</w:t>
      </w:r>
      <w:r>
        <w:rPr>
          <w:rStyle w:val="Hyperlink"/>
          <w:rFonts w:ascii="Arial" w:hAnsi="Arial" w:cs="Arial"/>
          <w:lang w:val="en-GB"/>
        </w:rPr>
        <w:fldChar w:fldCharType="end"/>
      </w:r>
    </w:p>
    <w:bookmarkEnd w:id="18"/>
    <w:p w14:paraId="66A250D5" w14:textId="7670FB11" w:rsidR="0000094B" w:rsidRDefault="00DC581F" w:rsidP="00815128">
      <w:pPr>
        <w:pStyle w:val="ListParagraph"/>
        <w:numPr>
          <w:ilvl w:val="1"/>
          <w:numId w:val="35"/>
        </w:numPr>
        <w:spacing w:before="60" w:after="60"/>
        <w:ind w:left="357" w:hanging="357"/>
        <w:rPr>
          <w:rFonts w:ascii="Arial" w:hAnsi="Arial" w:cs="Arial"/>
          <w:lang w:val="en-GB"/>
        </w:rPr>
      </w:pPr>
      <w:r>
        <w:fldChar w:fldCharType="begin"/>
      </w:r>
      <w:r>
        <w:instrText>HYPERLINK "https://www.qmu.ac.uk/about-the-university/university-court/financial-memorandum-with-higher-education-institutions/"</w:instrText>
      </w:r>
      <w:r>
        <w:fldChar w:fldCharType="separate"/>
      </w:r>
      <w:r w:rsidR="0000094B" w:rsidRPr="00615D20">
        <w:rPr>
          <w:rStyle w:val="Hyperlink"/>
          <w:rFonts w:ascii="Arial" w:hAnsi="Arial" w:cs="Arial"/>
          <w:lang w:val="en-GB"/>
        </w:rPr>
        <w:t>Financial Memorandum with the Scottish Funding Council</w:t>
      </w:r>
      <w:r>
        <w:rPr>
          <w:rStyle w:val="Hyperlink"/>
          <w:rFonts w:ascii="Arial" w:hAnsi="Arial" w:cs="Arial"/>
          <w:lang w:val="en-GB"/>
        </w:rPr>
        <w:fldChar w:fldCharType="end"/>
      </w:r>
    </w:p>
    <w:p w14:paraId="055AB150" w14:textId="6197D2A1" w:rsidR="00D44A4E" w:rsidRPr="00502677" w:rsidRDefault="00D44A4E" w:rsidP="00D44A4E">
      <w:pPr>
        <w:pStyle w:val="ListParagraph"/>
        <w:spacing w:before="60" w:after="60"/>
        <w:ind w:left="357"/>
        <w:rPr>
          <w:rFonts w:ascii="Arial" w:hAnsi="Arial" w:cs="Arial"/>
          <w:lang w:val="en-GB"/>
        </w:rPr>
      </w:pPr>
    </w:p>
    <w:sectPr w:rsidR="00D44A4E" w:rsidRPr="00502677" w:rsidSect="00175698">
      <w:footerReference w:type="default" r:id="rId28"/>
      <w:pgSz w:w="12240" w:h="15840"/>
      <w:pgMar w:top="1440" w:right="1080" w:bottom="1440" w:left="1080" w:header="720" w:footer="720" w:gutter="0"/>
      <w:pgBorders w:offsetFrom="page">
        <w:top w:val="single" w:sz="4" w:space="24" w:color="002060"/>
        <w:left w:val="single" w:sz="4" w:space="24" w:color="002060"/>
        <w:bottom w:val="single" w:sz="4" w:space="24" w:color="002060"/>
        <w:right w:val="single" w:sz="4" w:space="24" w:color="00206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FC1B2" w14:textId="77777777" w:rsidR="00500505" w:rsidRDefault="00500505" w:rsidP="004F1F93">
      <w:r>
        <w:separator/>
      </w:r>
    </w:p>
    <w:p w14:paraId="60067AF7" w14:textId="77777777" w:rsidR="00500505" w:rsidRDefault="00500505" w:rsidP="004F1F93"/>
  </w:endnote>
  <w:endnote w:type="continuationSeparator" w:id="0">
    <w:p w14:paraId="19327A51" w14:textId="77777777" w:rsidR="00500505" w:rsidRDefault="00500505" w:rsidP="004F1F93">
      <w:r>
        <w:continuationSeparator/>
      </w:r>
    </w:p>
    <w:p w14:paraId="408B2FCC" w14:textId="77777777" w:rsidR="00500505" w:rsidRDefault="00500505" w:rsidP="004F1F93"/>
  </w:endnote>
  <w:endnote w:type="continuationNotice" w:id="1">
    <w:p w14:paraId="68F1432F" w14:textId="77777777" w:rsidR="00500505" w:rsidRDefault="00500505" w:rsidP="004F1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270647"/>
      <w:docPartObj>
        <w:docPartGallery w:val="Page Numbers (Bottom of Page)"/>
        <w:docPartUnique/>
      </w:docPartObj>
    </w:sdtPr>
    <w:sdtEndPr>
      <w:rPr>
        <w:noProof/>
      </w:rPr>
    </w:sdtEndPr>
    <w:sdtContent>
      <w:p w14:paraId="01FEAA3D" w14:textId="547BEA92" w:rsidR="00DB5351" w:rsidRDefault="00DB5351">
        <w:pPr>
          <w:pStyle w:val="Footer"/>
          <w:jc w:val="center"/>
        </w:pPr>
        <w:r>
          <w:fldChar w:fldCharType="begin"/>
        </w:r>
        <w:r>
          <w:instrText xml:space="preserve"> PAGE   \* MERGEFORMAT </w:instrText>
        </w:r>
        <w:r>
          <w:fldChar w:fldCharType="separate"/>
        </w:r>
        <w:r w:rsidR="003C4C4C">
          <w:rPr>
            <w:noProof/>
          </w:rPr>
          <w:t>17</w:t>
        </w:r>
        <w:r>
          <w:rPr>
            <w:noProof/>
          </w:rPr>
          <w:fldChar w:fldCharType="end"/>
        </w:r>
      </w:p>
    </w:sdtContent>
  </w:sdt>
  <w:p w14:paraId="6EA61BDA" w14:textId="6241664E" w:rsidR="00887E15" w:rsidRDefault="00887E15" w:rsidP="004F1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7BD3C" w14:textId="77777777" w:rsidR="00500505" w:rsidRDefault="00500505" w:rsidP="004F1F93">
      <w:r>
        <w:separator/>
      </w:r>
    </w:p>
    <w:p w14:paraId="55336D4E" w14:textId="77777777" w:rsidR="00500505" w:rsidRDefault="00500505" w:rsidP="004F1F93"/>
  </w:footnote>
  <w:footnote w:type="continuationSeparator" w:id="0">
    <w:p w14:paraId="46E32C10" w14:textId="77777777" w:rsidR="00500505" w:rsidRDefault="00500505" w:rsidP="004F1F93">
      <w:r>
        <w:continuationSeparator/>
      </w:r>
    </w:p>
    <w:p w14:paraId="141E4279" w14:textId="77777777" w:rsidR="00500505" w:rsidRDefault="00500505" w:rsidP="004F1F93"/>
  </w:footnote>
  <w:footnote w:type="continuationNotice" w:id="1">
    <w:p w14:paraId="6B3C520B" w14:textId="77777777" w:rsidR="00500505" w:rsidRDefault="00500505" w:rsidP="004F1F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01F"/>
    <w:multiLevelType w:val="hybridMultilevel"/>
    <w:tmpl w:val="75769F6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463042"/>
    <w:multiLevelType w:val="hybridMultilevel"/>
    <w:tmpl w:val="3990BBE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8351722"/>
    <w:multiLevelType w:val="hybridMultilevel"/>
    <w:tmpl w:val="2EE69BC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EAE5091"/>
    <w:multiLevelType w:val="hybridMultilevel"/>
    <w:tmpl w:val="3AC86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D0412D"/>
    <w:multiLevelType w:val="hybridMultilevel"/>
    <w:tmpl w:val="274C1C8A"/>
    <w:lvl w:ilvl="0" w:tplc="6E4CCD4C">
      <w:numFmt w:val="bullet"/>
      <w:lvlText w:val="•"/>
      <w:lvlJc w:val="left"/>
      <w:pPr>
        <w:ind w:left="1137" w:hanging="570"/>
      </w:pPr>
      <w:rPr>
        <w:rFonts w:ascii="Franklin Gothic Book" w:eastAsiaTheme="minorHAnsi" w:hAnsi="Franklin Gothic Book" w:cs="Gill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76D04"/>
    <w:multiLevelType w:val="hybridMultilevel"/>
    <w:tmpl w:val="EF2AC330"/>
    <w:lvl w:ilvl="0" w:tplc="FB769784">
      <w:numFmt w:val="bullet"/>
      <w:lvlText w:val="•"/>
      <w:lvlJc w:val="left"/>
      <w:pPr>
        <w:ind w:left="1080" w:hanging="360"/>
      </w:pPr>
      <w:rPr>
        <w:rFonts w:ascii="Franklin Gothic Book" w:eastAsiaTheme="minorHAnsi" w:hAnsi="Franklin Gothic Book" w:cstheme="minorBid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6" w15:restartNumberingAfterBreak="0">
    <w:nsid w:val="18D5523E"/>
    <w:multiLevelType w:val="hybridMultilevel"/>
    <w:tmpl w:val="B83EAD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A51524C"/>
    <w:multiLevelType w:val="hybridMultilevel"/>
    <w:tmpl w:val="0BC6EFA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1B4729C4"/>
    <w:multiLevelType w:val="hybridMultilevel"/>
    <w:tmpl w:val="39DC0F98"/>
    <w:lvl w:ilvl="0" w:tplc="FCA4CFB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52B9B"/>
    <w:multiLevelType w:val="hybridMultilevel"/>
    <w:tmpl w:val="1938D4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0" w15:restartNumberingAfterBreak="0">
    <w:nsid w:val="1C8421FC"/>
    <w:multiLevelType w:val="hybridMultilevel"/>
    <w:tmpl w:val="0214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21DF9"/>
    <w:multiLevelType w:val="hybridMultilevel"/>
    <w:tmpl w:val="0B0063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53142C"/>
    <w:multiLevelType w:val="hybridMultilevel"/>
    <w:tmpl w:val="12F2273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30C485A"/>
    <w:multiLevelType w:val="hybridMultilevel"/>
    <w:tmpl w:val="E4EA805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3B80915"/>
    <w:multiLevelType w:val="hybridMultilevel"/>
    <w:tmpl w:val="4072ABF6"/>
    <w:lvl w:ilvl="0" w:tplc="057E2A12">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2F835E37"/>
    <w:multiLevelType w:val="hybridMultilevel"/>
    <w:tmpl w:val="55C4C8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6935D3A"/>
    <w:multiLevelType w:val="hybridMultilevel"/>
    <w:tmpl w:val="C28C1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2C4F77"/>
    <w:multiLevelType w:val="hybridMultilevel"/>
    <w:tmpl w:val="A1A852E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37630882"/>
    <w:multiLevelType w:val="hybridMultilevel"/>
    <w:tmpl w:val="27A67E7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9" w15:restartNumberingAfterBreak="0">
    <w:nsid w:val="3B3475EE"/>
    <w:multiLevelType w:val="hybridMultilevel"/>
    <w:tmpl w:val="FA1A60E4"/>
    <w:lvl w:ilvl="0" w:tplc="FB769784">
      <w:numFmt w:val="bullet"/>
      <w:lvlText w:val="•"/>
      <w:lvlJc w:val="left"/>
      <w:pPr>
        <w:ind w:left="1080" w:hanging="360"/>
      </w:pPr>
      <w:rPr>
        <w:rFonts w:ascii="Franklin Gothic Book" w:eastAsiaTheme="minorHAnsi" w:hAnsi="Franklin Gothic Book" w:cstheme="minorBid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0" w15:restartNumberingAfterBreak="0">
    <w:nsid w:val="3CD57C2E"/>
    <w:multiLevelType w:val="hybridMultilevel"/>
    <w:tmpl w:val="6B9475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E2002BD"/>
    <w:multiLevelType w:val="hybridMultilevel"/>
    <w:tmpl w:val="2B34BA70"/>
    <w:lvl w:ilvl="0" w:tplc="DCC89A0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23D68B6"/>
    <w:multiLevelType w:val="hybridMultilevel"/>
    <w:tmpl w:val="D8EC60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5905D0D"/>
    <w:multiLevelType w:val="hybridMultilevel"/>
    <w:tmpl w:val="1A1E40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63D5228"/>
    <w:multiLevelType w:val="hybridMultilevel"/>
    <w:tmpl w:val="09EABDC8"/>
    <w:lvl w:ilvl="0" w:tplc="FB769784">
      <w:numFmt w:val="bullet"/>
      <w:lvlText w:val="•"/>
      <w:lvlJc w:val="left"/>
      <w:pPr>
        <w:ind w:left="1494" w:hanging="360"/>
      </w:pPr>
      <w:rPr>
        <w:rFonts w:ascii="Franklin Gothic Book" w:eastAsiaTheme="minorHAnsi" w:hAnsi="Franklin Gothic Book" w:cstheme="minorBid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477F16B1"/>
    <w:multiLevelType w:val="hybridMultilevel"/>
    <w:tmpl w:val="5A16793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48D96E6B"/>
    <w:multiLevelType w:val="hybridMultilevel"/>
    <w:tmpl w:val="95707D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D46013"/>
    <w:multiLevelType w:val="multilevel"/>
    <w:tmpl w:val="B3729EBC"/>
    <w:lvl w:ilvl="0">
      <w:start w:val="1"/>
      <w:numFmt w:val="decimal"/>
      <w:pStyle w:val="Heading1"/>
      <w:lvlText w:val="%1."/>
      <w:lvlJc w:val="left"/>
      <w:pPr>
        <w:ind w:left="360" w:hanging="360"/>
      </w:pPr>
      <w:rPr>
        <w:rFonts w:ascii="Arial" w:hAnsi="Arial" w:cs="Arial"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862" w:hanging="720"/>
      </w:pPr>
      <w:rPr>
        <w:b/>
        <w:color w:val="002060"/>
      </w:rPr>
    </w:lvl>
    <w:lvl w:ilvl="2">
      <w:start w:val="1"/>
      <w:numFmt w:val="decimal"/>
      <w:pStyle w:val="Heading3"/>
      <w:lvlText w:val="%1.%2.%3"/>
      <w:lvlJc w:val="left"/>
      <w:pPr>
        <w:ind w:left="1440"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8" w15:restartNumberingAfterBreak="0">
    <w:nsid w:val="4C1F10D9"/>
    <w:multiLevelType w:val="hybridMultilevel"/>
    <w:tmpl w:val="48AA1918"/>
    <w:lvl w:ilvl="0" w:tplc="08090017">
      <w:start w:val="1"/>
      <w:numFmt w:val="lowerLetter"/>
      <w:lvlText w:val="%1)"/>
      <w:lvlJc w:val="left"/>
      <w:pPr>
        <w:ind w:left="360" w:hanging="360"/>
      </w:pPr>
    </w:lvl>
    <w:lvl w:ilvl="1" w:tplc="26387680">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E8B7668"/>
    <w:multiLevelType w:val="hybridMultilevel"/>
    <w:tmpl w:val="97806F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ECA5FAD"/>
    <w:multiLevelType w:val="hybridMultilevel"/>
    <w:tmpl w:val="AE6C0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0441608"/>
    <w:multiLevelType w:val="hybridMultilevel"/>
    <w:tmpl w:val="E3A81F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15741A9"/>
    <w:multiLevelType w:val="hybridMultilevel"/>
    <w:tmpl w:val="46209438"/>
    <w:lvl w:ilvl="0" w:tplc="FB769784">
      <w:numFmt w:val="bullet"/>
      <w:lvlText w:val="•"/>
      <w:lvlJc w:val="left"/>
      <w:pPr>
        <w:ind w:left="927" w:hanging="360"/>
      </w:pPr>
      <w:rPr>
        <w:rFonts w:ascii="Franklin Gothic Book" w:eastAsiaTheme="minorHAnsi" w:hAnsi="Franklin Gothic Book"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52704AF5"/>
    <w:multiLevelType w:val="hybridMultilevel"/>
    <w:tmpl w:val="BB262772"/>
    <w:lvl w:ilvl="0" w:tplc="FB769784">
      <w:numFmt w:val="bullet"/>
      <w:lvlText w:val="•"/>
      <w:lvlJc w:val="left"/>
      <w:pPr>
        <w:ind w:left="1080" w:hanging="360"/>
      </w:pPr>
      <w:rPr>
        <w:rFonts w:ascii="Franklin Gothic Book" w:eastAsiaTheme="minorHAnsi" w:hAnsi="Franklin Gothic Book" w:cstheme="minorBid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4" w15:restartNumberingAfterBreak="0">
    <w:nsid w:val="52DB61B2"/>
    <w:multiLevelType w:val="hybridMultilevel"/>
    <w:tmpl w:val="7E9463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5A386246"/>
    <w:multiLevelType w:val="hybridMultilevel"/>
    <w:tmpl w:val="AFD62B5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F4E0826"/>
    <w:multiLevelType w:val="hybridMultilevel"/>
    <w:tmpl w:val="9D1814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63172BBD"/>
    <w:multiLevelType w:val="hybridMultilevel"/>
    <w:tmpl w:val="7E4A3CF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66E534E2"/>
    <w:multiLevelType w:val="hybridMultilevel"/>
    <w:tmpl w:val="F6EAF0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68815D00"/>
    <w:multiLevelType w:val="hybridMultilevel"/>
    <w:tmpl w:val="3A043DA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DC162F6"/>
    <w:multiLevelType w:val="hybridMultilevel"/>
    <w:tmpl w:val="800AA2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0913C90"/>
    <w:multiLevelType w:val="hybridMultilevel"/>
    <w:tmpl w:val="494C43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764A340C"/>
    <w:multiLevelType w:val="hybridMultilevel"/>
    <w:tmpl w:val="4C8E7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8759D7"/>
    <w:multiLevelType w:val="hybridMultilevel"/>
    <w:tmpl w:val="C58E7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1788707">
    <w:abstractNumId w:val="27"/>
  </w:num>
  <w:num w:numId="2" w16cid:durableId="19727817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2055133">
    <w:abstractNumId w:val="43"/>
  </w:num>
  <w:num w:numId="4" w16cid:durableId="269749071">
    <w:abstractNumId w:val="8"/>
  </w:num>
  <w:num w:numId="5" w16cid:durableId="2031759160">
    <w:abstractNumId w:val="40"/>
  </w:num>
  <w:num w:numId="6" w16cid:durableId="1714962856">
    <w:abstractNumId w:val="35"/>
  </w:num>
  <w:num w:numId="7" w16cid:durableId="615673364">
    <w:abstractNumId w:val="3"/>
  </w:num>
  <w:num w:numId="8" w16cid:durableId="1490440813">
    <w:abstractNumId w:val="1"/>
  </w:num>
  <w:num w:numId="9" w16cid:durableId="711614848">
    <w:abstractNumId w:val="10"/>
  </w:num>
  <w:num w:numId="10" w16cid:durableId="35856395">
    <w:abstractNumId w:val="16"/>
  </w:num>
  <w:num w:numId="11" w16cid:durableId="42366862">
    <w:abstractNumId w:val="37"/>
  </w:num>
  <w:num w:numId="12" w16cid:durableId="320668236">
    <w:abstractNumId w:val="31"/>
  </w:num>
  <w:num w:numId="13" w16cid:durableId="875701178">
    <w:abstractNumId w:val="11"/>
  </w:num>
  <w:num w:numId="14" w16cid:durableId="1138835037">
    <w:abstractNumId w:val="34"/>
  </w:num>
  <w:num w:numId="15" w16cid:durableId="1043098108">
    <w:abstractNumId w:val="6"/>
  </w:num>
  <w:num w:numId="16" w16cid:durableId="1325203927">
    <w:abstractNumId w:val="29"/>
  </w:num>
  <w:num w:numId="17" w16cid:durableId="2089111899">
    <w:abstractNumId w:val="42"/>
  </w:num>
  <w:num w:numId="18" w16cid:durableId="1772041471">
    <w:abstractNumId w:val="26"/>
  </w:num>
  <w:num w:numId="19" w16cid:durableId="7253012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3188943">
    <w:abstractNumId w:val="9"/>
  </w:num>
  <w:num w:numId="21" w16cid:durableId="1449743334">
    <w:abstractNumId w:val="18"/>
  </w:num>
  <w:num w:numId="22" w16cid:durableId="579482063">
    <w:abstractNumId w:val="12"/>
  </w:num>
  <w:num w:numId="23" w16cid:durableId="998189434">
    <w:abstractNumId w:val="22"/>
  </w:num>
  <w:num w:numId="24" w16cid:durableId="1577665734">
    <w:abstractNumId w:val="30"/>
  </w:num>
  <w:num w:numId="25" w16cid:durableId="1717781350">
    <w:abstractNumId w:val="36"/>
  </w:num>
  <w:num w:numId="26" w16cid:durableId="1376854339">
    <w:abstractNumId w:val="2"/>
  </w:num>
  <w:num w:numId="27" w16cid:durableId="1552576804">
    <w:abstractNumId w:val="25"/>
  </w:num>
  <w:num w:numId="28" w16cid:durableId="1372193756">
    <w:abstractNumId w:val="15"/>
  </w:num>
  <w:num w:numId="29" w16cid:durableId="1412198988">
    <w:abstractNumId w:val="23"/>
  </w:num>
  <w:num w:numId="30" w16cid:durableId="1411197064">
    <w:abstractNumId w:val="17"/>
  </w:num>
  <w:num w:numId="31" w16cid:durableId="1819765648">
    <w:abstractNumId w:val="41"/>
  </w:num>
  <w:num w:numId="32" w16cid:durableId="13114467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2144133">
    <w:abstractNumId w:val="27"/>
  </w:num>
  <w:num w:numId="34" w16cid:durableId="1031760135">
    <w:abstractNumId w:val="0"/>
  </w:num>
  <w:num w:numId="35" w16cid:durableId="1305235770">
    <w:abstractNumId w:val="28"/>
  </w:num>
  <w:num w:numId="36" w16cid:durableId="2046713019">
    <w:abstractNumId w:val="4"/>
  </w:num>
  <w:num w:numId="37" w16cid:durableId="1554924175">
    <w:abstractNumId w:val="13"/>
  </w:num>
  <w:num w:numId="38" w16cid:durableId="227883870">
    <w:abstractNumId w:val="20"/>
  </w:num>
  <w:num w:numId="39" w16cid:durableId="796068564">
    <w:abstractNumId w:val="38"/>
  </w:num>
  <w:num w:numId="40" w16cid:durableId="1363939127">
    <w:abstractNumId w:val="32"/>
  </w:num>
  <w:num w:numId="41" w16cid:durableId="749544452">
    <w:abstractNumId w:val="24"/>
  </w:num>
  <w:num w:numId="42" w16cid:durableId="1617102650">
    <w:abstractNumId w:val="5"/>
  </w:num>
  <w:num w:numId="43" w16cid:durableId="731126570">
    <w:abstractNumId w:val="33"/>
  </w:num>
  <w:num w:numId="44" w16cid:durableId="1587113070">
    <w:abstractNumId w:val="19"/>
  </w:num>
  <w:num w:numId="45" w16cid:durableId="1581407525">
    <w:abstractNumId w:val="7"/>
  </w:num>
  <w:num w:numId="46" w16cid:durableId="376054003">
    <w:abstractNumId w:val="14"/>
  </w:num>
  <w:num w:numId="47" w16cid:durableId="1846435306">
    <w:abstractNumId w:val="27"/>
  </w:num>
  <w:num w:numId="48" w16cid:durableId="570584205">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1FD"/>
    <w:rsid w:val="000006B8"/>
    <w:rsid w:val="00000903"/>
    <w:rsid w:val="0000094B"/>
    <w:rsid w:val="00000AF1"/>
    <w:rsid w:val="000016E5"/>
    <w:rsid w:val="00001868"/>
    <w:rsid w:val="000020DE"/>
    <w:rsid w:val="00002307"/>
    <w:rsid w:val="00002F80"/>
    <w:rsid w:val="00003858"/>
    <w:rsid w:val="00003E57"/>
    <w:rsid w:val="00003E84"/>
    <w:rsid w:val="0000467C"/>
    <w:rsid w:val="000046BB"/>
    <w:rsid w:val="00004DE8"/>
    <w:rsid w:val="00005ADE"/>
    <w:rsid w:val="00006F17"/>
    <w:rsid w:val="0001029D"/>
    <w:rsid w:val="000112A7"/>
    <w:rsid w:val="000114B5"/>
    <w:rsid w:val="000119E7"/>
    <w:rsid w:val="00011A70"/>
    <w:rsid w:val="00012F32"/>
    <w:rsid w:val="0001463E"/>
    <w:rsid w:val="0001471E"/>
    <w:rsid w:val="00015507"/>
    <w:rsid w:val="00015DD0"/>
    <w:rsid w:val="00015FAA"/>
    <w:rsid w:val="0001721A"/>
    <w:rsid w:val="000177BD"/>
    <w:rsid w:val="00021A6D"/>
    <w:rsid w:val="00021B41"/>
    <w:rsid w:val="00021F99"/>
    <w:rsid w:val="00022C30"/>
    <w:rsid w:val="00022C7A"/>
    <w:rsid w:val="00023E0A"/>
    <w:rsid w:val="0002463D"/>
    <w:rsid w:val="0002612A"/>
    <w:rsid w:val="00026EA5"/>
    <w:rsid w:val="00027463"/>
    <w:rsid w:val="000308C6"/>
    <w:rsid w:val="000308E1"/>
    <w:rsid w:val="000312DC"/>
    <w:rsid w:val="000316AB"/>
    <w:rsid w:val="00031807"/>
    <w:rsid w:val="00031C70"/>
    <w:rsid w:val="000320A8"/>
    <w:rsid w:val="000321B4"/>
    <w:rsid w:val="00032862"/>
    <w:rsid w:val="00032B66"/>
    <w:rsid w:val="0003373A"/>
    <w:rsid w:val="0003540B"/>
    <w:rsid w:val="00035540"/>
    <w:rsid w:val="00035A80"/>
    <w:rsid w:val="00036AD3"/>
    <w:rsid w:val="00036F38"/>
    <w:rsid w:val="00037219"/>
    <w:rsid w:val="00040672"/>
    <w:rsid w:val="00040E08"/>
    <w:rsid w:val="00041067"/>
    <w:rsid w:val="00041104"/>
    <w:rsid w:val="00041222"/>
    <w:rsid w:val="00041A2C"/>
    <w:rsid w:val="00041BC6"/>
    <w:rsid w:val="000424A1"/>
    <w:rsid w:val="00042608"/>
    <w:rsid w:val="00042F11"/>
    <w:rsid w:val="000439EB"/>
    <w:rsid w:val="0004420C"/>
    <w:rsid w:val="00044349"/>
    <w:rsid w:val="0004598E"/>
    <w:rsid w:val="00045D4F"/>
    <w:rsid w:val="00046BCD"/>
    <w:rsid w:val="00046DE8"/>
    <w:rsid w:val="000475C6"/>
    <w:rsid w:val="00047695"/>
    <w:rsid w:val="00047A0E"/>
    <w:rsid w:val="00050BA5"/>
    <w:rsid w:val="0005125C"/>
    <w:rsid w:val="00051852"/>
    <w:rsid w:val="000519FA"/>
    <w:rsid w:val="00051A44"/>
    <w:rsid w:val="00052115"/>
    <w:rsid w:val="0005256B"/>
    <w:rsid w:val="000528BD"/>
    <w:rsid w:val="00052CA9"/>
    <w:rsid w:val="00052CF3"/>
    <w:rsid w:val="00052E39"/>
    <w:rsid w:val="00053B32"/>
    <w:rsid w:val="00053D27"/>
    <w:rsid w:val="00054564"/>
    <w:rsid w:val="00054EC6"/>
    <w:rsid w:val="00055812"/>
    <w:rsid w:val="000561DA"/>
    <w:rsid w:val="00056359"/>
    <w:rsid w:val="00056B37"/>
    <w:rsid w:val="00056F60"/>
    <w:rsid w:val="0006002D"/>
    <w:rsid w:val="00060975"/>
    <w:rsid w:val="0006146A"/>
    <w:rsid w:val="00061E0B"/>
    <w:rsid w:val="00062676"/>
    <w:rsid w:val="00063856"/>
    <w:rsid w:val="00063FDE"/>
    <w:rsid w:val="0006557D"/>
    <w:rsid w:val="00065FC9"/>
    <w:rsid w:val="000678A1"/>
    <w:rsid w:val="00067C60"/>
    <w:rsid w:val="000703E2"/>
    <w:rsid w:val="00071336"/>
    <w:rsid w:val="0007154D"/>
    <w:rsid w:val="00071693"/>
    <w:rsid w:val="000718F3"/>
    <w:rsid w:val="00072FE3"/>
    <w:rsid w:val="00074987"/>
    <w:rsid w:val="000753C7"/>
    <w:rsid w:val="00075459"/>
    <w:rsid w:val="00075874"/>
    <w:rsid w:val="000765AA"/>
    <w:rsid w:val="000767EE"/>
    <w:rsid w:val="00076873"/>
    <w:rsid w:val="00076A08"/>
    <w:rsid w:val="0007796F"/>
    <w:rsid w:val="00077E6C"/>
    <w:rsid w:val="00077FB2"/>
    <w:rsid w:val="000807AD"/>
    <w:rsid w:val="00081913"/>
    <w:rsid w:val="00083114"/>
    <w:rsid w:val="00083608"/>
    <w:rsid w:val="000841C2"/>
    <w:rsid w:val="0008438E"/>
    <w:rsid w:val="00084A98"/>
    <w:rsid w:val="00084D06"/>
    <w:rsid w:val="00084DAB"/>
    <w:rsid w:val="00085201"/>
    <w:rsid w:val="00085C8F"/>
    <w:rsid w:val="00085E3D"/>
    <w:rsid w:val="0008761D"/>
    <w:rsid w:val="000876D8"/>
    <w:rsid w:val="00090201"/>
    <w:rsid w:val="00091D97"/>
    <w:rsid w:val="000927AA"/>
    <w:rsid w:val="0009329C"/>
    <w:rsid w:val="00093B7C"/>
    <w:rsid w:val="00093E58"/>
    <w:rsid w:val="00094194"/>
    <w:rsid w:val="000944FC"/>
    <w:rsid w:val="00094587"/>
    <w:rsid w:val="00094C4E"/>
    <w:rsid w:val="00094D32"/>
    <w:rsid w:val="00095309"/>
    <w:rsid w:val="00095B3C"/>
    <w:rsid w:val="00095D4D"/>
    <w:rsid w:val="00095E69"/>
    <w:rsid w:val="00095EAF"/>
    <w:rsid w:val="00096016"/>
    <w:rsid w:val="00096783"/>
    <w:rsid w:val="0009770E"/>
    <w:rsid w:val="00097C80"/>
    <w:rsid w:val="000A03D6"/>
    <w:rsid w:val="000A0825"/>
    <w:rsid w:val="000A0D59"/>
    <w:rsid w:val="000A0D5C"/>
    <w:rsid w:val="000A123C"/>
    <w:rsid w:val="000A15B3"/>
    <w:rsid w:val="000A17C8"/>
    <w:rsid w:val="000A1F44"/>
    <w:rsid w:val="000A21CA"/>
    <w:rsid w:val="000A2855"/>
    <w:rsid w:val="000A2BD7"/>
    <w:rsid w:val="000A3087"/>
    <w:rsid w:val="000A32A7"/>
    <w:rsid w:val="000A3784"/>
    <w:rsid w:val="000A3A57"/>
    <w:rsid w:val="000A4BFB"/>
    <w:rsid w:val="000A5649"/>
    <w:rsid w:val="000A5A30"/>
    <w:rsid w:val="000A6434"/>
    <w:rsid w:val="000A6562"/>
    <w:rsid w:val="000A769A"/>
    <w:rsid w:val="000A77CD"/>
    <w:rsid w:val="000A7811"/>
    <w:rsid w:val="000A7C72"/>
    <w:rsid w:val="000B08AE"/>
    <w:rsid w:val="000B1B54"/>
    <w:rsid w:val="000B223D"/>
    <w:rsid w:val="000B2A2E"/>
    <w:rsid w:val="000B2A85"/>
    <w:rsid w:val="000B47DF"/>
    <w:rsid w:val="000B4CE2"/>
    <w:rsid w:val="000B5A19"/>
    <w:rsid w:val="000B6908"/>
    <w:rsid w:val="000B7C69"/>
    <w:rsid w:val="000C0FD6"/>
    <w:rsid w:val="000C1C83"/>
    <w:rsid w:val="000C26E9"/>
    <w:rsid w:val="000C420D"/>
    <w:rsid w:val="000C5482"/>
    <w:rsid w:val="000C67F7"/>
    <w:rsid w:val="000C6BA7"/>
    <w:rsid w:val="000C6DF2"/>
    <w:rsid w:val="000C7242"/>
    <w:rsid w:val="000C7BD5"/>
    <w:rsid w:val="000C7C5B"/>
    <w:rsid w:val="000D0243"/>
    <w:rsid w:val="000D0495"/>
    <w:rsid w:val="000D0806"/>
    <w:rsid w:val="000D26DB"/>
    <w:rsid w:val="000D46D5"/>
    <w:rsid w:val="000D531F"/>
    <w:rsid w:val="000D54B4"/>
    <w:rsid w:val="000D605F"/>
    <w:rsid w:val="000D79CC"/>
    <w:rsid w:val="000E0784"/>
    <w:rsid w:val="000E0817"/>
    <w:rsid w:val="000E23CB"/>
    <w:rsid w:val="000E2CC4"/>
    <w:rsid w:val="000E2CCE"/>
    <w:rsid w:val="000E512B"/>
    <w:rsid w:val="000E5FEA"/>
    <w:rsid w:val="000E670A"/>
    <w:rsid w:val="000E6CA2"/>
    <w:rsid w:val="000E7163"/>
    <w:rsid w:val="000E77C2"/>
    <w:rsid w:val="000E7C1D"/>
    <w:rsid w:val="000F0B01"/>
    <w:rsid w:val="000F1803"/>
    <w:rsid w:val="000F2256"/>
    <w:rsid w:val="000F38C7"/>
    <w:rsid w:val="000F398C"/>
    <w:rsid w:val="000F44A1"/>
    <w:rsid w:val="000F495E"/>
    <w:rsid w:val="000F4FA9"/>
    <w:rsid w:val="000F5B30"/>
    <w:rsid w:val="000F5FBC"/>
    <w:rsid w:val="000F68FF"/>
    <w:rsid w:val="000F6DB6"/>
    <w:rsid w:val="000F6FF4"/>
    <w:rsid w:val="001012A4"/>
    <w:rsid w:val="00101E53"/>
    <w:rsid w:val="0010389E"/>
    <w:rsid w:val="001043A8"/>
    <w:rsid w:val="00104568"/>
    <w:rsid w:val="00105046"/>
    <w:rsid w:val="001058BE"/>
    <w:rsid w:val="00105EEF"/>
    <w:rsid w:val="0010658F"/>
    <w:rsid w:val="0010672E"/>
    <w:rsid w:val="001074C8"/>
    <w:rsid w:val="001074CB"/>
    <w:rsid w:val="001077E1"/>
    <w:rsid w:val="0011062F"/>
    <w:rsid w:val="0011088A"/>
    <w:rsid w:val="00110E41"/>
    <w:rsid w:val="0011126E"/>
    <w:rsid w:val="00112120"/>
    <w:rsid w:val="00112C12"/>
    <w:rsid w:val="001134AE"/>
    <w:rsid w:val="00113566"/>
    <w:rsid w:val="0011379B"/>
    <w:rsid w:val="00113A5F"/>
    <w:rsid w:val="00114395"/>
    <w:rsid w:val="00114549"/>
    <w:rsid w:val="0011472E"/>
    <w:rsid w:val="001147A6"/>
    <w:rsid w:val="00114EAC"/>
    <w:rsid w:val="0011696B"/>
    <w:rsid w:val="00117A2E"/>
    <w:rsid w:val="00117E90"/>
    <w:rsid w:val="00120B88"/>
    <w:rsid w:val="001224E5"/>
    <w:rsid w:val="00123421"/>
    <w:rsid w:val="0012344B"/>
    <w:rsid w:val="00123B57"/>
    <w:rsid w:val="00123C0D"/>
    <w:rsid w:val="00123F9C"/>
    <w:rsid w:val="0012421E"/>
    <w:rsid w:val="00124A98"/>
    <w:rsid w:val="00126050"/>
    <w:rsid w:val="001265BF"/>
    <w:rsid w:val="001268F5"/>
    <w:rsid w:val="00127452"/>
    <w:rsid w:val="001300CE"/>
    <w:rsid w:val="00132677"/>
    <w:rsid w:val="00132A6D"/>
    <w:rsid w:val="00132BCD"/>
    <w:rsid w:val="00133123"/>
    <w:rsid w:val="00133634"/>
    <w:rsid w:val="00135A63"/>
    <w:rsid w:val="00135E7E"/>
    <w:rsid w:val="00136B2C"/>
    <w:rsid w:val="001370C5"/>
    <w:rsid w:val="0013752E"/>
    <w:rsid w:val="00137C57"/>
    <w:rsid w:val="0014104C"/>
    <w:rsid w:val="001411F8"/>
    <w:rsid w:val="00141934"/>
    <w:rsid w:val="001419D2"/>
    <w:rsid w:val="0014218B"/>
    <w:rsid w:val="001422AC"/>
    <w:rsid w:val="00142494"/>
    <w:rsid w:val="00142B81"/>
    <w:rsid w:val="00143212"/>
    <w:rsid w:val="00143D2A"/>
    <w:rsid w:val="00144B53"/>
    <w:rsid w:val="00144B64"/>
    <w:rsid w:val="0014563F"/>
    <w:rsid w:val="0014577F"/>
    <w:rsid w:val="00145CC5"/>
    <w:rsid w:val="00146EA6"/>
    <w:rsid w:val="00147505"/>
    <w:rsid w:val="00147737"/>
    <w:rsid w:val="001479EE"/>
    <w:rsid w:val="00147A73"/>
    <w:rsid w:val="00147DCA"/>
    <w:rsid w:val="00150D1C"/>
    <w:rsid w:val="001512E4"/>
    <w:rsid w:val="0015179D"/>
    <w:rsid w:val="00151D52"/>
    <w:rsid w:val="0015210E"/>
    <w:rsid w:val="001523CA"/>
    <w:rsid w:val="00152E3C"/>
    <w:rsid w:val="00152E70"/>
    <w:rsid w:val="00153376"/>
    <w:rsid w:val="0015358B"/>
    <w:rsid w:val="00153927"/>
    <w:rsid w:val="00153B24"/>
    <w:rsid w:val="00153E81"/>
    <w:rsid w:val="00154392"/>
    <w:rsid w:val="00154E28"/>
    <w:rsid w:val="0015538D"/>
    <w:rsid w:val="001561AD"/>
    <w:rsid w:val="00156576"/>
    <w:rsid w:val="00156E23"/>
    <w:rsid w:val="00157054"/>
    <w:rsid w:val="00157222"/>
    <w:rsid w:val="001572C9"/>
    <w:rsid w:val="0016017F"/>
    <w:rsid w:val="001608C9"/>
    <w:rsid w:val="001620D8"/>
    <w:rsid w:val="00162163"/>
    <w:rsid w:val="00162214"/>
    <w:rsid w:val="0016242A"/>
    <w:rsid w:val="0016477C"/>
    <w:rsid w:val="001647DB"/>
    <w:rsid w:val="00165773"/>
    <w:rsid w:val="00165DC3"/>
    <w:rsid w:val="001667C8"/>
    <w:rsid w:val="00170229"/>
    <w:rsid w:val="001712A8"/>
    <w:rsid w:val="00171FEC"/>
    <w:rsid w:val="00172D5C"/>
    <w:rsid w:val="00173BCF"/>
    <w:rsid w:val="00173C3B"/>
    <w:rsid w:val="001742CF"/>
    <w:rsid w:val="00174518"/>
    <w:rsid w:val="001745CB"/>
    <w:rsid w:val="00175698"/>
    <w:rsid w:val="001769CE"/>
    <w:rsid w:val="001778C0"/>
    <w:rsid w:val="00177F5B"/>
    <w:rsid w:val="00180A9F"/>
    <w:rsid w:val="00180F10"/>
    <w:rsid w:val="0018103D"/>
    <w:rsid w:val="00181BD1"/>
    <w:rsid w:val="00182376"/>
    <w:rsid w:val="001825F7"/>
    <w:rsid w:val="00182698"/>
    <w:rsid w:val="001826F6"/>
    <w:rsid w:val="001827DD"/>
    <w:rsid w:val="00183B29"/>
    <w:rsid w:val="001844C9"/>
    <w:rsid w:val="00184A6F"/>
    <w:rsid w:val="00184F5D"/>
    <w:rsid w:val="001878B3"/>
    <w:rsid w:val="00187BCC"/>
    <w:rsid w:val="00187E86"/>
    <w:rsid w:val="00190592"/>
    <w:rsid w:val="0019061D"/>
    <w:rsid w:val="00190D14"/>
    <w:rsid w:val="00191413"/>
    <w:rsid w:val="00191717"/>
    <w:rsid w:val="00191E38"/>
    <w:rsid w:val="00191E89"/>
    <w:rsid w:val="00191F2C"/>
    <w:rsid w:val="0019227C"/>
    <w:rsid w:val="00193B39"/>
    <w:rsid w:val="00193B4F"/>
    <w:rsid w:val="001942CA"/>
    <w:rsid w:val="00195973"/>
    <w:rsid w:val="00196224"/>
    <w:rsid w:val="00196707"/>
    <w:rsid w:val="001969DD"/>
    <w:rsid w:val="001969E4"/>
    <w:rsid w:val="00196A15"/>
    <w:rsid w:val="00196CBD"/>
    <w:rsid w:val="00196F84"/>
    <w:rsid w:val="001A0065"/>
    <w:rsid w:val="001A0423"/>
    <w:rsid w:val="001A04A9"/>
    <w:rsid w:val="001A06AA"/>
    <w:rsid w:val="001A0BD9"/>
    <w:rsid w:val="001A295F"/>
    <w:rsid w:val="001A2CE1"/>
    <w:rsid w:val="001A362B"/>
    <w:rsid w:val="001A392A"/>
    <w:rsid w:val="001A3EDB"/>
    <w:rsid w:val="001A4D09"/>
    <w:rsid w:val="001A4F69"/>
    <w:rsid w:val="001A5C8E"/>
    <w:rsid w:val="001A664A"/>
    <w:rsid w:val="001A6E52"/>
    <w:rsid w:val="001B04B0"/>
    <w:rsid w:val="001B1117"/>
    <w:rsid w:val="001B1142"/>
    <w:rsid w:val="001B20B7"/>
    <w:rsid w:val="001B22C8"/>
    <w:rsid w:val="001B232B"/>
    <w:rsid w:val="001B2C86"/>
    <w:rsid w:val="001B32A8"/>
    <w:rsid w:val="001B3F66"/>
    <w:rsid w:val="001B3FA7"/>
    <w:rsid w:val="001B7372"/>
    <w:rsid w:val="001B75FD"/>
    <w:rsid w:val="001B7830"/>
    <w:rsid w:val="001B7BBA"/>
    <w:rsid w:val="001C00A7"/>
    <w:rsid w:val="001C01E6"/>
    <w:rsid w:val="001C02ED"/>
    <w:rsid w:val="001C18A4"/>
    <w:rsid w:val="001C192C"/>
    <w:rsid w:val="001C23D9"/>
    <w:rsid w:val="001C354C"/>
    <w:rsid w:val="001C3C3E"/>
    <w:rsid w:val="001C466C"/>
    <w:rsid w:val="001C4B99"/>
    <w:rsid w:val="001C4E8B"/>
    <w:rsid w:val="001C5E34"/>
    <w:rsid w:val="001C5FFF"/>
    <w:rsid w:val="001C6261"/>
    <w:rsid w:val="001D065B"/>
    <w:rsid w:val="001D1EA0"/>
    <w:rsid w:val="001D28F4"/>
    <w:rsid w:val="001D356D"/>
    <w:rsid w:val="001D3E17"/>
    <w:rsid w:val="001D5ED5"/>
    <w:rsid w:val="001D602D"/>
    <w:rsid w:val="001D63E8"/>
    <w:rsid w:val="001D6831"/>
    <w:rsid w:val="001D6B7A"/>
    <w:rsid w:val="001D6DAB"/>
    <w:rsid w:val="001D6EBA"/>
    <w:rsid w:val="001D6EE6"/>
    <w:rsid w:val="001E1365"/>
    <w:rsid w:val="001E4967"/>
    <w:rsid w:val="001E57AA"/>
    <w:rsid w:val="001E584A"/>
    <w:rsid w:val="001E5EA8"/>
    <w:rsid w:val="001E60C9"/>
    <w:rsid w:val="001E6801"/>
    <w:rsid w:val="001E7AEB"/>
    <w:rsid w:val="001E7EB0"/>
    <w:rsid w:val="001F1314"/>
    <w:rsid w:val="001F17D7"/>
    <w:rsid w:val="001F1D7F"/>
    <w:rsid w:val="001F2707"/>
    <w:rsid w:val="001F2F9F"/>
    <w:rsid w:val="001F3533"/>
    <w:rsid w:val="001F4161"/>
    <w:rsid w:val="001F4265"/>
    <w:rsid w:val="001F449A"/>
    <w:rsid w:val="001F57F4"/>
    <w:rsid w:val="001F59E1"/>
    <w:rsid w:val="001F612A"/>
    <w:rsid w:val="001F649E"/>
    <w:rsid w:val="001F6612"/>
    <w:rsid w:val="001F69B4"/>
    <w:rsid w:val="001F6A42"/>
    <w:rsid w:val="001F7566"/>
    <w:rsid w:val="001F76B3"/>
    <w:rsid w:val="001F7883"/>
    <w:rsid w:val="002009E1"/>
    <w:rsid w:val="002011FC"/>
    <w:rsid w:val="002012E5"/>
    <w:rsid w:val="002012F4"/>
    <w:rsid w:val="002025B6"/>
    <w:rsid w:val="00202A75"/>
    <w:rsid w:val="00202E13"/>
    <w:rsid w:val="0020437B"/>
    <w:rsid w:val="00204732"/>
    <w:rsid w:val="00204C37"/>
    <w:rsid w:val="002052A5"/>
    <w:rsid w:val="002053DB"/>
    <w:rsid w:val="002056CC"/>
    <w:rsid w:val="00205C18"/>
    <w:rsid w:val="002067FD"/>
    <w:rsid w:val="00206AB9"/>
    <w:rsid w:val="00206B9A"/>
    <w:rsid w:val="00207803"/>
    <w:rsid w:val="00207A16"/>
    <w:rsid w:val="00210848"/>
    <w:rsid w:val="00210ED1"/>
    <w:rsid w:val="002111DA"/>
    <w:rsid w:val="0021258D"/>
    <w:rsid w:val="0021369A"/>
    <w:rsid w:val="002137D3"/>
    <w:rsid w:val="00214041"/>
    <w:rsid w:val="0021414D"/>
    <w:rsid w:val="002144A0"/>
    <w:rsid w:val="00214631"/>
    <w:rsid w:val="00214C9E"/>
    <w:rsid w:val="00214E38"/>
    <w:rsid w:val="0021586A"/>
    <w:rsid w:val="00215B71"/>
    <w:rsid w:val="00216993"/>
    <w:rsid w:val="00217AB8"/>
    <w:rsid w:val="00217B04"/>
    <w:rsid w:val="00220CD9"/>
    <w:rsid w:val="00220DFD"/>
    <w:rsid w:val="00221228"/>
    <w:rsid w:val="00221AB1"/>
    <w:rsid w:val="00221D50"/>
    <w:rsid w:val="00222CD8"/>
    <w:rsid w:val="00224904"/>
    <w:rsid w:val="002251D2"/>
    <w:rsid w:val="002255A6"/>
    <w:rsid w:val="002255D7"/>
    <w:rsid w:val="002257F7"/>
    <w:rsid w:val="002265F0"/>
    <w:rsid w:val="002279CD"/>
    <w:rsid w:val="00227A07"/>
    <w:rsid w:val="0023006A"/>
    <w:rsid w:val="00231433"/>
    <w:rsid w:val="00231434"/>
    <w:rsid w:val="0023158F"/>
    <w:rsid w:val="00231600"/>
    <w:rsid w:val="00231729"/>
    <w:rsid w:val="00231FC4"/>
    <w:rsid w:val="00232456"/>
    <w:rsid w:val="00233EA2"/>
    <w:rsid w:val="002343A5"/>
    <w:rsid w:val="00234659"/>
    <w:rsid w:val="00234BBD"/>
    <w:rsid w:val="002360C4"/>
    <w:rsid w:val="00236207"/>
    <w:rsid w:val="0023695B"/>
    <w:rsid w:val="00240077"/>
    <w:rsid w:val="00240DD0"/>
    <w:rsid w:val="00240E94"/>
    <w:rsid w:val="0024108A"/>
    <w:rsid w:val="002410BA"/>
    <w:rsid w:val="0024140A"/>
    <w:rsid w:val="00241580"/>
    <w:rsid w:val="0024217E"/>
    <w:rsid w:val="0024286D"/>
    <w:rsid w:val="00243148"/>
    <w:rsid w:val="00243966"/>
    <w:rsid w:val="00243C05"/>
    <w:rsid w:val="00244470"/>
    <w:rsid w:val="002445D7"/>
    <w:rsid w:val="0024514D"/>
    <w:rsid w:val="00245A13"/>
    <w:rsid w:val="00245F13"/>
    <w:rsid w:val="00246D9A"/>
    <w:rsid w:val="00246DB2"/>
    <w:rsid w:val="002470D4"/>
    <w:rsid w:val="00247B52"/>
    <w:rsid w:val="00252149"/>
    <w:rsid w:val="0025308B"/>
    <w:rsid w:val="002545B8"/>
    <w:rsid w:val="00254910"/>
    <w:rsid w:val="002558E4"/>
    <w:rsid w:val="00255DBC"/>
    <w:rsid w:val="00256330"/>
    <w:rsid w:val="00256340"/>
    <w:rsid w:val="00256E75"/>
    <w:rsid w:val="00257AE8"/>
    <w:rsid w:val="00257F65"/>
    <w:rsid w:val="00260274"/>
    <w:rsid w:val="0026082A"/>
    <w:rsid w:val="00261844"/>
    <w:rsid w:val="00261E93"/>
    <w:rsid w:val="00263D38"/>
    <w:rsid w:val="0026474D"/>
    <w:rsid w:val="0026507F"/>
    <w:rsid w:val="00265AAD"/>
    <w:rsid w:val="00265ADC"/>
    <w:rsid w:val="00265E48"/>
    <w:rsid w:val="00265F73"/>
    <w:rsid w:val="0026663A"/>
    <w:rsid w:val="002666CC"/>
    <w:rsid w:val="002673CE"/>
    <w:rsid w:val="00271480"/>
    <w:rsid w:val="00271550"/>
    <w:rsid w:val="00271C2A"/>
    <w:rsid w:val="00271E11"/>
    <w:rsid w:val="00274818"/>
    <w:rsid w:val="00274E7E"/>
    <w:rsid w:val="002755F1"/>
    <w:rsid w:val="00276ED4"/>
    <w:rsid w:val="0028119B"/>
    <w:rsid w:val="0028132B"/>
    <w:rsid w:val="002813B5"/>
    <w:rsid w:val="00281787"/>
    <w:rsid w:val="00282408"/>
    <w:rsid w:val="00282A5C"/>
    <w:rsid w:val="00282FF1"/>
    <w:rsid w:val="00283043"/>
    <w:rsid w:val="00283405"/>
    <w:rsid w:val="002834C4"/>
    <w:rsid w:val="002839BE"/>
    <w:rsid w:val="00283A05"/>
    <w:rsid w:val="00284223"/>
    <w:rsid w:val="0028498C"/>
    <w:rsid w:val="00284B27"/>
    <w:rsid w:val="002852C4"/>
    <w:rsid w:val="00285631"/>
    <w:rsid w:val="00286100"/>
    <w:rsid w:val="002864D4"/>
    <w:rsid w:val="00286A7B"/>
    <w:rsid w:val="00286BE9"/>
    <w:rsid w:val="00287BCD"/>
    <w:rsid w:val="00287F89"/>
    <w:rsid w:val="00287FD6"/>
    <w:rsid w:val="002908AA"/>
    <w:rsid w:val="00290FDB"/>
    <w:rsid w:val="00291E4C"/>
    <w:rsid w:val="00292003"/>
    <w:rsid w:val="0029217A"/>
    <w:rsid w:val="002923E5"/>
    <w:rsid w:val="00292685"/>
    <w:rsid w:val="0029289C"/>
    <w:rsid w:val="002928FF"/>
    <w:rsid w:val="0029386A"/>
    <w:rsid w:val="0029470E"/>
    <w:rsid w:val="002948F1"/>
    <w:rsid w:val="00294C55"/>
    <w:rsid w:val="002956CF"/>
    <w:rsid w:val="00295AC5"/>
    <w:rsid w:val="00295B52"/>
    <w:rsid w:val="002961E8"/>
    <w:rsid w:val="00297C92"/>
    <w:rsid w:val="002A0020"/>
    <w:rsid w:val="002A13CC"/>
    <w:rsid w:val="002A145A"/>
    <w:rsid w:val="002A2062"/>
    <w:rsid w:val="002A2972"/>
    <w:rsid w:val="002A2C7C"/>
    <w:rsid w:val="002A3B72"/>
    <w:rsid w:val="002A42F5"/>
    <w:rsid w:val="002A4566"/>
    <w:rsid w:val="002A4AEC"/>
    <w:rsid w:val="002A4DC3"/>
    <w:rsid w:val="002A55BC"/>
    <w:rsid w:val="002A5D88"/>
    <w:rsid w:val="002A6853"/>
    <w:rsid w:val="002A6C7F"/>
    <w:rsid w:val="002A7599"/>
    <w:rsid w:val="002A7902"/>
    <w:rsid w:val="002B0449"/>
    <w:rsid w:val="002B0C62"/>
    <w:rsid w:val="002B0EE3"/>
    <w:rsid w:val="002B1822"/>
    <w:rsid w:val="002B31BE"/>
    <w:rsid w:val="002B37C8"/>
    <w:rsid w:val="002B531D"/>
    <w:rsid w:val="002B54E6"/>
    <w:rsid w:val="002B59D8"/>
    <w:rsid w:val="002B6038"/>
    <w:rsid w:val="002B7060"/>
    <w:rsid w:val="002B7E48"/>
    <w:rsid w:val="002C0783"/>
    <w:rsid w:val="002C0789"/>
    <w:rsid w:val="002C09A5"/>
    <w:rsid w:val="002C0B31"/>
    <w:rsid w:val="002C0F17"/>
    <w:rsid w:val="002C1B46"/>
    <w:rsid w:val="002C1F78"/>
    <w:rsid w:val="002C2630"/>
    <w:rsid w:val="002C42A2"/>
    <w:rsid w:val="002C4395"/>
    <w:rsid w:val="002C4CFA"/>
    <w:rsid w:val="002C5405"/>
    <w:rsid w:val="002C5A18"/>
    <w:rsid w:val="002C7097"/>
    <w:rsid w:val="002C71C9"/>
    <w:rsid w:val="002C75E9"/>
    <w:rsid w:val="002C77A5"/>
    <w:rsid w:val="002C7F5C"/>
    <w:rsid w:val="002D13AA"/>
    <w:rsid w:val="002D1BEB"/>
    <w:rsid w:val="002D2A1F"/>
    <w:rsid w:val="002D2AC5"/>
    <w:rsid w:val="002D2B26"/>
    <w:rsid w:val="002D2D91"/>
    <w:rsid w:val="002D3CF0"/>
    <w:rsid w:val="002D3E93"/>
    <w:rsid w:val="002D5216"/>
    <w:rsid w:val="002D57E5"/>
    <w:rsid w:val="002D6121"/>
    <w:rsid w:val="002D65BD"/>
    <w:rsid w:val="002D663F"/>
    <w:rsid w:val="002D7332"/>
    <w:rsid w:val="002D73DC"/>
    <w:rsid w:val="002E0418"/>
    <w:rsid w:val="002E112C"/>
    <w:rsid w:val="002E1578"/>
    <w:rsid w:val="002E177F"/>
    <w:rsid w:val="002E19E0"/>
    <w:rsid w:val="002E22E0"/>
    <w:rsid w:val="002E2719"/>
    <w:rsid w:val="002E2CEA"/>
    <w:rsid w:val="002E311C"/>
    <w:rsid w:val="002E31E5"/>
    <w:rsid w:val="002E33D9"/>
    <w:rsid w:val="002E3468"/>
    <w:rsid w:val="002E41FC"/>
    <w:rsid w:val="002E4909"/>
    <w:rsid w:val="002E4D6B"/>
    <w:rsid w:val="002E5220"/>
    <w:rsid w:val="002E5400"/>
    <w:rsid w:val="002E74A3"/>
    <w:rsid w:val="002F0B73"/>
    <w:rsid w:val="002F1680"/>
    <w:rsid w:val="002F1AB6"/>
    <w:rsid w:val="002F3185"/>
    <w:rsid w:val="002F34A6"/>
    <w:rsid w:val="002F3CC9"/>
    <w:rsid w:val="002F3F38"/>
    <w:rsid w:val="002F4B40"/>
    <w:rsid w:val="002F4B9D"/>
    <w:rsid w:val="002F5DD0"/>
    <w:rsid w:val="002F5E29"/>
    <w:rsid w:val="002F5E4B"/>
    <w:rsid w:val="002F6358"/>
    <w:rsid w:val="002F659A"/>
    <w:rsid w:val="002F75DC"/>
    <w:rsid w:val="00300B58"/>
    <w:rsid w:val="00302302"/>
    <w:rsid w:val="003031BA"/>
    <w:rsid w:val="00303405"/>
    <w:rsid w:val="00303489"/>
    <w:rsid w:val="00303C5E"/>
    <w:rsid w:val="003048CA"/>
    <w:rsid w:val="0030508C"/>
    <w:rsid w:val="00305DB4"/>
    <w:rsid w:val="00305E13"/>
    <w:rsid w:val="0030637B"/>
    <w:rsid w:val="00306537"/>
    <w:rsid w:val="00307FA4"/>
    <w:rsid w:val="003108F4"/>
    <w:rsid w:val="003109E3"/>
    <w:rsid w:val="00310BF1"/>
    <w:rsid w:val="00310C9A"/>
    <w:rsid w:val="00310F85"/>
    <w:rsid w:val="0031101D"/>
    <w:rsid w:val="003114DF"/>
    <w:rsid w:val="0031166B"/>
    <w:rsid w:val="003118BC"/>
    <w:rsid w:val="0031278A"/>
    <w:rsid w:val="003127B5"/>
    <w:rsid w:val="00312B4A"/>
    <w:rsid w:val="0031337B"/>
    <w:rsid w:val="00313991"/>
    <w:rsid w:val="003140E9"/>
    <w:rsid w:val="0031419A"/>
    <w:rsid w:val="00315094"/>
    <w:rsid w:val="00315B38"/>
    <w:rsid w:val="00315CC1"/>
    <w:rsid w:val="00315E83"/>
    <w:rsid w:val="00316153"/>
    <w:rsid w:val="00317000"/>
    <w:rsid w:val="00317B47"/>
    <w:rsid w:val="0032188E"/>
    <w:rsid w:val="00321B71"/>
    <w:rsid w:val="00321EDA"/>
    <w:rsid w:val="00322D9D"/>
    <w:rsid w:val="00323EF1"/>
    <w:rsid w:val="00324FFE"/>
    <w:rsid w:val="00325251"/>
    <w:rsid w:val="0032548B"/>
    <w:rsid w:val="0032596C"/>
    <w:rsid w:val="003259F1"/>
    <w:rsid w:val="003262D3"/>
    <w:rsid w:val="00326409"/>
    <w:rsid w:val="003276BA"/>
    <w:rsid w:val="00327D48"/>
    <w:rsid w:val="00330D04"/>
    <w:rsid w:val="00330F4E"/>
    <w:rsid w:val="00331694"/>
    <w:rsid w:val="00331814"/>
    <w:rsid w:val="00331A4A"/>
    <w:rsid w:val="00331C3A"/>
    <w:rsid w:val="00331C80"/>
    <w:rsid w:val="003322CE"/>
    <w:rsid w:val="0033292A"/>
    <w:rsid w:val="00332B0C"/>
    <w:rsid w:val="00332B59"/>
    <w:rsid w:val="0033377B"/>
    <w:rsid w:val="00333968"/>
    <w:rsid w:val="00333C02"/>
    <w:rsid w:val="00333C15"/>
    <w:rsid w:val="00333C7D"/>
    <w:rsid w:val="003343B6"/>
    <w:rsid w:val="00334B79"/>
    <w:rsid w:val="003361D6"/>
    <w:rsid w:val="003363C7"/>
    <w:rsid w:val="00336802"/>
    <w:rsid w:val="00336AA3"/>
    <w:rsid w:val="00336CEE"/>
    <w:rsid w:val="00336D26"/>
    <w:rsid w:val="00336E5C"/>
    <w:rsid w:val="003403C1"/>
    <w:rsid w:val="003410BA"/>
    <w:rsid w:val="0034138A"/>
    <w:rsid w:val="00341B5A"/>
    <w:rsid w:val="00342174"/>
    <w:rsid w:val="00342EF3"/>
    <w:rsid w:val="00343983"/>
    <w:rsid w:val="00343A29"/>
    <w:rsid w:val="00343E93"/>
    <w:rsid w:val="00343FF7"/>
    <w:rsid w:val="00344C04"/>
    <w:rsid w:val="003454B7"/>
    <w:rsid w:val="003459E3"/>
    <w:rsid w:val="00345A10"/>
    <w:rsid w:val="00345DB7"/>
    <w:rsid w:val="003460E9"/>
    <w:rsid w:val="00346212"/>
    <w:rsid w:val="00346781"/>
    <w:rsid w:val="003475A6"/>
    <w:rsid w:val="00347783"/>
    <w:rsid w:val="003477B8"/>
    <w:rsid w:val="00347805"/>
    <w:rsid w:val="00347B70"/>
    <w:rsid w:val="00350216"/>
    <w:rsid w:val="003503C3"/>
    <w:rsid w:val="00351863"/>
    <w:rsid w:val="00351D1F"/>
    <w:rsid w:val="003521FA"/>
    <w:rsid w:val="003523A8"/>
    <w:rsid w:val="00352E2B"/>
    <w:rsid w:val="00353A60"/>
    <w:rsid w:val="003540BB"/>
    <w:rsid w:val="0035485C"/>
    <w:rsid w:val="003549D9"/>
    <w:rsid w:val="00355311"/>
    <w:rsid w:val="0035593E"/>
    <w:rsid w:val="00355C0A"/>
    <w:rsid w:val="003561CC"/>
    <w:rsid w:val="00356AB9"/>
    <w:rsid w:val="003603C8"/>
    <w:rsid w:val="003603DE"/>
    <w:rsid w:val="003604AE"/>
    <w:rsid w:val="003608BE"/>
    <w:rsid w:val="00360E70"/>
    <w:rsid w:val="003611AC"/>
    <w:rsid w:val="00361714"/>
    <w:rsid w:val="00361D22"/>
    <w:rsid w:val="00361E6E"/>
    <w:rsid w:val="003629F4"/>
    <w:rsid w:val="00362FF9"/>
    <w:rsid w:val="00364690"/>
    <w:rsid w:val="0036583B"/>
    <w:rsid w:val="00366B3D"/>
    <w:rsid w:val="00367773"/>
    <w:rsid w:val="003702A7"/>
    <w:rsid w:val="0037144D"/>
    <w:rsid w:val="003715CC"/>
    <w:rsid w:val="00373088"/>
    <w:rsid w:val="003749B0"/>
    <w:rsid w:val="00374A0D"/>
    <w:rsid w:val="00375245"/>
    <w:rsid w:val="00376516"/>
    <w:rsid w:val="003768EB"/>
    <w:rsid w:val="00377463"/>
    <w:rsid w:val="00377BFC"/>
    <w:rsid w:val="003804D4"/>
    <w:rsid w:val="003806B3"/>
    <w:rsid w:val="00380FDE"/>
    <w:rsid w:val="003824A8"/>
    <w:rsid w:val="00382B01"/>
    <w:rsid w:val="00382E4B"/>
    <w:rsid w:val="00383E22"/>
    <w:rsid w:val="0038699B"/>
    <w:rsid w:val="00387C84"/>
    <w:rsid w:val="00391106"/>
    <w:rsid w:val="00391AAE"/>
    <w:rsid w:val="00391AB9"/>
    <w:rsid w:val="00392171"/>
    <w:rsid w:val="00392213"/>
    <w:rsid w:val="0039357B"/>
    <w:rsid w:val="0039466B"/>
    <w:rsid w:val="00394C72"/>
    <w:rsid w:val="00394C85"/>
    <w:rsid w:val="00394D61"/>
    <w:rsid w:val="00395223"/>
    <w:rsid w:val="00395482"/>
    <w:rsid w:val="003956A0"/>
    <w:rsid w:val="003963B8"/>
    <w:rsid w:val="003968AC"/>
    <w:rsid w:val="003977E4"/>
    <w:rsid w:val="003A035D"/>
    <w:rsid w:val="003A0451"/>
    <w:rsid w:val="003A0975"/>
    <w:rsid w:val="003A0E5E"/>
    <w:rsid w:val="003A234A"/>
    <w:rsid w:val="003A239A"/>
    <w:rsid w:val="003A30D2"/>
    <w:rsid w:val="003A3E29"/>
    <w:rsid w:val="003A3EC3"/>
    <w:rsid w:val="003A4670"/>
    <w:rsid w:val="003A49EE"/>
    <w:rsid w:val="003A523A"/>
    <w:rsid w:val="003A5426"/>
    <w:rsid w:val="003A5A98"/>
    <w:rsid w:val="003A608A"/>
    <w:rsid w:val="003A6800"/>
    <w:rsid w:val="003A68FE"/>
    <w:rsid w:val="003A69F9"/>
    <w:rsid w:val="003A722F"/>
    <w:rsid w:val="003A7969"/>
    <w:rsid w:val="003A7C20"/>
    <w:rsid w:val="003B0BA4"/>
    <w:rsid w:val="003B1054"/>
    <w:rsid w:val="003B10D1"/>
    <w:rsid w:val="003B1145"/>
    <w:rsid w:val="003B1313"/>
    <w:rsid w:val="003B160B"/>
    <w:rsid w:val="003B1FC1"/>
    <w:rsid w:val="003B23C0"/>
    <w:rsid w:val="003B3759"/>
    <w:rsid w:val="003B37DC"/>
    <w:rsid w:val="003B392A"/>
    <w:rsid w:val="003B459D"/>
    <w:rsid w:val="003B675C"/>
    <w:rsid w:val="003B6A31"/>
    <w:rsid w:val="003B71E4"/>
    <w:rsid w:val="003B74A2"/>
    <w:rsid w:val="003C05D3"/>
    <w:rsid w:val="003C0686"/>
    <w:rsid w:val="003C0BD5"/>
    <w:rsid w:val="003C13D5"/>
    <w:rsid w:val="003C2156"/>
    <w:rsid w:val="003C2673"/>
    <w:rsid w:val="003C2AC8"/>
    <w:rsid w:val="003C34AC"/>
    <w:rsid w:val="003C34E3"/>
    <w:rsid w:val="003C376E"/>
    <w:rsid w:val="003C37F1"/>
    <w:rsid w:val="003C3F90"/>
    <w:rsid w:val="003C40BA"/>
    <w:rsid w:val="003C424E"/>
    <w:rsid w:val="003C428C"/>
    <w:rsid w:val="003C45B6"/>
    <w:rsid w:val="003C4B24"/>
    <w:rsid w:val="003C4C4C"/>
    <w:rsid w:val="003C667A"/>
    <w:rsid w:val="003C7348"/>
    <w:rsid w:val="003C73BF"/>
    <w:rsid w:val="003C74B3"/>
    <w:rsid w:val="003C74FC"/>
    <w:rsid w:val="003D0477"/>
    <w:rsid w:val="003D0E1E"/>
    <w:rsid w:val="003D1189"/>
    <w:rsid w:val="003D16A0"/>
    <w:rsid w:val="003D1CF7"/>
    <w:rsid w:val="003D21CD"/>
    <w:rsid w:val="003D307D"/>
    <w:rsid w:val="003D52D4"/>
    <w:rsid w:val="003D5379"/>
    <w:rsid w:val="003D538D"/>
    <w:rsid w:val="003D5B94"/>
    <w:rsid w:val="003D5F5C"/>
    <w:rsid w:val="003D68CE"/>
    <w:rsid w:val="003D726E"/>
    <w:rsid w:val="003D7A01"/>
    <w:rsid w:val="003E04F7"/>
    <w:rsid w:val="003E096B"/>
    <w:rsid w:val="003E1D24"/>
    <w:rsid w:val="003E20B6"/>
    <w:rsid w:val="003E24AE"/>
    <w:rsid w:val="003E2972"/>
    <w:rsid w:val="003E29D3"/>
    <w:rsid w:val="003E32FC"/>
    <w:rsid w:val="003E431F"/>
    <w:rsid w:val="003E4A08"/>
    <w:rsid w:val="003E4D87"/>
    <w:rsid w:val="003E5197"/>
    <w:rsid w:val="003E538E"/>
    <w:rsid w:val="003E5839"/>
    <w:rsid w:val="003E5AAF"/>
    <w:rsid w:val="003E5E38"/>
    <w:rsid w:val="003E633B"/>
    <w:rsid w:val="003E66D0"/>
    <w:rsid w:val="003E78AC"/>
    <w:rsid w:val="003F0FBB"/>
    <w:rsid w:val="003F141A"/>
    <w:rsid w:val="003F1586"/>
    <w:rsid w:val="003F1971"/>
    <w:rsid w:val="003F2AD1"/>
    <w:rsid w:val="003F2DDD"/>
    <w:rsid w:val="003F324C"/>
    <w:rsid w:val="003F3BFA"/>
    <w:rsid w:val="003F4220"/>
    <w:rsid w:val="003F46E9"/>
    <w:rsid w:val="003F50F1"/>
    <w:rsid w:val="003F5208"/>
    <w:rsid w:val="003F60E4"/>
    <w:rsid w:val="003F6373"/>
    <w:rsid w:val="003F70D8"/>
    <w:rsid w:val="003F7805"/>
    <w:rsid w:val="003F7ABF"/>
    <w:rsid w:val="0040013A"/>
    <w:rsid w:val="00400231"/>
    <w:rsid w:val="0040087B"/>
    <w:rsid w:val="0040199C"/>
    <w:rsid w:val="00401F93"/>
    <w:rsid w:val="00401FB9"/>
    <w:rsid w:val="00402166"/>
    <w:rsid w:val="004028E8"/>
    <w:rsid w:val="0040291C"/>
    <w:rsid w:val="00402EE9"/>
    <w:rsid w:val="00405A0B"/>
    <w:rsid w:val="00405C8F"/>
    <w:rsid w:val="004071B9"/>
    <w:rsid w:val="004072C9"/>
    <w:rsid w:val="00407AD0"/>
    <w:rsid w:val="0041059E"/>
    <w:rsid w:val="004112FD"/>
    <w:rsid w:val="00411723"/>
    <w:rsid w:val="00411D31"/>
    <w:rsid w:val="00412363"/>
    <w:rsid w:val="004128C1"/>
    <w:rsid w:val="004138C1"/>
    <w:rsid w:val="00413B2F"/>
    <w:rsid w:val="0041432D"/>
    <w:rsid w:val="0041436B"/>
    <w:rsid w:val="004143B0"/>
    <w:rsid w:val="00414622"/>
    <w:rsid w:val="00414D61"/>
    <w:rsid w:val="00417158"/>
    <w:rsid w:val="00421E83"/>
    <w:rsid w:val="004221E5"/>
    <w:rsid w:val="004233C9"/>
    <w:rsid w:val="004236A0"/>
    <w:rsid w:val="00423ABE"/>
    <w:rsid w:val="00423D19"/>
    <w:rsid w:val="00425975"/>
    <w:rsid w:val="00425BF7"/>
    <w:rsid w:val="00425D03"/>
    <w:rsid w:val="00426084"/>
    <w:rsid w:val="00426738"/>
    <w:rsid w:val="00427C0D"/>
    <w:rsid w:val="00427F76"/>
    <w:rsid w:val="00427FF3"/>
    <w:rsid w:val="00430B1A"/>
    <w:rsid w:val="00430D1B"/>
    <w:rsid w:val="00431094"/>
    <w:rsid w:val="004329D4"/>
    <w:rsid w:val="00432CFC"/>
    <w:rsid w:val="00434065"/>
    <w:rsid w:val="00434E10"/>
    <w:rsid w:val="00435D1A"/>
    <w:rsid w:val="004365A1"/>
    <w:rsid w:val="00436783"/>
    <w:rsid w:val="00437291"/>
    <w:rsid w:val="00440018"/>
    <w:rsid w:val="00440B47"/>
    <w:rsid w:val="00440DB1"/>
    <w:rsid w:val="0044177A"/>
    <w:rsid w:val="00441CD7"/>
    <w:rsid w:val="00442F7F"/>
    <w:rsid w:val="0044333A"/>
    <w:rsid w:val="00443D4F"/>
    <w:rsid w:val="004445CD"/>
    <w:rsid w:val="00444A0B"/>
    <w:rsid w:val="00444A8C"/>
    <w:rsid w:val="00445FE7"/>
    <w:rsid w:val="004466EA"/>
    <w:rsid w:val="0044684A"/>
    <w:rsid w:val="00446E1A"/>
    <w:rsid w:val="004478BB"/>
    <w:rsid w:val="00447A44"/>
    <w:rsid w:val="00447FA1"/>
    <w:rsid w:val="0045061F"/>
    <w:rsid w:val="004520E1"/>
    <w:rsid w:val="004522D7"/>
    <w:rsid w:val="0045261C"/>
    <w:rsid w:val="00452C84"/>
    <w:rsid w:val="004535A7"/>
    <w:rsid w:val="00453641"/>
    <w:rsid w:val="00453C27"/>
    <w:rsid w:val="00453F02"/>
    <w:rsid w:val="00454577"/>
    <w:rsid w:val="00455282"/>
    <w:rsid w:val="00455BCD"/>
    <w:rsid w:val="00457A73"/>
    <w:rsid w:val="00460E00"/>
    <w:rsid w:val="004610FA"/>
    <w:rsid w:val="00461492"/>
    <w:rsid w:val="00462E1B"/>
    <w:rsid w:val="0046321C"/>
    <w:rsid w:val="004634A8"/>
    <w:rsid w:val="00463712"/>
    <w:rsid w:val="004638D2"/>
    <w:rsid w:val="00463CFC"/>
    <w:rsid w:val="004643A7"/>
    <w:rsid w:val="00464CBF"/>
    <w:rsid w:val="00465126"/>
    <w:rsid w:val="00465169"/>
    <w:rsid w:val="0046582B"/>
    <w:rsid w:val="00465CD7"/>
    <w:rsid w:val="00466B1F"/>
    <w:rsid w:val="004675C4"/>
    <w:rsid w:val="0046775B"/>
    <w:rsid w:val="00467AC3"/>
    <w:rsid w:val="00470970"/>
    <w:rsid w:val="00471334"/>
    <w:rsid w:val="00471926"/>
    <w:rsid w:val="00471FE3"/>
    <w:rsid w:val="00473450"/>
    <w:rsid w:val="00473E24"/>
    <w:rsid w:val="00473E35"/>
    <w:rsid w:val="004748E4"/>
    <w:rsid w:val="00474E0F"/>
    <w:rsid w:val="00475C93"/>
    <w:rsid w:val="004762D0"/>
    <w:rsid w:val="00477238"/>
    <w:rsid w:val="00477264"/>
    <w:rsid w:val="0047730C"/>
    <w:rsid w:val="00477617"/>
    <w:rsid w:val="00477E4A"/>
    <w:rsid w:val="0048030F"/>
    <w:rsid w:val="004803C9"/>
    <w:rsid w:val="0048045A"/>
    <w:rsid w:val="004808C7"/>
    <w:rsid w:val="004809A8"/>
    <w:rsid w:val="00481221"/>
    <w:rsid w:val="0048190A"/>
    <w:rsid w:val="0048196B"/>
    <w:rsid w:val="00481C87"/>
    <w:rsid w:val="00481F6E"/>
    <w:rsid w:val="004825C7"/>
    <w:rsid w:val="00484603"/>
    <w:rsid w:val="00484D08"/>
    <w:rsid w:val="00485000"/>
    <w:rsid w:val="00485050"/>
    <w:rsid w:val="00485F52"/>
    <w:rsid w:val="0048641C"/>
    <w:rsid w:val="004869D0"/>
    <w:rsid w:val="00486EE1"/>
    <w:rsid w:val="004878C3"/>
    <w:rsid w:val="00487D4B"/>
    <w:rsid w:val="00490279"/>
    <w:rsid w:val="00490540"/>
    <w:rsid w:val="0049068F"/>
    <w:rsid w:val="00490CEC"/>
    <w:rsid w:val="00491702"/>
    <w:rsid w:val="0049184E"/>
    <w:rsid w:val="004918A6"/>
    <w:rsid w:val="004932FE"/>
    <w:rsid w:val="004935E2"/>
    <w:rsid w:val="00493759"/>
    <w:rsid w:val="0049456A"/>
    <w:rsid w:val="00494DC2"/>
    <w:rsid w:val="00495435"/>
    <w:rsid w:val="00496575"/>
    <w:rsid w:val="00496840"/>
    <w:rsid w:val="0049783A"/>
    <w:rsid w:val="00497947"/>
    <w:rsid w:val="00497D3C"/>
    <w:rsid w:val="004A1C4A"/>
    <w:rsid w:val="004A217B"/>
    <w:rsid w:val="004A2202"/>
    <w:rsid w:val="004A2AF3"/>
    <w:rsid w:val="004A2E73"/>
    <w:rsid w:val="004A33A9"/>
    <w:rsid w:val="004A34D3"/>
    <w:rsid w:val="004A3714"/>
    <w:rsid w:val="004A4D02"/>
    <w:rsid w:val="004A5BBF"/>
    <w:rsid w:val="004A6347"/>
    <w:rsid w:val="004A6A0C"/>
    <w:rsid w:val="004A6CDC"/>
    <w:rsid w:val="004A6E48"/>
    <w:rsid w:val="004A7AE0"/>
    <w:rsid w:val="004A7F67"/>
    <w:rsid w:val="004B03AC"/>
    <w:rsid w:val="004B0CDE"/>
    <w:rsid w:val="004B207A"/>
    <w:rsid w:val="004B274F"/>
    <w:rsid w:val="004B2F83"/>
    <w:rsid w:val="004B3102"/>
    <w:rsid w:val="004B411A"/>
    <w:rsid w:val="004B437C"/>
    <w:rsid w:val="004B6D60"/>
    <w:rsid w:val="004B7173"/>
    <w:rsid w:val="004C0489"/>
    <w:rsid w:val="004C079F"/>
    <w:rsid w:val="004C0DEF"/>
    <w:rsid w:val="004C1B53"/>
    <w:rsid w:val="004C1CF3"/>
    <w:rsid w:val="004C220E"/>
    <w:rsid w:val="004C2AAB"/>
    <w:rsid w:val="004C2ADA"/>
    <w:rsid w:val="004C3A33"/>
    <w:rsid w:val="004C4237"/>
    <w:rsid w:val="004C4928"/>
    <w:rsid w:val="004C558D"/>
    <w:rsid w:val="004C6024"/>
    <w:rsid w:val="004C66A2"/>
    <w:rsid w:val="004C6D6B"/>
    <w:rsid w:val="004D09AF"/>
    <w:rsid w:val="004D0A5E"/>
    <w:rsid w:val="004D0E2D"/>
    <w:rsid w:val="004D13D9"/>
    <w:rsid w:val="004D1ABA"/>
    <w:rsid w:val="004D2411"/>
    <w:rsid w:val="004D2E7F"/>
    <w:rsid w:val="004D351C"/>
    <w:rsid w:val="004D3B2A"/>
    <w:rsid w:val="004D3BBB"/>
    <w:rsid w:val="004D3D7D"/>
    <w:rsid w:val="004D3FCD"/>
    <w:rsid w:val="004D5117"/>
    <w:rsid w:val="004D5CD2"/>
    <w:rsid w:val="004D7F9F"/>
    <w:rsid w:val="004E0032"/>
    <w:rsid w:val="004E05A0"/>
    <w:rsid w:val="004E0904"/>
    <w:rsid w:val="004E0A07"/>
    <w:rsid w:val="004E10BF"/>
    <w:rsid w:val="004E1B16"/>
    <w:rsid w:val="004E27F9"/>
    <w:rsid w:val="004E3DBC"/>
    <w:rsid w:val="004E473B"/>
    <w:rsid w:val="004E4E75"/>
    <w:rsid w:val="004E4EBF"/>
    <w:rsid w:val="004E4ECB"/>
    <w:rsid w:val="004E536E"/>
    <w:rsid w:val="004E571F"/>
    <w:rsid w:val="004E5B55"/>
    <w:rsid w:val="004E5D89"/>
    <w:rsid w:val="004E6A67"/>
    <w:rsid w:val="004E6EDC"/>
    <w:rsid w:val="004E779A"/>
    <w:rsid w:val="004E7CF9"/>
    <w:rsid w:val="004F09CB"/>
    <w:rsid w:val="004F0FD3"/>
    <w:rsid w:val="004F14E8"/>
    <w:rsid w:val="004F1F93"/>
    <w:rsid w:val="004F20F0"/>
    <w:rsid w:val="004F22CC"/>
    <w:rsid w:val="004F2487"/>
    <w:rsid w:val="004F3B73"/>
    <w:rsid w:val="004F44A3"/>
    <w:rsid w:val="004F5396"/>
    <w:rsid w:val="004F5BA8"/>
    <w:rsid w:val="004F5DA4"/>
    <w:rsid w:val="004F60C2"/>
    <w:rsid w:val="004F627B"/>
    <w:rsid w:val="004F6408"/>
    <w:rsid w:val="004F6C88"/>
    <w:rsid w:val="004F6E19"/>
    <w:rsid w:val="004F7BC9"/>
    <w:rsid w:val="004F7DB7"/>
    <w:rsid w:val="0050036B"/>
    <w:rsid w:val="00500505"/>
    <w:rsid w:val="00500679"/>
    <w:rsid w:val="00501207"/>
    <w:rsid w:val="005012E3"/>
    <w:rsid w:val="00501984"/>
    <w:rsid w:val="00502677"/>
    <w:rsid w:val="00502774"/>
    <w:rsid w:val="005034A4"/>
    <w:rsid w:val="00503664"/>
    <w:rsid w:val="00503775"/>
    <w:rsid w:val="005039D5"/>
    <w:rsid w:val="00504B43"/>
    <w:rsid w:val="00504FA6"/>
    <w:rsid w:val="00505598"/>
    <w:rsid w:val="0050559A"/>
    <w:rsid w:val="00505E28"/>
    <w:rsid w:val="00505FAB"/>
    <w:rsid w:val="00506156"/>
    <w:rsid w:val="005061B2"/>
    <w:rsid w:val="00507286"/>
    <w:rsid w:val="0050753D"/>
    <w:rsid w:val="005076E3"/>
    <w:rsid w:val="00511595"/>
    <w:rsid w:val="00511695"/>
    <w:rsid w:val="0051182F"/>
    <w:rsid w:val="005119E9"/>
    <w:rsid w:val="00511FD9"/>
    <w:rsid w:val="005123CE"/>
    <w:rsid w:val="00512BE4"/>
    <w:rsid w:val="0051330B"/>
    <w:rsid w:val="0051347E"/>
    <w:rsid w:val="005134B4"/>
    <w:rsid w:val="00513E66"/>
    <w:rsid w:val="0051432F"/>
    <w:rsid w:val="00514A0C"/>
    <w:rsid w:val="005150AD"/>
    <w:rsid w:val="00515331"/>
    <w:rsid w:val="00516297"/>
    <w:rsid w:val="005202F2"/>
    <w:rsid w:val="005203F1"/>
    <w:rsid w:val="0052061E"/>
    <w:rsid w:val="00521523"/>
    <w:rsid w:val="005221F8"/>
    <w:rsid w:val="00522AA5"/>
    <w:rsid w:val="0052433E"/>
    <w:rsid w:val="00530575"/>
    <w:rsid w:val="00530E16"/>
    <w:rsid w:val="00531D36"/>
    <w:rsid w:val="00532098"/>
    <w:rsid w:val="005321B3"/>
    <w:rsid w:val="00532AD9"/>
    <w:rsid w:val="00532C72"/>
    <w:rsid w:val="00532CFC"/>
    <w:rsid w:val="005341EF"/>
    <w:rsid w:val="0053445B"/>
    <w:rsid w:val="00535614"/>
    <w:rsid w:val="005356A0"/>
    <w:rsid w:val="005360FC"/>
    <w:rsid w:val="00536185"/>
    <w:rsid w:val="00536ABC"/>
    <w:rsid w:val="00536EB7"/>
    <w:rsid w:val="00537736"/>
    <w:rsid w:val="005404AE"/>
    <w:rsid w:val="0054085C"/>
    <w:rsid w:val="005409A9"/>
    <w:rsid w:val="00540C49"/>
    <w:rsid w:val="00540DB0"/>
    <w:rsid w:val="005410D1"/>
    <w:rsid w:val="00542201"/>
    <w:rsid w:val="005427EF"/>
    <w:rsid w:val="005429F6"/>
    <w:rsid w:val="00542A2E"/>
    <w:rsid w:val="00543E4E"/>
    <w:rsid w:val="00543F18"/>
    <w:rsid w:val="005442DE"/>
    <w:rsid w:val="005446EF"/>
    <w:rsid w:val="00544766"/>
    <w:rsid w:val="005448C1"/>
    <w:rsid w:val="005453B4"/>
    <w:rsid w:val="00545C32"/>
    <w:rsid w:val="00545D5D"/>
    <w:rsid w:val="00546ACF"/>
    <w:rsid w:val="005475BD"/>
    <w:rsid w:val="00550925"/>
    <w:rsid w:val="0055105F"/>
    <w:rsid w:val="00551237"/>
    <w:rsid w:val="00553298"/>
    <w:rsid w:val="00553611"/>
    <w:rsid w:val="00553675"/>
    <w:rsid w:val="00553F29"/>
    <w:rsid w:val="005545DC"/>
    <w:rsid w:val="005545E3"/>
    <w:rsid w:val="0055584B"/>
    <w:rsid w:val="0055587F"/>
    <w:rsid w:val="00556378"/>
    <w:rsid w:val="00556AA6"/>
    <w:rsid w:val="00557539"/>
    <w:rsid w:val="00557688"/>
    <w:rsid w:val="00557E2C"/>
    <w:rsid w:val="00560F67"/>
    <w:rsid w:val="005620BC"/>
    <w:rsid w:val="00562627"/>
    <w:rsid w:val="00562C63"/>
    <w:rsid w:val="00564667"/>
    <w:rsid w:val="005650CB"/>
    <w:rsid w:val="005652F3"/>
    <w:rsid w:val="00565628"/>
    <w:rsid w:val="00566C1F"/>
    <w:rsid w:val="00566C2C"/>
    <w:rsid w:val="00566D0B"/>
    <w:rsid w:val="00566E81"/>
    <w:rsid w:val="0056709F"/>
    <w:rsid w:val="00567E0F"/>
    <w:rsid w:val="005711B6"/>
    <w:rsid w:val="005715F1"/>
    <w:rsid w:val="0057182C"/>
    <w:rsid w:val="00571881"/>
    <w:rsid w:val="0057190D"/>
    <w:rsid w:val="00571CE4"/>
    <w:rsid w:val="00571CEF"/>
    <w:rsid w:val="0057217B"/>
    <w:rsid w:val="00572443"/>
    <w:rsid w:val="005725C9"/>
    <w:rsid w:val="005729AC"/>
    <w:rsid w:val="00573912"/>
    <w:rsid w:val="00573C5E"/>
    <w:rsid w:val="00574622"/>
    <w:rsid w:val="00575D09"/>
    <w:rsid w:val="00576198"/>
    <w:rsid w:val="005764DF"/>
    <w:rsid w:val="00576AAB"/>
    <w:rsid w:val="0058023B"/>
    <w:rsid w:val="0058057C"/>
    <w:rsid w:val="00581366"/>
    <w:rsid w:val="005825EA"/>
    <w:rsid w:val="005829C5"/>
    <w:rsid w:val="00583364"/>
    <w:rsid w:val="005836D2"/>
    <w:rsid w:val="00583A68"/>
    <w:rsid w:val="00583C26"/>
    <w:rsid w:val="00583D5E"/>
    <w:rsid w:val="00584852"/>
    <w:rsid w:val="00585D99"/>
    <w:rsid w:val="0058633E"/>
    <w:rsid w:val="00586665"/>
    <w:rsid w:val="00587445"/>
    <w:rsid w:val="00587ADE"/>
    <w:rsid w:val="00587AFB"/>
    <w:rsid w:val="00593591"/>
    <w:rsid w:val="005938A1"/>
    <w:rsid w:val="00593A2F"/>
    <w:rsid w:val="00593FA1"/>
    <w:rsid w:val="005956AD"/>
    <w:rsid w:val="00595C89"/>
    <w:rsid w:val="00595DE7"/>
    <w:rsid w:val="00595EA6"/>
    <w:rsid w:val="00595F63"/>
    <w:rsid w:val="00596817"/>
    <w:rsid w:val="00596A24"/>
    <w:rsid w:val="005977F8"/>
    <w:rsid w:val="005A0A74"/>
    <w:rsid w:val="005A0BE4"/>
    <w:rsid w:val="005A2981"/>
    <w:rsid w:val="005A2E87"/>
    <w:rsid w:val="005A33DA"/>
    <w:rsid w:val="005A3B8B"/>
    <w:rsid w:val="005A45D2"/>
    <w:rsid w:val="005A511D"/>
    <w:rsid w:val="005A5402"/>
    <w:rsid w:val="005A55ED"/>
    <w:rsid w:val="005A627E"/>
    <w:rsid w:val="005A6B5C"/>
    <w:rsid w:val="005A72A8"/>
    <w:rsid w:val="005A7719"/>
    <w:rsid w:val="005A7992"/>
    <w:rsid w:val="005B0358"/>
    <w:rsid w:val="005B0CFA"/>
    <w:rsid w:val="005B100D"/>
    <w:rsid w:val="005B1889"/>
    <w:rsid w:val="005B19D2"/>
    <w:rsid w:val="005B211C"/>
    <w:rsid w:val="005B2201"/>
    <w:rsid w:val="005B2CB7"/>
    <w:rsid w:val="005B357D"/>
    <w:rsid w:val="005B405E"/>
    <w:rsid w:val="005B494C"/>
    <w:rsid w:val="005B5DBD"/>
    <w:rsid w:val="005B6A57"/>
    <w:rsid w:val="005B6BFE"/>
    <w:rsid w:val="005B6F08"/>
    <w:rsid w:val="005B7112"/>
    <w:rsid w:val="005C04E8"/>
    <w:rsid w:val="005C056A"/>
    <w:rsid w:val="005C079F"/>
    <w:rsid w:val="005C28DA"/>
    <w:rsid w:val="005C3238"/>
    <w:rsid w:val="005C33F7"/>
    <w:rsid w:val="005C38FE"/>
    <w:rsid w:val="005C3C7A"/>
    <w:rsid w:val="005C3D2C"/>
    <w:rsid w:val="005C3FEB"/>
    <w:rsid w:val="005C4FDA"/>
    <w:rsid w:val="005C58B5"/>
    <w:rsid w:val="005C5F66"/>
    <w:rsid w:val="005C6903"/>
    <w:rsid w:val="005C7069"/>
    <w:rsid w:val="005C71DF"/>
    <w:rsid w:val="005D2224"/>
    <w:rsid w:val="005D2AEB"/>
    <w:rsid w:val="005D2E20"/>
    <w:rsid w:val="005D2F10"/>
    <w:rsid w:val="005D307B"/>
    <w:rsid w:val="005D319D"/>
    <w:rsid w:val="005D4956"/>
    <w:rsid w:val="005D5503"/>
    <w:rsid w:val="005D664D"/>
    <w:rsid w:val="005D6B92"/>
    <w:rsid w:val="005D7538"/>
    <w:rsid w:val="005D7FC9"/>
    <w:rsid w:val="005E0CC2"/>
    <w:rsid w:val="005E0FE7"/>
    <w:rsid w:val="005E11EB"/>
    <w:rsid w:val="005E17A3"/>
    <w:rsid w:val="005E1C2C"/>
    <w:rsid w:val="005E1DA2"/>
    <w:rsid w:val="005E20AF"/>
    <w:rsid w:val="005E218F"/>
    <w:rsid w:val="005E2811"/>
    <w:rsid w:val="005E5218"/>
    <w:rsid w:val="005E5374"/>
    <w:rsid w:val="005E5BF6"/>
    <w:rsid w:val="005E6298"/>
    <w:rsid w:val="005E6692"/>
    <w:rsid w:val="005E6B42"/>
    <w:rsid w:val="005E6D1C"/>
    <w:rsid w:val="005E6E33"/>
    <w:rsid w:val="005F0087"/>
    <w:rsid w:val="005F0441"/>
    <w:rsid w:val="005F048C"/>
    <w:rsid w:val="005F107B"/>
    <w:rsid w:val="005F3B86"/>
    <w:rsid w:val="005F4329"/>
    <w:rsid w:val="005F43B9"/>
    <w:rsid w:val="005F491E"/>
    <w:rsid w:val="005F5095"/>
    <w:rsid w:val="005F5126"/>
    <w:rsid w:val="005F6503"/>
    <w:rsid w:val="005F6685"/>
    <w:rsid w:val="005F6A44"/>
    <w:rsid w:val="005F6A9D"/>
    <w:rsid w:val="005F7823"/>
    <w:rsid w:val="005F7877"/>
    <w:rsid w:val="0060031C"/>
    <w:rsid w:val="00600994"/>
    <w:rsid w:val="00601ACE"/>
    <w:rsid w:val="00602603"/>
    <w:rsid w:val="00603917"/>
    <w:rsid w:val="00603A28"/>
    <w:rsid w:val="006048B9"/>
    <w:rsid w:val="0060573D"/>
    <w:rsid w:val="0060596E"/>
    <w:rsid w:val="006059AE"/>
    <w:rsid w:val="00605B79"/>
    <w:rsid w:val="00606739"/>
    <w:rsid w:val="006067B6"/>
    <w:rsid w:val="0060682C"/>
    <w:rsid w:val="0060709A"/>
    <w:rsid w:val="00607D1E"/>
    <w:rsid w:val="00610643"/>
    <w:rsid w:val="00610777"/>
    <w:rsid w:val="0061116C"/>
    <w:rsid w:val="00611473"/>
    <w:rsid w:val="0061187D"/>
    <w:rsid w:val="00611B4E"/>
    <w:rsid w:val="00611F23"/>
    <w:rsid w:val="006123BF"/>
    <w:rsid w:val="006128C8"/>
    <w:rsid w:val="00612E64"/>
    <w:rsid w:val="00613618"/>
    <w:rsid w:val="00613925"/>
    <w:rsid w:val="0061436D"/>
    <w:rsid w:val="0061471B"/>
    <w:rsid w:val="006148DE"/>
    <w:rsid w:val="00615604"/>
    <w:rsid w:val="006159B5"/>
    <w:rsid w:val="00615CDC"/>
    <w:rsid w:val="00615D20"/>
    <w:rsid w:val="00616827"/>
    <w:rsid w:val="006168F7"/>
    <w:rsid w:val="006175DA"/>
    <w:rsid w:val="006176A7"/>
    <w:rsid w:val="00621868"/>
    <w:rsid w:val="00621E4F"/>
    <w:rsid w:val="00621E7E"/>
    <w:rsid w:val="00623025"/>
    <w:rsid w:val="00623A57"/>
    <w:rsid w:val="00624439"/>
    <w:rsid w:val="00624DB6"/>
    <w:rsid w:val="00625CA6"/>
    <w:rsid w:val="006267BA"/>
    <w:rsid w:val="00626B8F"/>
    <w:rsid w:val="00626CDB"/>
    <w:rsid w:val="006276FD"/>
    <w:rsid w:val="0062778B"/>
    <w:rsid w:val="00627FF4"/>
    <w:rsid w:val="006304E6"/>
    <w:rsid w:val="0063195D"/>
    <w:rsid w:val="00632484"/>
    <w:rsid w:val="006324B3"/>
    <w:rsid w:val="00632567"/>
    <w:rsid w:val="006326FB"/>
    <w:rsid w:val="0063392B"/>
    <w:rsid w:val="00633D99"/>
    <w:rsid w:val="006341DF"/>
    <w:rsid w:val="006342BF"/>
    <w:rsid w:val="0063474D"/>
    <w:rsid w:val="00634BBA"/>
    <w:rsid w:val="00634C9E"/>
    <w:rsid w:val="006357D5"/>
    <w:rsid w:val="00635937"/>
    <w:rsid w:val="00635F36"/>
    <w:rsid w:val="0063721E"/>
    <w:rsid w:val="00637411"/>
    <w:rsid w:val="00637987"/>
    <w:rsid w:val="00637AFC"/>
    <w:rsid w:val="00637CE0"/>
    <w:rsid w:val="00641287"/>
    <w:rsid w:val="006414EB"/>
    <w:rsid w:val="0064288C"/>
    <w:rsid w:val="00642EA3"/>
    <w:rsid w:val="006438F8"/>
    <w:rsid w:val="00643CDC"/>
    <w:rsid w:val="0064456F"/>
    <w:rsid w:val="006447CE"/>
    <w:rsid w:val="00644F53"/>
    <w:rsid w:val="00645278"/>
    <w:rsid w:val="006457C5"/>
    <w:rsid w:val="00645A0B"/>
    <w:rsid w:val="00645EAA"/>
    <w:rsid w:val="00646A3F"/>
    <w:rsid w:val="00646CC3"/>
    <w:rsid w:val="00647D8C"/>
    <w:rsid w:val="00647EFF"/>
    <w:rsid w:val="0065039A"/>
    <w:rsid w:val="0065070B"/>
    <w:rsid w:val="00651B3E"/>
    <w:rsid w:val="00652388"/>
    <w:rsid w:val="00653FE5"/>
    <w:rsid w:val="006540E8"/>
    <w:rsid w:val="00655192"/>
    <w:rsid w:val="00655261"/>
    <w:rsid w:val="006553B8"/>
    <w:rsid w:val="00655467"/>
    <w:rsid w:val="0065562A"/>
    <w:rsid w:val="00655F78"/>
    <w:rsid w:val="0065628C"/>
    <w:rsid w:val="0065776A"/>
    <w:rsid w:val="00657873"/>
    <w:rsid w:val="00657F82"/>
    <w:rsid w:val="00660341"/>
    <w:rsid w:val="00660390"/>
    <w:rsid w:val="00660816"/>
    <w:rsid w:val="0066225B"/>
    <w:rsid w:val="00662A09"/>
    <w:rsid w:val="00663CD1"/>
    <w:rsid w:val="0066457A"/>
    <w:rsid w:val="00665892"/>
    <w:rsid w:val="00666410"/>
    <w:rsid w:val="0066690B"/>
    <w:rsid w:val="006671FB"/>
    <w:rsid w:val="00667677"/>
    <w:rsid w:val="006715BD"/>
    <w:rsid w:val="00671A0F"/>
    <w:rsid w:val="006726E3"/>
    <w:rsid w:val="00672F59"/>
    <w:rsid w:val="00673401"/>
    <w:rsid w:val="00673694"/>
    <w:rsid w:val="0067371D"/>
    <w:rsid w:val="0067470E"/>
    <w:rsid w:val="00674EA1"/>
    <w:rsid w:val="006752EE"/>
    <w:rsid w:val="006758A1"/>
    <w:rsid w:val="00675C9F"/>
    <w:rsid w:val="006769FB"/>
    <w:rsid w:val="006778A7"/>
    <w:rsid w:val="006819D7"/>
    <w:rsid w:val="00682252"/>
    <w:rsid w:val="0068231A"/>
    <w:rsid w:val="006824C9"/>
    <w:rsid w:val="00682B5E"/>
    <w:rsid w:val="0068330F"/>
    <w:rsid w:val="00683F3C"/>
    <w:rsid w:val="0068449E"/>
    <w:rsid w:val="00684CE9"/>
    <w:rsid w:val="00684DF7"/>
    <w:rsid w:val="0068515A"/>
    <w:rsid w:val="00685638"/>
    <w:rsid w:val="006857EC"/>
    <w:rsid w:val="0068584C"/>
    <w:rsid w:val="00686C9D"/>
    <w:rsid w:val="00687531"/>
    <w:rsid w:val="006877D7"/>
    <w:rsid w:val="00687FC7"/>
    <w:rsid w:val="00690266"/>
    <w:rsid w:val="00690C6D"/>
    <w:rsid w:val="00690EA0"/>
    <w:rsid w:val="00690F51"/>
    <w:rsid w:val="0069192A"/>
    <w:rsid w:val="00692A97"/>
    <w:rsid w:val="006930D1"/>
    <w:rsid w:val="00693288"/>
    <w:rsid w:val="00693914"/>
    <w:rsid w:val="00693F20"/>
    <w:rsid w:val="00694E8F"/>
    <w:rsid w:val="00695060"/>
    <w:rsid w:val="006956E0"/>
    <w:rsid w:val="0069574D"/>
    <w:rsid w:val="0069587D"/>
    <w:rsid w:val="00695D0C"/>
    <w:rsid w:val="00695F5F"/>
    <w:rsid w:val="0069673B"/>
    <w:rsid w:val="0069687C"/>
    <w:rsid w:val="00696A16"/>
    <w:rsid w:val="00696A43"/>
    <w:rsid w:val="0069784C"/>
    <w:rsid w:val="006A03B4"/>
    <w:rsid w:val="006A05F9"/>
    <w:rsid w:val="006A0F8C"/>
    <w:rsid w:val="006A1CE9"/>
    <w:rsid w:val="006A2481"/>
    <w:rsid w:val="006A2524"/>
    <w:rsid w:val="006A2531"/>
    <w:rsid w:val="006A2664"/>
    <w:rsid w:val="006A2A49"/>
    <w:rsid w:val="006A32EF"/>
    <w:rsid w:val="006A3D43"/>
    <w:rsid w:val="006A4CDE"/>
    <w:rsid w:val="006A582D"/>
    <w:rsid w:val="006A5B6C"/>
    <w:rsid w:val="006A6CAA"/>
    <w:rsid w:val="006A6E0F"/>
    <w:rsid w:val="006A757A"/>
    <w:rsid w:val="006A7B17"/>
    <w:rsid w:val="006B0120"/>
    <w:rsid w:val="006B05CC"/>
    <w:rsid w:val="006B0655"/>
    <w:rsid w:val="006B06B1"/>
    <w:rsid w:val="006B0A04"/>
    <w:rsid w:val="006B149B"/>
    <w:rsid w:val="006B1B71"/>
    <w:rsid w:val="006B2504"/>
    <w:rsid w:val="006B29D7"/>
    <w:rsid w:val="006B2C0C"/>
    <w:rsid w:val="006B4193"/>
    <w:rsid w:val="006B4518"/>
    <w:rsid w:val="006B4BFB"/>
    <w:rsid w:val="006B50C3"/>
    <w:rsid w:val="006B572F"/>
    <w:rsid w:val="006B5A41"/>
    <w:rsid w:val="006B613E"/>
    <w:rsid w:val="006B6C1C"/>
    <w:rsid w:val="006B6D77"/>
    <w:rsid w:val="006B6F9C"/>
    <w:rsid w:val="006B72EA"/>
    <w:rsid w:val="006C0668"/>
    <w:rsid w:val="006C0770"/>
    <w:rsid w:val="006C1A5D"/>
    <w:rsid w:val="006C2423"/>
    <w:rsid w:val="006C2E2D"/>
    <w:rsid w:val="006C2EA0"/>
    <w:rsid w:val="006C2FDC"/>
    <w:rsid w:val="006C3289"/>
    <w:rsid w:val="006C3D36"/>
    <w:rsid w:val="006C42E0"/>
    <w:rsid w:val="006C4D23"/>
    <w:rsid w:val="006C5291"/>
    <w:rsid w:val="006C53C8"/>
    <w:rsid w:val="006C55A6"/>
    <w:rsid w:val="006C601B"/>
    <w:rsid w:val="006C63F1"/>
    <w:rsid w:val="006C6B4A"/>
    <w:rsid w:val="006C78A9"/>
    <w:rsid w:val="006C78E8"/>
    <w:rsid w:val="006C7A9D"/>
    <w:rsid w:val="006C7B7B"/>
    <w:rsid w:val="006D006A"/>
    <w:rsid w:val="006D0921"/>
    <w:rsid w:val="006D23CE"/>
    <w:rsid w:val="006D25C3"/>
    <w:rsid w:val="006D3068"/>
    <w:rsid w:val="006D348E"/>
    <w:rsid w:val="006D47F2"/>
    <w:rsid w:val="006D4881"/>
    <w:rsid w:val="006D4F58"/>
    <w:rsid w:val="006D510D"/>
    <w:rsid w:val="006D514F"/>
    <w:rsid w:val="006D54CE"/>
    <w:rsid w:val="006D69D3"/>
    <w:rsid w:val="006D7405"/>
    <w:rsid w:val="006D750B"/>
    <w:rsid w:val="006E04B0"/>
    <w:rsid w:val="006E04D4"/>
    <w:rsid w:val="006E0834"/>
    <w:rsid w:val="006E244C"/>
    <w:rsid w:val="006E285B"/>
    <w:rsid w:val="006E3A32"/>
    <w:rsid w:val="006E3FDF"/>
    <w:rsid w:val="006E5028"/>
    <w:rsid w:val="006E6D20"/>
    <w:rsid w:val="006E6D64"/>
    <w:rsid w:val="006E70B0"/>
    <w:rsid w:val="006E7411"/>
    <w:rsid w:val="006E7E0E"/>
    <w:rsid w:val="006F0310"/>
    <w:rsid w:val="006F1E21"/>
    <w:rsid w:val="006F21E7"/>
    <w:rsid w:val="006F2E65"/>
    <w:rsid w:val="006F2F1B"/>
    <w:rsid w:val="006F2FD1"/>
    <w:rsid w:val="006F3821"/>
    <w:rsid w:val="006F3912"/>
    <w:rsid w:val="006F3F07"/>
    <w:rsid w:val="006F5270"/>
    <w:rsid w:val="006F5FE3"/>
    <w:rsid w:val="006F73BC"/>
    <w:rsid w:val="007005A6"/>
    <w:rsid w:val="0070108B"/>
    <w:rsid w:val="00702666"/>
    <w:rsid w:val="00702DE7"/>
    <w:rsid w:val="00702E0B"/>
    <w:rsid w:val="0070444B"/>
    <w:rsid w:val="0070498C"/>
    <w:rsid w:val="007049E8"/>
    <w:rsid w:val="00705169"/>
    <w:rsid w:val="00706200"/>
    <w:rsid w:val="0070636C"/>
    <w:rsid w:val="007065C0"/>
    <w:rsid w:val="00706F85"/>
    <w:rsid w:val="00707560"/>
    <w:rsid w:val="00707F01"/>
    <w:rsid w:val="00710076"/>
    <w:rsid w:val="007103F1"/>
    <w:rsid w:val="0071118C"/>
    <w:rsid w:val="00711512"/>
    <w:rsid w:val="007117BC"/>
    <w:rsid w:val="007120FA"/>
    <w:rsid w:val="00712403"/>
    <w:rsid w:val="00712AB3"/>
    <w:rsid w:val="00712B81"/>
    <w:rsid w:val="00713134"/>
    <w:rsid w:val="00713F98"/>
    <w:rsid w:val="0071418D"/>
    <w:rsid w:val="00715048"/>
    <w:rsid w:val="00715B9E"/>
    <w:rsid w:val="00716485"/>
    <w:rsid w:val="00716A06"/>
    <w:rsid w:val="00716B2E"/>
    <w:rsid w:val="0071727C"/>
    <w:rsid w:val="007172B3"/>
    <w:rsid w:val="007173E6"/>
    <w:rsid w:val="00717734"/>
    <w:rsid w:val="0072010A"/>
    <w:rsid w:val="007204D1"/>
    <w:rsid w:val="00720527"/>
    <w:rsid w:val="0072074C"/>
    <w:rsid w:val="00720F67"/>
    <w:rsid w:val="00720F78"/>
    <w:rsid w:val="0072189E"/>
    <w:rsid w:val="007218C0"/>
    <w:rsid w:val="007232CA"/>
    <w:rsid w:val="00724139"/>
    <w:rsid w:val="0072461D"/>
    <w:rsid w:val="00724A75"/>
    <w:rsid w:val="00724FBB"/>
    <w:rsid w:val="00725B63"/>
    <w:rsid w:val="007263C7"/>
    <w:rsid w:val="00726E9D"/>
    <w:rsid w:val="007271C8"/>
    <w:rsid w:val="00727545"/>
    <w:rsid w:val="007276EA"/>
    <w:rsid w:val="007277CC"/>
    <w:rsid w:val="00727EEB"/>
    <w:rsid w:val="0073007C"/>
    <w:rsid w:val="00730DB5"/>
    <w:rsid w:val="007311CE"/>
    <w:rsid w:val="0073133F"/>
    <w:rsid w:val="00731392"/>
    <w:rsid w:val="00732118"/>
    <w:rsid w:val="007323F0"/>
    <w:rsid w:val="00732858"/>
    <w:rsid w:val="00734740"/>
    <w:rsid w:val="0073586A"/>
    <w:rsid w:val="00736595"/>
    <w:rsid w:val="00736ED1"/>
    <w:rsid w:val="00736EDB"/>
    <w:rsid w:val="00737363"/>
    <w:rsid w:val="00737D99"/>
    <w:rsid w:val="0074021D"/>
    <w:rsid w:val="00742B2C"/>
    <w:rsid w:val="00742D73"/>
    <w:rsid w:val="00743947"/>
    <w:rsid w:val="00744CDA"/>
    <w:rsid w:val="00744D35"/>
    <w:rsid w:val="00744FDA"/>
    <w:rsid w:val="007465AB"/>
    <w:rsid w:val="00747513"/>
    <w:rsid w:val="00747562"/>
    <w:rsid w:val="00747D72"/>
    <w:rsid w:val="00750940"/>
    <w:rsid w:val="007509F2"/>
    <w:rsid w:val="00751486"/>
    <w:rsid w:val="007518CB"/>
    <w:rsid w:val="00751AD3"/>
    <w:rsid w:val="00751FCD"/>
    <w:rsid w:val="00751FE2"/>
    <w:rsid w:val="00753025"/>
    <w:rsid w:val="00753341"/>
    <w:rsid w:val="007538B4"/>
    <w:rsid w:val="0075472A"/>
    <w:rsid w:val="00754A8B"/>
    <w:rsid w:val="00755027"/>
    <w:rsid w:val="0075529B"/>
    <w:rsid w:val="00756249"/>
    <w:rsid w:val="00756438"/>
    <w:rsid w:val="00760329"/>
    <w:rsid w:val="00760433"/>
    <w:rsid w:val="00760546"/>
    <w:rsid w:val="00760954"/>
    <w:rsid w:val="00760AA5"/>
    <w:rsid w:val="00760DB8"/>
    <w:rsid w:val="007613C9"/>
    <w:rsid w:val="00761B41"/>
    <w:rsid w:val="00761BB2"/>
    <w:rsid w:val="007622C9"/>
    <w:rsid w:val="00762609"/>
    <w:rsid w:val="00762DEE"/>
    <w:rsid w:val="007641DF"/>
    <w:rsid w:val="007644B0"/>
    <w:rsid w:val="007645B0"/>
    <w:rsid w:val="00765F27"/>
    <w:rsid w:val="007663D7"/>
    <w:rsid w:val="0076735D"/>
    <w:rsid w:val="0076755F"/>
    <w:rsid w:val="00767AE3"/>
    <w:rsid w:val="00770694"/>
    <w:rsid w:val="007717D0"/>
    <w:rsid w:val="00771879"/>
    <w:rsid w:val="00772DE1"/>
    <w:rsid w:val="00772FF8"/>
    <w:rsid w:val="00773E5C"/>
    <w:rsid w:val="00774285"/>
    <w:rsid w:val="00774504"/>
    <w:rsid w:val="00775294"/>
    <w:rsid w:val="00776376"/>
    <w:rsid w:val="007768D6"/>
    <w:rsid w:val="00777F72"/>
    <w:rsid w:val="0078015E"/>
    <w:rsid w:val="007804A9"/>
    <w:rsid w:val="007806A2"/>
    <w:rsid w:val="00780D5D"/>
    <w:rsid w:val="00781908"/>
    <w:rsid w:val="00781D5C"/>
    <w:rsid w:val="007837F8"/>
    <w:rsid w:val="00783AF9"/>
    <w:rsid w:val="00784019"/>
    <w:rsid w:val="0078408F"/>
    <w:rsid w:val="0078424D"/>
    <w:rsid w:val="00784B6A"/>
    <w:rsid w:val="00784F34"/>
    <w:rsid w:val="00784F50"/>
    <w:rsid w:val="0078599D"/>
    <w:rsid w:val="00785C5A"/>
    <w:rsid w:val="00785D3D"/>
    <w:rsid w:val="00786376"/>
    <w:rsid w:val="0078667C"/>
    <w:rsid w:val="007868C4"/>
    <w:rsid w:val="007876ED"/>
    <w:rsid w:val="00790A3D"/>
    <w:rsid w:val="00790AFC"/>
    <w:rsid w:val="007910E2"/>
    <w:rsid w:val="007913E1"/>
    <w:rsid w:val="0079140B"/>
    <w:rsid w:val="00791C25"/>
    <w:rsid w:val="00793B8E"/>
    <w:rsid w:val="00794412"/>
    <w:rsid w:val="00794488"/>
    <w:rsid w:val="007962D5"/>
    <w:rsid w:val="007A035F"/>
    <w:rsid w:val="007A054C"/>
    <w:rsid w:val="007A1CC5"/>
    <w:rsid w:val="007A277C"/>
    <w:rsid w:val="007A3913"/>
    <w:rsid w:val="007A3AF4"/>
    <w:rsid w:val="007A4BDE"/>
    <w:rsid w:val="007A56E8"/>
    <w:rsid w:val="007A5DC3"/>
    <w:rsid w:val="007A6C83"/>
    <w:rsid w:val="007A6D1D"/>
    <w:rsid w:val="007A7ACE"/>
    <w:rsid w:val="007B04DC"/>
    <w:rsid w:val="007B0572"/>
    <w:rsid w:val="007B05DA"/>
    <w:rsid w:val="007B2397"/>
    <w:rsid w:val="007B283F"/>
    <w:rsid w:val="007B28DA"/>
    <w:rsid w:val="007B3F2B"/>
    <w:rsid w:val="007B4B59"/>
    <w:rsid w:val="007B50C5"/>
    <w:rsid w:val="007B514A"/>
    <w:rsid w:val="007B597A"/>
    <w:rsid w:val="007B5BF5"/>
    <w:rsid w:val="007B6E9C"/>
    <w:rsid w:val="007B7204"/>
    <w:rsid w:val="007B756E"/>
    <w:rsid w:val="007C12FA"/>
    <w:rsid w:val="007C2257"/>
    <w:rsid w:val="007C246C"/>
    <w:rsid w:val="007C26FF"/>
    <w:rsid w:val="007C28C8"/>
    <w:rsid w:val="007C2ECF"/>
    <w:rsid w:val="007C3322"/>
    <w:rsid w:val="007C35DD"/>
    <w:rsid w:val="007C4095"/>
    <w:rsid w:val="007C470D"/>
    <w:rsid w:val="007C5FFF"/>
    <w:rsid w:val="007C6316"/>
    <w:rsid w:val="007C682C"/>
    <w:rsid w:val="007C6E79"/>
    <w:rsid w:val="007C7DA0"/>
    <w:rsid w:val="007D05C0"/>
    <w:rsid w:val="007D0EDC"/>
    <w:rsid w:val="007D1CC5"/>
    <w:rsid w:val="007D222D"/>
    <w:rsid w:val="007D2833"/>
    <w:rsid w:val="007D3539"/>
    <w:rsid w:val="007D3553"/>
    <w:rsid w:val="007D36E0"/>
    <w:rsid w:val="007D3AD3"/>
    <w:rsid w:val="007D46D3"/>
    <w:rsid w:val="007D4CA7"/>
    <w:rsid w:val="007D5CFD"/>
    <w:rsid w:val="007D74A3"/>
    <w:rsid w:val="007D7EFE"/>
    <w:rsid w:val="007E0182"/>
    <w:rsid w:val="007E0251"/>
    <w:rsid w:val="007E0C01"/>
    <w:rsid w:val="007E1260"/>
    <w:rsid w:val="007E12E3"/>
    <w:rsid w:val="007E1A7C"/>
    <w:rsid w:val="007E1E04"/>
    <w:rsid w:val="007E2FE1"/>
    <w:rsid w:val="007E300D"/>
    <w:rsid w:val="007E30A6"/>
    <w:rsid w:val="007E3D45"/>
    <w:rsid w:val="007E4036"/>
    <w:rsid w:val="007E5088"/>
    <w:rsid w:val="007E58EC"/>
    <w:rsid w:val="007E63A4"/>
    <w:rsid w:val="007E69EF"/>
    <w:rsid w:val="007E78AD"/>
    <w:rsid w:val="007E7CEC"/>
    <w:rsid w:val="007F03D4"/>
    <w:rsid w:val="007F0877"/>
    <w:rsid w:val="007F1156"/>
    <w:rsid w:val="007F2BB4"/>
    <w:rsid w:val="007F36EB"/>
    <w:rsid w:val="007F4729"/>
    <w:rsid w:val="007F5BAD"/>
    <w:rsid w:val="007F638F"/>
    <w:rsid w:val="007F746E"/>
    <w:rsid w:val="007F76D8"/>
    <w:rsid w:val="00800431"/>
    <w:rsid w:val="00800825"/>
    <w:rsid w:val="00800985"/>
    <w:rsid w:val="00801ADB"/>
    <w:rsid w:val="0080221A"/>
    <w:rsid w:val="008023F5"/>
    <w:rsid w:val="00804628"/>
    <w:rsid w:val="00804E83"/>
    <w:rsid w:val="00805662"/>
    <w:rsid w:val="00806810"/>
    <w:rsid w:val="008070D7"/>
    <w:rsid w:val="008121CA"/>
    <w:rsid w:val="00813B67"/>
    <w:rsid w:val="00814849"/>
    <w:rsid w:val="00814E1C"/>
    <w:rsid w:val="00815128"/>
    <w:rsid w:val="00815D2D"/>
    <w:rsid w:val="0081605D"/>
    <w:rsid w:val="0081673E"/>
    <w:rsid w:val="00817254"/>
    <w:rsid w:val="0081794B"/>
    <w:rsid w:val="00820112"/>
    <w:rsid w:val="008201E0"/>
    <w:rsid w:val="0082138E"/>
    <w:rsid w:val="00823127"/>
    <w:rsid w:val="00823355"/>
    <w:rsid w:val="00823F33"/>
    <w:rsid w:val="0082415E"/>
    <w:rsid w:val="00825490"/>
    <w:rsid w:val="00825EEC"/>
    <w:rsid w:val="008279AB"/>
    <w:rsid w:val="00827C93"/>
    <w:rsid w:val="008302FB"/>
    <w:rsid w:val="00830713"/>
    <w:rsid w:val="008309C3"/>
    <w:rsid w:val="0083120E"/>
    <w:rsid w:val="0083154A"/>
    <w:rsid w:val="008321C1"/>
    <w:rsid w:val="00833A77"/>
    <w:rsid w:val="00834226"/>
    <w:rsid w:val="00834C71"/>
    <w:rsid w:val="00834E12"/>
    <w:rsid w:val="00835A89"/>
    <w:rsid w:val="00836F0B"/>
    <w:rsid w:val="00837F8C"/>
    <w:rsid w:val="00840085"/>
    <w:rsid w:val="00840933"/>
    <w:rsid w:val="0084093F"/>
    <w:rsid w:val="00840B16"/>
    <w:rsid w:val="00840DFD"/>
    <w:rsid w:val="00841279"/>
    <w:rsid w:val="00841331"/>
    <w:rsid w:val="008421C6"/>
    <w:rsid w:val="008427C0"/>
    <w:rsid w:val="00842C5F"/>
    <w:rsid w:val="00843416"/>
    <w:rsid w:val="00844DF9"/>
    <w:rsid w:val="00845951"/>
    <w:rsid w:val="0084677D"/>
    <w:rsid w:val="0085026A"/>
    <w:rsid w:val="00851395"/>
    <w:rsid w:val="00851517"/>
    <w:rsid w:val="00851C55"/>
    <w:rsid w:val="00852279"/>
    <w:rsid w:val="00852E59"/>
    <w:rsid w:val="008530AC"/>
    <w:rsid w:val="008538C1"/>
    <w:rsid w:val="008546F9"/>
    <w:rsid w:val="00854C65"/>
    <w:rsid w:val="00855199"/>
    <w:rsid w:val="00855C85"/>
    <w:rsid w:val="00855ED4"/>
    <w:rsid w:val="00856449"/>
    <w:rsid w:val="008564B2"/>
    <w:rsid w:val="00856EF1"/>
    <w:rsid w:val="0085700E"/>
    <w:rsid w:val="00857088"/>
    <w:rsid w:val="0085738A"/>
    <w:rsid w:val="00857697"/>
    <w:rsid w:val="00857831"/>
    <w:rsid w:val="00857DBB"/>
    <w:rsid w:val="008604A7"/>
    <w:rsid w:val="008606BC"/>
    <w:rsid w:val="00860C1C"/>
    <w:rsid w:val="00860D1A"/>
    <w:rsid w:val="00861404"/>
    <w:rsid w:val="00861804"/>
    <w:rsid w:val="00861E83"/>
    <w:rsid w:val="00862612"/>
    <w:rsid w:val="00862EEE"/>
    <w:rsid w:val="0086340B"/>
    <w:rsid w:val="00864F9B"/>
    <w:rsid w:val="00865ABA"/>
    <w:rsid w:val="00865B69"/>
    <w:rsid w:val="00865D9A"/>
    <w:rsid w:val="0086618A"/>
    <w:rsid w:val="00866BEA"/>
    <w:rsid w:val="00867FE5"/>
    <w:rsid w:val="00870B59"/>
    <w:rsid w:val="008710B8"/>
    <w:rsid w:val="00871233"/>
    <w:rsid w:val="008714FB"/>
    <w:rsid w:val="008715E5"/>
    <w:rsid w:val="00871B49"/>
    <w:rsid w:val="008722D9"/>
    <w:rsid w:val="00872F00"/>
    <w:rsid w:val="0087429A"/>
    <w:rsid w:val="00875377"/>
    <w:rsid w:val="0087592D"/>
    <w:rsid w:val="00875DF7"/>
    <w:rsid w:val="008761F4"/>
    <w:rsid w:val="00876726"/>
    <w:rsid w:val="00876D29"/>
    <w:rsid w:val="008771CD"/>
    <w:rsid w:val="00880A99"/>
    <w:rsid w:val="0088173F"/>
    <w:rsid w:val="00882448"/>
    <w:rsid w:val="00882673"/>
    <w:rsid w:val="0088357C"/>
    <w:rsid w:val="00883761"/>
    <w:rsid w:val="00884513"/>
    <w:rsid w:val="00884FDB"/>
    <w:rsid w:val="0088550C"/>
    <w:rsid w:val="00885609"/>
    <w:rsid w:val="00885C4E"/>
    <w:rsid w:val="008860FD"/>
    <w:rsid w:val="00887E07"/>
    <w:rsid w:val="00887E15"/>
    <w:rsid w:val="00887F9B"/>
    <w:rsid w:val="008900F0"/>
    <w:rsid w:val="00890322"/>
    <w:rsid w:val="00890F9F"/>
    <w:rsid w:val="00891DB4"/>
    <w:rsid w:val="0089243A"/>
    <w:rsid w:val="00892EA0"/>
    <w:rsid w:val="00893B98"/>
    <w:rsid w:val="00893C5B"/>
    <w:rsid w:val="008952C5"/>
    <w:rsid w:val="00896195"/>
    <w:rsid w:val="008967F1"/>
    <w:rsid w:val="00896C2A"/>
    <w:rsid w:val="008977BA"/>
    <w:rsid w:val="008A0BDF"/>
    <w:rsid w:val="008A15AB"/>
    <w:rsid w:val="008A1DE9"/>
    <w:rsid w:val="008A2191"/>
    <w:rsid w:val="008A33D5"/>
    <w:rsid w:val="008A34DF"/>
    <w:rsid w:val="008A4529"/>
    <w:rsid w:val="008A5B38"/>
    <w:rsid w:val="008A5B65"/>
    <w:rsid w:val="008A60ED"/>
    <w:rsid w:val="008A63C6"/>
    <w:rsid w:val="008A65BC"/>
    <w:rsid w:val="008A668C"/>
    <w:rsid w:val="008A66C3"/>
    <w:rsid w:val="008A6E3B"/>
    <w:rsid w:val="008A7F41"/>
    <w:rsid w:val="008B0E13"/>
    <w:rsid w:val="008B1403"/>
    <w:rsid w:val="008B1C0D"/>
    <w:rsid w:val="008B22A7"/>
    <w:rsid w:val="008B25D0"/>
    <w:rsid w:val="008B289A"/>
    <w:rsid w:val="008B2DD5"/>
    <w:rsid w:val="008B303A"/>
    <w:rsid w:val="008B3416"/>
    <w:rsid w:val="008B361E"/>
    <w:rsid w:val="008B38E9"/>
    <w:rsid w:val="008B44F0"/>
    <w:rsid w:val="008B475D"/>
    <w:rsid w:val="008B4F49"/>
    <w:rsid w:val="008B54CD"/>
    <w:rsid w:val="008B558E"/>
    <w:rsid w:val="008B6A05"/>
    <w:rsid w:val="008B6A86"/>
    <w:rsid w:val="008B7768"/>
    <w:rsid w:val="008B7F02"/>
    <w:rsid w:val="008C054C"/>
    <w:rsid w:val="008C1030"/>
    <w:rsid w:val="008C1B1D"/>
    <w:rsid w:val="008C1DEB"/>
    <w:rsid w:val="008C2E1F"/>
    <w:rsid w:val="008C4A90"/>
    <w:rsid w:val="008C4D7F"/>
    <w:rsid w:val="008C5523"/>
    <w:rsid w:val="008C5E6C"/>
    <w:rsid w:val="008C6A7C"/>
    <w:rsid w:val="008C6C33"/>
    <w:rsid w:val="008C722D"/>
    <w:rsid w:val="008C7495"/>
    <w:rsid w:val="008C7623"/>
    <w:rsid w:val="008D0B4A"/>
    <w:rsid w:val="008D0C99"/>
    <w:rsid w:val="008D0DB8"/>
    <w:rsid w:val="008D0E98"/>
    <w:rsid w:val="008D116F"/>
    <w:rsid w:val="008D1AA6"/>
    <w:rsid w:val="008D233A"/>
    <w:rsid w:val="008D3274"/>
    <w:rsid w:val="008D337F"/>
    <w:rsid w:val="008D4388"/>
    <w:rsid w:val="008D45E5"/>
    <w:rsid w:val="008D524F"/>
    <w:rsid w:val="008D555D"/>
    <w:rsid w:val="008D57DA"/>
    <w:rsid w:val="008D7011"/>
    <w:rsid w:val="008D7446"/>
    <w:rsid w:val="008D7883"/>
    <w:rsid w:val="008D7CDB"/>
    <w:rsid w:val="008E1201"/>
    <w:rsid w:val="008E1B71"/>
    <w:rsid w:val="008E1E46"/>
    <w:rsid w:val="008E22F4"/>
    <w:rsid w:val="008E2906"/>
    <w:rsid w:val="008E2BAB"/>
    <w:rsid w:val="008E3018"/>
    <w:rsid w:val="008E447E"/>
    <w:rsid w:val="008E4517"/>
    <w:rsid w:val="008E4E38"/>
    <w:rsid w:val="008E52A1"/>
    <w:rsid w:val="008E5E74"/>
    <w:rsid w:val="008E619E"/>
    <w:rsid w:val="008E6429"/>
    <w:rsid w:val="008F02F2"/>
    <w:rsid w:val="008F09FF"/>
    <w:rsid w:val="008F139D"/>
    <w:rsid w:val="008F1F4E"/>
    <w:rsid w:val="008F213D"/>
    <w:rsid w:val="008F2BE2"/>
    <w:rsid w:val="008F433B"/>
    <w:rsid w:val="008F4404"/>
    <w:rsid w:val="008F4B61"/>
    <w:rsid w:val="008F4DB7"/>
    <w:rsid w:val="008F4EAC"/>
    <w:rsid w:val="008F6369"/>
    <w:rsid w:val="008F67A3"/>
    <w:rsid w:val="008F6CA9"/>
    <w:rsid w:val="008F6EAA"/>
    <w:rsid w:val="008F721D"/>
    <w:rsid w:val="008F7298"/>
    <w:rsid w:val="008F75F5"/>
    <w:rsid w:val="008F7F6F"/>
    <w:rsid w:val="00900769"/>
    <w:rsid w:val="0090084A"/>
    <w:rsid w:val="00900CD5"/>
    <w:rsid w:val="009010AC"/>
    <w:rsid w:val="009018EC"/>
    <w:rsid w:val="00901AF2"/>
    <w:rsid w:val="00902CCE"/>
    <w:rsid w:val="00903866"/>
    <w:rsid w:val="0090443C"/>
    <w:rsid w:val="009044DB"/>
    <w:rsid w:val="009049DA"/>
    <w:rsid w:val="00905658"/>
    <w:rsid w:val="00906D9D"/>
    <w:rsid w:val="009101CF"/>
    <w:rsid w:val="0091121A"/>
    <w:rsid w:val="009112E7"/>
    <w:rsid w:val="00912477"/>
    <w:rsid w:val="009135C1"/>
    <w:rsid w:val="00913D5F"/>
    <w:rsid w:val="00913DD8"/>
    <w:rsid w:val="009148CF"/>
    <w:rsid w:val="009149E7"/>
    <w:rsid w:val="00916306"/>
    <w:rsid w:val="0091632E"/>
    <w:rsid w:val="00916CEB"/>
    <w:rsid w:val="00917563"/>
    <w:rsid w:val="009217E4"/>
    <w:rsid w:val="00922ED1"/>
    <w:rsid w:val="0092351E"/>
    <w:rsid w:val="00923994"/>
    <w:rsid w:val="009242FC"/>
    <w:rsid w:val="00924370"/>
    <w:rsid w:val="00925268"/>
    <w:rsid w:val="009257EB"/>
    <w:rsid w:val="009258F8"/>
    <w:rsid w:val="00926058"/>
    <w:rsid w:val="0092625E"/>
    <w:rsid w:val="00927778"/>
    <w:rsid w:val="00927877"/>
    <w:rsid w:val="00927A0F"/>
    <w:rsid w:val="00930050"/>
    <w:rsid w:val="0093091E"/>
    <w:rsid w:val="009310E1"/>
    <w:rsid w:val="009313F6"/>
    <w:rsid w:val="00931451"/>
    <w:rsid w:val="0093244C"/>
    <w:rsid w:val="00932A7E"/>
    <w:rsid w:val="00932E5C"/>
    <w:rsid w:val="009347AB"/>
    <w:rsid w:val="009348A5"/>
    <w:rsid w:val="00934A73"/>
    <w:rsid w:val="00934C1A"/>
    <w:rsid w:val="00935BDF"/>
    <w:rsid w:val="00935BF9"/>
    <w:rsid w:val="00935C88"/>
    <w:rsid w:val="0093611D"/>
    <w:rsid w:val="009378B2"/>
    <w:rsid w:val="00937FC3"/>
    <w:rsid w:val="00940431"/>
    <w:rsid w:val="00940864"/>
    <w:rsid w:val="00940E1E"/>
    <w:rsid w:val="00941889"/>
    <w:rsid w:val="00941EC4"/>
    <w:rsid w:val="00942010"/>
    <w:rsid w:val="009422AE"/>
    <w:rsid w:val="00942AC0"/>
    <w:rsid w:val="0094362A"/>
    <w:rsid w:val="00943C95"/>
    <w:rsid w:val="00943F9A"/>
    <w:rsid w:val="00944239"/>
    <w:rsid w:val="009443AB"/>
    <w:rsid w:val="00946334"/>
    <w:rsid w:val="0094644A"/>
    <w:rsid w:val="009471CD"/>
    <w:rsid w:val="00947761"/>
    <w:rsid w:val="00947AD2"/>
    <w:rsid w:val="0095021A"/>
    <w:rsid w:val="00950639"/>
    <w:rsid w:val="00950A62"/>
    <w:rsid w:val="0095145F"/>
    <w:rsid w:val="009515E1"/>
    <w:rsid w:val="009523D4"/>
    <w:rsid w:val="00952437"/>
    <w:rsid w:val="00953154"/>
    <w:rsid w:val="009531FF"/>
    <w:rsid w:val="0095420D"/>
    <w:rsid w:val="00954537"/>
    <w:rsid w:val="00954D38"/>
    <w:rsid w:val="009550A2"/>
    <w:rsid w:val="009603F4"/>
    <w:rsid w:val="00960E28"/>
    <w:rsid w:val="00962DFC"/>
    <w:rsid w:val="009636E5"/>
    <w:rsid w:val="00963B7E"/>
    <w:rsid w:val="00964498"/>
    <w:rsid w:val="00964952"/>
    <w:rsid w:val="00964DCC"/>
    <w:rsid w:val="00965022"/>
    <w:rsid w:val="00965779"/>
    <w:rsid w:val="00965ABF"/>
    <w:rsid w:val="009662AF"/>
    <w:rsid w:val="00966A88"/>
    <w:rsid w:val="009673BB"/>
    <w:rsid w:val="00967499"/>
    <w:rsid w:val="00970472"/>
    <w:rsid w:val="009710CE"/>
    <w:rsid w:val="00971A4E"/>
    <w:rsid w:val="00971DEF"/>
    <w:rsid w:val="009721FE"/>
    <w:rsid w:val="00972A40"/>
    <w:rsid w:val="00973D36"/>
    <w:rsid w:val="00974789"/>
    <w:rsid w:val="00974C99"/>
    <w:rsid w:val="00975F57"/>
    <w:rsid w:val="00976E0D"/>
    <w:rsid w:val="00976EF7"/>
    <w:rsid w:val="009771AD"/>
    <w:rsid w:val="0097754A"/>
    <w:rsid w:val="0097784B"/>
    <w:rsid w:val="00977B5C"/>
    <w:rsid w:val="009800B8"/>
    <w:rsid w:val="009803C6"/>
    <w:rsid w:val="009804CF"/>
    <w:rsid w:val="00980848"/>
    <w:rsid w:val="00980898"/>
    <w:rsid w:val="009809A2"/>
    <w:rsid w:val="00981639"/>
    <w:rsid w:val="009817C3"/>
    <w:rsid w:val="009819A2"/>
    <w:rsid w:val="00981D68"/>
    <w:rsid w:val="009820A7"/>
    <w:rsid w:val="009846C2"/>
    <w:rsid w:val="00984717"/>
    <w:rsid w:val="00984973"/>
    <w:rsid w:val="0098595E"/>
    <w:rsid w:val="00987650"/>
    <w:rsid w:val="009879E9"/>
    <w:rsid w:val="009909E6"/>
    <w:rsid w:val="00991FCF"/>
    <w:rsid w:val="00991FD9"/>
    <w:rsid w:val="0099246C"/>
    <w:rsid w:val="009927CF"/>
    <w:rsid w:val="00992CA5"/>
    <w:rsid w:val="009934A4"/>
    <w:rsid w:val="00993E7A"/>
    <w:rsid w:val="00993FFD"/>
    <w:rsid w:val="009949E5"/>
    <w:rsid w:val="009953E6"/>
    <w:rsid w:val="0099571F"/>
    <w:rsid w:val="00995BF5"/>
    <w:rsid w:val="00995DCC"/>
    <w:rsid w:val="009977CB"/>
    <w:rsid w:val="009A0637"/>
    <w:rsid w:val="009A0A10"/>
    <w:rsid w:val="009A256A"/>
    <w:rsid w:val="009A267E"/>
    <w:rsid w:val="009A368B"/>
    <w:rsid w:val="009A5299"/>
    <w:rsid w:val="009A53AA"/>
    <w:rsid w:val="009A5A4B"/>
    <w:rsid w:val="009A5CE4"/>
    <w:rsid w:val="009A681A"/>
    <w:rsid w:val="009A7929"/>
    <w:rsid w:val="009B03E6"/>
    <w:rsid w:val="009B0737"/>
    <w:rsid w:val="009B0C6B"/>
    <w:rsid w:val="009B17C9"/>
    <w:rsid w:val="009B19A4"/>
    <w:rsid w:val="009B1D7C"/>
    <w:rsid w:val="009B2B91"/>
    <w:rsid w:val="009B2CA8"/>
    <w:rsid w:val="009B3233"/>
    <w:rsid w:val="009B3D47"/>
    <w:rsid w:val="009B3F64"/>
    <w:rsid w:val="009B4531"/>
    <w:rsid w:val="009B4648"/>
    <w:rsid w:val="009B4FED"/>
    <w:rsid w:val="009B5490"/>
    <w:rsid w:val="009B5882"/>
    <w:rsid w:val="009B599C"/>
    <w:rsid w:val="009B5A09"/>
    <w:rsid w:val="009B5E25"/>
    <w:rsid w:val="009B6379"/>
    <w:rsid w:val="009B7B41"/>
    <w:rsid w:val="009C04CB"/>
    <w:rsid w:val="009C0528"/>
    <w:rsid w:val="009C053E"/>
    <w:rsid w:val="009C095E"/>
    <w:rsid w:val="009C0B80"/>
    <w:rsid w:val="009C1556"/>
    <w:rsid w:val="009C1FE6"/>
    <w:rsid w:val="009C22D1"/>
    <w:rsid w:val="009C2A4E"/>
    <w:rsid w:val="009C2B1A"/>
    <w:rsid w:val="009C334F"/>
    <w:rsid w:val="009C4F6C"/>
    <w:rsid w:val="009C6CAC"/>
    <w:rsid w:val="009C795E"/>
    <w:rsid w:val="009C7CAD"/>
    <w:rsid w:val="009D0AAA"/>
    <w:rsid w:val="009D19F4"/>
    <w:rsid w:val="009D1B8F"/>
    <w:rsid w:val="009D2F08"/>
    <w:rsid w:val="009D2F2A"/>
    <w:rsid w:val="009D3861"/>
    <w:rsid w:val="009D463A"/>
    <w:rsid w:val="009D530D"/>
    <w:rsid w:val="009D5675"/>
    <w:rsid w:val="009D56B0"/>
    <w:rsid w:val="009D5D3D"/>
    <w:rsid w:val="009D6EC2"/>
    <w:rsid w:val="009D7750"/>
    <w:rsid w:val="009E0A66"/>
    <w:rsid w:val="009E0DF0"/>
    <w:rsid w:val="009E11DB"/>
    <w:rsid w:val="009E1500"/>
    <w:rsid w:val="009E153C"/>
    <w:rsid w:val="009E1A76"/>
    <w:rsid w:val="009E4055"/>
    <w:rsid w:val="009E41EF"/>
    <w:rsid w:val="009E4823"/>
    <w:rsid w:val="009E4DF8"/>
    <w:rsid w:val="009E57AF"/>
    <w:rsid w:val="009E66D9"/>
    <w:rsid w:val="009E72F2"/>
    <w:rsid w:val="009F0699"/>
    <w:rsid w:val="009F1460"/>
    <w:rsid w:val="009F1E39"/>
    <w:rsid w:val="009F205E"/>
    <w:rsid w:val="009F2890"/>
    <w:rsid w:val="009F2B52"/>
    <w:rsid w:val="009F2C00"/>
    <w:rsid w:val="009F316C"/>
    <w:rsid w:val="009F35A7"/>
    <w:rsid w:val="009F35C5"/>
    <w:rsid w:val="009F35C8"/>
    <w:rsid w:val="009F372D"/>
    <w:rsid w:val="009F378C"/>
    <w:rsid w:val="009F3B83"/>
    <w:rsid w:val="009F479C"/>
    <w:rsid w:val="009F49DC"/>
    <w:rsid w:val="009F5679"/>
    <w:rsid w:val="009F5786"/>
    <w:rsid w:val="009F6813"/>
    <w:rsid w:val="00A008D8"/>
    <w:rsid w:val="00A00F24"/>
    <w:rsid w:val="00A010BF"/>
    <w:rsid w:val="00A01188"/>
    <w:rsid w:val="00A011F5"/>
    <w:rsid w:val="00A0131B"/>
    <w:rsid w:val="00A025C9"/>
    <w:rsid w:val="00A041FD"/>
    <w:rsid w:val="00A05889"/>
    <w:rsid w:val="00A05CF6"/>
    <w:rsid w:val="00A0629B"/>
    <w:rsid w:val="00A06E4A"/>
    <w:rsid w:val="00A07687"/>
    <w:rsid w:val="00A076DF"/>
    <w:rsid w:val="00A10950"/>
    <w:rsid w:val="00A11608"/>
    <w:rsid w:val="00A1167F"/>
    <w:rsid w:val="00A11B05"/>
    <w:rsid w:val="00A11F88"/>
    <w:rsid w:val="00A12225"/>
    <w:rsid w:val="00A12688"/>
    <w:rsid w:val="00A126A6"/>
    <w:rsid w:val="00A12E6B"/>
    <w:rsid w:val="00A134D6"/>
    <w:rsid w:val="00A134FB"/>
    <w:rsid w:val="00A138E0"/>
    <w:rsid w:val="00A13C67"/>
    <w:rsid w:val="00A151E3"/>
    <w:rsid w:val="00A15785"/>
    <w:rsid w:val="00A157D6"/>
    <w:rsid w:val="00A15CB6"/>
    <w:rsid w:val="00A16430"/>
    <w:rsid w:val="00A171AC"/>
    <w:rsid w:val="00A17620"/>
    <w:rsid w:val="00A20587"/>
    <w:rsid w:val="00A206DE"/>
    <w:rsid w:val="00A20A20"/>
    <w:rsid w:val="00A20A94"/>
    <w:rsid w:val="00A224A0"/>
    <w:rsid w:val="00A227C3"/>
    <w:rsid w:val="00A238D6"/>
    <w:rsid w:val="00A2431B"/>
    <w:rsid w:val="00A24AE6"/>
    <w:rsid w:val="00A24DFC"/>
    <w:rsid w:val="00A24ECC"/>
    <w:rsid w:val="00A25BF7"/>
    <w:rsid w:val="00A26148"/>
    <w:rsid w:val="00A26C8B"/>
    <w:rsid w:val="00A26FFB"/>
    <w:rsid w:val="00A30E76"/>
    <w:rsid w:val="00A315AC"/>
    <w:rsid w:val="00A31A3F"/>
    <w:rsid w:val="00A31AB5"/>
    <w:rsid w:val="00A32433"/>
    <w:rsid w:val="00A3369C"/>
    <w:rsid w:val="00A33DF9"/>
    <w:rsid w:val="00A33E41"/>
    <w:rsid w:val="00A357AB"/>
    <w:rsid w:val="00A36BEF"/>
    <w:rsid w:val="00A407AD"/>
    <w:rsid w:val="00A40CB2"/>
    <w:rsid w:val="00A40EA9"/>
    <w:rsid w:val="00A41FB9"/>
    <w:rsid w:val="00A42097"/>
    <w:rsid w:val="00A42CD8"/>
    <w:rsid w:val="00A43E3C"/>
    <w:rsid w:val="00A43EF6"/>
    <w:rsid w:val="00A44206"/>
    <w:rsid w:val="00A45037"/>
    <w:rsid w:val="00A45717"/>
    <w:rsid w:val="00A4598A"/>
    <w:rsid w:val="00A45B12"/>
    <w:rsid w:val="00A471D9"/>
    <w:rsid w:val="00A509EE"/>
    <w:rsid w:val="00A511E7"/>
    <w:rsid w:val="00A53208"/>
    <w:rsid w:val="00A53657"/>
    <w:rsid w:val="00A53817"/>
    <w:rsid w:val="00A53925"/>
    <w:rsid w:val="00A539B1"/>
    <w:rsid w:val="00A54D7A"/>
    <w:rsid w:val="00A561C3"/>
    <w:rsid w:val="00A563B6"/>
    <w:rsid w:val="00A56CFD"/>
    <w:rsid w:val="00A56E10"/>
    <w:rsid w:val="00A57944"/>
    <w:rsid w:val="00A57D26"/>
    <w:rsid w:val="00A57E7E"/>
    <w:rsid w:val="00A602CE"/>
    <w:rsid w:val="00A60E81"/>
    <w:rsid w:val="00A61428"/>
    <w:rsid w:val="00A614D6"/>
    <w:rsid w:val="00A62240"/>
    <w:rsid w:val="00A62404"/>
    <w:rsid w:val="00A62B15"/>
    <w:rsid w:val="00A62BDE"/>
    <w:rsid w:val="00A62C96"/>
    <w:rsid w:val="00A63113"/>
    <w:rsid w:val="00A63E83"/>
    <w:rsid w:val="00A64760"/>
    <w:rsid w:val="00A65405"/>
    <w:rsid w:val="00A654BD"/>
    <w:rsid w:val="00A65B39"/>
    <w:rsid w:val="00A65B3C"/>
    <w:rsid w:val="00A661C6"/>
    <w:rsid w:val="00A66705"/>
    <w:rsid w:val="00A67250"/>
    <w:rsid w:val="00A675DF"/>
    <w:rsid w:val="00A70C04"/>
    <w:rsid w:val="00A71DD1"/>
    <w:rsid w:val="00A71FBC"/>
    <w:rsid w:val="00A72AF8"/>
    <w:rsid w:val="00A72BD8"/>
    <w:rsid w:val="00A73303"/>
    <w:rsid w:val="00A73B36"/>
    <w:rsid w:val="00A73B73"/>
    <w:rsid w:val="00A73B92"/>
    <w:rsid w:val="00A74653"/>
    <w:rsid w:val="00A74AEA"/>
    <w:rsid w:val="00A75520"/>
    <w:rsid w:val="00A75E39"/>
    <w:rsid w:val="00A76FD2"/>
    <w:rsid w:val="00A778F6"/>
    <w:rsid w:val="00A805D6"/>
    <w:rsid w:val="00A805DC"/>
    <w:rsid w:val="00A80931"/>
    <w:rsid w:val="00A81136"/>
    <w:rsid w:val="00A811EC"/>
    <w:rsid w:val="00A82993"/>
    <w:rsid w:val="00A82A94"/>
    <w:rsid w:val="00A82EF9"/>
    <w:rsid w:val="00A838FD"/>
    <w:rsid w:val="00A84429"/>
    <w:rsid w:val="00A84DDE"/>
    <w:rsid w:val="00A8538E"/>
    <w:rsid w:val="00A854AD"/>
    <w:rsid w:val="00A85ACA"/>
    <w:rsid w:val="00A8607A"/>
    <w:rsid w:val="00A8617A"/>
    <w:rsid w:val="00A86199"/>
    <w:rsid w:val="00A864E3"/>
    <w:rsid w:val="00A86D5E"/>
    <w:rsid w:val="00A871FA"/>
    <w:rsid w:val="00A90226"/>
    <w:rsid w:val="00A90841"/>
    <w:rsid w:val="00A90E79"/>
    <w:rsid w:val="00A90EBE"/>
    <w:rsid w:val="00A913F4"/>
    <w:rsid w:val="00A9160A"/>
    <w:rsid w:val="00A91A12"/>
    <w:rsid w:val="00A91FBE"/>
    <w:rsid w:val="00A921A6"/>
    <w:rsid w:val="00A93013"/>
    <w:rsid w:val="00A935E3"/>
    <w:rsid w:val="00A93FC0"/>
    <w:rsid w:val="00A946D9"/>
    <w:rsid w:val="00A94DF4"/>
    <w:rsid w:val="00A96076"/>
    <w:rsid w:val="00A96617"/>
    <w:rsid w:val="00A971CD"/>
    <w:rsid w:val="00A97AF2"/>
    <w:rsid w:val="00AA0187"/>
    <w:rsid w:val="00AA14A6"/>
    <w:rsid w:val="00AA2A09"/>
    <w:rsid w:val="00AA31D4"/>
    <w:rsid w:val="00AA3AC9"/>
    <w:rsid w:val="00AA456F"/>
    <w:rsid w:val="00AA4743"/>
    <w:rsid w:val="00AA5E1D"/>
    <w:rsid w:val="00AA7252"/>
    <w:rsid w:val="00AA7C58"/>
    <w:rsid w:val="00AB04A8"/>
    <w:rsid w:val="00AB0DFC"/>
    <w:rsid w:val="00AB0F69"/>
    <w:rsid w:val="00AB18C9"/>
    <w:rsid w:val="00AB1932"/>
    <w:rsid w:val="00AB1AC1"/>
    <w:rsid w:val="00AB26D4"/>
    <w:rsid w:val="00AB2D38"/>
    <w:rsid w:val="00AB32CD"/>
    <w:rsid w:val="00AB3375"/>
    <w:rsid w:val="00AB3412"/>
    <w:rsid w:val="00AB45C0"/>
    <w:rsid w:val="00AB488E"/>
    <w:rsid w:val="00AB4948"/>
    <w:rsid w:val="00AB4CDA"/>
    <w:rsid w:val="00AB52F1"/>
    <w:rsid w:val="00AB5906"/>
    <w:rsid w:val="00AB732F"/>
    <w:rsid w:val="00AB7558"/>
    <w:rsid w:val="00AC0959"/>
    <w:rsid w:val="00AC0D31"/>
    <w:rsid w:val="00AC112F"/>
    <w:rsid w:val="00AC128D"/>
    <w:rsid w:val="00AC1B9F"/>
    <w:rsid w:val="00AC2985"/>
    <w:rsid w:val="00AC2D28"/>
    <w:rsid w:val="00AC3350"/>
    <w:rsid w:val="00AC482B"/>
    <w:rsid w:val="00AC4EBF"/>
    <w:rsid w:val="00AC50FC"/>
    <w:rsid w:val="00AC5229"/>
    <w:rsid w:val="00AC53E6"/>
    <w:rsid w:val="00AC5703"/>
    <w:rsid w:val="00AC5BF4"/>
    <w:rsid w:val="00AC6BE1"/>
    <w:rsid w:val="00AC7764"/>
    <w:rsid w:val="00AC787F"/>
    <w:rsid w:val="00AD0290"/>
    <w:rsid w:val="00AD0312"/>
    <w:rsid w:val="00AD165D"/>
    <w:rsid w:val="00AD1BDD"/>
    <w:rsid w:val="00AD1F55"/>
    <w:rsid w:val="00AD1F9E"/>
    <w:rsid w:val="00AD2A00"/>
    <w:rsid w:val="00AD2C3D"/>
    <w:rsid w:val="00AD2FBD"/>
    <w:rsid w:val="00AD2FE8"/>
    <w:rsid w:val="00AD46FF"/>
    <w:rsid w:val="00AD4743"/>
    <w:rsid w:val="00AD57CF"/>
    <w:rsid w:val="00AD597C"/>
    <w:rsid w:val="00AD5B99"/>
    <w:rsid w:val="00AD5BFD"/>
    <w:rsid w:val="00AD5FDD"/>
    <w:rsid w:val="00AD6312"/>
    <w:rsid w:val="00AD6463"/>
    <w:rsid w:val="00AD6AD9"/>
    <w:rsid w:val="00AD6DD9"/>
    <w:rsid w:val="00AD6F35"/>
    <w:rsid w:val="00AD7387"/>
    <w:rsid w:val="00AD7F19"/>
    <w:rsid w:val="00AE0511"/>
    <w:rsid w:val="00AE1158"/>
    <w:rsid w:val="00AE16CB"/>
    <w:rsid w:val="00AE184E"/>
    <w:rsid w:val="00AE1AB0"/>
    <w:rsid w:val="00AE22D0"/>
    <w:rsid w:val="00AE22EA"/>
    <w:rsid w:val="00AE2B71"/>
    <w:rsid w:val="00AE3338"/>
    <w:rsid w:val="00AE35C7"/>
    <w:rsid w:val="00AE3607"/>
    <w:rsid w:val="00AE392E"/>
    <w:rsid w:val="00AE3DC3"/>
    <w:rsid w:val="00AE4ABF"/>
    <w:rsid w:val="00AE55F9"/>
    <w:rsid w:val="00AE5E09"/>
    <w:rsid w:val="00AE5FB5"/>
    <w:rsid w:val="00AE6210"/>
    <w:rsid w:val="00AF20E8"/>
    <w:rsid w:val="00AF2555"/>
    <w:rsid w:val="00AF26D5"/>
    <w:rsid w:val="00AF29BA"/>
    <w:rsid w:val="00AF2DA5"/>
    <w:rsid w:val="00AF4BC1"/>
    <w:rsid w:val="00AF4F60"/>
    <w:rsid w:val="00AF4FCE"/>
    <w:rsid w:val="00AF51E9"/>
    <w:rsid w:val="00AF5400"/>
    <w:rsid w:val="00AF5F2E"/>
    <w:rsid w:val="00AF5F3F"/>
    <w:rsid w:val="00AF5F4F"/>
    <w:rsid w:val="00AF5F5E"/>
    <w:rsid w:val="00AF6BE5"/>
    <w:rsid w:val="00AF6CE7"/>
    <w:rsid w:val="00AF7487"/>
    <w:rsid w:val="00AF7931"/>
    <w:rsid w:val="00AF7AB0"/>
    <w:rsid w:val="00B00991"/>
    <w:rsid w:val="00B00CF6"/>
    <w:rsid w:val="00B018C1"/>
    <w:rsid w:val="00B019BE"/>
    <w:rsid w:val="00B01AD8"/>
    <w:rsid w:val="00B02E60"/>
    <w:rsid w:val="00B02FB2"/>
    <w:rsid w:val="00B03654"/>
    <w:rsid w:val="00B049D8"/>
    <w:rsid w:val="00B0501D"/>
    <w:rsid w:val="00B050C1"/>
    <w:rsid w:val="00B054CC"/>
    <w:rsid w:val="00B0602C"/>
    <w:rsid w:val="00B060FF"/>
    <w:rsid w:val="00B0653D"/>
    <w:rsid w:val="00B06724"/>
    <w:rsid w:val="00B06A5D"/>
    <w:rsid w:val="00B06B08"/>
    <w:rsid w:val="00B06C5C"/>
    <w:rsid w:val="00B0708B"/>
    <w:rsid w:val="00B07137"/>
    <w:rsid w:val="00B11961"/>
    <w:rsid w:val="00B12EA4"/>
    <w:rsid w:val="00B12FE1"/>
    <w:rsid w:val="00B13188"/>
    <w:rsid w:val="00B14040"/>
    <w:rsid w:val="00B14FAB"/>
    <w:rsid w:val="00B15751"/>
    <w:rsid w:val="00B159DD"/>
    <w:rsid w:val="00B15DC1"/>
    <w:rsid w:val="00B15DF4"/>
    <w:rsid w:val="00B16D41"/>
    <w:rsid w:val="00B17693"/>
    <w:rsid w:val="00B20B40"/>
    <w:rsid w:val="00B20E38"/>
    <w:rsid w:val="00B210AA"/>
    <w:rsid w:val="00B21419"/>
    <w:rsid w:val="00B21B1D"/>
    <w:rsid w:val="00B2266B"/>
    <w:rsid w:val="00B22820"/>
    <w:rsid w:val="00B2479C"/>
    <w:rsid w:val="00B24A51"/>
    <w:rsid w:val="00B24CA7"/>
    <w:rsid w:val="00B250A8"/>
    <w:rsid w:val="00B251C5"/>
    <w:rsid w:val="00B2561B"/>
    <w:rsid w:val="00B25971"/>
    <w:rsid w:val="00B259D3"/>
    <w:rsid w:val="00B25B29"/>
    <w:rsid w:val="00B25E9E"/>
    <w:rsid w:val="00B25F1C"/>
    <w:rsid w:val="00B262BC"/>
    <w:rsid w:val="00B26906"/>
    <w:rsid w:val="00B26BB6"/>
    <w:rsid w:val="00B273BF"/>
    <w:rsid w:val="00B27DA3"/>
    <w:rsid w:val="00B3002E"/>
    <w:rsid w:val="00B303BA"/>
    <w:rsid w:val="00B305E2"/>
    <w:rsid w:val="00B30FB3"/>
    <w:rsid w:val="00B3104E"/>
    <w:rsid w:val="00B31243"/>
    <w:rsid w:val="00B31A0A"/>
    <w:rsid w:val="00B31CF4"/>
    <w:rsid w:val="00B321B0"/>
    <w:rsid w:val="00B32662"/>
    <w:rsid w:val="00B32844"/>
    <w:rsid w:val="00B32F9F"/>
    <w:rsid w:val="00B33C18"/>
    <w:rsid w:val="00B33EAC"/>
    <w:rsid w:val="00B35143"/>
    <w:rsid w:val="00B354AF"/>
    <w:rsid w:val="00B36826"/>
    <w:rsid w:val="00B36F34"/>
    <w:rsid w:val="00B40140"/>
    <w:rsid w:val="00B4043F"/>
    <w:rsid w:val="00B410CB"/>
    <w:rsid w:val="00B41265"/>
    <w:rsid w:val="00B41AA5"/>
    <w:rsid w:val="00B41C54"/>
    <w:rsid w:val="00B4250D"/>
    <w:rsid w:val="00B42998"/>
    <w:rsid w:val="00B42A30"/>
    <w:rsid w:val="00B44EA2"/>
    <w:rsid w:val="00B45356"/>
    <w:rsid w:val="00B4569B"/>
    <w:rsid w:val="00B45896"/>
    <w:rsid w:val="00B46501"/>
    <w:rsid w:val="00B46EB6"/>
    <w:rsid w:val="00B47975"/>
    <w:rsid w:val="00B47CF9"/>
    <w:rsid w:val="00B51020"/>
    <w:rsid w:val="00B5139E"/>
    <w:rsid w:val="00B51893"/>
    <w:rsid w:val="00B52C6A"/>
    <w:rsid w:val="00B53A2F"/>
    <w:rsid w:val="00B53DF5"/>
    <w:rsid w:val="00B54CF3"/>
    <w:rsid w:val="00B56169"/>
    <w:rsid w:val="00B567A3"/>
    <w:rsid w:val="00B567E7"/>
    <w:rsid w:val="00B571AA"/>
    <w:rsid w:val="00B57384"/>
    <w:rsid w:val="00B5765F"/>
    <w:rsid w:val="00B61677"/>
    <w:rsid w:val="00B6184B"/>
    <w:rsid w:val="00B61C44"/>
    <w:rsid w:val="00B61E0C"/>
    <w:rsid w:val="00B625BD"/>
    <w:rsid w:val="00B62637"/>
    <w:rsid w:val="00B62F5B"/>
    <w:rsid w:val="00B62FEB"/>
    <w:rsid w:val="00B63B77"/>
    <w:rsid w:val="00B64802"/>
    <w:rsid w:val="00B64BEB"/>
    <w:rsid w:val="00B65005"/>
    <w:rsid w:val="00B66C18"/>
    <w:rsid w:val="00B67DF9"/>
    <w:rsid w:val="00B67F22"/>
    <w:rsid w:val="00B70050"/>
    <w:rsid w:val="00B701FD"/>
    <w:rsid w:val="00B708C1"/>
    <w:rsid w:val="00B70DCE"/>
    <w:rsid w:val="00B70E35"/>
    <w:rsid w:val="00B716C4"/>
    <w:rsid w:val="00B719F5"/>
    <w:rsid w:val="00B71D2F"/>
    <w:rsid w:val="00B71F4B"/>
    <w:rsid w:val="00B7200C"/>
    <w:rsid w:val="00B72373"/>
    <w:rsid w:val="00B729EC"/>
    <w:rsid w:val="00B72B42"/>
    <w:rsid w:val="00B7304C"/>
    <w:rsid w:val="00B75F87"/>
    <w:rsid w:val="00B76945"/>
    <w:rsid w:val="00B76974"/>
    <w:rsid w:val="00B76CBA"/>
    <w:rsid w:val="00B76F8B"/>
    <w:rsid w:val="00B77580"/>
    <w:rsid w:val="00B778CC"/>
    <w:rsid w:val="00B819EA"/>
    <w:rsid w:val="00B82B9D"/>
    <w:rsid w:val="00B8369A"/>
    <w:rsid w:val="00B838BD"/>
    <w:rsid w:val="00B83980"/>
    <w:rsid w:val="00B83F27"/>
    <w:rsid w:val="00B842A9"/>
    <w:rsid w:val="00B84926"/>
    <w:rsid w:val="00B85C02"/>
    <w:rsid w:val="00B87DFA"/>
    <w:rsid w:val="00B87FBC"/>
    <w:rsid w:val="00B90109"/>
    <w:rsid w:val="00B90DB7"/>
    <w:rsid w:val="00B93733"/>
    <w:rsid w:val="00B94400"/>
    <w:rsid w:val="00B9473E"/>
    <w:rsid w:val="00B9633B"/>
    <w:rsid w:val="00B965F6"/>
    <w:rsid w:val="00B96BD1"/>
    <w:rsid w:val="00B96E97"/>
    <w:rsid w:val="00B9700D"/>
    <w:rsid w:val="00B97361"/>
    <w:rsid w:val="00B976FD"/>
    <w:rsid w:val="00B97BF3"/>
    <w:rsid w:val="00B97E19"/>
    <w:rsid w:val="00BA1671"/>
    <w:rsid w:val="00BA1A51"/>
    <w:rsid w:val="00BA2AF0"/>
    <w:rsid w:val="00BA2FAC"/>
    <w:rsid w:val="00BA3C22"/>
    <w:rsid w:val="00BA4403"/>
    <w:rsid w:val="00BA4902"/>
    <w:rsid w:val="00BA5294"/>
    <w:rsid w:val="00BA62B3"/>
    <w:rsid w:val="00BA66EA"/>
    <w:rsid w:val="00BA79E1"/>
    <w:rsid w:val="00BB01A3"/>
    <w:rsid w:val="00BB15C3"/>
    <w:rsid w:val="00BB1A85"/>
    <w:rsid w:val="00BB2E0B"/>
    <w:rsid w:val="00BB30A9"/>
    <w:rsid w:val="00BB3798"/>
    <w:rsid w:val="00BB3811"/>
    <w:rsid w:val="00BB38AB"/>
    <w:rsid w:val="00BB3DCF"/>
    <w:rsid w:val="00BB4C88"/>
    <w:rsid w:val="00BB4E15"/>
    <w:rsid w:val="00BB51AF"/>
    <w:rsid w:val="00BB5998"/>
    <w:rsid w:val="00BB5F0C"/>
    <w:rsid w:val="00BB5F70"/>
    <w:rsid w:val="00BB6460"/>
    <w:rsid w:val="00BB736B"/>
    <w:rsid w:val="00BB7EA5"/>
    <w:rsid w:val="00BC0CA9"/>
    <w:rsid w:val="00BC1755"/>
    <w:rsid w:val="00BC17C4"/>
    <w:rsid w:val="00BC1981"/>
    <w:rsid w:val="00BC1B71"/>
    <w:rsid w:val="00BC1BE7"/>
    <w:rsid w:val="00BC2416"/>
    <w:rsid w:val="00BC66C9"/>
    <w:rsid w:val="00BC6707"/>
    <w:rsid w:val="00BC7AB6"/>
    <w:rsid w:val="00BC7BED"/>
    <w:rsid w:val="00BD01A6"/>
    <w:rsid w:val="00BD0677"/>
    <w:rsid w:val="00BD2C39"/>
    <w:rsid w:val="00BD2FA1"/>
    <w:rsid w:val="00BD327E"/>
    <w:rsid w:val="00BD4AE5"/>
    <w:rsid w:val="00BD52EB"/>
    <w:rsid w:val="00BD5D6B"/>
    <w:rsid w:val="00BD6959"/>
    <w:rsid w:val="00BD72B0"/>
    <w:rsid w:val="00BD7BB7"/>
    <w:rsid w:val="00BE0AC2"/>
    <w:rsid w:val="00BE120C"/>
    <w:rsid w:val="00BE170E"/>
    <w:rsid w:val="00BE2339"/>
    <w:rsid w:val="00BE2A3C"/>
    <w:rsid w:val="00BE2A8A"/>
    <w:rsid w:val="00BE397D"/>
    <w:rsid w:val="00BE4126"/>
    <w:rsid w:val="00BE5142"/>
    <w:rsid w:val="00BE5D12"/>
    <w:rsid w:val="00BE61CB"/>
    <w:rsid w:val="00BE6352"/>
    <w:rsid w:val="00BE6363"/>
    <w:rsid w:val="00BE6626"/>
    <w:rsid w:val="00BE714F"/>
    <w:rsid w:val="00BE7684"/>
    <w:rsid w:val="00BE76F7"/>
    <w:rsid w:val="00BF00E1"/>
    <w:rsid w:val="00BF047B"/>
    <w:rsid w:val="00BF05A2"/>
    <w:rsid w:val="00BF1BA1"/>
    <w:rsid w:val="00BF2202"/>
    <w:rsid w:val="00BF24B3"/>
    <w:rsid w:val="00BF49BE"/>
    <w:rsid w:val="00BF4ADA"/>
    <w:rsid w:val="00BF6256"/>
    <w:rsid w:val="00BF6E46"/>
    <w:rsid w:val="00BF71D6"/>
    <w:rsid w:val="00BF7F5D"/>
    <w:rsid w:val="00C01A2E"/>
    <w:rsid w:val="00C01D77"/>
    <w:rsid w:val="00C0214C"/>
    <w:rsid w:val="00C02B77"/>
    <w:rsid w:val="00C02E28"/>
    <w:rsid w:val="00C032CA"/>
    <w:rsid w:val="00C03AD7"/>
    <w:rsid w:val="00C04304"/>
    <w:rsid w:val="00C04D4A"/>
    <w:rsid w:val="00C04EF4"/>
    <w:rsid w:val="00C05E5D"/>
    <w:rsid w:val="00C06294"/>
    <w:rsid w:val="00C0651D"/>
    <w:rsid w:val="00C070C0"/>
    <w:rsid w:val="00C07146"/>
    <w:rsid w:val="00C103F0"/>
    <w:rsid w:val="00C1065E"/>
    <w:rsid w:val="00C12A46"/>
    <w:rsid w:val="00C12F36"/>
    <w:rsid w:val="00C1338C"/>
    <w:rsid w:val="00C1386E"/>
    <w:rsid w:val="00C13F0D"/>
    <w:rsid w:val="00C14F6C"/>
    <w:rsid w:val="00C15BAF"/>
    <w:rsid w:val="00C16EE7"/>
    <w:rsid w:val="00C174AC"/>
    <w:rsid w:val="00C17EF5"/>
    <w:rsid w:val="00C21A41"/>
    <w:rsid w:val="00C2278C"/>
    <w:rsid w:val="00C22B9D"/>
    <w:rsid w:val="00C22BE1"/>
    <w:rsid w:val="00C22E59"/>
    <w:rsid w:val="00C24B74"/>
    <w:rsid w:val="00C24D0D"/>
    <w:rsid w:val="00C24E06"/>
    <w:rsid w:val="00C24E5F"/>
    <w:rsid w:val="00C262A4"/>
    <w:rsid w:val="00C2753F"/>
    <w:rsid w:val="00C300D3"/>
    <w:rsid w:val="00C30A31"/>
    <w:rsid w:val="00C31860"/>
    <w:rsid w:val="00C31A1A"/>
    <w:rsid w:val="00C31B5D"/>
    <w:rsid w:val="00C32458"/>
    <w:rsid w:val="00C325D3"/>
    <w:rsid w:val="00C33152"/>
    <w:rsid w:val="00C33C7F"/>
    <w:rsid w:val="00C340D5"/>
    <w:rsid w:val="00C3458B"/>
    <w:rsid w:val="00C34E10"/>
    <w:rsid w:val="00C35D62"/>
    <w:rsid w:val="00C36078"/>
    <w:rsid w:val="00C361EE"/>
    <w:rsid w:val="00C36F9F"/>
    <w:rsid w:val="00C37B4C"/>
    <w:rsid w:val="00C37D48"/>
    <w:rsid w:val="00C37F42"/>
    <w:rsid w:val="00C416FE"/>
    <w:rsid w:val="00C41CC4"/>
    <w:rsid w:val="00C42403"/>
    <w:rsid w:val="00C42707"/>
    <w:rsid w:val="00C42B53"/>
    <w:rsid w:val="00C43145"/>
    <w:rsid w:val="00C434C7"/>
    <w:rsid w:val="00C43506"/>
    <w:rsid w:val="00C43B6F"/>
    <w:rsid w:val="00C43BCB"/>
    <w:rsid w:val="00C44CC1"/>
    <w:rsid w:val="00C4591E"/>
    <w:rsid w:val="00C4594C"/>
    <w:rsid w:val="00C467EB"/>
    <w:rsid w:val="00C46D10"/>
    <w:rsid w:val="00C476D8"/>
    <w:rsid w:val="00C51170"/>
    <w:rsid w:val="00C51238"/>
    <w:rsid w:val="00C52A29"/>
    <w:rsid w:val="00C52C2B"/>
    <w:rsid w:val="00C52F8C"/>
    <w:rsid w:val="00C53BB3"/>
    <w:rsid w:val="00C54C61"/>
    <w:rsid w:val="00C55182"/>
    <w:rsid w:val="00C5634D"/>
    <w:rsid w:val="00C56FD8"/>
    <w:rsid w:val="00C576CE"/>
    <w:rsid w:val="00C57D73"/>
    <w:rsid w:val="00C57F9F"/>
    <w:rsid w:val="00C61931"/>
    <w:rsid w:val="00C61A40"/>
    <w:rsid w:val="00C63435"/>
    <w:rsid w:val="00C634D5"/>
    <w:rsid w:val="00C63555"/>
    <w:rsid w:val="00C636D0"/>
    <w:rsid w:val="00C6450B"/>
    <w:rsid w:val="00C6450E"/>
    <w:rsid w:val="00C64A32"/>
    <w:rsid w:val="00C65BBA"/>
    <w:rsid w:val="00C6667C"/>
    <w:rsid w:val="00C66CA8"/>
    <w:rsid w:val="00C66E8F"/>
    <w:rsid w:val="00C66F23"/>
    <w:rsid w:val="00C66F4A"/>
    <w:rsid w:val="00C67469"/>
    <w:rsid w:val="00C67640"/>
    <w:rsid w:val="00C6797C"/>
    <w:rsid w:val="00C67FD1"/>
    <w:rsid w:val="00C701BF"/>
    <w:rsid w:val="00C7060E"/>
    <w:rsid w:val="00C70FB5"/>
    <w:rsid w:val="00C72468"/>
    <w:rsid w:val="00C72732"/>
    <w:rsid w:val="00C73003"/>
    <w:rsid w:val="00C73D0B"/>
    <w:rsid w:val="00C7402A"/>
    <w:rsid w:val="00C74397"/>
    <w:rsid w:val="00C75553"/>
    <w:rsid w:val="00C75961"/>
    <w:rsid w:val="00C761D9"/>
    <w:rsid w:val="00C76DC6"/>
    <w:rsid w:val="00C8016C"/>
    <w:rsid w:val="00C83A8F"/>
    <w:rsid w:val="00C84265"/>
    <w:rsid w:val="00C8478B"/>
    <w:rsid w:val="00C848CD"/>
    <w:rsid w:val="00C84C7B"/>
    <w:rsid w:val="00C85985"/>
    <w:rsid w:val="00C86723"/>
    <w:rsid w:val="00C87F33"/>
    <w:rsid w:val="00C90760"/>
    <w:rsid w:val="00C931AA"/>
    <w:rsid w:val="00C937B2"/>
    <w:rsid w:val="00C94777"/>
    <w:rsid w:val="00C94B1B"/>
    <w:rsid w:val="00C95824"/>
    <w:rsid w:val="00C95871"/>
    <w:rsid w:val="00C96A99"/>
    <w:rsid w:val="00C97434"/>
    <w:rsid w:val="00C9789F"/>
    <w:rsid w:val="00CA025D"/>
    <w:rsid w:val="00CA053E"/>
    <w:rsid w:val="00CA0F57"/>
    <w:rsid w:val="00CA1142"/>
    <w:rsid w:val="00CA19A1"/>
    <w:rsid w:val="00CA2031"/>
    <w:rsid w:val="00CA2611"/>
    <w:rsid w:val="00CA26A7"/>
    <w:rsid w:val="00CA29BF"/>
    <w:rsid w:val="00CA407F"/>
    <w:rsid w:val="00CA40C0"/>
    <w:rsid w:val="00CA4112"/>
    <w:rsid w:val="00CA427D"/>
    <w:rsid w:val="00CA4C8A"/>
    <w:rsid w:val="00CA64D3"/>
    <w:rsid w:val="00CA650D"/>
    <w:rsid w:val="00CA6B81"/>
    <w:rsid w:val="00CA6CD0"/>
    <w:rsid w:val="00CA6D3A"/>
    <w:rsid w:val="00CA753D"/>
    <w:rsid w:val="00CB02A6"/>
    <w:rsid w:val="00CB073A"/>
    <w:rsid w:val="00CB087C"/>
    <w:rsid w:val="00CB1812"/>
    <w:rsid w:val="00CB255D"/>
    <w:rsid w:val="00CB2876"/>
    <w:rsid w:val="00CB3945"/>
    <w:rsid w:val="00CB39EB"/>
    <w:rsid w:val="00CB467F"/>
    <w:rsid w:val="00CB7515"/>
    <w:rsid w:val="00CC13A4"/>
    <w:rsid w:val="00CC1F32"/>
    <w:rsid w:val="00CC2064"/>
    <w:rsid w:val="00CC452B"/>
    <w:rsid w:val="00CC4AB8"/>
    <w:rsid w:val="00CC4D16"/>
    <w:rsid w:val="00CC56B4"/>
    <w:rsid w:val="00CC5E36"/>
    <w:rsid w:val="00CC6369"/>
    <w:rsid w:val="00CC70B6"/>
    <w:rsid w:val="00CC7C72"/>
    <w:rsid w:val="00CD048F"/>
    <w:rsid w:val="00CD05E2"/>
    <w:rsid w:val="00CD068F"/>
    <w:rsid w:val="00CD0CB7"/>
    <w:rsid w:val="00CD2B06"/>
    <w:rsid w:val="00CD33C4"/>
    <w:rsid w:val="00CD35DE"/>
    <w:rsid w:val="00CD380D"/>
    <w:rsid w:val="00CD3FF8"/>
    <w:rsid w:val="00CD49C7"/>
    <w:rsid w:val="00CD4AEA"/>
    <w:rsid w:val="00CD4DEB"/>
    <w:rsid w:val="00CD56A4"/>
    <w:rsid w:val="00CD7253"/>
    <w:rsid w:val="00CD7419"/>
    <w:rsid w:val="00CD74DC"/>
    <w:rsid w:val="00CD7D11"/>
    <w:rsid w:val="00CE0087"/>
    <w:rsid w:val="00CE0450"/>
    <w:rsid w:val="00CE2C77"/>
    <w:rsid w:val="00CE3346"/>
    <w:rsid w:val="00CE3802"/>
    <w:rsid w:val="00CE4304"/>
    <w:rsid w:val="00CE48D4"/>
    <w:rsid w:val="00CE4D1A"/>
    <w:rsid w:val="00CE5168"/>
    <w:rsid w:val="00CE55A4"/>
    <w:rsid w:val="00CE58D4"/>
    <w:rsid w:val="00CE5943"/>
    <w:rsid w:val="00CE7311"/>
    <w:rsid w:val="00CF06BB"/>
    <w:rsid w:val="00CF2B31"/>
    <w:rsid w:val="00CF327A"/>
    <w:rsid w:val="00CF36E4"/>
    <w:rsid w:val="00CF4174"/>
    <w:rsid w:val="00CF55C0"/>
    <w:rsid w:val="00CF5788"/>
    <w:rsid w:val="00CF589F"/>
    <w:rsid w:val="00CF5A4D"/>
    <w:rsid w:val="00CF5BE1"/>
    <w:rsid w:val="00CF5D02"/>
    <w:rsid w:val="00CF64BD"/>
    <w:rsid w:val="00CF6F22"/>
    <w:rsid w:val="00CF7AAC"/>
    <w:rsid w:val="00D007A0"/>
    <w:rsid w:val="00D00B78"/>
    <w:rsid w:val="00D00C56"/>
    <w:rsid w:val="00D00DCB"/>
    <w:rsid w:val="00D00FE4"/>
    <w:rsid w:val="00D0146C"/>
    <w:rsid w:val="00D016BC"/>
    <w:rsid w:val="00D018E7"/>
    <w:rsid w:val="00D01CFE"/>
    <w:rsid w:val="00D01E3B"/>
    <w:rsid w:val="00D0274A"/>
    <w:rsid w:val="00D02C11"/>
    <w:rsid w:val="00D03272"/>
    <w:rsid w:val="00D03BAF"/>
    <w:rsid w:val="00D04A6E"/>
    <w:rsid w:val="00D04B33"/>
    <w:rsid w:val="00D06987"/>
    <w:rsid w:val="00D07329"/>
    <w:rsid w:val="00D0786C"/>
    <w:rsid w:val="00D105D5"/>
    <w:rsid w:val="00D10672"/>
    <w:rsid w:val="00D11615"/>
    <w:rsid w:val="00D12568"/>
    <w:rsid w:val="00D1325D"/>
    <w:rsid w:val="00D13602"/>
    <w:rsid w:val="00D14FBF"/>
    <w:rsid w:val="00D152B8"/>
    <w:rsid w:val="00D1659B"/>
    <w:rsid w:val="00D16B88"/>
    <w:rsid w:val="00D16E90"/>
    <w:rsid w:val="00D174A9"/>
    <w:rsid w:val="00D174F9"/>
    <w:rsid w:val="00D178F3"/>
    <w:rsid w:val="00D20BF0"/>
    <w:rsid w:val="00D20F1C"/>
    <w:rsid w:val="00D211A8"/>
    <w:rsid w:val="00D212FA"/>
    <w:rsid w:val="00D215FF"/>
    <w:rsid w:val="00D221C6"/>
    <w:rsid w:val="00D22398"/>
    <w:rsid w:val="00D22F85"/>
    <w:rsid w:val="00D23827"/>
    <w:rsid w:val="00D238E0"/>
    <w:rsid w:val="00D24395"/>
    <w:rsid w:val="00D245AE"/>
    <w:rsid w:val="00D2464A"/>
    <w:rsid w:val="00D247FD"/>
    <w:rsid w:val="00D25A1E"/>
    <w:rsid w:val="00D25C74"/>
    <w:rsid w:val="00D26798"/>
    <w:rsid w:val="00D272C0"/>
    <w:rsid w:val="00D273A4"/>
    <w:rsid w:val="00D3003C"/>
    <w:rsid w:val="00D304BC"/>
    <w:rsid w:val="00D30902"/>
    <w:rsid w:val="00D30A69"/>
    <w:rsid w:val="00D318DE"/>
    <w:rsid w:val="00D324C1"/>
    <w:rsid w:val="00D325D6"/>
    <w:rsid w:val="00D32842"/>
    <w:rsid w:val="00D3333D"/>
    <w:rsid w:val="00D3343D"/>
    <w:rsid w:val="00D33FDA"/>
    <w:rsid w:val="00D34DDD"/>
    <w:rsid w:val="00D3540D"/>
    <w:rsid w:val="00D374FF"/>
    <w:rsid w:val="00D37E5C"/>
    <w:rsid w:val="00D4018C"/>
    <w:rsid w:val="00D402A0"/>
    <w:rsid w:val="00D4099C"/>
    <w:rsid w:val="00D41635"/>
    <w:rsid w:val="00D4167B"/>
    <w:rsid w:val="00D41B35"/>
    <w:rsid w:val="00D41B67"/>
    <w:rsid w:val="00D42582"/>
    <w:rsid w:val="00D42915"/>
    <w:rsid w:val="00D42CF5"/>
    <w:rsid w:val="00D43189"/>
    <w:rsid w:val="00D43192"/>
    <w:rsid w:val="00D433EE"/>
    <w:rsid w:val="00D43E7E"/>
    <w:rsid w:val="00D44A4E"/>
    <w:rsid w:val="00D453D2"/>
    <w:rsid w:val="00D453F8"/>
    <w:rsid w:val="00D45409"/>
    <w:rsid w:val="00D45817"/>
    <w:rsid w:val="00D46B44"/>
    <w:rsid w:val="00D46EF8"/>
    <w:rsid w:val="00D47B83"/>
    <w:rsid w:val="00D47C06"/>
    <w:rsid w:val="00D500DA"/>
    <w:rsid w:val="00D50A40"/>
    <w:rsid w:val="00D51250"/>
    <w:rsid w:val="00D51ABC"/>
    <w:rsid w:val="00D51D30"/>
    <w:rsid w:val="00D52E12"/>
    <w:rsid w:val="00D53245"/>
    <w:rsid w:val="00D5336B"/>
    <w:rsid w:val="00D5401A"/>
    <w:rsid w:val="00D55E91"/>
    <w:rsid w:val="00D56016"/>
    <w:rsid w:val="00D567E7"/>
    <w:rsid w:val="00D56BBE"/>
    <w:rsid w:val="00D57BE0"/>
    <w:rsid w:val="00D606F3"/>
    <w:rsid w:val="00D60D93"/>
    <w:rsid w:val="00D6132C"/>
    <w:rsid w:val="00D61AAF"/>
    <w:rsid w:val="00D61C26"/>
    <w:rsid w:val="00D62B49"/>
    <w:rsid w:val="00D62D70"/>
    <w:rsid w:val="00D62F49"/>
    <w:rsid w:val="00D64ADB"/>
    <w:rsid w:val="00D64FE1"/>
    <w:rsid w:val="00D65A2F"/>
    <w:rsid w:val="00D66A8E"/>
    <w:rsid w:val="00D66C6E"/>
    <w:rsid w:val="00D679C5"/>
    <w:rsid w:val="00D67CF3"/>
    <w:rsid w:val="00D70D43"/>
    <w:rsid w:val="00D721E5"/>
    <w:rsid w:val="00D7223E"/>
    <w:rsid w:val="00D72EE2"/>
    <w:rsid w:val="00D74077"/>
    <w:rsid w:val="00D74C6C"/>
    <w:rsid w:val="00D74F44"/>
    <w:rsid w:val="00D7527A"/>
    <w:rsid w:val="00D7564A"/>
    <w:rsid w:val="00D75789"/>
    <w:rsid w:val="00D75C52"/>
    <w:rsid w:val="00D75E01"/>
    <w:rsid w:val="00D76423"/>
    <w:rsid w:val="00D76A4F"/>
    <w:rsid w:val="00D76F4C"/>
    <w:rsid w:val="00D77879"/>
    <w:rsid w:val="00D80905"/>
    <w:rsid w:val="00D8146B"/>
    <w:rsid w:val="00D8207E"/>
    <w:rsid w:val="00D82554"/>
    <w:rsid w:val="00D828D4"/>
    <w:rsid w:val="00D833BA"/>
    <w:rsid w:val="00D841C5"/>
    <w:rsid w:val="00D8446B"/>
    <w:rsid w:val="00D85D38"/>
    <w:rsid w:val="00D86228"/>
    <w:rsid w:val="00D86A54"/>
    <w:rsid w:val="00D87022"/>
    <w:rsid w:val="00D8772C"/>
    <w:rsid w:val="00D8778D"/>
    <w:rsid w:val="00D900A5"/>
    <w:rsid w:val="00D90561"/>
    <w:rsid w:val="00D91034"/>
    <w:rsid w:val="00D9104A"/>
    <w:rsid w:val="00D917F4"/>
    <w:rsid w:val="00D91D54"/>
    <w:rsid w:val="00D92159"/>
    <w:rsid w:val="00D929D5"/>
    <w:rsid w:val="00D92BCD"/>
    <w:rsid w:val="00D9342D"/>
    <w:rsid w:val="00D9462E"/>
    <w:rsid w:val="00D94717"/>
    <w:rsid w:val="00D94D4C"/>
    <w:rsid w:val="00D95328"/>
    <w:rsid w:val="00D954F5"/>
    <w:rsid w:val="00D95989"/>
    <w:rsid w:val="00D97031"/>
    <w:rsid w:val="00D97C06"/>
    <w:rsid w:val="00DA0788"/>
    <w:rsid w:val="00DA09A2"/>
    <w:rsid w:val="00DA101D"/>
    <w:rsid w:val="00DA1823"/>
    <w:rsid w:val="00DA2DFE"/>
    <w:rsid w:val="00DA412F"/>
    <w:rsid w:val="00DA4300"/>
    <w:rsid w:val="00DA4FB5"/>
    <w:rsid w:val="00DA50FB"/>
    <w:rsid w:val="00DA681D"/>
    <w:rsid w:val="00DA7709"/>
    <w:rsid w:val="00DB01F6"/>
    <w:rsid w:val="00DB0205"/>
    <w:rsid w:val="00DB080C"/>
    <w:rsid w:val="00DB0AC3"/>
    <w:rsid w:val="00DB1C7B"/>
    <w:rsid w:val="00DB26D5"/>
    <w:rsid w:val="00DB28ED"/>
    <w:rsid w:val="00DB3CE4"/>
    <w:rsid w:val="00DB437A"/>
    <w:rsid w:val="00DB4A1F"/>
    <w:rsid w:val="00DB4AA0"/>
    <w:rsid w:val="00DB4DF4"/>
    <w:rsid w:val="00DB5351"/>
    <w:rsid w:val="00DB6B69"/>
    <w:rsid w:val="00DB7070"/>
    <w:rsid w:val="00DB76C1"/>
    <w:rsid w:val="00DC0511"/>
    <w:rsid w:val="00DC0738"/>
    <w:rsid w:val="00DC0CCE"/>
    <w:rsid w:val="00DC0E6B"/>
    <w:rsid w:val="00DC11AE"/>
    <w:rsid w:val="00DC15B5"/>
    <w:rsid w:val="00DC1E7B"/>
    <w:rsid w:val="00DC2FC2"/>
    <w:rsid w:val="00DC3939"/>
    <w:rsid w:val="00DC4251"/>
    <w:rsid w:val="00DC449C"/>
    <w:rsid w:val="00DC4CC3"/>
    <w:rsid w:val="00DC53AA"/>
    <w:rsid w:val="00DC581F"/>
    <w:rsid w:val="00DC639F"/>
    <w:rsid w:val="00DC6E58"/>
    <w:rsid w:val="00DC782A"/>
    <w:rsid w:val="00DC798B"/>
    <w:rsid w:val="00DC7DB8"/>
    <w:rsid w:val="00DC7E42"/>
    <w:rsid w:val="00DD009E"/>
    <w:rsid w:val="00DD03E1"/>
    <w:rsid w:val="00DD1BF2"/>
    <w:rsid w:val="00DD1C52"/>
    <w:rsid w:val="00DD253E"/>
    <w:rsid w:val="00DD349F"/>
    <w:rsid w:val="00DD34F3"/>
    <w:rsid w:val="00DD3C36"/>
    <w:rsid w:val="00DD3CEF"/>
    <w:rsid w:val="00DD3E6D"/>
    <w:rsid w:val="00DD4682"/>
    <w:rsid w:val="00DD56DD"/>
    <w:rsid w:val="00DD5780"/>
    <w:rsid w:val="00DD58EA"/>
    <w:rsid w:val="00DD5CE9"/>
    <w:rsid w:val="00DD5E51"/>
    <w:rsid w:val="00DD6BFD"/>
    <w:rsid w:val="00DD714A"/>
    <w:rsid w:val="00DD778C"/>
    <w:rsid w:val="00DE00AF"/>
    <w:rsid w:val="00DE0555"/>
    <w:rsid w:val="00DE0FDE"/>
    <w:rsid w:val="00DE12C9"/>
    <w:rsid w:val="00DE1528"/>
    <w:rsid w:val="00DE1CF3"/>
    <w:rsid w:val="00DE1D97"/>
    <w:rsid w:val="00DE1FA5"/>
    <w:rsid w:val="00DE2196"/>
    <w:rsid w:val="00DE21B7"/>
    <w:rsid w:val="00DE2743"/>
    <w:rsid w:val="00DE2A34"/>
    <w:rsid w:val="00DE4878"/>
    <w:rsid w:val="00DE5EEC"/>
    <w:rsid w:val="00DE6182"/>
    <w:rsid w:val="00DE6334"/>
    <w:rsid w:val="00DE69BC"/>
    <w:rsid w:val="00DE7103"/>
    <w:rsid w:val="00DF0826"/>
    <w:rsid w:val="00DF0C27"/>
    <w:rsid w:val="00DF0F63"/>
    <w:rsid w:val="00DF2507"/>
    <w:rsid w:val="00DF30DE"/>
    <w:rsid w:val="00DF3988"/>
    <w:rsid w:val="00DF4777"/>
    <w:rsid w:val="00DF5604"/>
    <w:rsid w:val="00DF6036"/>
    <w:rsid w:val="00DF6352"/>
    <w:rsid w:val="00DF7E26"/>
    <w:rsid w:val="00E005CF"/>
    <w:rsid w:val="00E01183"/>
    <w:rsid w:val="00E01871"/>
    <w:rsid w:val="00E02977"/>
    <w:rsid w:val="00E03A53"/>
    <w:rsid w:val="00E03FE3"/>
    <w:rsid w:val="00E04C8F"/>
    <w:rsid w:val="00E057E7"/>
    <w:rsid w:val="00E05AAD"/>
    <w:rsid w:val="00E05E41"/>
    <w:rsid w:val="00E060DA"/>
    <w:rsid w:val="00E06BC6"/>
    <w:rsid w:val="00E06C4F"/>
    <w:rsid w:val="00E074C7"/>
    <w:rsid w:val="00E07976"/>
    <w:rsid w:val="00E109F1"/>
    <w:rsid w:val="00E10FAE"/>
    <w:rsid w:val="00E114A3"/>
    <w:rsid w:val="00E11CBC"/>
    <w:rsid w:val="00E12686"/>
    <w:rsid w:val="00E13477"/>
    <w:rsid w:val="00E13AC5"/>
    <w:rsid w:val="00E14215"/>
    <w:rsid w:val="00E14D68"/>
    <w:rsid w:val="00E150E5"/>
    <w:rsid w:val="00E152A2"/>
    <w:rsid w:val="00E15560"/>
    <w:rsid w:val="00E15F46"/>
    <w:rsid w:val="00E171B4"/>
    <w:rsid w:val="00E200E5"/>
    <w:rsid w:val="00E20881"/>
    <w:rsid w:val="00E20AF4"/>
    <w:rsid w:val="00E21159"/>
    <w:rsid w:val="00E215D2"/>
    <w:rsid w:val="00E21B45"/>
    <w:rsid w:val="00E22329"/>
    <w:rsid w:val="00E236AE"/>
    <w:rsid w:val="00E24353"/>
    <w:rsid w:val="00E24398"/>
    <w:rsid w:val="00E24828"/>
    <w:rsid w:val="00E25282"/>
    <w:rsid w:val="00E26616"/>
    <w:rsid w:val="00E2677C"/>
    <w:rsid w:val="00E26C19"/>
    <w:rsid w:val="00E26DF9"/>
    <w:rsid w:val="00E27413"/>
    <w:rsid w:val="00E276BB"/>
    <w:rsid w:val="00E30062"/>
    <w:rsid w:val="00E312EE"/>
    <w:rsid w:val="00E315B5"/>
    <w:rsid w:val="00E32CA8"/>
    <w:rsid w:val="00E33ACE"/>
    <w:rsid w:val="00E33B8D"/>
    <w:rsid w:val="00E33C57"/>
    <w:rsid w:val="00E3435C"/>
    <w:rsid w:val="00E35A80"/>
    <w:rsid w:val="00E35BFD"/>
    <w:rsid w:val="00E3756C"/>
    <w:rsid w:val="00E37B55"/>
    <w:rsid w:val="00E4040D"/>
    <w:rsid w:val="00E42086"/>
    <w:rsid w:val="00E43284"/>
    <w:rsid w:val="00E43308"/>
    <w:rsid w:val="00E43766"/>
    <w:rsid w:val="00E444B4"/>
    <w:rsid w:val="00E45588"/>
    <w:rsid w:val="00E456AE"/>
    <w:rsid w:val="00E462D7"/>
    <w:rsid w:val="00E46D8B"/>
    <w:rsid w:val="00E475B6"/>
    <w:rsid w:val="00E47639"/>
    <w:rsid w:val="00E477AC"/>
    <w:rsid w:val="00E50250"/>
    <w:rsid w:val="00E503BC"/>
    <w:rsid w:val="00E503E5"/>
    <w:rsid w:val="00E50B75"/>
    <w:rsid w:val="00E50E45"/>
    <w:rsid w:val="00E5109F"/>
    <w:rsid w:val="00E51808"/>
    <w:rsid w:val="00E519F0"/>
    <w:rsid w:val="00E520CD"/>
    <w:rsid w:val="00E52105"/>
    <w:rsid w:val="00E52329"/>
    <w:rsid w:val="00E532B8"/>
    <w:rsid w:val="00E53D63"/>
    <w:rsid w:val="00E54B45"/>
    <w:rsid w:val="00E5546B"/>
    <w:rsid w:val="00E554BF"/>
    <w:rsid w:val="00E55C63"/>
    <w:rsid w:val="00E55E4D"/>
    <w:rsid w:val="00E55E68"/>
    <w:rsid w:val="00E5662F"/>
    <w:rsid w:val="00E56DBA"/>
    <w:rsid w:val="00E57740"/>
    <w:rsid w:val="00E578E5"/>
    <w:rsid w:val="00E57EC5"/>
    <w:rsid w:val="00E60205"/>
    <w:rsid w:val="00E602AE"/>
    <w:rsid w:val="00E6103E"/>
    <w:rsid w:val="00E61596"/>
    <w:rsid w:val="00E616C6"/>
    <w:rsid w:val="00E6176D"/>
    <w:rsid w:val="00E61974"/>
    <w:rsid w:val="00E62F97"/>
    <w:rsid w:val="00E63647"/>
    <w:rsid w:val="00E638C2"/>
    <w:rsid w:val="00E639C4"/>
    <w:rsid w:val="00E64D01"/>
    <w:rsid w:val="00E65E3B"/>
    <w:rsid w:val="00E66089"/>
    <w:rsid w:val="00E66C25"/>
    <w:rsid w:val="00E66D99"/>
    <w:rsid w:val="00E702E4"/>
    <w:rsid w:val="00E7042A"/>
    <w:rsid w:val="00E70678"/>
    <w:rsid w:val="00E71BA6"/>
    <w:rsid w:val="00E71CF6"/>
    <w:rsid w:val="00E733C8"/>
    <w:rsid w:val="00E734EF"/>
    <w:rsid w:val="00E73B77"/>
    <w:rsid w:val="00E73F8D"/>
    <w:rsid w:val="00E764F7"/>
    <w:rsid w:val="00E76600"/>
    <w:rsid w:val="00E76913"/>
    <w:rsid w:val="00E76A38"/>
    <w:rsid w:val="00E76E72"/>
    <w:rsid w:val="00E7705A"/>
    <w:rsid w:val="00E778E6"/>
    <w:rsid w:val="00E80218"/>
    <w:rsid w:val="00E80404"/>
    <w:rsid w:val="00E80B28"/>
    <w:rsid w:val="00E80E20"/>
    <w:rsid w:val="00E81134"/>
    <w:rsid w:val="00E81D20"/>
    <w:rsid w:val="00E81D4A"/>
    <w:rsid w:val="00E81DA1"/>
    <w:rsid w:val="00E82A45"/>
    <w:rsid w:val="00E82C36"/>
    <w:rsid w:val="00E82CC9"/>
    <w:rsid w:val="00E834E6"/>
    <w:rsid w:val="00E83578"/>
    <w:rsid w:val="00E83F8D"/>
    <w:rsid w:val="00E847CC"/>
    <w:rsid w:val="00E84A0E"/>
    <w:rsid w:val="00E865AC"/>
    <w:rsid w:val="00E87097"/>
    <w:rsid w:val="00E87673"/>
    <w:rsid w:val="00E8775E"/>
    <w:rsid w:val="00E9098E"/>
    <w:rsid w:val="00E90E38"/>
    <w:rsid w:val="00E91264"/>
    <w:rsid w:val="00E91BB4"/>
    <w:rsid w:val="00E92042"/>
    <w:rsid w:val="00E92C30"/>
    <w:rsid w:val="00E92E9F"/>
    <w:rsid w:val="00E92FC7"/>
    <w:rsid w:val="00E935CF"/>
    <w:rsid w:val="00E941EE"/>
    <w:rsid w:val="00E94880"/>
    <w:rsid w:val="00E94C2A"/>
    <w:rsid w:val="00E951DB"/>
    <w:rsid w:val="00E95337"/>
    <w:rsid w:val="00E959CE"/>
    <w:rsid w:val="00E959F0"/>
    <w:rsid w:val="00E9628A"/>
    <w:rsid w:val="00E9713C"/>
    <w:rsid w:val="00E97560"/>
    <w:rsid w:val="00E979BE"/>
    <w:rsid w:val="00EA0066"/>
    <w:rsid w:val="00EA0E16"/>
    <w:rsid w:val="00EA1261"/>
    <w:rsid w:val="00EA19AF"/>
    <w:rsid w:val="00EA20B8"/>
    <w:rsid w:val="00EA2312"/>
    <w:rsid w:val="00EA3508"/>
    <w:rsid w:val="00EA3888"/>
    <w:rsid w:val="00EA3A8B"/>
    <w:rsid w:val="00EA3EE9"/>
    <w:rsid w:val="00EA4570"/>
    <w:rsid w:val="00EA650A"/>
    <w:rsid w:val="00EA6510"/>
    <w:rsid w:val="00EA7DA1"/>
    <w:rsid w:val="00EA7EDD"/>
    <w:rsid w:val="00EA7EE1"/>
    <w:rsid w:val="00EB03DA"/>
    <w:rsid w:val="00EB0697"/>
    <w:rsid w:val="00EB0A00"/>
    <w:rsid w:val="00EB0F4A"/>
    <w:rsid w:val="00EB1BEB"/>
    <w:rsid w:val="00EB1D51"/>
    <w:rsid w:val="00EB248E"/>
    <w:rsid w:val="00EB369C"/>
    <w:rsid w:val="00EB3C41"/>
    <w:rsid w:val="00EB4777"/>
    <w:rsid w:val="00EB4C11"/>
    <w:rsid w:val="00EB53B2"/>
    <w:rsid w:val="00EB563D"/>
    <w:rsid w:val="00EB6753"/>
    <w:rsid w:val="00EB6A9B"/>
    <w:rsid w:val="00EB6D06"/>
    <w:rsid w:val="00EB6D4D"/>
    <w:rsid w:val="00EB7E3C"/>
    <w:rsid w:val="00EB7FDF"/>
    <w:rsid w:val="00EC07D4"/>
    <w:rsid w:val="00EC1F8C"/>
    <w:rsid w:val="00EC205A"/>
    <w:rsid w:val="00EC2205"/>
    <w:rsid w:val="00EC2583"/>
    <w:rsid w:val="00EC3D85"/>
    <w:rsid w:val="00EC3F6B"/>
    <w:rsid w:val="00EC4327"/>
    <w:rsid w:val="00EC4D46"/>
    <w:rsid w:val="00EC61FC"/>
    <w:rsid w:val="00EC67E6"/>
    <w:rsid w:val="00EC6860"/>
    <w:rsid w:val="00EC6C3A"/>
    <w:rsid w:val="00EC75EE"/>
    <w:rsid w:val="00EC7FED"/>
    <w:rsid w:val="00ED013F"/>
    <w:rsid w:val="00ED0C8D"/>
    <w:rsid w:val="00ED1561"/>
    <w:rsid w:val="00ED43F8"/>
    <w:rsid w:val="00ED5A84"/>
    <w:rsid w:val="00ED6287"/>
    <w:rsid w:val="00ED704B"/>
    <w:rsid w:val="00ED7E63"/>
    <w:rsid w:val="00EE040E"/>
    <w:rsid w:val="00EE05DB"/>
    <w:rsid w:val="00EE07C7"/>
    <w:rsid w:val="00EE09AD"/>
    <w:rsid w:val="00EE1209"/>
    <w:rsid w:val="00EE18D1"/>
    <w:rsid w:val="00EE2416"/>
    <w:rsid w:val="00EE2909"/>
    <w:rsid w:val="00EE3434"/>
    <w:rsid w:val="00EE389E"/>
    <w:rsid w:val="00EE44DE"/>
    <w:rsid w:val="00EE4B23"/>
    <w:rsid w:val="00EE514D"/>
    <w:rsid w:val="00EE51CC"/>
    <w:rsid w:val="00EE5F11"/>
    <w:rsid w:val="00EE62C5"/>
    <w:rsid w:val="00EE71A2"/>
    <w:rsid w:val="00EF0112"/>
    <w:rsid w:val="00EF06AC"/>
    <w:rsid w:val="00EF06BC"/>
    <w:rsid w:val="00EF181F"/>
    <w:rsid w:val="00EF1986"/>
    <w:rsid w:val="00EF1D56"/>
    <w:rsid w:val="00EF2069"/>
    <w:rsid w:val="00EF24C9"/>
    <w:rsid w:val="00EF4047"/>
    <w:rsid w:val="00EF49F4"/>
    <w:rsid w:val="00EF5903"/>
    <w:rsid w:val="00EF592F"/>
    <w:rsid w:val="00EF66DD"/>
    <w:rsid w:val="00EF762E"/>
    <w:rsid w:val="00EF7F2C"/>
    <w:rsid w:val="00F0026E"/>
    <w:rsid w:val="00F006FC"/>
    <w:rsid w:val="00F007AF"/>
    <w:rsid w:val="00F00880"/>
    <w:rsid w:val="00F00A52"/>
    <w:rsid w:val="00F00C73"/>
    <w:rsid w:val="00F0134F"/>
    <w:rsid w:val="00F0149A"/>
    <w:rsid w:val="00F014FE"/>
    <w:rsid w:val="00F01A59"/>
    <w:rsid w:val="00F03871"/>
    <w:rsid w:val="00F03F38"/>
    <w:rsid w:val="00F042F6"/>
    <w:rsid w:val="00F04F02"/>
    <w:rsid w:val="00F05AAF"/>
    <w:rsid w:val="00F05EF0"/>
    <w:rsid w:val="00F06235"/>
    <w:rsid w:val="00F0646A"/>
    <w:rsid w:val="00F06FF3"/>
    <w:rsid w:val="00F0756C"/>
    <w:rsid w:val="00F10518"/>
    <w:rsid w:val="00F119EB"/>
    <w:rsid w:val="00F12047"/>
    <w:rsid w:val="00F12983"/>
    <w:rsid w:val="00F13056"/>
    <w:rsid w:val="00F136F8"/>
    <w:rsid w:val="00F13B68"/>
    <w:rsid w:val="00F13D83"/>
    <w:rsid w:val="00F141B6"/>
    <w:rsid w:val="00F14D30"/>
    <w:rsid w:val="00F15736"/>
    <w:rsid w:val="00F167B3"/>
    <w:rsid w:val="00F16DD6"/>
    <w:rsid w:val="00F175A9"/>
    <w:rsid w:val="00F2008D"/>
    <w:rsid w:val="00F2058E"/>
    <w:rsid w:val="00F206B0"/>
    <w:rsid w:val="00F20818"/>
    <w:rsid w:val="00F21064"/>
    <w:rsid w:val="00F21D5B"/>
    <w:rsid w:val="00F22526"/>
    <w:rsid w:val="00F226B5"/>
    <w:rsid w:val="00F22C8E"/>
    <w:rsid w:val="00F2389F"/>
    <w:rsid w:val="00F23B26"/>
    <w:rsid w:val="00F24C83"/>
    <w:rsid w:val="00F24D6F"/>
    <w:rsid w:val="00F24DF0"/>
    <w:rsid w:val="00F25076"/>
    <w:rsid w:val="00F2541A"/>
    <w:rsid w:val="00F2586D"/>
    <w:rsid w:val="00F26305"/>
    <w:rsid w:val="00F26E12"/>
    <w:rsid w:val="00F27B0F"/>
    <w:rsid w:val="00F30437"/>
    <w:rsid w:val="00F30487"/>
    <w:rsid w:val="00F30A1B"/>
    <w:rsid w:val="00F32019"/>
    <w:rsid w:val="00F32517"/>
    <w:rsid w:val="00F32808"/>
    <w:rsid w:val="00F32B39"/>
    <w:rsid w:val="00F32C27"/>
    <w:rsid w:val="00F32F0E"/>
    <w:rsid w:val="00F33509"/>
    <w:rsid w:val="00F357BC"/>
    <w:rsid w:val="00F35863"/>
    <w:rsid w:val="00F35B80"/>
    <w:rsid w:val="00F35BF4"/>
    <w:rsid w:val="00F362C8"/>
    <w:rsid w:val="00F36E38"/>
    <w:rsid w:val="00F36FA6"/>
    <w:rsid w:val="00F37165"/>
    <w:rsid w:val="00F374BD"/>
    <w:rsid w:val="00F3755D"/>
    <w:rsid w:val="00F4018E"/>
    <w:rsid w:val="00F406A1"/>
    <w:rsid w:val="00F41C79"/>
    <w:rsid w:val="00F42140"/>
    <w:rsid w:val="00F42487"/>
    <w:rsid w:val="00F4294D"/>
    <w:rsid w:val="00F43386"/>
    <w:rsid w:val="00F434F6"/>
    <w:rsid w:val="00F43A82"/>
    <w:rsid w:val="00F43AED"/>
    <w:rsid w:val="00F44336"/>
    <w:rsid w:val="00F44492"/>
    <w:rsid w:val="00F4452A"/>
    <w:rsid w:val="00F44946"/>
    <w:rsid w:val="00F457AA"/>
    <w:rsid w:val="00F465A9"/>
    <w:rsid w:val="00F4696E"/>
    <w:rsid w:val="00F4716A"/>
    <w:rsid w:val="00F47798"/>
    <w:rsid w:val="00F47FF0"/>
    <w:rsid w:val="00F50859"/>
    <w:rsid w:val="00F50C29"/>
    <w:rsid w:val="00F521B9"/>
    <w:rsid w:val="00F525DE"/>
    <w:rsid w:val="00F52FDC"/>
    <w:rsid w:val="00F534B2"/>
    <w:rsid w:val="00F5379E"/>
    <w:rsid w:val="00F53EC8"/>
    <w:rsid w:val="00F55071"/>
    <w:rsid w:val="00F55A6F"/>
    <w:rsid w:val="00F55C03"/>
    <w:rsid w:val="00F5715B"/>
    <w:rsid w:val="00F57AEF"/>
    <w:rsid w:val="00F603AB"/>
    <w:rsid w:val="00F6163E"/>
    <w:rsid w:val="00F61AE1"/>
    <w:rsid w:val="00F61B95"/>
    <w:rsid w:val="00F62639"/>
    <w:rsid w:val="00F62717"/>
    <w:rsid w:val="00F63522"/>
    <w:rsid w:val="00F635C5"/>
    <w:rsid w:val="00F6376E"/>
    <w:rsid w:val="00F63A06"/>
    <w:rsid w:val="00F63B72"/>
    <w:rsid w:val="00F64475"/>
    <w:rsid w:val="00F64EBD"/>
    <w:rsid w:val="00F652A0"/>
    <w:rsid w:val="00F65D30"/>
    <w:rsid w:val="00F66D07"/>
    <w:rsid w:val="00F676AB"/>
    <w:rsid w:val="00F67FFB"/>
    <w:rsid w:val="00F72D5E"/>
    <w:rsid w:val="00F733AC"/>
    <w:rsid w:val="00F73DE9"/>
    <w:rsid w:val="00F75A69"/>
    <w:rsid w:val="00F75AA0"/>
    <w:rsid w:val="00F75C03"/>
    <w:rsid w:val="00F77D20"/>
    <w:rsid w:val="00F77ED6"/>
    <w:rsid w:val="00F80C91"/>
    <w:rsid w:val="00F813D1"/>
    <w:rsid w:val="00F817C2"/>
    <w:rsid w:val="00F82396"/>
    <w:rsid w:val="00F82507"/>
    <w:rsid w:val="00F82945"/>
    <w:rsid w:val="00F82B6C"/>
    <w:rsid w:val="00F85834"/>
    <w:rsid w:val="00F859C9"/>
    <w:rsid w:val="00F8641C"/>
    <w:rsid w:val="00F86B17"/>
    <w:rsid w:val="00F86F6E"/>
    <w:rsid w:val="00F87785"/>
    <w:rsid w:val="00F87878"/>
    <w:rsid w:val="00F87A27"/>
    <w:rsid w:val="00F905C2"/>
    <w:rsid w:val="00F90932"/>
    <w:rsid w:val="00F91041"/>
    <w:rsid w:val="00F91992"/>
    <w:rsid w:val="00F92030"/>
    <w:rsid w:val="00F92546"/>
    <w:rsid w:val="00F92E3E"/>
    <w:rsid w:val="00F93936"/>
    <w:rsid w:val="00F93B53"/>
    <w:rsid w:val="00F93F8B"/>
    <w:rsid w:val="00F94B79"/>
    <w:rsid w:val="00F95D79"/>
    <w:rsid w:val="00F962B6"/>
    <w:rsid w:val="00F967E8"/>
    <w:rsid w:val="00F96EF5"/>
    <w:rsid w:val="00F97937"/>
    <w:rsid w:val="00F97A9F"/>
    <w:rsid w:val="00F97E47"/>
    <w:rsid w:val="00FA0CAC"/>
    <w:rsid w:val="00FA0DEA"/>
    <w:rsid w:val="00FA218F"/>
    <w:rsid w:val="00FA36D1"/>
    <w:rsid w:val="00FA37A6"/>
    <w:rsid w:val="00FA37D0"/>
    <w:rsid w:val="00FA3CC3"/>
    <w:rsid w:val="00FA3DF8"/>
    <w:rsid w:val="00FA4081"/>
    <w:rsid w:val="00FA4367"/>
    <w:rsid w:val="00FA5D5F"/>
    <w:rsid w:val="00FA60B0"/>
    <w:rsid w:val="00FA60CA"/>
    <w:rsid w:val="00FA6681"/>
    <w:rsid w:val="00FA6BF1"/>
    <w:rsid w:val="00FB01E8"/>
    <w:rsid w:val="00FB01F2"/>
    <w:rsid w:val="00FB0625"/>
    <w:rsid w:val="00FB0F71"/>
    <w:rsid w:val="00FB110E"/>
    <w:rsid w:val="00FB1CD4"/>
    <w:rsid w:val="00FB2604"/>
    <w:rsid w:val="00FB271D"/>
    <w:rsid w:val="00FB308A"/>
    <w:rsid w:val="00FB34D8"/>
    <w:rsid w:val="00FB3FD4"/>
    <w:rsid w:val="00FB4405"/>
    <w:rsid w:val="00FB4E14"/>
    <w:rsid w:val="00FB55C8"/>
    <w:rsid w:val="00FB6A4F"/>
    <w:rsid w:val="00FB6A9B"/>
    <w:rsid w:val="00FB6DFE"/>
    <w:rsid w:val="00FB6E37"/>
    <w:rsid w:val="00FB7615"/>
    <w:rsid w:val="00FB7F86"/>
    <w:rsid w:val="00FC003F"/>
    <w:rsid w:val="00FC0979"/>
    <w:rsid w:val="00FC0E4B"/>
    <w:rsid w:val="00FC10B5"/>
    <w:rsid w:val="00FC1914"/>
    <w:rsid w:val="00FC233B"/>
    <w:rsid w:val="00FC305A"/>
    <w:rsid w:val="00FC309F"/>
    <w:rsid w:val="00FC30C6"/>
    <w:rsid w:val="00FC351F"/>
    <w:rsid w:val="00FC364E"/>
    <w:rsid w:val="00FC3C72"/>
    <w:rsid w:val="00FC4F3B"/>
    <w:rsid w:val="00FC56B1"/>
    <w:rsid w:val="00FC5B60"/>
    <w:rsid w:val="00FC5B67"/>
    <w:rsid w:val="00FC5E64"/>
    <w:rsid w:val="00FC5FBB"/>
    <w:rsid w:val="00FC6791"/>
    <w:rsid w:val="00FC75D3"/>
    <w:rsid w:val="00FC7E89"/>
    <w:rsid w:val="00FD0711"/>
    <w:rsid w:val="00FD0A62"/>
    <w:rsid w:val="00FD0B91"/>
    <w:rsid w:val="00FD0CEC"/>
    <w:rsid w:val="00FD1671"/>
    <w:rsid w:val="00FD3D44"/>
    <w:rsid w:val="00FD4218"/>
    <w:rsid w:val="00FD5000"/>
    <w:rsid w:val="00FD57A7"/>
    <w:rsid w:val="00FD6138"/>
    <w:rsid w:val="00FD6FAF"/>
    <w:rsid w:val="00FD705D"/>
    <w:rsid w:val="00FE0703"/>
    <w:rsid w:val="00FE0B04"/>
    <w:rsid w:val="00FE17EB"/>
    <w:rsid w:val="00FE20C6"/>
    <w:rsid w:val="00FE2C72"/>
    <w:rsid w:val="00FE2CDD"/>
    <w:rsid w:val="00FE46C5"/>
    <w:rsid w:val="00FE5122"/>
    <w:rsid w:val="00FE588B"/>
    <w:rsid w:val="00FE6174"/>
    <w:rsid w:val="00FE63AC"/>
    <w:rsid w:val="00FE7C82"/>
    <w:rsid w:val="00FE7D33"/>
    <w:rsid w:val="00FF03D1"/>
    <w:rsid w:val="00FF055B"/>
    <w:rsid w:val="00FF06A1"/>
    <w:rsid w:val="00FF0FC9"/>
    <w:rsid w:val="00FF1546"/>
    <w:rsid w:val="00FF1947"/>
    <w:rsid w:val="00FF1A23"/>
    <w:rsid w:val="00FF1F29"/>
    <w:rsid w:val="00FF2438"/>
    <w:rsid w:val="00FF3189"/>
    <w:rsid w:val="00FF31C3"/>
    <w:rsid w:val="00FF3562"/>
    <w:rsid w:val="00FF36EA"/>
    <w:rsid w:val="00FF3A06"/>
    <w:rsid w:val="00FF3AB2"/>
    <w:rsid w:val="00FF4365"/>
    <w:rsid w:val="00FF4591"/>
    <w:rsid w:val="00FF50AD"/>
    <w:rsid w:val="00FF55A9"/>
    <w:rsid w:val="00FF5854"/>
    <w:rsid w:val="00FF6506"/>
    <w:rsid w:val="00FF66E4"/>
    <w:rsid w:val="00FF6B78"/>
    <w:rsid w:val="00FF729D"/>
    <w:rsid w:val="00FF75E5"/>
    <w:rsid w:val="00FF79EC"/>
    <w:rsid w:val="04549474"/>
    <w:rsid w:val="0545F8E0"/>
    <w:rsid w:val="05D40BE8"/>
    <w:rsid w:val="063C625B"/>
    <w:rsid w:val="08457150"/>
    <w:rsid w:val="0AFDBD81"/>
    <w:rsid w:val="0EEE42DE"/>
    <w:rsid w:val="143C089F"/>
    <w:rsid w:val="146E009C"/>
    <w:rsid w:val="1521A24D"/>
    <w:rsid w:val="15C1B30F"/>
    <w:rsid w:val="1ABE8173"/>
    <w:rsid w:val="1BA37542"/>
    <w:rsid w:val="1BAF2A71"/>
    <w:rsid w:val="1D7AA5CA"/>
    <w:rsid w:val="22E94B9A"/>
    <w:rsid w:val="271C75F7"/>
    <w:rsid w:val="2889C914"/>
    <w:rsid w:val="298CCFA1"/>
    <w:rsid w:val="29B129B7"/>
    <w:rsid w:val="30389840"/>
    <w:rsid w:val="34B94130"/>
    <w:rsid w:val="34EAE641"/>
    <w:rsid w:val="39CD1F87"/>
    <w:rsid w:val="3A449A58"/>
    <w:rsid w:val="3C50ECE4"/>
    <w:rsid w:val="4197EA07"/>
    <w:rsid w:val="444CD46B"/>
    <w:rsid w:val="45AB7F8C"/>
    <w:rsid w:val="46E22DD0"/>
    <w:rsid w:val="4C74309C"/>
    <w:rsid w:val="4F08665A"/>
    <w:rsid w:val="51E7B1FC"/>
    <w:rsid w:val="554C674D"/>
    <w:rsid w:val="58628123"/>
    <w:rsid w:val="5A283268"/>
    <w:rsid w:val="5C19B36C"/>
    <w:rsid w:val="5CE8F1A6"/>
    <w:rsid w:val="60B9D156"/>
    <w:rsid w:val="638713BA"/>
    <w:rsid w:val="64025C42"/>
    <w:rsid w:val="6418DB7B"/>
    <w:rsid w:val="64980C2C"/>
    <w:rsid w:val="680B497B"/>
    <w:rsid w:val="6865499A"/>
    <w:rsid w:val="6B47A518"/>
    <w:rsid w:val="6DD75D36"/>
    <w:rsid w:val="6E9F7F66"/>
    <w:rsid w:val="70E836B8"/>
    <w:rsid w:val="7274E481"/>
    <w:rsid w:val="751B6747"/>
    <w:rsid w:val="7B48B7E5"/>
    <w:rsid w:val="7E0A21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310FA"/>
  <w15:docId w15:val="{2D02D24C-3F09-44E4-9FAA-27A76593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93"/>
    <w:pPr>
      <w:spacing w:after="0" w:line="360" w:lineRule="auto"/>
      <w:ind w:left="567"/>
    </w:pPr>
    <w:rPr>
      <w:rFonts w:ascii="Franklin Gothic Book" w:hAnsi="Franklin Gothic Book"/>
    </w:rPr>
  </w:style>
  <w:style w:type="paragraph" w:styleId="Heading1">
    <w:name w:val="heading 1"/>
    <w:basedOn w:val="Normal"/>
    <w:next w:val="Normal"/>
    <w:link w:val="Heading1Char"/>
    <w:uiPriority w:val="9"/>
    <w:qFormat/>
    <w:rsid w:val="00575D09"/>
    <w:pPr>
      <w:keepNext/>
      <w:keepLines/>
      <w:numPr>
        <w:numId w:val="1"/>
      </w:numPr>
      <w:spacing w:before="120" w:after="120"/>
      <w:ind w:left="567" w:hanging="567"/>
      <w:outlineLvl w:val="0"/>
    </w:pPr>
    <w:rPr>
      <w:rFonts w:eastAsiaTheme="majorEastAsia" w:cstheme="majorBidi"/>
      <w:b/>
      <w:bCs/>
      <w:color w:val="002060"/>
      <w:sz w:val="32"/>
      <w:szCs w:val="28"/>
      <w:lang w:val="en-GB"/>
    </w:rPr>
  </w:style>
  <w:style w:type="paragraph" w:styleId="Heading2">
    <w:name w:val="heading 2"/>
    <w:basedOn w:val="Normal"/>
    <w:next w:val="Normal"/>
    <w:link w:val="Heading2Char"/>
    <w:uiPriority w:val="9"/>
    <w:unhideWhenUsed/>
    <w:qFormat/>
    <w:rsid w:val="00575D09"/>
    <w:pPr>
      <w:keepNext/>
      <w:keepLines/>
      <w:numPr>
        <w:ilvl w:val="1"/>
        <w:numId w:val="1"/>
      </w:numPr>
      <w:spacing w:before="120" w:after="120"/>
      <w:ind w:left="567" w:hanging="567"/>
      <w:outlineLvl w:val="1"/>
    </w:pPr>
    <w:rPr>
      <w:rFonts w:eastAsiaTheme="majorEastAsia" w:cstheme="majorBidi"/>
      <w:b/>
      <w:bCs/>
      <w:color w:val="002060"/>
      <w:sz w:val="28"/>
      <w:szCs w:val="26"/>
      <w:lang w:val="en-GB"/>
    </w:rPr>
  </w:style>
  <w:style w:type="paragraph" w:styleId="Heading3">
    <w:name w:val="heading 3"/>
    <w:basedOn w:val="Normal"/>
    <w:next w:val="Normal"/>
    <w:link w:val="Heading3Char"/>
    <w:uiPriority w:val="9"/>
    <w:unhideWhenUsed/>
    <w:qFormat/>
    <w:rsid w:val="00D4167B"/>
    <w:pPr>
      <w:keepNext/>
      <w:keepLines/>
      <w:numPr>
        <w:ilvl w:val="2"/>
        <w:numId w:val="1"/>
      </w:numPr>
      <w:ind w:left="720"/>
      <w:outlineLvl w:val="2"/>
    </w:pPr>
    <w:rPr>
      <w:rFonts w:eastAsiaTheme="majorEastAsia" w:cstheme="majorBidi"/>
      <w:b/>
      <w:bCs/>
      <w:color w:val="002060"/>
      <w:lang w:val="en-GB"/>
    </w:rPr>
  </w:style>
  <w:style w:type="paragraph" w:styleId="Heading4">
    <w:name w:val="heading 4"/>
    <w:basedOn w:val="Normal"/>
    <w:next w:val="Normal"/>
    <w:link w:val="Heading4Char"/>
    <w:uiPriority w:val="9"/>
    <w:semiHidden/>
    <w:unhideWhenUsed/>
    <w:qFormat/>
    <w:rsid w:val="0063392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9"/>
    <w:rPr>
      <w:rFonts w:ascii="Franklin Gothic Book" w:eastAsiaTheme="majorEastAsia" w:hAnsi="Franklin Gothic Book" w:cstheme="majorBidi"/>
      <w:b/>
      <w:bCs/>
      <w:color w:val="002060"/>
      <w:sz w:val="32"/>
      <w:szCs w:val="28"/>
      <w:lang w:val="en-GB"/>
    </w:rPr>
  </w:style>
  <w:style w:type="character" w:customStyle="1" w:styleId="Heading2Char">
    <w:name w:val="Heading 2 Char"/>
    <w:basedOn w:val="DefaultParagraphFont"/>
    <w:link w:val="Heading2"/>
    <w:uiPriority w:val="9"/>
    <w:rsid w:val="00575D09"/>
    <w:rPr>
      <w:rFonts w:ascii="Franklin Gothic Book" w:eastAsiaTheme="majorEastAsia" w:hAnsi="Franklin Gothic Book" w:cstheme="majorBidi"/>
      <w:b/>
      <w:bCs/>
      <w:color w:val="002060"/>
      <w:sz w:val="28"/>
      <w:szCs w:val="26"/>
      <w:lang w:val="en-GB"/>
    </w:rPr>
  </w:style>
  <w:style w:type="paragraph" w:styleId="ListParagraph">
    <w:name w:val="List Paragraph"/>
    <w:basedOn w:val="Normal"/>
    <w:uiPriority w:val="34"/>
    <w:qFormat/>
    <w:rsid w:val="00B701FD"/>
  </w:style>
  <w:style w:type="character" w:customStyle="1" w:styleId="Heading3Char">
    <w:name w:val="Heading 3 Char"/>
    <w:basedOn w:val="DefaultParagraphFont"/>
    <w:link w:val="Heading3"/>
    <w:uiPriority w:val="9"/>
    <w:rsid w:val="00D4167B"/>
    <w:rPr>
      <w:rFonts w:ascii="Franklin Gothic Book" w:eastAsiaTheme="majorEastAsia" w:hAnsi="Franklin Gothic Book" w:cstheme="majorBidi"/>
      <w:b/>
      <w:bCs/>
      <w:color w:val="002060"/>
      <w:lang w:val="en-GB"/>
    </w:rPr>
  </w:style>
  <w:style w:type="table" w:styleId="TableGrid">
    <w:name w:val="Table Grid"/>
    <w:basedOn w:val="TableNormal"/>
    <w:uiPriority w:val="59"/>
    <w:rsid w:val="00516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297"/>
    <w:rPr>
      <w:rFonts w:ascii="Tahoma" w:hAnsi="Tahoma" w:cs="Tahoma"/>
      <w:sz w:val="16"/>
      <w:szCs w:val="16"/>
    </w:rPr>
  </w:style>
  <w:style w:type="character" w:customStyle="1" w:styleId="BalloonTextChar">
    <w:name w:val="Balloon Text Char"/>
    <w:basedOn w:val="DefaultParagraphFont"/>
    <w:link w:val="BalloonText"/>
    <w:uiPriority w:val="99"/>
    <w:semiHidden/>
    <w:rsid w:val="00516297"/>
    <w:rPr>
      <w:rFonts w:ascii="Tahoma" w:hAnsi="Tahoma" w:cs="Tahoma"/>
      <w:sz w:val="16"/>
      <w:szCs w:val="16"/>
    </w:rPr>
  </w:style>
  <w:style w:type="paragraph" w:styleId="Header">
    <w:name w:val="header"/>
    <w:basedOn w:val="Normal"/>
    <w:link w:val="HeaderChar"/>
    <w:uiPriority w:val="99"/>
    <w:unhideWhenUsed/>
    <w:rsid w:val="00973D36"/>
    <w:pPr>
      <w:tabs>
        <w:tab w:val="center" w:pos="4513"/>
        <w:tab w:val="right" w:pos="9026"/>
      </w:tabs>
    </w:pPr>
  </w:style>
  <w:style w:type="character" w:customStyle="1" w:styleId="HeaderChar">
    <w:name w:val="Header Char"/>
    <w:basedOn w:val="DefaultParagraphFont"/>
    <w:link w:val="Header"/>
    <w:uiPriority w:val="99"/>
    <w:rsid w:val="00973D36"/>
    <w:rPr>
      <w:rFonts w:ascii="Arial" w:hAnsi="Arial"/>
    </w:rPr>
  </w:style>
  <w:style w:type="paragraph" w:styleId="Footer">
    <w:name w:val="footer"/>
    <w:basedOn w:val="Normal"/>
    <w:link w:val="FooterChar"/>
    <w:uiPriority w:val="99"/>
    <w:unhideWhenUsed/>
    <w:rsid w:val="00973D36"/>
    <w:pPr>
      <w:tabs>
        <w:tab w:val="center" w:pos="4513"/>
        <w:tab w:val="right" w:pos="9026"/>
      </w:tabs>
    </w:pPr>
  </w:style>
  <w:style w:type="character" w:customStyle="1" w:styleId="FooterChar">
    <w:name w:val="Footer Char"/>
    <w:basedOn w:val="DefaultParagraphFont"/>
    <w:link w:val="Footer"/>
    <w:uiPriority w:val="99"/>
    <w:rsid w:val="00973D36"/>
    <w:rPr>
      <w:rFonts w:ascii="Arial" w:hAnsi="Arial"/>
    </w:rPr>
  </w:style>
  <w:style w:type="character" w:styleId="CommentReference">
    <w:name w:val="annotation reference"/>
    <w:basedOn w:val="DefaultParagraphFont"/>
    <w:uiPriority w:val="99"/>
    <w:semiHidden/>
    <w:unhideWhenUsed/>
    <w:rsid w:val="00791C25"/>
    <w:rPr>
      <w:sz w:val="16"/>
      <w:szCs w:val="16"/>
    </w:rPr>
  </w:style>
  <w:style w:type="paragraph" w:styleId="CommentText">
    <w:name w:val="annotation text"/>
    <w:basedOn w:val="Normal"/>
    <w:link w:val="CommentTextChar"/>
    <w:uiPriority w:val="99"/>
    <w:unhideWhenUsed/>
    <w:rsid w:val="00791C25"/>
    <w:rPr>
      <w:sz w:val="20"/>
      <w:szCs w:val="20"/>
    </w:rPr>
  </w:style>
  <w:style w:type="character" w:customStyle="1" w:styleId="CommentTextChar">
    <w:name w:val="Comment Text Char"/>
    <w:basedOn w:val="DefaultParagraphFont"/>
    <w:link w:val="CommentText"/>
    <w:uiPriority w:val="99"/>
    <w:rsid w:val="00791C2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91C25"/>
    <w:rPr>
      <w:b/>
      <w:bCs/>
    </w:rPr>
  </w:style>
  <w:style w:type="character" w:customStyle="1" w:styleId="CommentSubjectChar">
    <w:name w:val="Comment Subject Char"/>
    <w:basedOn w:val="CommentTextChar"/>
    <w:link w:val="CommentSubject"/>
    <w:uiPriority w:val="99"/>
    <w:semiHidden/>
    <w:rsid w:val="00791C25"/>
    <w:rPr>
      <w:rFonts w:ascii="Arial" w:hAnsi="Arial"/>
      <w:b/>
      <w:bCs/>
      <w:sz w:val="20"/>
      <w:szCs w:val="20"/>
    </w:rPr>
  </w:style>
  <w:style w:type="character" w:customStyle="1" w:styleId="Heading4Char">
    <w:name w:val="Heading 4 Char"/>
    <w:basedOn w:val="DefaultParagraphFont"/>
    <w:link w:val="Heading4"/>
    <w:uiPriority w:val="9"/>
    <w:semiHidden/>
    <w:rsid w:val="0063392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3392B"/>
    <w:rPr>
      <w:color w:val="0000FF" w:themeColor="hyperlink"/>
      <w:u w:val="single"/>
    </w:rPr>
  </w:style>
  <w:style w:type="paragraph" w:styleId="NoSpacing">
    <w:name w:val="No Spacing"/>
    <w:aliases w:val="Members"/>
    <w:basedOn w:val="Normal"/>
    <w:uiPriority w:val="1"/>
    <w:qFormat/>
    <w:rsid w:val="00DB3CE4"/>
    <w:pPr>
      <w:ind w:left="3600" w:hanging="3600"/>
    </w:pPr>
    <w:rPr>
      <w:rFonts w:eastAsia="Times New Roman" w:cs="Arial"/>
      <w:szCs w:val="20"/>
      <w:lang w:val="en-GB"/>
    </w:rPr>
  </w:style>
  <w:style w:type="paragraph" w:customStyle="1" w:styleId="AgendaText">
    <w:name w:val="Agenda Text"/>
    <w:basedOn w:val="Normal"/>
    <w:link w:val="AgendaTextChar"/>
    <w:qFormat/>
    <w:rsid w:val="000F5B30"/>
    <w:pPr>
      <w:ind w:right="1418"/>
    </w:pPr>
  </w:style>
  <w:style w:type="character" w:customStyle="1" w:styleId="AgendaTextChar">
    <w:name w:val="Agenda Text Char"/>
    <w:basedOn w:val="DefaultParagraphFont"/>
    <w:link w:val="AgendaText"/>
    <w:rsid w:val="000F5B30"/>
    <w:rPr>
      <w:rFonts w:ascii="Arial" w:hAnsi="Arial"/>
    </w:rPr>
  </w:style>
  <w:style w:type="paragraph" w:customStyle="1" w:styleId="Default">
    <w:name w:val="Default"/>
    <w:rsid w:val="00391106"/>
    <w:pPr>
      <w:autoSpaceDE w:val="0"/>
      <w:autoSpaceDN w:val="0"/>
      <w:adjustRightInd w:val="0"/>
      <w:spacing w:after="0" w:line="240" w:lineRule="auto"/>
    </w:pPr>
    <w:rPr>
      <w:rFonts w:ascii="Arial" w:hAnsi="Arial" w:cs="Arial"/>
      <w:color w:val="000000"/>
      <w:sz w:val="24"/>
      <w:szCs w:val="24"/>
      <w:lang w:val="en-GB"/>
    </w:rPr>
  </w:style>
  <w:style w:type="character" w:styleId="FollowedHyperlink">
    <w:name w:val="FollowedHyperlink"/>
    <w:basedOn w:val="DefaultParagraphFont"/>
    <w:uiPriority w:val="99"/>
    <w:semiHidden/>
    <w:unhideWhenUsed/>
    <w:rsid w:val="00965779"/>
    <w:rPr>
      <w:color w:val="800080" w:themeColor="followedHyperlink"/>
      <w:u w:val="single"/>
    </w:rPr>
  </w:style>
  <w:style w:type="character" w:styleId="Strong">
    <w:name w:val="Strong"/>
    <w:basedOn w:val="DefaultParagraphFont"/>
    <w:uiPriority w:val="22"/>
    <w:qFormat/>
    <w:rsid w:val="00793B8E"/>
    <w:rPr>
      <w:b/>
      <w:bCs/>
    </w:rPr>
  </w:style>
  <w:style w:type="paragraph" w:styleId="NormalWeb">
    <w:name w:val="Normal (Web)"/>
    <w:basedOn w:val="Normal"/>
    <w:uiPriority w:val="99"/>
    <w:semiHidden/>
    <w:unhideWhenUsed/>
    <w:rsid w:val="0078015E"/>
    <w:pPr>
      <w:spacing w:before="100" w:beforeAutospacing="1" w:after="100" w:afterAutospacing="1"/>
      <w:ind w:left="0"/>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F06BB"/>
  </w:style>
  <w:style w:type="character" w:customStyle="1" w:styleId="eop">
    <w:name w:val="eop"/>
    <w:basedOn w:val="DefaultParagraphFont"/>
    <w:rsid w:val="00187BCC"/>
  </w:style>
  <w:style w:type="character" w:customStyle="1" w:styleId="findhit">
    <w:name w:val="findhit"/>
    <w:basedOn w:val="DefaultParagraphFont"/>
    <w:rsid w:val="00660816"/>
  </w:style>
  <w:style w:type="paragraph" w:customStyle="1" w:styleId="BasicParagraph">
    <w:name w:val="[Basic Paragraph]"/>
    <w:basedOn w:val="Normal"/>
    <w:uiPriority w:val="99"/>
    <w:rsid w:val="0000094B"/>
    <w:pPr>
      <w:autoSpaceDE w:val="0"/>
      <w:autoSpaceDN w:val="0"/>
      <w:adjustRightInd w:val="0"/>
      <w:spacing w:line="288" w:lineRule="auto"/>
      <w:ind w:left="0"/>
      <w:textAlignment w:val="center"/>
    </w:pPr>
    <w:rPr>
      <w:rFonts w:ascii="Times-Roman" w:eastAsiaTheme="minorEastAsia" w:hAnsi="Times-Roman" w:cs="Times-Roman"/>
      <w:color w:val="000000"/>
      <w:sz w:val="24"/>
      <w:szCs w:val="24"/>
      <w:lang w:val="en-GB"/>
    </w:rPr>
  </w:style>
  <w:style w:type="paragraph" w:styleId="FootnoteText">
    <w:name w:val="footnote text"/>
    <w:basedOn w:val="Normal"/>
    <w:link w:val="FootnoteTextChar"/>
    <w:uiPriority w:val="99"/>
    <w:unhideWhenUsed/>
    <w:rsid w:val="0000094B"/>
    <w:pPr>
      <w:ind w:left="0"/>
    </w:pPr>
    <w:rPr>
      <w:rFonts w:asciiTheme="minorHAnsi" w:eastAsiaTheme="minorEastAsia" w:hAnsiTheme="minorHAnsi"/>
      <w:sz w:val="20"/>
      <w:szCs w:val="20"/>
      <w:lang w:val="en-GB"/>
    </w:rPr>
  </w:style>
  <w:style w:type="character" w:customStyle="1" w:styleId="FootnoteTextChar">
    <w:name w:val="Footnote Text Char"/>
    <w:basedOn w:val="DefaultParagraphFont"/>
    <w:link w:val="FootnoteText"/>
    <w:uiPriority w:val="99"/>
    <w:rsid w:val="0000094B"/>
    <w:rPr>
      <w:rFonts w:eastAsiaTheme="minorEastAsia"/>
      <w:sz w:val="20"/>
      <w:szCs w:val="20"/>
      <w:lang w:val="en-GB"/>
    </w:rPr>
  </w:style>
  <w:style w:type="character" w:styleId="FootnoteReference">
    <w:name w:val="footnote reference"/>
    <w:basedOn w:val="DefaultParagraphFont"/>
    <w:uiPriority w:val="99"/>
    <w:semiHidden/>
    <w:unhideWhenUsed/>
    <w:rsid w:val="0000094B"/>
    <w:rPr>
      <w:vertAlign w:val="superscript"/>
    </w:rPr>
  </w:style>
  <w:style w:type="paragraph" w:styleId="TOCHeading">
    <w:name w:val="TOC Heading"/>
    <w:basedOn w:val="Heading1"/>
    <w:next w:val="Normal"/>
    <w:uiPriority w:val="39"/>
    <w:unhideWhenUsed/>
    <w:qFormat/>
    <w:rsid w:val="003E633B"/>
    <w:pPr>
      <w:numPr>
        <w:numId w:val="0"/>
      </w:numPr>
      <w:spacing w:before="240" w:after="0" w:line="259" w:lineRule="auto"/>
      <w:outlineLvl w:val="9"/>
    </w:pPr>
    <w:rPr>
      <w:rFonts w:asciiTheme="majorHAnsi" w:hAnsiTheme="majorHAnsi"/>
      <w:b w:val="0"/>
      <w:bCs w:val="0"/>
      <w:color w:val="365F91" w:themeColor="accent1" w:themeShade="BF"/>
      <w:szCs w:val="32"/>
      <w:lang w:val="en-US"/>
    </w:rPr>
  </w:style>
  <w:style w:type="paragraph" w:styleId="TOC1">
    <w:name w:val="toc 1"/>
    <w:basedOn w:val="Normal"/>
    <w:next w:val="Normal"/>
    <w:autoRedefine/>
    <w:uiPriority w:val="39"/>
    <w:unhideWhenUsed/>
    <w:rsid w:val="003E633B"/>
    <w:pPr>
      <w:spacing w:after="100"/>
      <w:ind w:left="0"/>
    </w:pPr>
  </w:style>
  <w:style w:type="paragraph" w:styleId="TOC2">
    <w:name w:val="toc 2"/>
    <w:basedOn w:val="Normal"/>
    <w:next w:val="Normal"/>
    <w:autoRedefine/>
    <w:uiPriority w:val="39"/>
    <w:unhideWhenUsed/>
    <w:rsid w:val="003E633B"/>
    <w:pPr>
      <w:spacing w:after="100"/>
      <w:ind w:left="220"/>
    </w:pPr>
  </w:style>
  <w:style w:type="character" w:styleId="UnresolvedMention">
    <w:name w:val="Unresolved Mention"/>
    <w:basedOn w:val="DefaultParagraphFont"/>
    <w:uiPriority w:val="99"/>
    <w:semiHidden/>
    <w:unhideWhenUsed/>
    <w:rsid w:val="00D44A4E"/>
    <w:rPr>
      <w:color w:val="605E5C"/>
      <w:shd w:val="clear" w:color="auto" w:fill="E1DFDD"/>
    </w:rPr>
  </w:style>
  <w:style w:type="paragraph" w:styleId="Revision">
    <w:name w:val="Revision"/>
    <w:hidden/>
    <w:uiPriority w:val="99"/>
    <w:semiHidden/>
    <w:rsid w:val="00135E7E"/>
    <w:pPr>
      <w:spacing w:after="0" w:line="240" w:lineRule="auto"/>
    </w:pPr>
    <w:rPr>
      <w:rFonts w:ascii="Franklin Gothic Book" w:hAnsi="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6107">
      <w:bodyDiv w:val="1"/>
      <w:marLeft w:val="0"/>
      <w:marRight w:val="0"/>
      <w:marTop w:val="0"/>
      <w:marBottom w:val="0"/>
      <w:divBdr>
        <w:top w:val="none" w:sz="0" w:space="0" w:color="auto"/>
        <w:left w:val="none" w:sz="0" w:space="0" w:color="auto"/>
        <w:bottom w:val="none" w:sz="0" w:space="0" w:color="auto"/>
        <w:right w:val="none" w:sz="0" w:space="0" w:color="auto"/>
      </w:divBdr>
    </w:div>
    <w:div w:id="38943686">
      <w:bodyDiv w:val="1"/>
      <w:marLeft w:val="0"/>
      <w:marRight w:val="0"/>
      <w:marTop w:val="0"/>
      <w:marBottom w:val="0"/>
      <w:divBdr>
        <w:top w:val="none" w:sz="0" w:space="0" w:color="auto"/>
        <w:left w:val="none" w:sz="0" w:space="0" w:color="auto"/>
        <w:bottom w:val="none" w:sz="0" w:space="0" w:color="auto"/>
        <w:right w:val="none" w:sz="0" w:space="0" w:color="auto"/>
      </w:divBdr>
    </w:div>
    <w:div w:id="43607200">
      <w:bodyDiv w:val="1"/>
      <w:marLeft w:val="0"/>
      <w:marRight w:val="0"/>
      <w:marTop w:val="0"/>
      <w:marBottom w:val="0"/>
      <w:divBdr>
        <w:top w:val="none" w:sz="0" w:space="0" w:color="auto"/>
        <w:left w:val="none" w:sz="0" w:space="0" w:color="auto"/>
        <w:bottom w:val="none" w:sz="0" w:space="0" w:color="auto"/>
        <w:right w:val="none" w:sz="0" w:space="0" w:color="auto"/>
      </w:divBdr>
    </w:div>
    <w:div w:id="50883823">
      <w:bodyDiv w:val="1"/>
      <w:marLeft w:val="0"/>
      <w:marRight w:val="0"/>
      <w:marTop w:val="0"/>
      <w:marBottom w:val="0"/>
      <w:divBdr>
        <w:top w:val="none" w:sz="0" w:space="0" w:color="auto"/>
        <w:left w:val="none" w:sz="0" w:space="0" w:color="auto"/>
        <w:bottom w:val="none" w:sz="0" w:space="0" w:color="auto"/>
        <w:right w:val="none" w:sz="0" w:space="0" w:color="auto"/>
      </w:divBdr>
    </w:div>
    <w:div w:id="75395945">
      <w:bodyDiv w:val="1"/>
      <w:marLeft w:val="0"/>
      <w:marRight w:val="0"/>
      <w:marTop w:val="0"/>
      <w:marBottom w:val="0"/>
      <w:divBdr>
        <w:top w:val="none" w:sz="0" w:space="0" w:color="auto"/>
        <w:left w:val="none" w:sz="0" w:space="0" w:color="auto"/>
        <w:bottom w:val="none" w:sz="0" w:space="0" w:color="auto"/>
        <w:right w:val="none" w:sz="0" w:space="0" w:color="auto"/>
      </w:divBdr>
    </w:div>
    <w:div w:id="118883851">
      <w:bodyDiv w:val="1"/>
      <w:marLeft w:val="0"/>
      <w:marRight w:val="0"/>
      <w:marTop w:val="0"/>
      <w:marBottom w:val="0"/>
      <w:divBdr>
        <w:top w:val="none" w:sz="0" w:space="0" w:color="auto"/>
        <w:left w:val="none" w:sz="0" w:space="0" w:color="auto"/>
        <w:bottom w:val="none" w:sz="0" w:space="0" w:color="auto"/>
        <w:right w:val="none" w:sz="0" w:space="0" w:color="auto"/>
      </w:divBdr>
    </w:div>
    <w:div w:id="167334752">
      <w:bodyDiv w:val="1"/>
      <w:marLeft w:val="0"/>
      <w:marRight w:val="0"/>
      <w:marTop w:val="0"/>
      <w:marBottom w:val="0"/>
      <w:divBdr>
        <w:top w:val="none" w:sz="0" w:space="0" w:color="auto"/>
        <w:left w:val="none" w:sz="0" w:space="0" w:color="auto"/>
        <w:bottom w:val="none" w:sz="0" w:space="0" w:color="auto"/>
        <w:right w:val="none" w:sz="0" w:space="0" w:color="auto"/>
      </w:divBdr>
    </w:div>
    <w:div w:id="233928859">
      <w:bodyDiv w:val="1"/>
      <w:marLeft w:val="0"/>
      <w:marRight w:val="0"/>
      <w:marTop w:val="0"/>
      <w:marBottom w:val="0"/>
      <w:divBdr>
        <w:top w:val="none" w:sz="0" w:space="0" w:color="auto"/>
        <w:left w:val="none" w:sz="0" w:space="0" w:color="auto"/>
        <w:bottom w:val="none" w:sz="0" w:space="0" w:color="auto"/>
        <w:right w:val="none" w:sz="0" w:space="0" w:color="auto"/>
      </w:divBdr>
    </w:div>
    <w:div w:id="245499776">
      <w:bodyDiv w:val="1"/>
      <w:marLeft w:val="0"/>
      <w:marRight w:val="0"/>
      <w:marTop w:val="0"/>
      <w:marBottom w:val="0"/>
      <w:divBdr>
        <w:top w:val="none" w:sz="0" w:space="0" w:color="auto"/>
        <w:left w:val="none" w:sz="0" w:space="0" w:color="auto"/>
        <w:bottom w:val="none" w:sz="0" w:space="0" w:color="auto"/>
        <w:right w:val="none" w:sz="0" w:space="0" w:color="auto"/>
      </w:divBdr>
    </w:div>
    <w:div w:id="270866855">
      <w:bodyDiv w:val="1"/>
      <w:marLeft w:val="0"/>
      <w:marRight w:val="0"/>
      <w:marTop w:val="0"/>
      <w:marBottom w:val="0"/>
      <w:divBdr>
        <w:top w:val="none" w:sz="0" w:space="0" w:color="auto"/>
        <w:left w:val="none" w:sz="0" w:space="0" w:color="auto"/>
        <w:bottom w:val="none" w:sz="0" w:space="0" w:color="auto"/>
        <w:right w:val="none" w:sz="0" w:space="0" w:color="auto"/>
      </w:divBdr>
    </w:div>
    <w:div w:id="271666518">
      <w:bodyDiv w:val="1"/>
      <w:marLeft w:val="0"/>
      <w:marRight w:val="0"/>
      <w:marTop w:val="0"/>
      <w:marBottom w:val="0"/>
      <w:divBdr>
        <w:top w:val="none" w:sz="0" w:space="0" w:color="auto"/>
        <w:left w:val="none" w:sz="0" w:space="0" w:color="auto"/>
        <w:bottom w:val="none" w:sz="0" w:space="0" w:color="auto"/>
        <w:right w:val="none" w:sz="0" w:space="0" w:color="auto"/>
      </w:divBdr>
    </w:div>
    <w:div w:id="303315518">
      <w:bodyDiv w:val="1"/>
      <w:marLeft w:val="0"/>
      <w:marRight w:val="0"/>
      <w:marTop w:val="0"/>
      <w:marBottom w:val="0"/>
      <w:divBdr>
        <w:top w:val="none" w:sz="0" w:space="0" w:color="auto"/>
        <w:left w:val="none" w:sz="0" w:space="0" w:color="auto"/>
        <w:bottom w:val="none" w:sz="0" w:space="0" w:color="auto"/>
        <w:right w:val="none" w:sz="0" w:space="0" w:color="auto"/>
      </w:divBdr>
    </w:div>
    <w:div w:id="304699903">
      <w:bodyDiv w:val="1"/>
      <w:marLeft w:val="0"/>
      <w:marRight w:val="0"/>
      <w:marTop w:val="0"/>
      <w:marBottom w:val="0"/>
      <w:divBdr>
        <w:top w:val="none" w:sz="0" w:space="0" w:color="auto"/>
        <w:left w:val="none" w:sz="0" w:space="0" w:color="auto"/>
        <w:bottom w:val="none" w:sz="0" w:space="0" w:color="auto"/>
        <w:right w:val="none" w:sz="0" w:space="0" w:color="auto"/>
      </w:divBdr>
    </w:div>
    <w:div w:id="306712412">
      <w:bodyDiv w:val="1"/>
      <w:marLeft w:val="0"/>
      <w:marRight w:val="0"/>
      <w:marTop w:val="0"/>
      <w:marBottom w:val="0"/>
      <w:divBdr>
        <w:top w:val="none" w:sz="0" w:space="0" w:color="auto"/>
        <w:left w:val="none" w:sz="0" w:space="0" w:color="auto"/>
        <w:bottom w:val="none" w:sz="0" w:space="0" w:color="auto"/>
        <w:right w:val="none" w:sz="0" w:space="0" w:color="auto"/>
      </w:divBdr>
    </w:div>
    <w:div w:id="311831867">
      <w:bodyDiv w:val="1"/>
      <w:marLeft w:val="0"/>
      <w:marRight w:val="0"/>
      <w:marTop w:val="0"/>
      <w:marBottom w:val="0"/>
      <w:divBdr>
        <w:top w:val="none" w:sz="0" w:space="0" w:color="auto"/>
        <w:left w:val="none" w:sz="0" w:space="0" w:color="auto"/>
        <w:bottom w:val="none" w:sz="0" w:space="0" w:color="auto"/>
        <w:right w:val="none" w:sz="0" w:space="0" w:color="auto"/>
      </w:divBdr>
    </w:div>
    <w:div w:id="316108121">
      <w:bodyDiv w:val="1"/>
      <w:marLeft w:val="0"/>
      <w:marRight w:val="0"/>
      <w:marTop w:val="0"/>
      <w:marBottom w:val="0"/>
      <w:divBdr>
        <w:top w:val="none" w:sz="0" w:space="0" w:color="auto"/>
        <w:left w:val="none" w:sz="0" w:space="0" w:color="auto"/>
        <w:bottom w:val="none" w:sz="0" w:space="0" w:color="auto"/>
        <w:right w:val="none" w:sz="0" w:space="0" w:color="auto"/>
      </w:divBdr>
    </w:div>
    <w:div w:id="327440688">
      <w:bodyDiv w:val="1"/>
      <w:marLeft w:val="0"/>
      <w:marRight w:val="0"/>
      <w:marTop w:val="0"/>
      <w:marBottom w:val="0"/>
      <w:divBdr>
        <w:top w:val="none" w:sz="0" w:space="0" w:color="auto"/>
        <w:left w:val="none" w:sz="0" w:space="0" w:color="auto"/>
        <w:bottom w:val="none" w:sz="0" w:space="0" w:color="auto"/>
        <w:right w:val="none" w:sz="0" w:space="0" w:color="auto"/>
      </w:divBdr>
    </w:div>
    <w:div w:id="343289399">
      <w:bodyDiv w:val="1"/>
      <w:marLeft w:val="0"/>
      <w:marRight w:val="0"/>
      <w:marTop w:val="0"/>
      <w:marBottom w:val="0"/>
      <w:divBdr>
        <w:top w:val="none" w:sz="0" w:space="0" w:color="auto"/>
        <w:left w:val="none" w:sz="0" w:space="0" w:color="auto"/>
        <w:bottom w:val="none" w:sz="0" w:space="0" w:color="auto"/>
        <w:right w:val="none" w:sz="0" w:space="0" w:color="auto"/>
      </w:divBdr>
    </w:div>
    <w:div w:id="372582862">
      <w:bodyDiv w:val="1"/>
      <w:marLeft w:val="0"/>
      <w:marRight w:val="0"/>
      <w:marTop w:val="0"/>
      <w:marBottom w:val="0"/>
      <w:divBdr>
        <w:top w:val="none" w:sz="0" w:space="0" w:color="auto"/>
        <w:left w:val="none" w:sz="0" w:space="0" w:color="auto"/>
        <w:bottom w:val="none" w:sz="0" w:space="0" w:color="auto"/>
        <w:right w:val="none" w:sz="0" w:space="0" w:color="auto"/>
      </w:divBdr>
    </w:div>
    <w:div w:id="411587232">
      <w:bodyDiv w:val="1"/>
      <w:marLeft w:val="0"/>
      <w:marRight w:val="0"/>
      <w:marTop w:val="0"/>
      <w:marBottom w:val="0"/>
      <w:divBdr>
        <w:top w:val="none" w:sz="0" w:space="0" w:color="auto"/>
        <w:left w:val="none" w:sz="0" w:space="0" w:color="auto"/>
        <w:bottom w:val="none" w:sz="0" w:space="0" w:color="auto"/>
        <w:right w:val="none" w:sz="0" w:space="0" w:color="auto"/>
      </w:divBdr>
    </w:div>
    <w:div w:id="419374705">
      <w:bodyDiv w:val="1"/>
      <w:marLeft w:val="0"/>
      <w:marRight w:val="0"/>
      <w:marTop w:val="0"/>
      <w:marBottom w:val="0"/>
      <w:divBdr>
        <w:top w:val="none" w:sz="0" w:space="0" w:color="auto"/>
        <w:left w:val="none" w:sz="0" w:space="0" w:color="auto"/>
        <w:bottom w:val="none" w:sz="0" w:space="0" w:color="auto"/>
        <w:right w:val="none" w:sz="0" w:space="0" w:color="auto"/>
      </w:divBdr>
    </w:div>
    <w:div w:id="423918222">
      <w:bodyDiv w:val="1"/>
      <w:marLeft w:val="0"/>
      <w:marRight w:val="0"/>
      <w:marTop w:val="0"/>
      <w:marBottom w:val="0"/>
      <w:divBdr>
        <w:top w:val="none" w:sz="0" w:space="0" w:color="auto"/>
        <w:left w:val="none" w:sz="0" w:space="0" w:color="auto"/>
        <w:bottom w:val="none" w:sz="0" w:space="0" w:color="auto"/>
        <w:right w:val="none" w:sz="0" w:space="0" w:color="auto"/>
      </w:divBdr>
    </w:div>
    <w:div w:id="445542448">
      <w:bodyDiv w:val="1"/>
      <w:marLeft w:val="0"/>
      <w:marRight w:val="0"/>
      <w:marTop w:val="0"/>
      <w:marBottom w:val="0"/>
      <w:divBdr>
        <w:top w:val="none" w:sz="0" w:space="0" w:color="auto"/>
        <w:left w:val="none" w:sz="0" w:space="0" w:color="auto"/>
        <w:bottom w:val="none" w:sz="0" w:space="0" w:color="auto"/>
        <w:right w:val="none" w:sz="0" w:space="0" w:color="auto"/>
      </w:divBdr>
    </w:div>
    <w:div w:id="454101689">
      <w:bodyDiv w:val="1"/>
      <w:marLeft w:val="0"/>
      <w:marRight w:val="0"/>
      <w:marTop w:val="0"/>
      <w:marBottom w:val="0"/>
      <w:divBdr>
        <w:top w:val="none" w:sz="0" w:space="0" w:color="auto"/>
        <w:left w:val="none" w:sz="0" w:space="0" w:color="auto"/>
        <w:bottom w:val="none" w:sz="0" w:space="0" w:color="auto"/>
        <w:right w:val="none" w:sz="0" w:space="0" w:color="auto"/>
      </w:divBdr>
    </w:div>
    <w:div w:id="523177195">
      <w:bodyDiv w:val="1"/>
      <w:marLeft w:val="0"/>
      <w:marRight w:val="0"/>
      <w:marTop w:val="0"/>
      <w:marBottom w:val="0"/>
      <w:divBdr>
        <w:top w:val="none" w:sz="0" w:space="0" w:color="auto"/>
        <w:left w:val="none" w:sz="0" w:space="0" w:color="auto"/>
        <w:bottom w:val="none" w:sz="0" w:space="0" w:color="auto"/>
        <w:right w:val="none" w:sz="0" w:space="0" w:color="auto"/>
      </w:divBdr>
    </w:div>
    <w:div w:id="560600670">
      <w:bodyDiv w:val="1"/>
      <w:marLeft w:val="0"/>
      <w:marRight w:val="0"/>
      <w:marTop w:val="0"/>
      <w:marBottom w:val="0"/>
      <w:divBdr>
        <w:top w:val="none" w:sz="0" w:space="0" w:color="auto"/>
        <w:left w:val="none" w:sz="0" w:space="0" w:color="auto"/>
        <w:bottom w:val="none" w:sz="0" w:space="0" w:color="auto"/>
        <w:right w:val="none" w:sz="0" w:space="0" w:color="auto"/>
      </w:divBdr>
    </w:div>
    <w:div w:id="632246820">
      <w:bodyDiv w:val="1"/>
      <w:marLeft w:val="0"/>
      <w:marRight w:val="0"/>
      <w:marTop w:val="0"/>
      <w:marBottom w:val="0"/>
      <w:divBdr>
        <w:top w:val="none" w:sz="0" w:space="0" w:color="auto"/>
        <w:left w:val="none" w:sz="0" w:space="0" w:color="auto"/>
        <w:bottom w:val="none" w:sz="0" w:space="0" w:color="auto"/>
        <w:right w:val="none" w:sz="0" w:space="0" w:color="auto"/>
      </w:divBdr>
    </w:div>
    <w:div w:id="635530019">
      <w:bodyDiv w:val="1"/>
      <w:marLeft w:val="0"/>
      <w:marRight w:val="0"/>
      <w:marTop w:val="0"/>
      <w:marBottom w:val="0"/>
      <w:divBdr>
        <w:top w:val="none" w:sz="0" w:space="0" w:color="auto"/>
        <w:left w:val="none" w:sz="0" w:space="0" w:color="auto"/>
        <w:bottom w:val="none" w:sz="0" w:space="0" w:color="auto"/>
        <w:right w:val="none" w:sz="0" w:space="0" w:color="auto"/>
      </w:divBdr>
    </w:div>
    <w:div w:id="645627521">
      <w:bodyDiv w:val="1"/>
      <w:marLeft w:val="0"/>
      <w:marRight w:val="0"/>
      <w:marTop w:val="0"/>
      <w:marBottom w:val="0"/>
      <w:divBdr>
        <w:top w:val="none" w:sz="0" w:space="0" w:color="auto"/>
        <w:left w:val="none" w:sz="0" w:space="0" w:color="auto"/>
        <w:bottom w:val="none" w:sz="0" w:space="0" w:color="auto"/>
        <w:right w:val="none" w:sz="0" w:space="0" w:color="auto"/>
      </w:divBdr>
    </w:div>
    <w:div w:id="660887135">
      <w:bodyDiv w:val="1"/>
      <w:marLeft w:val="0"/>
      <w:marRight w:val="0"/>
      <w:marTop w:val="0"/>
      <w:marBottom w:val="0"/>
      <w:divBdr>
        <w:top w:val="none" w:sz="0" w:space="0" w:color="auto"/>
        <w:left w:val="none" w:sz="0" w:space="0" w:color="auto"/>
        <w:bottom w:val="none" w:sz="0" w:space="0" w:color="auto"/>
        <w:right w:val="none" w:sz="0" w:space="0" w:color="auto"/>
      </w:divBdr>
    </w:div>
    <w:div w:id="697702436">
      <w:bodyDiv w:val="1"/>
      <w:marLeft w:val="0"/>
      <w:marRight w:val="0"/>
      <w:marTop w:val="0"/>
      <w:marBottom w:val="0"/>
      <w:divBdr>
        <w:top w:val="none" w:sz="0" w:space="0" w:color="auto"/>
        <w:left w:val="none" w:sz="0" w:space="0" w:color="auto"/>
        <w:bottom w:val="none" w:sz="0" w:space="0" w:color="auto"/>
        <w:right w:val="none" w:sz="0" w:space="0" w:color="auto"/>
      </w:divBdr>
    </w:div>
    <w:div w:id="698047259">
      <w:bodyDiv w:val="1"/>
      <w:marLeft w:val="0"/>
      <w:marRight w:val="0"/>
      <w:marTop w:val="0"/>
      <w:marBottom w:val="0"/>
      <w:divBdr>
        <w:top w:val="none" w:sz="0" w:space="0" w:color="auto"/>
        <w:left w:val="none" w:sz="0" w:space="0" w:color="auto"/>
        <w:bottom w:val="none" w:sz="0" w:space="0" w:color="auto"/>
        <w:right w:val="none" w:sz="0" w:space="0" w:color="auto"/>
      </w:divBdr>
    </w:div>
    <w:div w:id="738140320">
      <w:bodyDiv w:val="1"/>
      <w:marLeft w:val="0"/>
      <w:marRight w:val="0"/>
      <w:marTop w:val="0"/>
      <w:marBottom w:val="0"/>
      <w:divBdr>
        <w:top w:val="none" w:sz="0" w:space="0" w:color="auto"/>
        <w:left w:val="none" w:sz="0" w:space="0" w:color="auto"/>
        <w:bottom w:val="none" w:sz="0" w:space="0" w:color="auto"/>
        <w:right w:val="none" w:sz="0" w:space="0" w:color="auto"/>
      </w:divBdr>
    </w:div>
    <w:div w:id="764426691">
      <w:bodyDiv w:val="1"/>
      <w:marLeft w:val="0"/>
      <w:marRight w:val="0"/>
      <w:marTop w:val="0"/>
      <w:marBottom w:val="0"/>
      <w:divBdr>
        <w:top w:val="none" w:sz="0" w:space="0" w:color="auto"/>
        <w:left w:val="none" w:sz="0" w:space="0" w:color="auto"/>
        <w:bottom w:val="none" w:sz="0" w:space="0" w:color="auto"/>
        <w:right w:val="none" w:sz="0" w:space="0" w:color="auto"/>
      </w:divBdr>
    </w:div>
    <w:div w:id="805589471">
      <w:bodyDiv w:val="1"/>
      <w:marLeft w:val="0"/>
      <w:marRight w:val="0"/>
      <w:marTop w:val="0"/>
      <w:marBottom w:val="0"/>
      <w:divBdr>
        <w:top w:val="none" w:sz="0" w:space="0" w:color="auto"/>
        <w:left w:val="none" w:sz="0" w:space="0" w:color="auto"/>
        <w:bottom w:val="none" w:sz="0" w:space="0" w:color="auto"/>
        <w:right w:val="none" w:sz="0" w:space="0" w:color="auto"/>
      </w:divBdr>
    </w:div>
    <w:div w:id="805707900">
      <w:bodyDiv w:val="1"/>
      <w:marLeft w:val="0"/>
      <w:marRight w:val="0"/>
      <w:marTop w:val="0"/>
      <w:marBottom w:val="0"/>
      <w:divBdr>
        <w:top w:val="none" w:sz="0" w:space="0" w:color="auto"/>
        <w:left w:val="none" w:sz="0" w:space="0" w:color="auto"/>
        <w:bottom w:val="none" w:sz="0" w:space="0" w:color="auto"/>
        <w:right w:val="none" w:sz="0" w:space="0" w:color="auto"/>
      </w:divBdr>
    </w:div>
    <w:div w:id="814957808">
      <w:bodyDiv w:val="1"/>
      <w:marLeft w:val="0"/>
      <w:marRight w:val="0"/>
      <w:marTop w:val="0"/>
      <w:marBottom w:val="0"/>
      <w:divBdr>
        <w:top w:val="none" w:sz="0" w:space="0" w:color="auto"/>
        <w:left w:val="none" w:sz="0" w:space="0" w:color="auto"/>
        <w:bottom w:val="none" w:sz="0" w:space="0" w:color="auto"/>
        <w:right w:val="none" w:sz="0" w:space="0" w:color="auto"/>
      </w:divBdr>
    </w:div>
    <w:div w:id="855265480">
      <w:bodyDiv w:val="1"/>
      <w:marLeft w:val="0"/>
      <w:marRight w:val="0"/>
      <w:marTop w:val="0"/>
      <w:marBottom w:val="0"/>
      <w:divBdr>
        <w:top w:val="none" w:sz="0" w:space="0" w:color="auto"/>
        <w:left w:val="none" w:sz="0" w:space="0" w:color="auto"/>
        <w:bottom w:val="none" w:sz="0" w:space="0" w:color="auto"/>
        <w:right w:val="none" w:sz="0" w:space="0" w:color="auto"/>
      </w:divBdr>
    </w:div>
    <w:div w:id="862284762">
      <w:bodyDiv w:val="1"/>
      <w:marLeft w:val="0"/>
      <w:marRight w:val="0"/>
      <w:marTop w:val="0"/>
      <w:marBottom w:val="0"/>
      <w:divBdr>
        <w:top w:val="none" w:sz="0" w:space="0" w:color="auto"/>
        <w:left w:val="none" w:sz="0" w:space="0" w:color="auto"/>
        <w:bottom w:val="none" w:sz="0" w:space="0" w:color="auto"/>
        <w:right w:val="none" w:sz="0" w:space="0" w:color="auto"/>
      </w:divBdr>
    </w:div>
    <w:div w:id="863131463">
      <w:bodyDiv w:val="1"/>
      <w:marLeft w:val="0"/>
      <w:marRight w:val="0"/>
      <w:marTop w:val="0"/>
      <w:marBottom w:val="0"/>
      <w:divBdr>
        <w:top w:val="none" w:sz="0" w:space="0" w:color="auto"/>
        <w:left w:val="none" w:sz="0" w:space="0" w:color="auto"/>
        <w:bottom w:val="none" w:sz="0" w:space="0" w:color="auto"/>
        <w:right w:val="none" w:sz="0" w:space="0" w:color="auto"/>
      </w:divBdr>
    </w:div>
    <w:div w:id="885410565">
      <w:bodyDiv w:val="1"/>
      <w:marLeft w:val="0"/>
      <w:marRight w:val="0"/>
      <w:marTop w:val="0"/>
      <w:marBottom w:val="0"/>
      <w:divBdr>
        <w:top w:val="none" w:sz="0" w:space="0" w:color="auto"/>
        <w:left w:val="none" w:sz="0" w:space="0" w:color="auto"/>
        <w:bottom w:val="none" w:sz="0" w:space="0" w:color="auto"/>
        <w:right w:val="none" w:sz="0" w:space="0" w:color="auto"/>
      </w:divBdr>
    </w:div>
    <w:div w:id="905800334">
      <w:bodyDiv w:val="1"/>
      <w:marLeft w:val="0"/>
      <w:marRight w:val="0"/>
      <w:marTop w:val="0"/>
      <w:marBottom w:val="0"/>
      <w:divBdr>
        <w:top w:val="none" w:sz="0" w:space="0" w:color="auto"/>
        <w:left w:val="none" w:sz="0" w:space="0" w:color="auto"/>
        <w:bottom w:val="none" w:sz="0" w:space="0" w:color="auto"/>
        <w:right w:val="none" w:sz="0" w:space="0" w:color="auto"/>
      </w:divBdr>
    </w:div>
    <w:div w:id="966280889">
      <w:bodyDiv w:val="1"/>
      <w:marLeft w:val="0"/>
      <w:marRight w:val="0"/>
      <w:marTop w:val="0"/>
      <w:marBottom w:val="0"/>
      <w:divBdr>
        <w:top w:val="none" w:sz="0" w:space="0" w:color="auto"/>
        <w:left w:val="none" w:sz="0" w:space="0" w:color="auto"/>
        <w:bottom w:val="none" w:sz="0" w:space="0" w:color="auto"/>
        <w:right w:val="none" w:sz="0" w:space="0" w:color="auto"/>
      </w:divBdr>
    </w:div>
    <w:div w:id="997268165">
      <w:bodyDiv w:val="1"/>
      <w:marLeft w:val="0"/>
      <w:marRight w:val="0"/>
      <w:marTop w:val="0"/>
      <w:marBottom w:val="0"/>
      <w:divBdr>
        <w:top w:val="none" w:sz="0" w:space="0" w:color="auto"/>
        <w:left w:val="none" w:sz="0" w:space="0" w:color="auto"/>
        <w:bottom w:val="none" w:sz="0" w:space="0" w:color="auto"/>
        <w:right w:val="none" w:sz="0" w:space="0" w:color="auto"/>
      </w:divBdr>
    </w:div>
    <w:div w:id="1044209673">
      <w:bodyDiv w:val="1"/>
      <w:marLeft w:val="0"/>
      <w:marRight w:val="0"/>
      <w:marTop w:val="0"/>
      <w:marBottom w:val="0"/>
      <w:divBdr>
        <w:top w:val="none" w:sz="0" w:space="0" w:color="auto"/>
        <w:left w:val="none" w:sz="0" w:space="0" w:color="auto"/>
        <w:bottom w:val="none" w:sz="0" w:space="0" w:color="auto"/>
        <w:right w:val="none" w:sz="0" w:space="0" w:color="auto"/>
      </w:divBdr>
    </w:div>
    <w:div w:id="1073353577">
      <w:bodyDiv w:val="1"/>
      <w:marLeft w:val="0"/>
      <w:marRight w:val="0"/>
      <w:marTop w:val="0"/>
      <w:marBottom w:val="0"/>
      <w:divBdr>
        <w:top w:val="none" w:sz="0" w:space="0" w:color="auto"/>
        <w:left w:val="none" w:sz="0" w:space="0" w:color="auto"/>
        <w:bottom w:val="none" w:sz="0" w:space="0" w:color="auto"/>
        <w:right w:val="none" w:sz="0" w:space="0" w:color="auto"/>
      </w:divBdr>
    </w:div>
    <w:div w:id="1074745773">
      <w:bodyDiv w:val="1"/>
      <w:marLeft w:val="0"/>
      <w:marRight w:val="0"/>
      <w:marTop w:val="0"/>
      <w:marBottom w:val="0"/>
      <w:divBdr>
        <w:top w:val="none" w:sz="0" w:space="0" w:color="auto"/>
        <w:left w:val="none" w:sz="0" w:space="0" w:color="auto"/>
        <w:bottom w:val="none" w:sz="0" w:space="0" w:color="auto"/>
        <w:right w:val="none" w:sz="0" w:space="0" w:color="auto"/>
      </w:divBdr>
    </w:div>
    <w:div w:id="1076055797">
      <w:bodyDiv w:val="1"/>
      <w:marLeft w:val="0"/>
      <w:marRight w:val="0"/>
      <w:marTop w:val="0"/>
      <w:marBottom w:val="0"/>
      <w:divBdr>
        <w:top w:val="none" w:sz="0" w:space="0" w:color="auto"/>
        <w:left w:val="none" w:sz="0" w:space="0" w:color="auto"/>
        <w:bottom w:val="none" w:sz="0" w:space="0" w:color="auto"/>
        <w:right w:val="none" w:sz="0" w:space="0" w:color="auto"/>
      </w:divBdr>
    </w:div>
    <w:div w:id="1087963967">
      <w:bodyDiv w:val="1"/>
      <w:marLeft w:val="0"/>
      <w:marRight w:val="0"/>
      <w:marTop w:val="0"/>
      <w:marBottom w:val="0"/>
      <w:divBdr>
        <w:top w:val="none" w:sz="0" w:space="0" w:color="auto"/>
        <w:left w:val="none" w:sz="0" w:space="0" w:color="auto"/>
        <w:bottom w:val="none" w:sz="0" w:space="0" w:color="auto"/>
        <w:right w:val="none" w:sz="0" w:space="0" w:color="auto"/>
      </w:divBdr>
      <w:divsChild>
        <w:div w:id="154608642">
          <w:marLeft w:val="1080"/>
          <w:marRight w:val="0"/>
          <w:marTop w:val="100"/>
          <w:marBottom w:val="0"/>
          <w:divBdr>
            <w:top w:val="none" w:sz="0" w:space="0" w:color="auto"/>
            <w:left w:val="none" w:sz="0" w:space="0" w:color="auto"/>
            <w:bottom w:val="none" w:sz="0" w:space="0" w:color="auto"/>
            <w:right w:val="none" w:sz="0" w:space="0" w:color="auto"/>
          </w:divBdr>
        </w:div>
        <w:div w:id="1284968371">
          <w:marLeft w:val="1080"/>
          <w:marRight w:val="0"/>
          <w:marTop w:val="100"/>
          <w:marBottom w:val="0"/>
          <w:divBdr>
            <w:top w:val="none" w:sz="0" w:space="0" w:color="auto"/>
            <w:left w:val="none" w:sz="0" w:space="0" w:color="auto"/>
            <w:bottom w:val="none" w:sz="0" w:space="0" w:color="auto"/>
            <w:right w:val="none" w:sz="0" w:space="0" w:color="auto"/>
          </w:divBdr>
        </w:div>
        <w:div w:id="1465346331">
          <w:marLeft w:val="1080"/>
          <w:marRight w:val="0"/>
          <w:marTop w:val="100"/>
          <w:marBottom w:val="0"/>
          <w:divBdr>
            <w:top w:val="none" w:sz="0" w:space="0" w:color="auto"/>
            <w:left w:val="none" w:sz="0" w:space="0" w:color="auto"/>
            <w:bottom w:val="none" w:sz="0" w:space="0" w:color="auto"/>
            <w:right w:val="none" w:sz="0" w:space="0" w:color="auto"/>
          </w:divBdr>
        </w:div>
      </w:divsChild>
    </w:div>
    <w:div w:id="1090659581">
      <w:bodyDiv w:val="1"/>
      <w:marLeft w:val="0"/>
      <w:marRight w:val="0"/>
      <w:marTop w:val="0"/>
      <w:marBottom w:val="0"/>
      <w:divBdr>
        <w:top w:val="none" w:sz="0" w:space="0" w:color="auto"/>
        <w:left w:val="none" w:sz="0" w:space="0" w:color="auto"/>
        <w:bottom w:val="none" w:sz="0" w:space="0" w:color="auto"/>
        <w:right w:val="none" w:sz="0" w:space="0" w:color="auto"/>
      </w:divBdr>
    </w:div>
    <w:div w:id="1110929887">
      <w:bodyDiv w:val="1"/>
      <w:marLeft w:val="0"/>
      <w:marRight w:val="0"/>
      <w:marTop w:val="0"/>
      <w:marBottom w:val="0"/>
      <w:divBdr>
        <w:top w:val="none" w:sz="0" w:space="0" w:color="auto"/>
        <w:left w:val="none" w:sz="0" w:space="0" w:color="auto"/>
        <w:bottom w:val="none" w:sz="0" w:space="0" w:color="auto"/>
        <w:right w:val="none" w:sz="0" w:space="0" w:color="auto"/>
      </w:divBdr>
    </w:div>
    <w:div w:id="1121413322">
      <w:bodyDiv w:val="1"/>
      <w:marLeft w:val="0"/>
      <w:marRight w:val="0"/>
      <w:marTop w:val="0"/>
      <w:marBottom w:val="0"/>
      <w:divBdr>
        <w:top w:val="none" w:sz="0" w:space="0" w:color="auto"/>
        <w:left w:val="none" w:sz="0" w:space="0" w:color="auto"/>
        <w:bottom w:val="none" w:sz="0" w:space="0" w:color="auto"/>
        <w:right w:val="none" w:sz="0" w:space="0" w:color="auto"/>
      </w:divBdr>
    </w:div>
    <w:div w:id="1121728720">
      <w:bodyDiv w:val="1"/>
      <w:marLeft w:val="0"/>
      <w:marRight w:val="0"/>
      <w:marTop w:val="0"/>
      <w:marBottom w:val="0"/>
      <w:divBdr>
        <w:top w:val="none" w:sz="0" w:space="0" w:color="auto"/>
        <w:left w:val="none" w:sz="0" w:space="0" w:color="auto"/>
        <w:bottom w:val="none" w:sz="0" w:space="0" w:color="auto"/>
        <w:right w:val="none" w:sz="0" w:space="0" w:color="auto"/>
      </w:divBdr>
    </w:div>
    <w:div w:id="1128820205">
      <w:bodyDiv w:val="1"/>
      <w:marLeft w:val="0"/>
      <w:marRight w:val="0"/>
      <w:marTop w:val="0"/>
      <w:marBottom w:val="0"/>
      <w:divBdr>
        <w:top w:val="none" w:sz="0" w:space="0" w:color="auto"/>
        <w:left w:val="none" w:sz="0" w:space="0" w:color="auto"/>
        <w:bottom w:val="none" w:sz="0" w:space="0" w:color="auto"/>
        <w:right w:val="none" w:sz="0" w:space="0" w:color="auto"/>
      </w:divBdr>
    </w:div>
    <w:div w:id="1129476123">
      <w:bodyDiv w:val="1"/>
      <w:marLeft w:val="0"/>
      <w:marRight w:val="0"/>
      <w:marTop w:val="0"/>
      <w:marBottom w:val="0"/>
      <w:divBdr>
        <w:top w:val="none" w:sz="0" w:space="0" w:color="auto"/>
        <w:left w:val="none" w:sz="0" w:space="0" w:color="auto"/>
        <w:bottom w:val="none" w:sz="0" w:space="0" w:color="auto"/>
        <w:right w:val="none" w:sz="0" w:space="0" w:color="auto"/>
      </w:divBdr>
    </w:div>
    <w:div w:id="1180117495">
      <w:bodyDiv w:val="1"/>
      <w:marLeft w:val="0"/>
      <w:marRight w:val="0"/>
      <w:marTop w:val="0"/>
      <w:marBottom w:val="0"/>
      <w:divBdr>
        <w:top w:val="none" w:sz="0" w:space="0" w:color="auto"/>
        <w:left w:val="none" w:sz="0" w:space="0" w:color="auto"/>
        <w:bottom w:val="none" w:sz="0" w:space="0" w:color="auto"/>
        <w:right w:val="none" w:sz="0" w:space="0" w:color="auto"/>
      </w:divBdr>
      <w:divsChild>
        <w:div w:id="755904001">
          <w:marLeft w:val="0"/>
          <w:marRight w:val="0"/>
          <w:marTop w:val="0"/>
          <w:marBottom w:val="0"/>
          <w:divBdr>
            <w:top w:val="none" w:sz="0" w:space="0" w:color="auto"/>
            <w:left w:val="none" w:sz="0" w:space="0" w:color="auto"/>
            <w:bottom w:val="none" w:sz="0" w:space="0" w:color="auto"/>
            <w:right w:val="none" w:sz="0" w:space="0" w:color="auto"/>
          </w:divBdr>
        </w:div>
        <w:div w:id="1848592234">
          <w:marLeft w:val="0"/>
          <w:marRight w:val="0"/>
          <w:marTop w:val="0"/>
          <w:marBottom w:val="0"/>
          <w:divBdr>
            <w:top w:val="none" w:sz="0" w:space="0" w:color="auto"/>
            <w:left w:val="none" w:sz="0" w:space="0" w:color="auto"/>
            <w:bottom w:val="none" w:sz="0" w:space="0" w:color="auto"/>
            <w:right w:val="none" w:sz="0" w:space="0" w:color="auto"/>
          </w:divBdr>
        </w:div>
        <w:div w:id="1858542011">
          <w:marLeft w:val="0"/>
          <w:marRight w:val="0"/>
          <w:marTop w:val="0"/>
          <w:marBottom w:val="0"/>
          <w:divBdr>
            <w:top w:val="none" w:sz="0" w:space="0" w:color="auto"/>
            <w:left w:val="none" w:sz="0" w:space="0" w:color="auto"/>
            <w:bottom w:val="none" w:sz="0" w:space="0" w:color="auto"/>
            <w:right w:val="none" w:sz="0" w:space="0" w:color="auto"/>
          </w:divBdr>
        </w:div>
      </w:divsChild>
    </w:div>
    <w:div w:id="1228151706">
      <w:bodyDiv w:val="1"/>
      <w:marLeft w:val="0"/>
      <w:marRight w:val="0"/>
      <w:marTop w:val="0"/>
      <w:marBottom w:val="0"/>
      <w:divBdr>
        <w:top w:val="none" w:sz="0" w:space="0" w:color="auto"/>
        <w:left w:val="none" w:sz="0" w:space="0" w:color="auto"/>
        <w:bottom w:val="none" w:sz="0" w:space="0" w:color="auto"/>
        <w:right w:val="none" w:sz="0" w:space="0" w:color="auto"/>
      </w:divBdr>
    </w:div>
    <w:div w:id="1257715740">
      <w:bodyDiv w:val="1"/>
      <w:marLeft w:val="0"/>
      <w:marRight w:val="0"/>
      <w:marTop w:val="0"/>
      <w:marBottom w:val="0"/>
      <w:divBdr>
        <w:top w:val="none" w:sz="0" w:space="0" w:color="auto"/>
        <w:left w:val="none" w:sz="0" w:space="0" w:color="auto"/>
        <w:bottom w:val="none" w:sz="0" w:space="0" w:color="auto"/>
        <w:right w:val="none" w:sz="0" w:space="0" w:color="auto"/>
      </w:divBdr>
    </w:div>
    <w:div w:id="1280992797">
      <w:bodyDiv w:val="1"/>
      <w:marLeft w:val="0"/>
      <w:marRight w:val="0"/>
      <w:marTop w:val="0"/>
      <w:marBottom w:val="0"/>
      <w:divBdr>
        <w:top w:val="none" w:sz="0" w:space="0" w:color="auto"/>
        <w:left w:val="none" w:sz="0" w:space="0" w:color="auto"/>
        <w:bottom w:val="none" w:sz="0" w:space="0" w:color="auto"/>
        <w:right w:val="none" w:sz="0" w:space="0" w:color="auto"/>
      </w:divBdr>
    </w:div>
    <w:div w:id="1302887077">
      <w:bodyDiv w:val="1"/>
      <w:marLeft w:val="0"/>
      <w:marRight w:val="0"/>
      <w:marTop w:val="0"/>
      <w:marBottom w:val="0"/>
      <w:divBdr>
        <w:top w:val="none" w:sz="0" w:space="0" w:color="auto"/>
        <w:left w:val="none" w:sz="0" w:space="0" w:color="auto"/>
        <w:bottom w:val="none" w:sz="0" w:space="0" w:color="auto"/>
        <w:right w:val="none" w:sz="0" w:space="0" w:color="auto"/>
      </w:divBdr>
    </w:div>
    <w:div w:id="1308706819">
      <w:bodyDiv w:val="1"/>
      <w:marLeft w:val="0"/>
      <w:marRight w:val="0"/>
      <w:marTop w:val="0"/>
      <w:marBottom w:val="0"/>
      <w:divBdr>
        <w:top w:val="none" w:sz="0" w:space="0" w:color="auto"/>
        <w:left w:val="none" w:sz="0" w:space="0" w:color="auto"/>
        <w:bottom w:val="none" w:sz="0" w:space="0" w:color="auto"/>
        <w:right w:val="none" w:sz="0" w:space="0" w:color="auto"/>
      </w:divBdr>
    </w:div>
    <w:div w:id="1341927175">
      <w:bodyDiv w:val="1"/>
      <w:marLeft w:val="0"/>
      <w:marRight w:val="0"/>
      <w:marTop w:val="0"/>
      <w:marBottom w:val="0"/>
      <w:divBdr>
        <w:top w:val="none" w:sz="0" w:space="0" w:color="auto"/>
        <w:left w:val="none" w:sz="0" w:space="0" w:color="auto"/>
        <w:bottom w:val="none" w:sz="0" w:space="0" w:color="auto"/>
        <w:right w:val="none" w:sz="0" w:space="0" w:color="auto"/>
      </w:divBdr>
    </w:div>
    <w:div w:id="1372999735">
      <w:bodyDiv w:val="1"/>
      <w:marLeft w:val="0"/>
      <w:marRight w:val="0"/>
      <w:marTop w:val="0"/>
      <w:marBottom w:val="0"/>
      <w:divBdr>
        <w:top w:val="none" w:sz="0" w:space="0" w:color="auto"/>
        <w:left w:val="none" w:sz="0" w:space="0" w:color="auto"/>
        <w:bottom w:val="none" w:sz="0" w:space="0" w:color="auto"/>
        <w:right w:val="none" w:sz="0" w:space="0" w:color="auto"/>
      </w:divBdr>
    </w:div>
    <w:div w:id="1408306374">
      <w:bodyDiv w:val="1"/>
      <w:marLeft w:val="0"/>
      <w:marRight w:val="0"/>
      <w:marTop w:val="0"/>
      <w:marBottom w:val="0"/>
      <w:divBdr>
        <w:top w:val="none" w:sz="0" w:space="0" w:color="auto"/>
        <w:left w:val="none" w:sz="0" w:space="0" w:color="auto"/>
        <w:bottom w:val="none" w:sz="0" w:space="0" w:color="auto"/>
        <w:right w:val="none" w:sz="0" w:space="0" w:color="auto"/>
      </w:divBdr>
    </w:div>
    <w:div w:id="1456484792">
      <w:bodyDiv w:val="1"/>
      <w:marLeft w:val="0"/>
      <w:marRight w:val="0"/>
      <w:marTop w:val="0"/>
      <w:marBottom w:val="0"/>
      <w:divBdr>
        <w:top w:val="none" w:sz="0" w:space="0" w:color="auto"/>
        <w:left w:val="none" w:sz="0" w:space="0" w:color="auto"/>
        <w:bottom w:val="none" w:sz="0" w:space="0" w:color="auto"/>
        <w:right w:val="none" w:sz="0" w:space="0" w:color="auto"/>
      </w:divBdr>
    </w:div>
    <w:div w:id="1456558596">
      <w:bodyDiv w:val="1"/>
      <w:marLeft w:val="0"/>
      <w:marRight w:val="0"/>
      <w:marTop w:val="0"/>
      <w:marBottom w:val="0"/>
      <w:divBdr>
        <w:top w:val="none" w:sz="0" w:space="0" w:color="auto"/>
        <w:left w:val="none" w:sz="0" w:space="0" w:color="auto"/>
        <w:bottom w:val="none" w:sz="0" w:space="0" w:color="auto"/>
        <w:right w:val="none" w:sz="0" w:space="0" w:color="auto"/>
      </w:divBdr>
    </w:div>
    <w:div w:id="1464154612">
      <w:bodyDiv w:val="1"/>
      <w:marLeft w:val="0"/>
      <w:marRight w:val="0"/>
      <w:marTop w:val="0"/>
      <w:marBottom w:val="0"/>
      <w:divBdr>
        <w:top w:val="none" w:sz="0" w:space="0" w:color="auto"/>
        <w:left w:val="none" w:sz="0" w:space="0" w:color="auto"/>
        <w:bottom w:val="none" w:sz="0" w:space="0" w:color="auto"/>
        <w:right w:val="none" w:sz="0" w:space="0" w:color="auto"/>
      </w:divBdr>
    </w:div>
    <w:div w:id="1472601507">
      <w:bodyDiv w:val="1"/>
      <w:marLeft w:val="0"/>
      <w:marRight w:val="0"/>
      <w:marTop w:val="0"/>
      <w:marBottom w:val="0"/>
      <w:divBdr>
        <w:top w:val="none" w:sz="0" w:space="0" w:color="auto"/>
        <w:left w:val="none" w:sz="0" w:space="0" w:color="auto"/>
        <w:bottom w:val="none" w:sz="0" w:space="0" w:color="auto"/>
        <w:right w:val="none" w:sz="0" w:space="0" w:color="auto"/>
      </w:divBdr>
    </w:div>
    <w:div w:id="1477574685">
      <w:bodyDiv w:val="1"/>
      <w:marLeft w:val="0"/>
      <w:marRight w:val="0"/>
      <w:marTop w:val="0"/>
      <w:marBottom w:val="0"/>
      <w:divBdr>
        <w:top w:val="none" w:sz="0" w:space="0" w:color="auto"/>
        <w:left w:val="none" w:sz="0" w:space="0" w:color="auto"/>
        <w:bottom w:val="none" w:sz="0" w:space="0" w:color="auto"/>
        <w:right w:val="none" w:sz="0" w:space="0" w:color="auto"/>
      </w:divBdr>
    </w:div>
    <w:div w:id="1510095168">
      <w:bodyDiv w:val="1"/>
      <w:marLeft w:val="0"/>
      <w:marRight w:val="0"/>
      <w:marTop w:val="0"/>
      <w:marBottom w:val="0"/>
      <w:divBdr>
        <w:top w:val="none" w:sz="0" w:space="0" w:color="auto"/>
        <w:left w:val="none" w:sz="0" w:space="0" w:color="auto"/>
        <w:bottom w:val="none" w:sz="0" w:space="0" w:color="auto"/>
        <w:right w:val="none" w:sz="0" w:space="0" w:color="auto"/>
      </w:divBdr>
    </w:div>
    <w:div w:id="1514831725">
      <w:bodyDiv w:val="1"/>
      <w:marLeft w:val="0"/>
      <w:marRight w:val="0"/>
      <w:marTop w:val="0"/>
      <w:marBottom w:val="0"/>
      <w:divBdr>
        <w:top w:val="none" w:sz="0" w:space="0" w:color="auto"/>
        <w:left w:val="none" w:sz="0" w:space="0" w:color="auto"/>
        <w:bottom w:val="none" w:sz="0" w:space="0" w:color="auto"/>
        <w:right w:val="none" w:sz="0" w:space="0" w:color="auto"/>
      </w:divBdr>
    </w:div>
    <w:div w:id="1520966169">
      <w:bodyDiv w:val="1"/>
      <w:marLeft w:val="0"/>
      <w:marRight w:val="0"/>
      <w:marTop w:val="0"/>
      <w:marBottom w:val="0"/>
      <w:divBdr>
        <w:top w:val="none" w:sz="0" w:space="0" w:color="auto"/>
        <w:left w:val="none" w:sz="0" w:space="0" w:color="auto"/>
        <w:bottom w:val="none" w:sz="0" w:space="0" w:color="auto"/>
        <w:right w:val="none" w:sz="0" w:space="0" w:color="auto"/>
      </w:divBdr>
      <w:divsChild>
        <w:div w:id="163593359">
          <w:marLeft w:val="0"/>
          <w:marRight w:val="0"/>
          <w:marTop w:val="0"/>
          <w:marBottom w:val="0"/>
          <w:divBdr>
            <w:top w:val="none" w:sz="0" w:space="0" w:color="auto"/>
            <w:left w:val="none" w:sz="0" w:space="0" w:color="auto"/>
            <w:bottom w:val="none" w:sz="0" w:space="0" w:color="auto"/>
            <w:right w:val="none" w:sz="0" w:space="0" w:color="auto"/>
          </w:divBdr>
        </w:div>
        <w:div w:id="1184435431">
          <w:marLeft w:val="0"/>
          <w:marRight w:val="0"/>
          <w:marTop w:val="0"/>
          <w:marBottom w:val="0"/>
          <w:divBdr>
            <w:top w:val="none" w:sz="0" w:space="0" w:color="auto"/>
            <w:left w:val="none" w:sz="0" w:space="0" w:color="auto"/>
            <w:bottom w:val="none" w:sz="0" w:space="0" w:color="auto"/>
            <w:right w:val="none" w:sz="0" w:space="0" w:color="auto"/>
          </w:divBdr>
        </w:div>
        <w:div w:id="1558786183">
          <w:marLeft w:val="0"/>
          <w:marRight w:val="0"/>
          <w:marTop w:val="0"/>
          <w:marBottom w:val="0"/>
          <w:divBdr>
            <w:top w:val="none" w:sz="0" w:space="0" w:color="auto"/>
            <w:left w:val="none" w:sz="0" w:space="0" w:color="auto"/>
            <w:bottom w:val="none" w:sz="0" w:space="0" w:color="auto"/>
            <w:right w:val="none" w:sz="0" w:space="0" w:color="auto"/>
          </w:divBdr>
        </w:div>
      </w:divsChild>
    </w:div>
    <w:div w:id="1536384712">
      <w:bodyDiv w:val="1"/>
      <w:marLeft w:val="0"/>
      <w:marRight w:val="0"/>
      <w:marTop w:val="0"/>
      <w:marBottom w:val="0"/>
      <w:divBdr>
        <w:top w:val="none" w:sz="0" w:space="0" w:color="auto"/>
        <w:left w:val="none" w:sz="0" w:space="0" w:color="auto"/>
        <w:bottom w:val="none" w:sz="0" w:space="0" w:color="auto"/>
        <w:right w:val="none" w:sz="0" w:space="0" w:color="auto"/>
      </w:divBdr>
    </w:div>
    <w:div w:id="1601252749">
      <w:bodyDiv w:val="1"/>
      <w:marLeft w:val="0"/>
      <w:marRight w:val="0"/>
      <w:marTop w:val="0"/>
      <w:marBottom w:val="0"/>
      <w:divBdr>
        <w:top w:val="none" w:sz="0" w:space="0" w:color="auto"/>
        <w:left w:val="none" w:sz="0" w:space="0" w:color="auto"/>
        <w:bottom w:val="none" w:sz="0" w:space="0" w:color="auto"/>
        <w:right w:val="none" w:sz="0" w:space="0" w:color="auto"/>
      </w:divBdr>
    </w:div>
    <w:div w:id="1604145120">
      <w:bodyDiv w:val="1"/>
      <w:marLeft w:val="0"/>
      <w:marRight w:val="0"/>
      <w:marTop w:val="0"/>
      <w:marBottom w:val="0"/>
      <w:divBdr>
        <w:top w:val="none" w:sz="0" w:space="0" w:color="auto"/>
        <w:left w:val="none" w:sz="0" w:space="0" w:color="auto"/>
        <w:bottom w:val="none" w:sz="0" w:space="0" w:color="auto"/>
        <w:right w:val="none" w:sz="0" w:space="0" w:color="auto"/>
      </w:divBdr>
    </w:div>
    <w:div w:id="1630473194">
      <w:bodyDiv w:val="1"/>
      <w:marLeft w:val="0"/>
      <w:marRight w:val="0"/>
      <w:marTop w:val="0"/>
      <w:marBottom w:val="0"/>
      <w:divBdr>
        <w:top w:val="none" w:sz="0" w:space="0" w:color="auto"/>
        <w:left w:val="none" w:sz="0" w:space="0" w:color="auto"/>
        <w:bottom w:val="none" w:sz="0" w:space="0" w:color="auto"/>
        <w:right w:val="none" w:sz="0" w:space="0" w:color="auto"/>
      </w:divBdr>
    </w:div>
    <w:div w:id="1637417320">
      <w:bodyDiv w:val="1"/>
      <w:marLeft w:val="0"/>
      <w:marRight w:val="0"/>
      <w:marTop w:val="0"/>
      <w:marBottom w:val="0"/>
      <w:divBdr>
        <w:top w:val="none" w:sz="0" w:space="0" w:color="auto"/>
        <w:left w:val="none" w:sz="0" w:space="0" w:color="auto"/>
        <w:bottom w:val="none" w:sz="0" w:space="0" w:color="auto"/>
        <w:right w:val="none" w:sz="0" w:space="0" w:color="auto"/>
      </w:divBdr>
    </w:div>
    <w:div w:id="1640301127">
      <w:bodyDiv w:val="1"/>
      <w:marLeft w:val="0"/>
      <w:marRight w:val="0"/>
      <w:marTop w:val="0"/>
      <w:marBottom w:val="0"/>
      <w:divBdr>
        <w:top w:val="none" w:sz="0" w:space="0" w:color="auto"/>
        <w:left w:val="none" w:sz="0" w:space="0" w:color="auto"/>
        <w:bottom w:val="none" w:sz="0" w:space="0" w:color="auto"/>
        <w:right w:val="none" w:sz="0" w:space="0" w:color="auto"/>
      </w:divBdr>
      <w:divsChild>
        <w:div w:id="191496525">
          <w:marLeft w:val="0"/>
          <w:marRight w:val="0"/>
          <w:marTop w:val="0"/>
          <w:marBottom w:val="0"/>
          <w:divBdr>
            <w:top w:val="none" w:sz="0" w:space="0" w:color="auto"/>
            <w:left w:val="none" w:sz="0" w:space="0" w:color="auto"/>
            <w:bottom w:val="none" w:sz="0" w:space="0" w:color="auto"/>
            <w:right w:val="none" w:sz="0" w:space="0" w:color="auto"/>
          </w:divBdr>
        </w:div>
        <w:div w:id="1330526469">
          <w:marLeft w:val="0"/>
          <w:marRight w:val="0"/>
          <w:marTop w:val="0"/>
          <w:marBottom w:val="0"/>
          <w:divBdr>
            <w:top w:val="none" w:sz="0" w:space="0" w:color="auto"/>
            <w:left w:val="none" w:sz="0" w:space="0" w:color="auto"/>
            <w:bottom w:val="none" w:sz="0" w:space="0" w:color="auto"/>
            <w:right w:val="none" w:sz="0" w:space="0" w:color="auto"/>
          </w:divBdr>
        </w:div>
      </w:divsChild>
    </w:div>
    <w:div w:id="1655454087">
      <w:bodyDiv w:val="1"/>
      <w:marLeft w:val="0"/>
      <w:marRight w:val="0"/>
      <w:marTop w:val="0"/>
      <w:marBottom w:val="0"/>
      <w:divBdr>
        <w:top w:val="none" w:sz="0" w:space="0" w:color="auto"/>
        <w:left w:val="none" w:sz="0" w:space="0" w:color="auto"/>
        <w:bottom w:val="none" w:sz="0" w:space="0" w:color="auto"/>
        <w:right w:val="none" w:sz="0" w:space="0" w:color="auto"/>
      </w:divBdr>
    </w:div>
    <w:div w:id="1667589291">
      <w:bodyDiv w:val="1"/>
      <w:marLeft w:val="0"/>
      <w:marRight w:val="0"/>
      <w:marTop w:val="0"/>
      <w:marBottom w:val="0"/>
      <w:divBdr>
        <w:top w:val="none" w:sz="0" w:space="0" w:color="auto"/>
        <w:left w:val="none" w:sz="0" w:space="0" w:color="auto"/>
        <w:bottom w:val="none" w:sz="0" w:space="0" w:color="auto"/>
        <w:right w:val="none" w:sz="0" w:space="0" w:color="auto"/>
      </w:divBdr>
    </w:div>
    <w:div w:id="1709866746">
      <w:bodyDiv w:val="1"/>
      <w:marLeft w:val="0"/>
      <w:marRight w:val="0"/>
      <w:marTop w:val="0"/>
      <w:marBottom w:val="0"/>
      <w:divBdr>
        <w:top w:val="none" w:sz="0" w:space="0" w:color="auto"/>
        <w:left w:val="none" w:sz="0" w:space="0" w:color="auto"/>
        <w:bottom w:val="none" w:sz="0" w:space="0" w:color="auto"/>
        <w:right w:val="none" w:sz="0" w:space="0" w:color="auto"/>
      </w:divBdr>
    </w:div>
    <w:div w:id="1738167062">
      <w:bodyDiv w:val="1"/>
      <w:marLeft w:val="0"/>
      <w:marRight w:val="0"/>
      <w:marTop w:val="0"/>
      <w:marBottom w:val="0"/>
      <w:divBdr>
        <w:top w:val="none" w:sz="0" w:space="0" w:color="auto"/>
        <w:left w:val="none" w:sz="0" w:space="0" w:color="auto"/>
        <w:bottom w:val="none" w:sz="0" w:space="0" w:color="auto"/>
        <w:right w:val="none" w:sz="0" w:space="0" w:color="auto"/>
      </w:divBdr>
    </w:div>
    <w:div w:id="1738241617">
      <w:bodyDiv w:val="1"/>
      <w:marLeft w:val="0"/>
      <w:marRight w:val="0"/>
      <w:marTop w:val="0"/>
      <w:marBottom w:val="0"/>
      <w:divBdr>
        <w:top w:val="none" w:sz="0" w:space="0" w:color="auto"/>
        <w:left w:val="none" w:sz="0" w:space="0" w:color="auto"/>
        <w:bottom w:val="none" w:sz="0" w:space="0" w:color="auto"/>
        <w:right w:val="none" w:sz="0" w:space="0" w:color="auto"/>
      </w:divBdr>
    </w:div>
    <w:div w:id="1796748235">
      <w:bodyDiv w:val="1"/>
      <w:marLeft w:val="0"/>
      <w:marRight w:val="0"/>
      <w:marTop w:val="0"/>
      <w:marBottom w:val="0"/>
      <w:divBdr>
        <w:top w:val="none" w:sz="0" w:space="0" w:color="auto"/>
        <w:left w:val="none" w:sz="0" w:space="0" w:color="auto"/>
        <w:bottom w:val="none" w:sz="0" w:space="0" w:color="auto"/>
        <w:right w:val="none" w:sz="0" w:space="0" w:color="auto"/>
      </w:divBdr>
    </w:div>
    <w:div w:id="1797063141">
      <w:bodyDiv w:val="1"/>
      <w:marLeft w:val="0"/>
      <w:marRight w:val="0"/>
      <w:marTop w:val="0"/>
      <w:marBottom w:val="0"/>
      <w:divBdr>
        <w:top w:val="none" w:sz="0" w:space="0" w:color="auto"/>
        <w:left w:val="none" w:sz="0" w:space="0" w:color="auto"/>
        <w:bottom w:val="none" w:sz="0" w:space="0" w:color="auto"/>
        <w:right w:val="none" w:sz="0" w:space="0" w:color="auto"/>
      </w:divBdr>
    </w:div>
    <w:div w:id="1809860085">
      <w:bodyDiv w:val="1"/>
      <w:marLeft w:val="0"/>
      <w:marRight w:val="0"/>
      <w:marTop w:val="0"/>
      <w:marBottom w:val="0"/>
      <w:divBdr>
        <w:top w:val="none" w:sz="0" w:space="0" w:color="auto"/>
        <w:left w:val="none" w:sz="0" w:space="0" w:color="auto"/>
        <w:bottom w:val="none" w:sz="0" w:space="0" w:color="auto"/>
        <w:right w:val="none" w:sz="0" w:space="0" w:color="auto"/>
      </w:divBdr>
    </w:div>
    <w:div w:id="1819345132">
      <w:bodyDiv w:val="1"/>
      <w:marLeft w:val="0"/>
      <w:marRight w:val="0"/>
      <w:marTop w:val="0"/>
      <w:marBottom w:val="0"/>
      <w:divBdr>
        <w:top w:val="none" w:sz="0" w:space="0" w:color="auto"/>
        <w:left w:val="none" w:sz="0" w:space="0" w:color="auto"/>
        <w:bottom w:val="none" w:sz="0" w:space="0" w:color="auto"/>
        <w:right w:val="none" w:sz="0" w:space="0" w:color="auto"/>
      </w:divBdr>
    </w:div>
    <w:div w:id="1844662263">
      <w:bodyDiv w:val="1"/>
      <w:marLeft w:val="0"/>
      <w:marRight w:val="0"/>
      <w:marTop w:val="0"/>
      <w:marBottom w:val="0"/>
      <w:divBdr>
        <w:top w:val="none" w:sz="0" w:space="0" w:color="auto"/>
        <w:left w:val="none" w:sz="0" w:space="0" w:color="auto"/>
        <w:bottom w:val="none" w:sz="0" w:space="0" w:color="auto"/>
        <w:right w:val="none" w:sz="0" w:space="0" w:color="auto"/>
      </w:divBdr>
    </w:div>
    <w:div w:id="1875075104">
      <w:bodyDiv w:val="1"/>
      <w:marLeft w:val="0"/>
      <w:marRight w:val="0"/>
      <w:marTop w:val="0"/>
      <w:marBottom w:val="0"/>
      <w:divBdr>
        <w:top w:val="none" w:sz="0" w:space="0" w:color="auto"/>
        <w:left w:val="none" w:sz="0" w:space="0" w:color="auto"/>
        <w:bottom w:val="none" w:sz="0" w:space="0" w:color="auto"/>
        <w:right w:val="none" w:sz="0" w:space="0" w:color="auto"/>
      </w:divBdr>
    </w:div>
    <w:div w:id="1898590099">
      <w:bodyDiv w:val="1"/>
      <w:marLeft w:val="0"/>
      <w:marRight w:val="0"/>
      <w:marTop w:val="0"/>
      <w:marBottom w:val="0"/>
      <w:divBdr>
        <w:top w:val="none" w:sz="0" w:space="0" w:color="auto"/>
        <w:left w:val="none" w:sz="0" w:space="0" w:color="auto"/>
        <w:bottom w:val="none" w:sz="0" w:space="0" w:color="auto"/>
        <w:right w:val="none" w:sz="0" w:space="0" w:color="auto"/>
      </w:divBdr>
    </w:div>
    <w:div w:id="1946308402">
      <w:bodyDiv w:val="1"/>
      <w:marLeft w:val="0"/>
      <w:marRight w:val="0"/>
      <w:marTop w:val="0"/>
      <w:marBottom w:val="0"/>
      <w:divBdr>
        <w:top w:val="none" w:sz="0" w:space="0" w:color="auto"/>
        <w:left w:val="none" w:sz="0" w:space="0" w:color="auto"/>
        <w:bottom w:val="none" w:sz="0" w:space="0" w:color="auto"/>
        <w:right w:val="none" w:sz="0" w:space="0" w:color="auto"/>
      </w:divBdr>
    </w:div>
    <w:div w:id="1947883728">
      <w:bodyDiv w:val="1"/>
      <w:marLeft w:val="0"/>
      <w:marRight w:val="0"/>
      <w:marTop w:val="0"/>
      <w:marBottom w:val="0"/>
      <w:divBdr>
        <w:top w:val="none" w:sz="0" w:space="0" w:color="auto"/>
        <w:left w:val="none" w:sz="0" w:space="0" w:color="auto"/>
        <w:bottom w:val="none" w:sz="0" w:space="0" w:color="auto"/>
        <w:right w:val="none" w:sz="0" w:space="0" w:color="auto"/>
      </w:divBdr>
      <w:divsChild>
        <w:div w:id="58983372">
          <w:marLeft w:val="360"/>
          <w:marRight w:val="0"/>
          <w:marTop w:val="200"/>
          <w:marBottom w:val="0"/>
          <w:divBdr>
            <w:top w:val="none" w:sz="0" w:space="0" w:color="auto"/>
            <w:left w:val="none" w:sz="0" w:space="0" w:color="auto"/>
            <w:bottom w:val="none" w:sz="0" w:space="0" w:color="auto"/>
            <w:right w:val="none" w:sz="0" w:space="0" w:color="auto"/>
          </w:divBdr>
        </w:div>
        <w:div w:id="154614329">
          <w:marLeft w:val="360"/>
          <w:marRight w:val="0"/>
          <w:marTop w:val="200"/>
          <w:marBottom w:val="0"/>
          <w:divBdr>
            <w:top w:val="none" w:sz="0" w:space="0" w:color="auto"/>
            <w:left w:val="none" w:sz="0" w:space="0" w:color="auto"/>
            <w:bottom w:val="none" w:sz="0" w:space="0" w:color="auto"/>
            <w:right w:val="none" w:sz="0" w:space="0" w:color="auto"/>
          </w:divBdr>
        </w:div>
        <w:div w:id="188378677">
          <w:marLeft w:val="360"/>
          <w:marRight w:val="0"/>
          <w:marTop w:val="200"/>
          <w:marBottom w:val="0"/>
          <w:divBdr>
            <w:top w:val="none" w:sz="0" w:space="0" w:color="auto"/>
            <w:left w:val="none" w:sz="0" w:space="0" w:color="auto"/>
            <w:bottom w:val="none" w:sz="0" w:space="0" w:color="auto"/>
            <w:right w:val="none" w:sz="0" w:space="0" w:color="auto"/>
          </w:divBdr>
        </w:div>
        <w:div w:id="493759512">
          <w:marLeft w:val="360"/>
          <w:marRight w:val="0"/>
          <w:marTop w:val="200"/>
          <w:marBottom w:val="0"/>
          <w:divBdr>
            <w:top w:val="none" w:sz="0" w:space="0" w:color="auto"/>
            <w:left w:val="none" w:sz="0" w:space="0" w:color="auto"/>
            <w:bottom w:val="none" w:sz="0" w:space="0" w:color="auto"/>
            <w:right w:val="none" w:sz="0" w:space="0" w:color="auto"/>
          </w:divBdr>
        </w:div>
        <w:div w:id="777217313">
          <w:marLeft w:val="360"/>
          <w:marRight w:val="0"/>
          <w:marTop w:val="200"/>
          <w:marBottom w:val="0"/>
          <w:divBdr>
            <w:top w:val="none" w:sz="0" w:space="0" w:color="auto"/>
            <w:left w:val="none" w:sz="0" w:space="0" w:color="auto"/>
            <w:bottom w:val="none" w:sz="0" w:space="0" w:color="auto"/>
            <w:right w:val="none" w:sz="0" w:space="0" w:color="auto"/>
          </w:divBdr>
        </w:div>
        <w:div w:id="1245578278">
          <w:marLeft w:val="360"/>
          <w:marRight w:val="0"/>
          <w:marTop w:val="200"/>
          <w:marBottom w:val="0"/>
          <w:divBdr>
            <w:top w:val="none" w:sz="0" w:space="0" w:color="auto"/>
            <w:left w:val="none" w:sz="0" w:space="0" w:color="auto"/>
            <w:bottom w:val="none" w:sz="0" w:space="0" w:color="auto"/>
            <w:right w:val="none" w:sz="0" w:space="0" w:color="auto"/>
          </w:divBdr>
        </w:div>
        <w:div w:id="1395200097">
          <w:marLeft w:val="360"/>
          <w:marRight w:val="0"/>
          <w:marTop w:val="200"/>
          <w:marBottom w:val="0"/>
          <w:divBdr>
            <w:top w:val="none" w:sz="0" w:space="0" w:color="auto"/>
            <w:left w:val="none" w:sz="0" w:space="0" w:color="auto"/>
            <w:bottom w:val="none" w:sz="0" w:space="0" w:color="auto"/>
            <w:right w:val="none" w:sz="0" w:space="0" w:color="auto"/>
          </w:divBdr>
        </w:div>
      </w:divsChild>
    </w:div>
    <w:div w:id="1960725383">
      <w:bodyDiv w:val="1"/>
      <w:marLeft w:val="0"/>
      <w:marRight w:val="0"/>
      <w:marTop w:val="0"/>
      <w:marBottom w:val="0"/>
      <w:divBdr>
        <w:top w:val="none" w:sz="0" w:space="0" w:color="auto"/>
        <w:left w:val="none" w:sz="0" w:space="0" w:color="auto"/>
        <w:bottom w:val="none" w:sz="0" w:space="0" w:color="auto"/>
        <w:right w:val="none" w:sz="0" w:space="0" w:color="auto"/>
      </w:divBdr>
      <w:divsChild>
        <w:div w:id="1235550878">
          <w:marLeft w:val="0"/>
          <w:marRight w:val="0"/>
          <w:marTop w:val="0"/>
          <w:marBottom w:val="0"/>
          <w:divBdr>
            <w:top w:val="none" w:sz="0" w:space="0" w:color="auto"/>
            <w:left w:val="none" w:sz="0" w:space="0" w:color="auto"/>
            <w:bottom w:val="none" w:sz="0" w:space="0" w:color="auto"/>
            <w:right w:val="none" w:sz="0" w:space="0" w:color="auto"/>
          </w:divBdr>
          <w:divsChild>
            <w:div w:id="2087681582">
              <w:marLeft w:val="0"/>
              <w:marRight w:val="0"/>
              <w:marTop w:val="0"/>
              <w:marBottom w:val="0"/>
              <w:divBdr>
                <w:top w:val="none" w:sz="0" w:space="0" w:color="auto"/>
                <w:left w:val="none" w:sz="0" w:space="0" w:color="auto"/>
                <w:bottom w:val="none" w:sz="0" w:space="0" w:color="auto"/>
                <w:right w:val="none" w:sz="0" w:space="0" w:color="auto"/>
              </w:divBdr>
            </w:div>
          </w:divsChild>
        </w:div>
        <w:div w:id="1788044443">
          <w:marLeft w:val="0"/>
          <w:marRight w:val="0"/>
          <w:marTop w:val="0"/>
          <w:marBottom w:val="0"/>
          <w:divBdr>
            <w:top w:val="none" w:sz="0" w:space="0" w:color="auto"/>
            <w:left w:val="none" w:sz="0" w:space="0" w:color="auto"/>
            <w:bottom w:val="none" w:sz="0" w:space="0" w:color="auto"/>
            <w:right w:val="none" w:sz="0" w:space="0" w:color="auto"/>
          </w:divBdr>
          <w:divsChild>
            <w:div w:id="328489019">
              <w:marLeft w:val="0"/>
              <w:marRight w:val="0"/>
              <w:marTop w:val="0"/>
              <w:marBottom w:val="0"/>
              <w:divBdr>
                <w:top w:val="none" w:sz="0" w:space="0" w:color="auto"/>
                <w:left w:val="none" w:sz="0" w:space="0" w:color="auto"/>
                <w:bottom w:val="none" w:sz="0" w:space="0" w:color="auto"/>
                <w:right w:val="none" w:sz="0" w:space="0" w:color="auto"/>
              </w:divBdr>
            </w:div>
            <w:div w:id="1060708786">
              <w:marLeft w:val="0"/>
              <w:marRight w:val="0"/>
              <w:marTop w:val="0"/>
              <w:marBottom w:val="0"/>
              <w:divBdr>
                <w:top w:val="none" w:sz="0" w:space="0" w:color="auto"/>
                <w:left w:val="none" w:sz="0" w:space="0" w:color="auto"/>
                <w:bottom w:val="none" w:sz="0" w:space="0" w:color="auto"/>
                <w:right w:val="none" w:sz="0" w:space="0" w:color="auto"/>
              </w:divBdr>
            </w:div>
            <w:div w:id="1288732547">
              <w:marLeft w:val="0"/>
              <w:marRight w:val="0"/>
              <w:marTop w:val="0"/>
              <w:marBottom w:val="0"/>
              <w:divBdr>
                <w:top w:val="none" w:sz="0" w:space="0" w:color="auto"/>
                <w:left w:val="none" w:sz="0" w:space="0" w:color="auto"/>
                <w:bottom w:val="none" w:sz="0" w:space="0" w:color="auto"/>
                <w:right w:val="none" w:sz="0" w:space="0" w:color="auto"/>
              </w:divBdr>
            </w:div>
            <w:div w:id="160014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1495">
      <w:bodyDiv w:val="1"/>
      <w:marLeft w:val="0"/>
      <w:marRight w:val="0"/>
      <w:marTop w:val="0"/>
      <w:marBottom w:val="0"/>
      <w:divBdr>
        <w:top w:val="none" w:sz="0" w:space="0" w:color="auto"/>
        <w:left w:val="none" w:sz="0" w:space="0" w:color="auto"/>
        <w:bottom w:val="none" w:sz="0" w:space="0" w:color="auto"/>
        <w:right w:val="none" w:sz="0" w:space="0" w:color="auto"/>
      </w:divBdr>
    </w:div>
    <w:div w:id="1968849760">
      <w:bodyDiv w:val="1"/>
      <w:marLeft w:val="0"/>
      <w:marRight w:val="0"/>
      <w:marTop w:val="0"/>
      <w:marBottom w:val="0"/>
      <w:divBdr>
        <w:top w:val="none" w:sz="0" w:space="0" w:color="auto"/>
        <w:left w:val="none" w:sz="0" w:space="0" w:color="auto"/>
        <w:bottom w:val="none" w:sz="0" w:space="0" w:color="auto"/>
        <w:right w:val="none" w:sz="0" w:space="0" w:color="auto"/>
      </w:divBdr>
    </w:div>
    <w:div w:id="2004889768">
      <w:bodyDiv w:val="1"/>
      <w:marLeft w:val="0"/>
      <w:marRight w:val="0"/>
      <w:marTop w:val="0"/>
      <w:marBottom w:val="0"/>
      <w:divBdr>
        <w:top w:val="none" w:sz="0" w:space="0" w:color="auto"/>
        <w:left w:val="none" w:sz="0" w:space="0" w:color="auto"/>
        <w:bottom w:val="none" w:sz="0" w:space="0" w:color="auto"/>
        <w:right w:val="none" w:sz="0" w:space="0" w:color="auto"/>
      </w:divBdr>
    </w:div>
    <w:div w:id="2017657914">
      <w:bodyDiv w:val="1"/>
      <w:marLeft w:val="0"/>
      <w:marRight w:val="0"/>
      <w:marTop w:val="0"/>
      <w:marBottom w:val="0"/>
      <w:divBdr>
        <w:top w:val="none" w:sz="0" w:space="0" w:color="auto"/>
        <w:left w:val="none" w:sz="0" w:space="0" w:color="auto"/>
        <w:bottom w:val="none" w:sz="0" w:space="0" w:color="auto"/>
        <w:right w:val="none" w:sz="0" w:space="0" w:color="auto"/>
      </w:divBdr>
    </w:div>
    <w:div w:id="2021159952">
      <w:bodyDiv w:val="1"/>
      <w:marLeft w:val="0"/>
      <w:marRight w:val="0"/>
      <w:marTop w:val="0"/>
      <w:marBottom w:val="0"/>
      <w:divBdr>
        <w:top w:val="none" w:sz="0" w:space="0" w:color="auto"/>
        <w:left w:val="none" w:sz="0" w:space="0" w:color="auto"/>
        <w:bottom w:val="none" w:sz="0" w:space="0" w:color="auto"/>
        <w:right w:val="none" w:sz="0" w:space="0" w:color="auto"/>
      </w:divBdr>
    </w:div>
    <w:div w:id="2076121017">
      <w:bodyDiv w:val="1"/>
      <w:marLeft w:val="0"/>
      <w:marRight w:val="0"/>
      <w:marTop w:val="0"/>
      <w:marBottom w:val="0"/>
      <w:divBdr>
        <w:top w:val="none" w:sz="0" w:space="0" w:color="auto"/>
        <w:left w:val="none" w:sz="0" w:space="0" w:color="auto"/>
        <w:bottom w:val="none" w:sz="0" w:space="0" w:color="auto"/>
        <w:right w:val="none" w:sz="0" w:space="0" w:color="auto"/>
      </w:divBdr>
    </w:div>
    <w:div w:id="2076470433">
      <w:bodyDiv w:val="1"/>
      <w:marLeft w:val="0"/>
      <w:marRight w:val="0"/>
      <w:marTop w:val="0"/>
      <w:marBottom w:val="0"/>
      <w:divBdr>
        <w:top w:val="none" w:sz="0" w:space="0" w:color="auto"/>
        <w:left w:val="none" w:sz="0" w:space="0" w:color="auto"/>
        <w:bottom w:val="none" w:sz="0" w:space="0" w:color="auto"/>
        <w:right w:val="none" w:sz="0" w:space="0" w:color="auto"/>
      </w:divBdr>
    </w:div>
    <w:div w:id="2077823555">
      <w:bodyDiv w:val="1"/>
      <w:marLeft w:val="0"/>
      <w:marRight w:val="0"/>
      <w:marTop w:val="0"/>
      <w:marBottom w:val="0"/>
      <w:divBdr>
        <w:top w:val="none" w:sz="0" w:space="0" w:color="auto"/>
        <w:left w:val="none" w:sz="0" w:space="0" w:color="auto"/>
        <w:bottom w:val="none" w:sz="0" w:space="0" w:color="auto"/>
        <w:right w:val="none" w:sz="0" w:space="0" w:color="auto"/>
      </w:divBdr>
    </w:div>
    <w:div w:id="2080788862">
      <w:bodyDiv w:val="1"/>
      <w:marLeft w:val="0"/>
      <w:marRight w:val="0"/>
      <w:marTop w:val="0"/>
      <w:marBottom w:val="0"/>
      <w:divBdr>
        <w:top w:val="none" w:sz="0" w:space="0" w:color="auto"/>
        <w:left w:val="none" w:sz="0" w:space="0" w:color="auto"/>
        <w:bottom w:val="none" w:sz="0" w:space="0" w:color="auto"/>
        <w:right w:val="none" w:sz="0" w:space="0" w:color="auto"/>
      </w:divBdr>
    </w:div>
    <w:div w:id="2083989394">
      <w:bodyDiv w:val="1"/>
      <w:marLeft w:val="0"/>
      <w:marRight w:val="0"/>
      <w:marTop w:val="0"/>
      <w:marBottom w:val="0"/>
      <w:divBdr>
        <w:top w:val="none" w:sz="0" w:space="0" w:color="auto"/>
        <w:left w:val="none" w:sz="0" w:space="0" w:color="auto"/>
        <w:bottom w:val="none" w:sz="0" w:space="0" w:color="auto"/>
        <w:right w:val="none" w:sz="0" w:space="0" w:color="auto"/>
      </w:divBdr>
    </w:div>
    <w:div w:id="2095083773">
      <w:bodyDiv w:val="1"/>
      <w:marLeft w:val="0"/>
      <w:marRight w:val="0"/>
      <w:marTop w:val="0"/>
      <w:marBottom w:val="0"/>
      <w:divBdr>
        <w:top w:val="none" w:sz="0" w:space="0" w:color="auto"/>
        <w:left w:val="none" w:sz="0" w:space="0" w:color="auto"/>
        <w:bottom w:val="none" w:sz="0" w:space="0" w:color="auto"/>
        <w:right w:val="none" w:sz="0" w:space="0" w:color="auto"/>
      </w:divBdr>
    </w:div>
    <w:div w:id="2102526855">
      <w:bodyDiv w:val="1"/>
      <w:marLeft w:val="0"/>
      <w:marRight w:val="0"/>
      <w:marTop w:val="0"/>
      <w:marBottom w:val="0"/>
      <w:divBdr>
        <w:top w:val="none" w:sz="0" w:space="0" w:color="auto"/>
        <w:left w:val="none" w:sz="0" w:space="0" w:color="auto"/>
        <w:bottom w:val="none" w:sz="0" w:space="0" w:color="auto"/>
        <w:right w:val="none" w:sz="0" w:space="0" w:color="auto"/>
      </w:divBdr>
    </w:div>
    <w:div w:id="213872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hynd@qmu.ac.uk" TargetMode="External"/><Relationship Id="rId18" Type="http://schemas.openxmlformats.org/officeDocument/2006/relationships/hyperlink" Target="mailto:ihynd@qmu.ac.uk" TargetMode="External"/><Relationship Id="rId26" Type="http://schemas.openxmlformats.org/officeDocument/2006/relationships/hyperlink" Target="https://www.qmu.ac.uk/finance/" TargetMode="External"/><Relationship Id="rId3" Type="http://schemas.openxmlformats.org/officeDocument/2006/relationships/customXml" Target="../customXml/item3.xml"/><Relationship Id="rId21" Type="http://schemas.openxmlformats.org/officeDocument/2006/relationships/hyperlink" Target="https://www.qmu.ac.uk/about-the-university/university-court/" TargetMode="External"/><Relationship Id="rId7" Type="http://schemas.openxmlformats.org/officeDocument/2006/relationships/settings" Target="settings.xml"/><Relationship Id="rId12" Type="http://schemas.openxmlformats.org/officeDocument/2006/relationships/hyperlink" Target="https://www.qmu.ac.uk/about-our-staff/court/" TargetMode="External"/><Relationship Id="rId17" Type="http://schemas.openxmlformats.org/officeDocument/2006/relationships/hyperlink" Target="https://www.qmu.ac.uk/about-the-university/university-court/" TargetMode="External"/><Relationship Id="rId25" Type="http://schemas.openxmlformats.org/officeDocument/2006/relationships/hyperlink" Target="https://www.sfc.ac.uk/funding/outcome-agreements/2021-22/queen-margaret-oa2021-22.aspx" TargetMode="External"/><Relationship Id="rId2" Type="http://schemas.openxmlformats.org/officeDocument/2006/relationships/customXml" Target="../customXml/item2.xml"/><Relationship Id="rId16" Type="http://schemas.openxmlformats.org/officeDocument/2006/relationships/hyperlink" Target="https://www.qmu.ac.uk/about-the-university/chancellor-vice-chancellor-and-senior-leadership-team/"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qmu.ac.uk/about-the-university/our-strategic-plan/" TargetMode="External"/><Relationship Id="rId5" Type="http://schemas.openxmlformats.org/officeDocument/2006/relationships/numbering" Target="numbering.xml"/><Relationship Id="rId15" Type="http://schemas.openxmlformats.org/officeDocument/2006/relationships/hyperlink" Target="http://www.scottishuniversitygovernance.ac.uk/" TargetMode="External"/><Relationship Id="rId23" Type="http://schemas.openxmlformats.org/officeDocument/2006/relationships/hyperlink" Target="https://www.qmu.ac.uk/about-the-university/university-cour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mu.ac.uk/about-the-university/university-court/" TargetMode="External"/><Relationship Id="rId22" Type="http://schemas.openxmlformats.org/officeDocument/2006/relationships/hyperlink" Target="https://www.qmu.ac.uk/about-the-university/chancellor-vice-chancellor-and-senior-management-team/" TargetMode="External"/><Relationship Id="rId27" Type="http://schemas.openxmlformats.org/officeDocument/2006/relationships/hyperlink" Target="https://www.qmu.ac.uk/about-the-university/university-cour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176EE324F0C54DA29900A8D10B29CE" ma:contentTypeVersion="12" ma:contentTypeDescription="Create a new document." ma:contentTypeScope="" ma:versionID="72730d4f46cfc039811e03bc9c598119">
  <xsd:schema xmlns:xsd="http://www.w3.org/2001/XMLSchema" xmlns:xs="http://www.w3.org/2001/XMLSchema" xmlns:p="http://schemas.microsoft.com/office/2006/metadata/properties" xmlns:ns3="579f8c7e-330e-47d9-88d6-c440a6f0710f" xmlns:ns4="46a4a83b-160a-444c-94b6-0a3ed4b625a4" targetNamespace="http://schemas.microsoft.com/office/2006/metadata/properties" ma:root="true" ma:fieldsID="8e17bbab644041565d8e58da8ed1c71e" ns3:_="" ns4:_="">
    <xsd:import namespace="579f8c7e-330e-47d9-88d6-c440a6f0710f"/>
    <xsd:import namespace="46a4a83b-160a-444c-94b6-0a3ed4b625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8c7e-330e-47d9-88d6-c440a6f0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a4a83b-160a-444c-94b6-0a3ed4b625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EEF82-0BB5-48C4-A78D-74489531C4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F7D608-545B-4B29-B8CB-3A077D3B7B02}">
  <ds:schemaRefs>
    <ds:schemaRef ds:uri="http://schemas.microsoft.com/sharepoint/v3/contenttype/forms"/>
  </ds:schemaRefs>
</ds:datastoreItem>
</file>

<file path=customXml/itemProps3.xml><?xml version="1.0" encoding="utf-8"?>
<ds:datastoreItem xmlns:ds="http://schemas.openxmlformats.org/officeDocument/2006/customXml" ds:itemID="{80A754C5-43B3-43E9-9C75-91CEE3977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f8c7e-330e-47d9-88d6-c440a6f0710f"/>
    <ds:schemaRef ds:uri="46a4a83b-160a-444c-94b6-0a3ed4b62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12469-9053-4412-9809-355D15278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4093</Words>
  <Characters>23332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Queen Margaret University</Company>
  <LinksUpToDate>false</LinksUpToDate>
  <CharactersWithSpaces>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frudge</dc:creator>
  <cp:keywords/>
  <cp:lastModifiedBy>Emily Hill</cp:lastModifiedBy>
  <cp:revision>2</cp:revision>
  <cp:lastPrinted>2022-03-23T11:39:00Z</cp:lastPrinted>
  <dcterms:created xsi:type="dcterms:W3CDTF">2023-09-15T16:52:00Z</dcterms:created>
  <dcterms:modified xsi:type="dcterms:W3CDTF">2023-09-15T16:52:00Z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0x010100DA176EE324F0C54DA29900A8D10B29CE</vt:lpwstr>
  </property>
</Properties>
</file>