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44B" w:rsidRDefault="0000644B" w:rsidP="00C166D2">
      <w:pPr>
        <w:pStyle w:val="Title"/>
      </w:pPr>
    </w:p>
    <w:p w:rsidR="00A112F9" w:rsidRDefault="00A112F9" w:rsidP="00C166D2">
      <w:pPr>
        <w:pStyle w:val="Title"/>
      </w:pPr>
    </w:p>
    <w:p w:rsidR="007551B6" w:rsidRDefault="008D122F" w:rsidP="00C166D2">
      <w:pPr>
        <w:pStyle w:val="Title"/>
      </w:pPr>
      <w:r>
        <w:t xml:space="preserve">Job Description: </w:t>
      </w:r>
      <w:r w:rsidR="00700B8B">
        <w:t xml:space="preserve"> </w:t>
      </w:r>
      <w:r w:rsidR="009F383F">
        <w:t xml:space="preserve">IT </w:t>
      </w:r>
      <w:r w:rsidR="000B4240">
        <w:t xml:space="preserve">and Procurement </w:t>
      </w:r>
      <w:r w:rsidR="009F383F">
        <w:t>Officer</w:t>
      </w:r>
      <w:r w:rsidR="003D0E5B">
        <w:t xml:space="preserve"> </w:t>
      </w:r>
    </w:p>
    <w:p w:rsidR="00561BA0" w:rsidRPr="008704DE" w:rsidRDefault="001D63BB" w:rsidP="008D122F">
      <w:pPr>
        <w:pStyle w:val="Heading1"/>
        <w:rPr>
          <w:rFonts w:asciiTheme="majorHAnsi" w:hAnsiTheme="majorHAnsi" w:cstheme="majorHAnsi"/>
          <w:sz w:val="32"/>
          <w:szCs w:val="32"/>
          <w:u w:val="single"/>
        </w:rPr>
      </w:pPr>
      <w:r w:rsidRPr="008704DE">
        <w:rPr>
          <w:rFonts w:asciiTheme="majorHAnsi" w:hAnsiTheme="majorHAnsi" w:cstheme="majorHAnsi"/>
          <w:sz w:val="32"/>
          <w:szCs w:val="32"/>
          <w:u w:val="single"/>
        </w:rPr>
        <w:t>Background of post</w:t>
      </w:r>
    </w:p>
    <w:p w:rsidR="003B1B26" w:rsidRPr="008704DE" w:rsidRDefault="003B1B26" w:rsidP="003B1B26">
      <w:pPr>
        <w:rPr>
          <w:rFonts w:asciiTheme="majorHAnsi" w:hAnsiTheme="majorHAnsi" w:cstheme="majorHAnsi"/>
          <w:shd w:val="clear" w:color="auto" w:fill="FFFFFF"/>
        </w:rPr>
      </w:pPr>
      <w:r w:rsidRPr="008704DE">
        <w:rPr>
          <w:rFonts w:asciiTheme="majorHAnsi" w:hAnsiTheme="majorHAnsi" w:cstheme="majorHAnsi"/>
        </w:rPr>
        <w:t>F</w:t>
      </w:r>
      <w:r w:rsidRPr="008704DE">
        <w:rPr>
          <w:rStyle w:val="Emphasis"/>
          <w:rFonts w:asciiTheme="majorHAnsi" w:hAnsiTheme="majorHAnsi" w:cstheme="majorHAnsi"/>
          <w:i w:val="0"/>
        </w:rPr>
        <w:t>ounded in Scotland in 1997, the Breastfeeding Network (BfN) aims to be an</w:t>
      </w:r>
      <w:r w:rsidRPr="008704DE">
        <w:rPr>
          <w:rFonts w:asciiTheme="majorHAnsi" w:hAnsiTheme="majorHAnsi" w:cstheme="majorHAnsi"/>
          <w:i/>
          <w:shd w:val="clear" w:color="auto" w:fill="FFFFFF"/>
        </w:rPr>
        <w:t xml:space="preserve"> independent</w:t>
      </w:r>
      <w:r w:rsidRPr="008704DE">
        <w:rPr>
          <w:rFonts w:asciiTheme="majorHAnsi" w:hAnsiTheme="majorHAnsi" w:cstheme="majorHAnsi"/>
          <w:shd w:val="clear" w:color="auto" w:fill="FFFFFF"/>
        </w:rPr>
        <w:t xml:space="preserve"> source of support and information for all breastfeeding women, parents and others in the UK. </w:t>
      </w:r>
    </w:p>
    <w:p w:rsidR="003B1B26" w:rsidRPr="008704DE" w:rsidRDefault="003B1B26" w:rsidP="003B1B26">
      <w:pPr>
        <w:rPr>
          <w:rFonts w:asciiTheme="majorHAnsi" w:hAnsiTheme="majorHAnsi" w:cstheme="majorHAnsi"/>
        </w:rPr>
      </w:pPr>
      <w:r w:rsidRPr="008704DE">
        <w:rPr>
          <w:rFonts w:asciiTheme="majorHAnsi" w:hAnsiTheme="majorHAnsi" w:cstheme="majorHAnsi"/>
        </w:rPr>
        <w:t xml:space="preserve">Our vision is a society where all mothers, parents and families are able to make informed decisions about breastfeeding, to access help when and how they need it and to become confident in their choices. Crucially, this also means all help and support offered to parents by BfN volunteers and employees is offered free from commercial interests and free of charge. </w:t>
      </w:r>
    </w:p>
    <w:p w:rsidR="009F383F" w:rsidRPr="008704DE" w:rsidRDefault="009F383F" w:rsidP="003B1B26">
      <w:pPr>
        <w:rPr>
          <w:rFonts w:asciiTheme="majorHAnsi" w:hAnsiTheme="majorHAnsi" w:cstheme="majorHAnsi"/>
        </w:rPr>
      </w:pPr>
      <w:r w:rsidRPr="008704DE">
        <w:rPr>
          <w:rFonts w:asciiTheme="majorHAnsi" w:hAnsiTheme="majorHAnsi" w:cstheme="majorHAnsi"/>
          <w:b/>
        </w:rPr>
        <w:t xml:space="preserve">The IT </w:t>
      </w:r>
      <w:r w:rsidR="000B4240" w:rsidRPr="008704DE">
        <w:rPr>
          <w:rFonts w:asciiTheme="majorHAnsi" w:hAnsiTheme="majorHAnsi" w:cstheme="majorHAnsi"/>
          <w:b/>
        </w:rPr>
        <w:t xml:space="preserve">and Procurement </w:t>
      </w:r>
      <w:r w:rsidRPr="008704DE">
        <w:rPr>
          <w:rFonts w:asciiTheme="majorHAnsi" w:hAnsiTheme="majorHAnsi" w:cstheme="majorHAnsi"/>
          <w:b/>
        </w:rPr>
        <w:t xml:space="preserve">Officer </w:t>
      </w:r>
      <w:r w:rsidRPr="008704DE">
        <w:rPr>
          <w:rFonts w:asciiTheme="majorHAnsi" w:hAnsiTheme="majorHAnsi" w:cstheme="majorHAnsi"/>
        </w:rPr>
        <w:t>will provid</w:t>
      </w:r>
      <w:r w:rsidR="000B4240" w:rsidRPr="008704DE">
        <w:rPr>
          <w:rFonts w:asciiTheme="majorHAnsi" w:hAnsiTheme="majorHAnsi" w:cstheme="majorHAnsi"/>
        </w:rPr>
        <w:t>e a high standard of timely problem solving, IT set up and support the effective and secure</w:t>
      </w:r>
      <w:r w:rsidR="008704DE" w:rsidRPr="008704DE">
        <w:rPr>
          <w:rFonts w:asciiTheme="majorHAnsi" w:hAnsiTheme="majorHAnsi" w:cstheme="majorHAnsi"/>
        </w:rPr>
        <w:t xml:space="preserve"> use</w:t>
      </w:r>
      <w:r w:rsidR="000B4240" w:rsidRPr="008704DE">
        <w:rPr>
          <w:rFonts w:asciiTheme="majorHAnsi" w:hAnsiTheme="majorHAnsi" w:cstheme="majorHAnsi"/>
        </w:rPr>
        <w:t xml:space="preserve"> of systems</w:t>
      </w:r>
      <w:r w:rsidR="008704DE" w:rsidRPr="008704DE">
        <w:rPr>
          <w:rFonts w:asciiTheme="majorHAnsi" w:hAnsiTheme="majorHAnsi" w:cstheme="majorHAnsi"/>
        </w:rPr>
        <w:t>,</w:t>
      </w:r>
      <w:r w:rsidR="000B4240" w:rsidRPr="008704DE">
        <w:rPr>
          <w:rFonts w:asciiTheme="majorHAnsi" w:hAnsiTheme="majorHAnsi" w:cstheme="majorHAnsi"/>
        </w:rPr>
        <w:t xml:space="preserve"> amongst </w:t>
      </w:r>
      <w:proofErr w:type="spellStart"/>
      <w:r w:rsidR="000B4240" w:rsidRPr="008704DE">
        <w:rPr>
          <w:rFonts w:asciiTheme="majorHAnsi" w:hAnsiTheme="majorHAnsi" w:cstheme="majorHAnsi"/>
        </w:rPr>
        <w:t>BfN’s</w:t>
      </w:r>
      <w:proofErr w:type="spellEnd"/>
      <w:r w:rsidR="000B4240" w:rsidRPr="008704DE">
        <w:rPr>
          <w:rFonts w:asciiTheme="majorHAnsi" w:hAnsiTheme="majorHAnsi" w:cstheme="majorHAnsi"/>
        </w:rPr>
        <w:t xml:space="preserve"> g</w:t>
      </w:r>
      <w:r w:rsidR="004875B1" w:rsidRPr="008704DE">
        <w:rPr>
          <w:rFonts w:asciiTheme="majorHAnsi" w:hAnsiTheme="majorHAnsi" w:cstheme="majorHAnsi"/>
        </w:rPr>
        <w:t xml:space="preserve">rowing community of IT users (currently </w:t>
      </w:r>
      <w:r w:rsidR="008704DE" w:rsidRPr="008704DE">
        <w:rPr>
          <w:rFonts w:asciiTheme="majorHAnsi" w:hAnsiTheme="majorHAnsi" w:cstheme="majorHAnsi"/>
        </w:rPr>
        <w:t>over 15</w:t>
      </w:r>
      <w:r w:rsidR="004875B1" w:rsidRPr="008704DE">
        <w:rPr>
          <w:rFonts w:asciiTheme="majorHAnsi" w:hAnsiTheme="majorHAnsi" w:cstheme="majorHAnsi"/>
        </w:rPr>
        <w:t xml:space="preserve">0 users).  </w:t>
      </w:r>
      <w:r w:rsidR="000B4240" w:rsidRPr="008704DE">
        <w:rPr>
          <w:rFonts w:asciiTheme="majorHAnsi" w:hAnsiTheme="majorHAnsi" w:cstheme="majorHAnsi"/>
        </w:rPr>
        <w:t xml:space="preserve">The IT and Procurement Officer will work with a wide variety of users, with varying levels of IT confidence and knowledge, including Directors, service staff and volunteers and the central team.  This is a busy and varied role requiring high levels of organisation, an ability to communicate effectively and clearly with users at all levels of the organisation and excellent knowledge of practical IT, gained through a combination of work and study. </w:t>
      </w:r>
    </w:p>
    <w:p w:rsidR="001D63BB" w:rsidRPr="008704DE" w:rsidRDefault="001D63BB" w:rsidP="001D63BB">
      <w:pPr>
        <w:pStyle w:val="Heading1"/>
        <w:rPr>
          <w:rFonts w:asciiTheme="majorHAnsi" w:hAnsiTheme="majorHAnsi" w:cstheme="majorHAnsi"/>
          <w:sz w:val="32"/>
          <w:szCs w:val="32"/>
          <w:u w:val="single"/>
        </w:rPr>
      </w:pPr>
      <w:r w:rsidRPr="008704DE">
        <w:rPr>
          <w:rFonts w:asciiTheme="majorHAnsi" w:hAnsiTheme="majorHAnsi" w:cstheme="majorHAnsi"/>
          <w:sz w:val="32"/>
          <w:szCs w:val="32"/>
          <w:u w:val="single"/>
        </w:rPr>
        <w:t>Mai</w:t>
      </w:r>
      <w:r w:rsidR="0016509E" w:rsidRPr="008704DE">
        <w:rPr>
          <w:rFonts w:asciiTheme="majorHAnsi" w:hAnsiTheme="majorHAnsi" w:cstheme="majorHAnsi"/>
          <w:sz w:val="32"/>
          <w:szCs w:val="32"/>
          <w:u w:val="single"/>
        </w:rPr>
        <w:t>n D</w:t>
      </w:r>
      <w:r w:rsidRPr="008704DE">
        <w:rPr>
          <w:rFonts w:asciiTheme="majorHAnsi" w:hAnsiTheme="majorHAnsi" w:cstheme="majorHAnsi"/>
          <w:sz w:val="32"/>
          <w:szCs w:val="32"/>
          <w:u w:val="single"/>
        </w:rPr>
        <w:t>uties</w:t>
      </w:r>
      <w:r w:rsidR="0016509E" w:rsidRPr="008704DE">
        <w:rPr>
          <w:rFonts w:asciiTheme="majorHAnsi" w:hAnsiTheme="majorHAnsi" w:cstheme="majorHAnsi"/>
          <w:sz w:val="32"/>
          <w:szCs w:val="32"/>
          <w:u w:val="single"/>
        </w:rPr>
        <w:t xml:space="preserve"> and Responsibilities</w:t>
      </w:r>
    </w:p>
    <w:p w:rsidR="00D83EE1" w:rsidRPr="008704DE" w:rsidRDefault="00D83EE1" w:rsidP="000B4240">
      <w:pPr>
        <w:rPr>
          <w:rFonts w:asciiTheme="majorHAnsi" w:hAnsiTheme="majorHAnsi" w:cstheme="majorHAnsi"/>
          <w:sz w:val="24"/>
          <w:szCs w:val="24"/>
        </w:rPr>
      </w:pPr>
    </w:p>
    <w:p w:rsidR="00D83EE1" w:rsidRPr="008704DE" w:rsidRDefault="00D83EE1" w:rsidP="000B4240">
      <w:pPr>
        <w:rPr>
          <w:rFonts w:asciiTheme="majorHAnsi" w:hAnsiTheme="majorHAnsi" w:cstheme="majorHAnsi"/>
          <w:sz w:val="24"/>
          <w:szCs w:val="24"/>
        </w:rPr>
      </w:pPr>
      <w:r w:rsidRPr="008704DE">
        <w:rPr>
          <w:rFonts w:asciiTheme="majorHAnsi" w:hAnsiTheme="majorHAnsi" w:cstheme="majorHAnsi"/>
          <w:sz w:val="24"/>
          <w:szCs w:val="24"/>
        </w:rPr>
        <w:t>Day to day IT support:</w:t>
      </w:r>
    </w:p>
    <w:p w:rsidR="00D83EE1" w:rsidRPr="008704DE" w:rsidRDefault="00D83EE1" w:rsidP="00D83EE1">
      <w:pPr>
        <w:pStyle w:val="ListParagraph"/>
        <w:numPr>
          <w:ilvl w:val="0"/>
          <w:numId w:val="11"/>
        </w:numPr>
        <w:rPr>
          <w:rFonts w:asciiTheme="majorHAnsi" w:hAnsiTheme="majorHAnsi" w:cstheme="majorHAnsi"/>
        </w:rPr>
      </w:pPr>
      <w:r w:rsidRPr="008704DE">
        <w:rPr>
          <w:rFonts w:asciiTheme="majorHAnsi" w:hAnsiTheme="majorHAnsi" w:cstheme="majorHAnsi"/>
        </w:rPr>
        <w:t>Provide basic and timely system set up</w:t>
      </w:r>
      <w:r w:rsidR="00A6119A" w:rsidRPr="008704DE">
        <w:rPr>
          <w:rFonts w:asciiTheme="majorHAnsi" w:hAnsiTheme="majorHAnsi" w:cstheme="majorHAnsi"/>
        </w:rPr>
        <w:t xml:space="preserve"> </w:t>
      </w:r>
      <w:r w:rsidRPr="008704DE">
        <w:rPr>
          <w:rFonts w:asciiTheme="majorHAnsi" w:hAnsiTheme="majorHAnsi" w:cstheme="majorHAnsi"/>
        </w:rPr>
        <w:t xml:space="preserve">support (email, 365, </w:t>
      </w:r>
      <w:proofErr w:type="spellStart"/>
      <w:r w:rsidRPr="008704DE">
        <w:rPr>
          <w:rFonts w:asciiTheme="majorHAnsi" w:hAnsiTheme="majorHAnsi" w:cstheme="majorHAnsi"/>
        </w:rPr>
        <w:t>Sharepoint</w:t>
      </w:r>
      <w:proofErr w:type="spellEnd"/>
      <w:r w:rsidRPr="008704DE">
        <w:rPr>
          <w:rFonts w:asciiTheme="majorHAnsi" w:hAnsiTheme="majorHAnsi" w:cstheme="majorHAnsi"/>
        </w:rPr>
        <w:t xml:space="preserve"> access, </w:t>
      </w:r>
      <w:r w:rsidR="00A6119A" w:rsidRPr="008704DE">
        <w:rPr>
          <w:rFonts w:asciiTheme="majorHAnsi" w:hAnsiTheme="majorHAnsi" w:cstheme="majorHAnsi"/>
        </w:rPr>
        <w:t>telephone/ computer, printer</w:t>
      </w:r>
      <w:r w:rsidRPr="008704DE">
        <w:rPr>
          <w:rFonts w:asciiTheme="majorHAnsi" w:hAnsiTheme="majorHAnsi" w:cstheme="majorHAnsi"/>
        </w:rPr>
        <w:t xml:space="preserve">) to all new users joining BfN working closely with HR and line managers </w:t>
      </w:r>
    </w:p>
    <w:p w:rsidR="00D83EE1" w:rsidRPr="008704DE" w:rsidRDefault="00D83EE1" w:rsidP="00D83EE1">
      <w:pPr>
        <w:pStyle w:val="ListParagraph"/>
        <w:numPr>
          <w:ilvl w:val="0"/>
          <w:numId w:val="11"/>
        </w:numPr>
        <w:rPr>
          <w:rFonts w:asciiTheme="majorHAnsi" w:hAnsiTheme="majorHAnsi" w:cstheme="majorHAnsi"/>
        </w:rPr>
      </w:pPr>
      <w:r w:rsidRPr="008704DE">
        <w:rPr>
          <w:rFonts w:asciiTheme="majorHAnsi" w:hAnsiTheme="majorHAnsi" w:cstheme="majorHAnsi"/>
        </w:rPr>
        <w:t>Provide high quality customer service support to BfN users to resolve day-to-day systems and software issues and monitor referrals, quality standards and completion of the external IT support provider</w:t>
      </w:r>
    </w:p>
    <w:p w:rsidR="00D83EE1" w:rsidRPr="008704DE" w:rsidRDefault="00D83EE1" w:rsidP="00D83EE1">
      <w:pPr>
        <w:pStyle w:val="ListParagraph"/>
        <w:numPr>
          <w:ilvl w:val="0"/>
          <w:numId w:val="11"/>
        </w:numPr>
        <w:rPr>
          <w:rFonts w:asciiTheme="majorHAnsi" w:hAnsiTheme="majorHAnsi" w:cstheme="majorHAnsi"/>
        </w:rPr>
      </w:pPr>
      <w:r w:rsidRPr="008704DE">
        <w:rPr>
          <w:rFonts w:asciiTheme="majorHAnsi" w:hAnsiTheme="majorHAnsi" w:cstheme="majorHAnsi"/>
        </w:rPr>
        <w:t xml:space="preserve">Work with colleagues to support improved awareness, understanding and adherence to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IT and information policies and procedures, providing targeted briefing</w:t>
      </w:r>
      <w:r w:rsidR="00A6119A" w:rsidRPr="008704DE">
        <w:rPr>
          <w:rFonts w:asciiTheme="majorHAnsi" w:hAnsiTheme="majorHAnsi" w:cstheme="majorHAnsi"/>
        </w:rPr>
        <w:t>, training</w:t>
      </w:r>
      <w:r w:rsidRPr="008704DE">
        <w:rPr>
          <w:rFonts w:asciiTheme="majorHAnsi" w:hAnsiTheme="majorHAnsi" w:cstheme="majorHAnsi"/>
        </w:rPr>
        <w:t xml:space="preserve"> and follow up where required</w:t>
      </w:r>
    </w:p>
    <w:p w:rsidR="00D83EE1" w:rsidRPr="008704DE" w:rsidRDefault="00D83EE1" w:rsidP="00D83EE1">
      <w:pPr>
        <w:pStyle w:val="ListParagraph"/>
        <w:numPr>
          <w:ilvl w:val="0"/>
          <w:numId w:val="11"/>
        </w:numPr>
        <w:rPr>
          <w:rFonts w:asciiTheme="majorHAnsi" w:hAnsiTheme="majorHAnsi" w:cstheme="majorHAnsi"/>
        </w:rPr>
      </w:pPr>
      <w:r w:rsidRPr="008704DE">
        <w:rPr>
          <w:rFonts w:asciiTheme="majorHAnsi" w:hAnsiTheme="majorHAnsi" w:cstheme="majorHAnsi"/>
        </w:rPr>
        <w:t>Monitor IT queries received and identify potential solutions, with the support of the Finance Manager</w:t>
      </w:r>
    </w:p>
    <w:p w:rsidR="00A6119A" w:rsidRPr="008704DE" w:rsidRDefault="00D83EE1" w:rsidP="00A6119A">
      <w:pPr>
        <w:pStyle w:val="ListParagraph"/>
        <w:numPr>
          <w:ilvl w:val="0"/>
          <w:numId w:val="11"/>
        </w:numPr>
        <w:rPr>
          <w:rFonts w:asciiTheme="majorHAnsi" w:hAnsiTheme="majorHAnsi" w:cstheme="majorHAnsi"/>
        </w:rPr>
      </w:pPr>
      <w:r w:rsidRPr="008704DE">
        <w:rPr>
          <w:rFonts w:asciiTheme="majorHAnsi" w:hAnsiTheme="majorHAnsi" w:cstheme="majorHAnsi"/>
        </w:rPr>
        <w:t>Plan and support colleagues through necessary system updates, as needed</w:t>
      </w:r>
    </w:p>
    <w:p w:rsidR="00305C52" w:rsidRPr="008704DE" w:rsidRDefault="00305C52" w:rsidP="00A6119A">
      <w:pPr>
        <w:pStyle w:val="ListParagraph"/>
        <w:numPr>
          <w:ilvl w:val="0"/>
          <w:numId w:val="11"/>
        </w:numPr>
        <w:rPr>
          <w:rFonts w:asciiTheme="majorHAnsi" w:hAnsiTheme="majorHAnsi" w:cstheme="majorHAnsi"/>
        </w:rPr>
      </w:pPr>
      <w:r w:rsidRPr="008704DE">
        <w:rPr>
          <w:rFonts w:asciiTheme="majorHAnsi" w:hAnsiTheme="majorHAnsi" w:cstheme="majorHAnsi"/>
        </w:rPr>
        <w:t xml:space="preserve">Manage the </w:t>
      </w:r>
      <w:r w:rsidR="008B4832" w:rsidRPr="008704DE">
        <w:rPr>
          <w:rFonts w:asciiTheme="majorHAnsi" w:hAnsiTheme="majorHAnsi" w:cstheme="majorHAnsi"/>
        </w:rPr>
        <w:t>return</w:t>
      </w:r>
      <w:r w:rsidRPr="008704DE">
        <w:rPr>
          <w:rFonts w:asciiTheme="majorHAnsi" w:hAnsiTheme="majorHAnsi" w:cstheme="majorHAnsi"/>
        </w:rPr>
        <w:t xml:space="preserve"> of equipment and appropriate exit requirements for </w:t>
      </w:r>
      <w:r w:rsidR="008B4832" w:rsidRPr="008704DE">
        <w:rPr>
          <w:rFonts w:asciiTheme="majorHAnsi" w:hAnsiTheme="majorHAnsi" w:cstheme="majorHAnsi"/>
        </w:rPr>
        <w:t>IT as users leave BfN</w:t>
      </w:r>
    </w:p>
    <w:p w:rsidR="00D83EE1" w:rsidRPr="008704DE" w:rsidRDefault="00D83EE1" w:rsidP="000B4240">
      <w:pPr>
        <w:rPr>
          <w:rFonts w:asciiTheme="majorHAnsi" w:hAnsiTheme="majorHAnsi" w:cstheme="majorHAnsi"/>
          <w:sz w:val="24"/>
          <w:szCs w:val="24"/>
        </w:rPr>
      </w:pPr>
      <w:r w:rsidRPr="008704DE">
        <w:rPr>
          <w:rFonts w:asciiTheme="majorHAnsi" w:hAnsiTheme="majorHAnsi" w:cstheme="majorHAnsi"/>
          <w:sz w:val="24"/>
          <w:szCs w:val="24"/>
        </w:rPr>
        <w:t xml:space="preserve">IT </w:t>
      </w:r>
      <w:r w:rsidR="00A6119A" w:rsidRPr="008704DE">
        <w:rPr>
          <w:rFonts w:asciiTheme="majorHAnsi" w:hAnsiTheme="majorHAnsi" w:cstheme="majorHAnsi"/>
          <w:sz w:val="24"/>
          <w:szCs w:val="24"/>
        </w:rPr>
        <w:t>security:</w:t>
      </w:r>
    </w:p>
    <w:p w:rsidR="00A6119A" w:rsidRPr="008704DE" w:rsidRDefault="00A6119A" w:rsidP="00A6119A">
      <w:pPr>
        <w:pStyle w:val="ListParagraph"/>
        <w:numPr>
          <w:ilvl w:val="0"/>
          <w:numId w:val="11"/>
        </w:numPr>
        <w:rPr>
          <w:rFonts w:asciiTheme="majorHAnsi" w:hAnsiTheme="majorHAnsi" w:cstheme="majorHAnsi"/>
        </w:rPr>
      </w:pPr>
      <w:r w:rsidRPr="008704DE">
        <w:rPr>
          <w:rFonts w:asciiTheme="majorHAnsi" w:hAnsiTheme="majorHAnsi" w:cstheme="majorHAnsi"/>
        </w:rPr>
        <w:t>Support all BfN IT service users to understand and comply with relevant IT policy and Cyber Essentials</w:t>
      </w:r>
    </w:p>
    <w:p w:rsidR="00A6119A" w:rsidRPr="008704DE" w:rsidRDefault="00A6119A" w:rsidP="00A6119A">
      <w:pPr>
        <w:pStyle w:val="ListParagraph"/>
        <w:numPr>
          <w:ilvl w:val="0"/>
          <w:numId w:val="11"/>
        </w:numPr>
        <w:rPr>
          <w:rFonts w:asciiTheme="majorHAnsi" w:hAnsiTheme="majorHAnsi" w:cstheme="majorHAnsi"/>
        </w:rPr>
      </w:pPr>
      <w:r w:rsidRPr="008704DE">
        <w:rPr>
          <w:rFonts w:asciiTheme="majorHAnsi" w:hAnsiTheme="majorHAnsi" w:cstheme="majorHAnsi"/>
        </w:rPr>
        <w:t>Help to gather all information needed for Cyber Essentials, liaising with the external consultant as needed</w:t>
      </w:r>
    </w:p>
    <w:p w:rsidR="00A6119A" w:rsidRPr="008704DE" w:rsidRDefault="00A6119A" w:rsidP="00A6119A">
      <w:pPr>
        <w:pStyle w:val="ListParagraph"/>
        <w:numPr>
          <w:ilvl w:val="0"/>
          <w:numId w:val="11"/>
        </w:numPr>
        <w:rPr>
          <w:rFonts w:asciiTheme="majorHAnsi" w:hAnsiTheme="majorHAnsi" w:cstheme="majorHAnsi"/>
        </w:rPr>
      </w:pPr>
      <w:r w:rsidRPr="008704DE">
        <w:rPr>
          <w:rFonts w:asciiTheme="majorHAnsi" w:hAnsiTheme="majorHAnsi" w:cstheme="majorHAnsi"/>
        </w:rPr>
        <w:t>Support the Finance Manager to update relevant IT policy as needed</w:t>
      </w:r>
    </w:p>
    <w:p w:rsidR="00A6119A" w:rsidRPr="008704DE" w:rsidRDefault="00A6119A" w:rsidP="00A6119A">
      <w:pPr>
        <w:pStyle w:val="ListParagraph"/>
        <w:numPr>
          <w:ilvl w:val="0"/>
          <w:numId w:val="11"/>
        </w:numPr>
        <w:rPr>
          <w:rFonts w:asciiTheme="majorHAnsi" w:hAnsiTheme="majorHAnsi" w:cstheme="majorHAnsi"/>
          <w:sz w:val="24"/>
          <w:szCs w:val="24"/>
        </w:rPr>
      </w:pPr>
      <w:r w:rsidRPr="008704DE">
        <w:rPr>
          <w:rFonts w:asciiTheme="majorHAnsi" w:hAnsiTheme="majorHAnsi" w:cstheme="majorHAnsi"/>
        </w:rPr>
        <w:t>Monitor and respond promptly to suspicious activity and send reminders and guidance to all users to help BfN to maintain a cyber-secure environment</w:t>
      </w:r>
    </w:p>
    <w:p w:rsidR="00A6119A" w:rsidRPr="008704DE" w:rsidRDefault="00A6119A" w:rsidP="00A6119A">
      <w:pPr>
        <w:pStyle w:val="ListParagraph"/>
        <w:numPr>
          <w:ilvl w:val="0"/>
          <w:numId w:val="11"/>
        </w:numPr>
        <w:rPr>
          <w:rFonts w:asciiTheme="majorHAnsi" w:hAnsiTheme="majorHAnsi" w:cstheme="majorHAnsi"/>
        </w:rPr>
      </w:pPr>
      <w:r w:rsidRPr="008704DE">
        <w:rPr>
          <w:rFonts w:asciiTheme="majorHAnsi" w:hAnsiTheme="majorHAnsi" w:cstheme="majorHAnsi"/>
        </w:rPr>
        <w:t>Monitor and support users on GDPR compliance and effective governance of information, where this relates to effective IT use</w:t>
      </w:r>
    </w:p>
    <w:p w:rsidR="00A6119A" w:rsidRPr="008704DE" w:rsidRDefault="00A6119A" w:rsidP="00A6119A">
      <w:pPr>
        <w:rPr>
          <w:rFonts w:asciiTheme="majorHAnsi" w:hAnsiTheme="majorHAnsi" w:cstheme="majorHAnsi"/>
          <w:sz w:val="24"/>
          <w:szCs w:val="24"/>
        </w:rPr>
      </w:pPr>
      <w:r w:rsidRPr="008704DE">
        <w:rPr>
          <w:rFonts w:asciiTheme="majorHAnsi" w:hAnsiTheme="majorHAnsi" w:cstheme="majorHAnsi"/>
          <w:sz w:val="24"/>
          <w:szCs w:val="24"/>
        </w:rPr>
        <w:t>IT systems support:</w:t>
      </w:r>
    </w:p>
    <w:p w:rsidR="00A6119A" w:rsidRPr="008704DE" w:rsidRDefault="00A6119A" w:rsidP="00A6119A">
      <w:pPr>
        <w:pStyle w:val="ListParagraph"/>
        <w:numPr>
          <w:ilvl w:val="0"/>
          <w:numId w:val="12"/>
        </w:numPr>
        <w:rPr>
          <w:rFonts w:asciiTheme="majorHAnsi" w:hAnsiTheme="majorHAnsi" w:cstheme="majorHAnsi"/>
        </w:rPr>
      </w:pPr>
      <w:r w:rsidRPr="008704DE">
        <w:rPr>
          <w:rFonts w:asciiTheme="majorHAnsi" w:hAnsiTheme="majorHAnsi" w:cstheme="majorHAnsi"/>
        </w:rPr>
        <w:t>With overview support from the Finance Manager, administer Office 365 for BfN</w:t>
      </w:r>
      <w:r w:rsidR="004875B1" w:rsidRPr="008704DE">
        <w:rPr>
          <w:rFonts w:asciiTheme="majorHAnsi" w:hAnsiTheme="majorHAnsi" w:cstheme="majorHAnsi"/>
        </w:rPr>
        <w:t>. Including the migration to Multi Factor Authentication across the organisation</w:t>
      </w:r>
    </w:p>
    <w:p w:rsidR="00A6119A" w:rsidRPr="008704DE" w:rsidRDefault="00A6119A" w:rsidP="00A6119A">
      <w:pPr>
        <w:pStyle w:val="ListParagraph"/>
        <w:numPr>
          <w:ilvl w:val="0"/>
          <w:numId w:val="12"/>
        </w:numPr>
        <w:rPr>
          <w:rFonts w:asciiTheme="majorHAnsi" w:hAnsiTheme="majorHAnsi" w:cstheme="majorHAnsi"/>
        </w:rPr>
      </w:pPr>
      <w:r w:rsidRPr="008704DE">
        <w:rPr>
          <w:rFonts w:asciiTheme="majorHAnsi" w:hAnsiTheme="majorHAnsi" w:cstheme="majorHAnsi"/>
        </w:rPr>
        <w:t xml:space="preserve">Work with the website developer and Social Media and Communications Officer </w:t>
      </w:r>
      <w:r w:rsidR="00305C52" w:rsidRPr="008704DE">
        <w:rPr>
          <w:rFonts w:asciiTheme="majorHAnsi" w:hAnsiTheme="majorHAnsi" w:cstheme="majorHAnsi"/>
        </w:rPr>
        <w:t>to provide basic website maintenance support and make simple website changes, when needed</w:t>
      </w:r>
    </w:p>
    <w:p w:rsidR="00305C52" w:rsidRPr="008704DE" w:rsidRDefault="00305C52" w:rsidP="00A6119A">
      <w:pPr>
        <w:pStyle w:val="ListParagraph"/>
        <w:numPr>
          <w:ilvl w:val="0"/>
          <w:numId w:val="12"/>
        </w:numPr>
        <w:rPr>
          <w:rFonts w:asciiTheme="majorHAnsi" w:hAnsiTheme="majorHAnsi" w:cstheme="majorHAnsi"/>
        </w:rPr>
      </w:pPr>
      <w:r w:rsidRPr="008704DE">
        <w:rPr>
          <w:rFonts w:asciiTheme="majorHAnsi" w:hAnsiTheme="majorHAnsi" w:cstheme="majorHAnsi"/>
        </w:rPr>
        <w:t xml:space="preserve">Research and provide input on IT systems and solutions and their suitability and value for money, for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needs </w:t>
      </w:r>
    </w:p>
    <w:p w:rsidR="00305C52" w:rsidRPr="008704DE" w:rsidRDefault="00305C52" w:rsidP="00A6119A">
      <w:pPr>
        <w:pStyle w:val="ListParagraph"/>
        <w:numPr>
          <w:ilvl w:val="0"/>
          <w:numId w:val="12"/>
        </w:numPr>
        <w:rPr>
          <w:rFonts w:asciiTheme="majorHAnsi" w:hAnsiTheme="majorHAnsi" w:cstheme="majorHAnsi"/>
        </w:rPr>
      </w:pPr>
      <w:r w:rsidRPr="008704DE">
        <w:rPr>
          <w:rFonts w:asciiTheme="majorHAnsi" w:hAnsiTheme="majorHAnsi" w:cstheme="majorHAnsi"/>
        </w:rPr>
        <w:t xml:space="preserve">Provide guidance and support on the effective management and use of </w:t>
      </w:r>
      <w:proofErr w:type="spellStart"/>
      <w:r w:rsidRPr="008704DE">
        <w:rPr>
          <w:rFonts w:asciiTheme="majorHAnsi" w:hAnsiTheme="majorHAnsi" w:cstheme="majorHAnsi"/>
        </w:rPr>
        <w:t>Sharepoint</w:t>
      </w:r>
      <w:proofErr w:type="spellEnd"/>
      <w:r w:rsidRPr="008704DE">
        <w:rPr>
          <w:rFonts w:asciiTheme="majorHAnsi" w:hAnsiTheme="majorHAnsi" w:cstheme="majorHAnsi"/>
        </w:rPr>
        <w:t xml:space="preserve"> sites, including reviewing and implementing drive improvements, with appropriate consultation </w:t>
      </w:r>
    </w:p>
    <w:p w:rsidR="00305C52" w:rsidRPr="008704DE" w:rsidRDefault="00305C52" w:rsidP="00A6119A">
      <w:pPr>
        <w:pStyle w:val="ListParagraph"/>
        <w:numPr>
          <w:ilvl w:val="0"/>
          <w:numId w:val="12"/>
        </w:numPr>
        <w:rPr>
          <w:rFonts w:asciiTheme="majorHAnsi" w:hAnsiTheme="majorHAnsi" w:cstheme="majorHAnsi"/>
        </w:rPr>
      </w:pPr>
      <w:r w:rsidRPr="008704DE">
        <w:rPr>
          <w:rFonts w:asciiTheme="majorHAnsi" w:hAnsiTheme="majorHAnsi" w:cstheme="majorHAnsi"/>
        </w:rPr>
        <w:t xml:space="preserve">Contribute to the work of the Training Team in providing support to Moodle, and basic coding when needed </w:t>
      </w:r>
    </w:p>
    <w:p w:rsidR="00305C52" w:rsidRPr="008704DE" w:rsidRDefault="00305C52" w:rsidP="00A6119A">
      <w:pPr>
        <w:pStyle w:val="ListParagraph"/>
        <w:numPr>
          <w:ilvl w:val="0"/>
          <w:numId w:val="12"/>
        </w:numPr>
        <w:rPr>
          <w:rFonts w:asciiTheme="majorHAnsi" w:hAnsiTheme="majorHAnsi" w:cstheme="majorHAnsi"/>
        </w:rPr>
      </w:pPr>
      <w:r w:rsidRPr="008704DE">
        <w:rPr>
          <w:rFonts w:asciiTheme="majorHAnsi" w:hAnsiTheme="majorHAnsi" w:cstheme="majorHAnsi"/>
        </w:rPr>
        <w:t>Contribute to improvements in the appropriate use of databases and documents for storing and processing of organisational information</w:t>
      </w:r>
    </w:p>
    <w:p w:rsidR="00D83EE1" w:rsidRPr="008704DE" w:rsidRDefault="00D83EE1" w:rsidP="000B4240">
      <w:pPr>
        <w:rPr>
          <w:rFonts w:asciiTheme="majorHAnsi" w:hAnsiTheme="majorHAnsi" w:cstheme="majorHAnsi"/>
          <w:sz w:val="24"/>
          <w:szCs w:val="24"/>
        </w:rPr>
      </w:pPr>
      <w:r w:rsidRPr="008704DE">
        <w:rPr>
          <w:rFonts w:asciiTheme="majorHAnsi" w:hAnsiTheme="majorHAnsi" w:cstheme="majorHAnsi"/>
          <w:sz w:val="24"/>
          <w:szCs w:val="24"/>
        </w:rPr>
        <w:t>Procurement:</w:t>
      </w:r>
    </w:p>
    <w:p w:rsidR="00305C52" w:rsidRPr="008704DE" w:rsidRDefault="00305C52" w:rsidP="00305C52">
      <w:pPr>
        <w:pStyle w:val="ListParagraph"/>
        <w:numPr>
          <w:ilvl w:val="0"/>
          <w:numId w:val="13"/>
        </w:numPr>
        <w:rPr>
          <w:rFonts w:asciiTheme="majorHAnsi" w:hAnsiTheme="majorHAnsi" w:cstheme="majorHAnsi"/>
        </w:rPr>
      </w:pPr>
      <w:r w:rsidRPr="008704DE">
        <w:rPr>
          <w:rFonts w:asciiTheme="majorHAnsi" w:hAnsiTheme="majorHAnsi" w:cstheme="majorHAnsi"/>
        </w:rPr>
        <w:t xml:space="preserve">Maintain up-to-date </w:t>
      </w:r>
      <w:r w:rsidR="008B4832" w:rsidRPr="008704DE">
        <w:rPr>
          <w:rFonts w:asciiTheme="majorHAnsi" w:hAnsiTheme="majorHAnsi" w:cstheme="majorHAnsi"/>
        </w:rPr>
        <w:t xml:space="preserve">records of BfN IT equipment, following audit standards </w:t>
      </w:r>
    </w:p>
    <w:p w:rsidR="00D83EE1" w:rsidRPr="008704DE" w:rsidRDefault="00305C52" w:rsidP="00305C52">
      <w:pPr>
        <w:pStyle w:val="ListParagraph"/>
        <w:numPr>
          <w:ilvl w:val="0"/>
          <w:numId w:val="13"/>
        </w:numPr>
        <w:rPr>
          <w:rFonts w:asciiTheme="majorHAnsi" w:hAnsiTheme="majorHAnsi" w:cstheme="majorHAnsi"/>
        </w:rPr>
      </w:pPr>
      <w:r w:rsidRPr="008704DE">
        <w:rPr>
          <w:rFonts w:asciiTheme="majorHAnsi" w:hAnsiTheme="majorHAnsi" w:cstheme="majorHAnsi"/>
        </w:rPr>
        <w:t xml:space="preserve">Manage the procurement of appropriate equipment for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needs, reviewing requirements and following procurement policy</w:t>
      </w:r>
      <w:r w:rsidR="004875B1" w:rsidRPr="008704DE">
        <w:rPr>
          <w:rFonts w:asciiTheme="majorHAnsi" w:hAnsiTheme="majorHAnsi" w:cstheme="majorHAnsi"/>
        </w:rPr>
        <w:t>. Including managing the courier of equipment to staff</w:t>
      </w:r>
    </w:p>
    <w:p w:rsidR="008B4832" w:rsidRPr="008704DE" w:rsidRDefault="008B4832" w:rsidP="00305C52">
      <w:pPr>
        <w:pStyle w:val="ListParagraph"/>
        <w:numPr>
          <w:ilvl w:val="0"/>
          <w:numId w:val="13"/>
        </w:numPr>
        <w:rPr>
          <w:rFonts w:asciiTheme="majorHAnsi" w:hAnsiTheme="majorHAnsi" w:cstheme="majorHAnsi"/>
        </w:rPr>
      </w:pPr>
      <w:r w:rsidRPr="008704DE">
        <w:rPr>
          <w:rFonts w:asciiTheme="majorHAnsi" w:hAnsiTheme="majorHAnsi" w:cstheme="majorHAnsi"/>
        </w:rPr>
        <w:t xml:space="preserve">Provide information on stock and procurement as needed by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finance team and the auditors</w:t>
      </w:r>
    </w:p>
    <w:p w:rsidR="008B4832" w:rsidRPr="008704DE" w:rsidRDefault="008B4832" w:rsidP="008B4832">
      <w:pPr>
        <w:rPr>
          <w:rFonts w:asciiTheme="majorHAnsi" w:hAnsiTheme="majorHAnsi" w:cstheme="majorHAnsi"/>
          <w:sz w:val="24"/>
          <w:szCs w:val="24"/>
        </w:rPr>
      </w:pPr>
      <w:r w:rsidRPr="008704DE">
        <w:rPr>
          <w:rFonts w:asciiTheme="majorHAnsi" w:hAnsiTheme="majorHAnsi" w:cstheme="majorHAnsi"/>
          <w:sz w:val="24"/>
          <w:szCs w:val="24"/>
        </w:rPr>
        <w:t>Continuous improvement and professional development:</w:t>
      </w:r>
    </w:p>
    <w:p w:rsidR="008B4832" w:rsidRPr="008704DE" w:rsidRDefault="008B4832" w:rsidP="008B4832">
      <w:pPr>
        <w:pStyle w:val="ListParagraph"/>
        <w:numPr>
          <w:ilvl w:val="0"/>
          <w:numId w:val="14"/>
        </w:numPr>
        <w:rPr>
          <w:rFonts w:asciiTheme="majorHAnsi" w:hAnsiTheme="majorHAnsi" w:cstheme="majorHAnsi"/>
          <w:b/>
          <w:sz w:val="28"/>
          <w:szCs w:val="28"/>
          <w:u w:val="single"/>
        </w:rPr>
      </w:pPr>
      <w:r w:rsidRPr="008704DE">
        <w:rPr>
          <w:rFonts w:asciiTheme="majorHAnsi" w:hAnsiTheme="majorHAnsi" w:cstheme="majorHAnsi"/>
        </w:rPr>
        <w:t>Take responsibility for maintaining up-to-date knowledge of IT, risks and factors that up-date these</w:t>
      </w:r>
    </w:p>
    <w:p w:rsidR="008B4832" w:rsidRPr="008704DE" w:rsidRDefault="008B4832" w:rsidP="008B4832">
      <w:pPr>
        <w:pStyle w:val="ListParagraph"/>
        <w:numPr>
          <w:ilvl w:val="0"/>
          <w:numId w:val="14"/>
        </w:numPr>
        <w:rPr>
          <w:rFonts w:asciiTheme="majorHAnsi" w:hAnsiTheme="majorHAnsi" w:cstheme="majorHAnsi"/>
          <w:b/>
          <w:sz w:val="28"/>
          <w:szCs w:val="28"/>
          <w:u w:val="single"/>
        </w:rPr>
      </w:pPr>
      <w:r w:rsidRPr="008704DE">
        <w:rPr>
          <w:rFonts w:asciiTheme="majorHAnsi" w:hAnsiTheme="majorHAnsi" w:cstheme="majorHAnsi"/>
        </w:rPr>
        <w:t xml:space="preserve">Contribute to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continuous improvement as an organisation through effective co-ordination and problem solving with colleagues</w:t>
      </w:r>
    </w:p>
    <w:p w:rsidR="008B4832" w:rsidRPr="008704DE" w:rsidRDefault="008B4832" w:rsidP="000C09AF">
      <w:pPr>
        <w:pStyle w:val="ListParagraph"/>
        <w:numPr>
          <w:ilvl w:val="0"/>
          <w:numId w:val="14"/>
        </w:numPr>
        <w:rPr>
          <w:rFonts w:asciiTheme="majorHAnsi" w:hAnsiTheme="majorHAnsi" w:cstheme="majorHAnsi"/>
          <w:b/>
          <w:sz w:val="28"/>
          <w:szCs w:val="28"/>
          <w:u w:val="single"/>
        </w:rPr>
      </w:pPr>
      <w:r w:rsidRPr="008704DE">
        <w:rPr>
          <w:rFonts w:asciiTheme="majorHAnsi" w:hAnsiTheme="majorHAnsi" w:cstheme="majorHAnsi"/>
        </w:rPr>
        <w:t>Actively engage in performance management activities, induction, 1-2-1s, appraisals, team meetings etc., with your line manager and the wider team</w:t>
      </w:r>
    </w:p>
    <w:p w:rsidR="008B4832" w:rsidRPr="008704DE" w:rsidRDefault="008B4832" w:rsidP="008B4832">
      <w:pPr>
        <w:ind w:left="360"/>
        <w:rPr>
          <w:rFonts w:asciiTheme="majorHAnsi" w:hAnsiTheme="majorHAnsi" w:cstheme="majorHAnsi"/>
          <w:b/>
          <w:sz w:val="28"/>
          <w:szCs w:val="28"/>
          <w:u w:val="single"/>
        </w:rPr>
      </w:pPr>
    </w:p>
    <w:p w:rsidR="008B4832" w:rsidRPr="008704DE" w:rsidRDefault="008B4832" w:rsidP="008B4832">
      <w:pPr>
        <w:ind w:left="360"/>
        <w:rPr>
          <w:rFonts w:asciiTheme="majorHAnsi" w:hAnsiTheme="majorHAnsi" w:cstheme="majorHAnsi"/>
          <w:i/>
        </w:rPr>
      </w:pPr>
      <w:r w:rsidRPr="008704DE">
        <w:rPr>
          <w:rFonts w:asciiTheme="majorHAnsi" w:hAnsiTheme="majorHAnsi" w:cstheme="majorHAnsi"/>
          <w:i/>
        </w:rPr>
        <w:t>This job description may be reviewed &amp; amended in response to service requirements.  A job description is not an exhaustive list of accountabilities or an inflexible document but acts to provide guidelines of what to expect while in post.</w:t>
      </w:r>
    </w:p>
    <w:p w:rsidR="008B4832" w:rsidRPr="008704DE" w:rsidRDefault="008B4832" w:rsidP="008B4832">
      <w:pPr>
        <w:rPr>
          <w:rFonts w:asciiTheme="majorHAnsi" w:hAnsiTheme="majorHAnsi" w:cstheme="majorHAnsi"/>
        </w:rPr>
      </w:pPr>
    </w:p>
    <w:p w:rsidR="0000644B" w:rsidRPr="008704DE" w:rsidRDefault="0000644B" w:rsidP="00A76FBF">
      <w:pPr>
        <w:pStyle w:val="Title"/>
        <w:rPr>
          <w:rFonts w:asciiTheme="majorHAnsi" w:hAnsiTheme="majorHAnsi" w:cstheme="majorHAnsi"/>
        </w:rPr>
      </w:pPr>
    </w:p>
    <w:p w:rsidR="003D0E5B" w:rsidRPr="008704DE" w:rsidRDefault="003D0E5B" w:rsidP="00A76FBF">
      <w:pPr>
        <w:pStyle w:val="Title"/>
        <w:rPr>
          <w:rFonts w:asciiTheme="majorHAnsi" w:hAnsiTheme="majorHAnsi" w:cstheme="majorHAnsi"/>
        </w:rPr>
      </w:pPr>
    </w:p>
    <w:p w:rsidR="003D0E5B" w:rsidRPr="008704DE" w:rsidRDefault="003D0E5B" w:rsidP="00A76FBF">
      <w:pPr>
        <w:pStyle w:val="Title"/>
        <w:rPr>
          <w:rFonts w:asciiTheme="majorHAnsi" w:hAnsiTheme="majorHAnsi" w:cstheme="majorHAnsi"/>
        </w:rPr>
      </w:pPr>
    </w:p>
    <w:p w:rsidR="003D0E5B" w:rsidRPr="008704DE" w:rsidRDefault="003D0E5B" w:rsidP="00A76FBF">
      <w:pPr>
        <w:pStyle w:val="Title"/>
        <w:rPr>
          <w:rFonts w:asciiTheme="majorHAnsi" w:hAnsiTheme="majorHAnsi" w:cstheme="majorHAnsi"/>
        </w:rPr>
      </w:pPr>
    </w:p>
    <w:p w:rsidR="609ADCE3" w:rsidRPr="008704DE" w:rsidRDefault="609ADCE3" w:rsidP="609ADCE3">
      <w:pPr>
        <w:rPr>
          <w:rFonts w:asciiTheme="majorHAnsi" w:hAnsiTheme="majorHAnsi" w:cstheme="majorHAnsi"/>
        </w:rPr>
      </w:pPr>
    </w:p>
    <w:p w:rsidR="609ADCE3" w:rsidRPr="008704DE" w:rsidRDefault="609ADCE3" w:rsidP="609ADCE3">
      <w:pPr>
        <w:rPr>
          <w:rFonts w:asciiTheme="majorHAnsi" w:hAnsiTheme="majorHAnsi" w:cstheme="majorHAnsi"/>
        </w:rPr>
      </w:pPr>
    </w:p>
    <w:p w:rsidR="609ADCE3" w:rsidRPr="008704DE" w:rsidRDefault="609ADCE3" w:rsidP="609ADCE3">
      <w:pPr>
        <w:rPr>
          <w:rFonts w:asciiTheme="majorHAnsi" w:hAnsiTheme="majorHAnsi" w:cstheme="majorHAnsi"/>
        </w:rPr>
      </w:pPr>
    </w:p>
    <w:p w:rsidR="609ADCE3" w:rsidRPr="008704DE" w:rsidRDefault="609ADCE3" w:rsidP="609ADCE3">
      <w:pPr>
        <w:rPr>
          <w:rFonts w:asciiTheme="majorHAnsi" w:hAnsiTheme="majorHAnsi" w:cstheme="majorHAnsi"/>
        </w:rPr>
      </w:pPr>
    </w:p>
    <w:p w:rsidR="00A76FBF" w:rsidRPr="008704DE" w:rsidRDefault="0016509E" w:rsidP="00A76FBF">
      <w:pPr>
        <w:pStyle w:val="Title"/>
        <w:rPr>
          <w:rFonts w:asciiTheme="majorHAnsi" w:hAnsiTheme="majorHAnsi" w:cstheme="majorHAnsi"/>
        </w:rPr>
      </w:pPr>
      <w:r w:rsidRPr="008704DE">
        <w:rPr>
          <w:rFonts w:asciiTheme="majorHAnsi" w:hAnsiTheme="majorHAnsi" w:cstheme="majorHAnsi"/>
        </w:rPr>
        <w:t>P</w:t>
      </w:r>
      <w:r w:rsidR="008946E0" w:rsidRPr="008704DE">
        <w:rPr>
          <w:rFonts w:asciiTheme="majorHAnsi" w:hAnsiTheme="majorHAnsi" w:cstheme="majorHAnsi"/>
        </w:rPr>
        <w:t xml:space="preserve">erson Specification: </w:t>
      </w:r>
    </w:p>
    <w:p w:rsidR="008946E0" w:rsidRPr="008704DE" w:rsidRDefault="008946E0" w:rsidP="00A76FBF">
      <w:pPr>
        <w:pStyle w:val="BfNBody"/>
        <w:rPr>
          <w:rFonts w:asciiTheme="majorHAnsi" w:hAnsiTheme="majorHAnsi" w:cstheme="majorHAnsi"/>
          <w:b/>
        </w:rPr>
      </w:pPr>
      <w:r w:rsidRPr="008704DE">
        <w:rPr>
          <w:rFonts w:asciiTheme="majorHAnsi" w:hAnsiTheme="majorHAnsi" w:cstheme="majorHAnsi"/>
          <w:b/>
        </w:rPr>
        <w:t xml:space="preserve">Please refer to this document carefully when completing your application form and preparing for your interview.  You must demonstrate how you meet the criteria on your application form.  </w:t>
      </w:r>
    </w:p>
    <w:tbl>
      <w:tblPr>
        <w:tblStyle w:val="TableGrid"/>
        <w:tblW w:w="0" w:type="auto"/>
        <w:tblLayout w:type="fixed"/>
        <w:tblCellMar>
          <w:top w:w="57" w:type="dxa"/>
          <w:bottom w:w="57" w:type="dxa"/>
        </w:tblCellMar>
        <w:tblLook w:val="04A0" w:firstRow="1" w:lastRow="0" w:firstColumn="1" w:lastColumn="0" w:noHBand="0" w:noVBand="1"/>
      </w:tblPr>
      <w:tblGrid>
        <w:gridCol w:w="7792"/>
        <w:gridCol w:w="1275"/>
        <w:gridCol w:w="1241"/>
      </w:tblGrid>
      <w:tr w:rsidR="005D2458" w:rsidRPr="008704DE" w:rsidTr="609ADCE3">
        <w:trPr>
          <w:trHeight w:val="238"/>
        </w:trPr>
        <w:tc>
          <w:tcPr>
            <w:tcW w:w="7792" w:type="dxa"/>
            <w:shd w:val="clear" w:color="auto" w:fill="D9D9D9" w:themeFill="background1" w:themeFillShade="D9"/>
          </w:tcPr>
          <w:p w:rsidR="005D2458" w:rsidRPr="008704DE" w:rsidRDefault="00B20D4E" w:rsidP="008722CE">
            <w:pPr>
              <w:pStyle w:val="BfNBody"/>
              <w:spacing w:afterLines="0" w:after="0"/>
              <w:rPr>
                <w:rFonts w:asciiTheme="majorHAnsi" w:hAnsiTheme="majorHAnsi" w:cstheme="majorHAnsi"/>
                <w:b/>
              </w:rPr>
            </w:pPr>
            <w:r w:rsidRPr="008704DE">
              <w:rPr>
                <w:rFonts w:asciiTheme="majorHAnsi" w:hAnsiTheme="majorHAnsi" w:cstheme="majorHAnsi"/>
                <w:b/>
              </w:rPr>
              <w:t>Qualifications</w:t>
            </w:r>
          </w:p>
        </w:tc>
        <w:tc>
          <w:tcPr>
            <w:tcW w:w="1275" w:type="dxa"/>
            <w:shd w:val="clear" w:color="auto" w:fill="D9D9D9" w:themeFill="background1" w:themeFillShade="D9"/>
          </w:tcPr>
          <w:p w:rsidR="005D2458" w:rsidRPr="008704DE" w:rsidRDefault="005D2458" w:rsidP="00ED3346">
            <w:pPr>
              <w:pStyle w:val="BfNBody"/>
              <w:spacing w:afterLines="0" w:after="0"/>
              <w:jc w:val="center"/>
              <w:rPr>
                <w:rFonts w:asciiTheme="majorHAnsi" w:hAnsiTheme="majorHAnsi" w:cstheme="majorHAnsi"/>
                <w:b/>
              </w:rPr>
            </w:pPr>
            <w:r w:rsidRPr="008704DE">
              <w:rPr>
                <w:rFonts w:asciiTheme="majorHAnsi" w:hAnsiTheme="majorHAnsi" w:cstheme="majorHAnsi"/>
                <w:b/>
              </w:rPr>
              <w:t>Essential</w:t>
            </w:r>
          </w:p>
        </w:tc>
        <w:tc>
          <w:tcPr>
            <w:tcW w:w="1241" w:type="dxa"/>
            <w:shd w:val="clear" w:color="auto" w:fill="D9D9D9" w:themeFill="background1" w:themeFillShade="D9"/>
          </w:tcPr>
          <w:p w:rsidR="005D2458" w:rsidRPr="008704DE" w:rsidRDefault="005D2458" w:rsidP="00ED3346">
            <w:pPr>
              <w:pStyle w:val="BfNBody"/>
              <w:spacing w:afterLines="0" w:after="0"/>
              <w:jc w:val="center"/>
              <w:rPr>
                <w:rFonts w:asciiTheme="majorHAnsi" w:hAnsiTheme="majorHAnsi" w:cstheme="majorHAnsi"/>
                <w:b/>
              </w:rPr>
            </w:pPr>
            <w:r w:rsidRPr="008704DE">
              <w:rPr>
                <w:rFonts w:asciiTheme="majorHAnsi" w:hAnsiTheme="majorHAnsi" w:cstheme="majorHAnsi"/>
                <w:b/>
              </w:rPr>
              <w:t>Desirable</w:t>
            </w:r>
          </w:p>
        </w:tc>
      </w:tr>
      <w:tr w:rsidR="00ED3346" w:rsidRPr="008704DE" w:rsidTr="00531C59">
        <w:trPr>
          <w:trHeight w:val="1560"/>
        </w:trPr>
        <w:tc>
          <w:tcPr>
            <w:tcW w:w="7792" w:type="dxa"/>
            <w:tcBorders>
              <w:bottom w:val="nil"/>
            </w:tcBorders>
          </w:tcPr>
          <w:p w:rsidR="00A112F9" w:rsidRPr="008704DE" w:rsidRDefault="00A112F9" w:rsidP="0016509E">
            <w:pPr>
              <w:rPr>
                <w:rFonts w:asciiTheme="majorHAnsi" w:hAnsiTheme="majorHAnsi" w:cstheme="majorHAnsi"/>
              </w:rPr>
            </w:pPr>
          </w:p>
          <w:p w:rsidR="00531C59" w:rsidRPr="008704DE" w:rsidRDefault="00531C59" w:rsidP="003D0E5B">
            <w:pPr>
              <w:spacing w:line="259" w:lineRule="auto"/>
              <w:rPr>
                <w:rFonts w:asciiTheme="majorHAnsi" w:hAnsiTheme="majorHAnsi" w:cstheme="majorHAnsi"/>
              </w:rPr>
            </w:pPr>
            <w:r w:rsidRPr="008704DE">
              <w:rPr>
                <w:rFonts w:asciiTheme="majorHAnsi" w:hAnsiTheme="majorHAnsi" w:cstheme="majorHAnsi"/>
              </w:rPr>
              <w:t xml:space="preserve">Advanced training in IT/ computer science (degree, higher apprenticeship, HND) or equivalent expert knowledge of IT in a working environment. </w:t>
            </w:r>
          </w:p>
          <w:p w:rsidR="003D0E5B" w:rsidRPr="008704DE" w:rsidRDefault="00531C59" w:rsidP="003D0E5B">
            <w:pPr>
              <w:spacing w:line="259" w:lineRule="auto"/>
              <w:rPr>
                <w:rFonts w:asciiTheme="majorHAnsi" w:hAnsiTheme="majorHAnsi" w:cstheme="majorHAnsi"/>
              </w:rPr>
            </w:pPr>
            <w:r w:rsidRPr="008704DE">
              <w:rPr>
                <w:rFonts w:asciiTheme="majorHAnsi" w:hAnsiTheme="majorHAnsi" w:cstheme="majorHAnsi"/>
              </w:rPr>
              <w:t xml:space="preserve"> </w:t>
            </w:r>
            <w:r w:rsidR="003D0E5B" w:rsidRPr="008704DE">
              <w:rPr>
                <w:rFonts w:asciiTheme="majorHAnsi" w:hAnsiTheme="majorHAnsi" w:cstheme="majorHAnsi"/>
              </w:rPr>
              <w:t xml:space="preserve"> </w:t>
            </w:r>
          </w:p>
          <w:p w:rsidR="00ED3346" w:rsidRPr="008704DE" w:rsidRDefault="003D0E5B" w:rsidP="003D0E5B">
            <w:pPr>
              <w:rPr>
                <w:rFonts w:asciiTheme="majorHAnsi" w:hAnsiTheme="majorHAnsi" w:cstheme="majorHAnsi"/>
              </w:rPr>
            </w:pPr>
            <w:r w:rsidRPr="008704DE">
              <w:rPr>
                <w:rFonts w:asciiTheme="majorHAnsi" w:hAnsiTheme="majorHAnsi" w:cstheme="majorHAnsi"/>
              </w:rPr>
              <w:t xml:space="preserve">GCSE grade C or above in English and Maths (or equivalent) </w:t>
            </w:r>
          </w:p>
        </w:tc>
        <w:tc>
          <w:tcPr>
            <w:tcW w:w="1275" w:type="dxa"/>
            <w:tcBorders>
              <w:bottom w:val="nil"/>
            </w:tcBorders>
          </w:tcPr>
          <w:p w:rsidR="0016509E" w:rsidRPr="008704DE" w:rsidRDefault="0016509E" w:rsidP="00302F04">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A112F9" w:rsidRPr="008704DE" w:rsidRDefault="00A112F9" w:rsidP="00302F04">
            <w:pPr>
              <w:pStyle w:val="BfNBody"/>
              <w:spacing w:afterLines="0" w:after="0"/>
              <w:jc w:val="center"/>
              <w:rPr>
                <w:rFonts w:asciiTheme="majorHAnsi" w:eastAsia="Wingdings" w:hAnsiTheme="majorHAnsi" w:cstheme="majorHAnsi"/>
              </w:rPr>
            </w:pPr>
          </w:p>
          <w:p w:rsidR="0016509E" w:rsidRPr="008704DE" w:rsidRDefault="0016509E" w:rsidP="76EBA872">
            <w:pPr>
              <w:pStyle w:val="BfNBody"/>
              <w:spacing w:afterLines="0" w:after="0"/>
              <w:jc w:val="center"/>
              <w:rPr>
                <w:rFonts w:asciiTheme="majorHAnsi" w:eastAsia="Calibri" w:hAnsiTheme="majorHAnsi" w:cstheme="majorHAnsi"/>
              </w:rPr>
            </w:pPr>
          </w:p>
          <w:p w:rsidR="0016509E" w:rsidRP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tc>
        <w:tc>
          <w:tcPr>
            <w:tcW w:w="1241" w:type="dxa"/>
            <w:tcBorders>
              <w:bottom w:val="nil"/>
            </w:tcBorders>
          </w:tcPr>
          <w:p w:rsidR="00ED3346" w:rsidRPr="008704DE" w:rsidRDefault="00ED3346" w:rsidP="00302F04">
            <w:pPr>
              <w:pStyle w:val="BfNBody"/>
              <w:spacing w:afterLines="0" w:after="0"/>
              <w:jc w:val="center"/>
              <w:rPr>
                <w:rFonts w:asciiTheme="majorHAnsi" w:hAnsiTheme="majorHAnsi" w:cstheme="majorHAnsi"/>
              </w:rPr>
            </w:pPr>
          </w:p>
          <w:p w:rsidR="0016509E" w:rsidRPr="008704DE" w:rsidRDefault="0016509E" w:rsidP="00302F04">
            <w:pPr>
              <w:pStyle w:val="BfNBody"/>
              <w:spacing w:afterLines="0" w:after="0"/>
              <w:jc w:val="center"/>
              <w:rPr>
                <w:rFonts w:asciiTheme="majorHAnsi" w:hAnsiTheme="majorHAnsi" w:cstheme="majorHAnsi"/>
              </w:rPr>
            </w:pPr>
          </w:p>
          <w:p w:rsidR="0016509E" w:rsidRPr="008704DE" w:rsidRDefault="0016509E" w:rsidP="00302F04">
            <w:pPr>
              <w:pStyle w:val="BfNBody"/>
              <w:spacing w:afterLines="0" w:after="0"/>
              <w:jc w:val="center"/>
              <w:rPr>
                <w:rFonts w:asciiTheme="majorHAnsi" w:hAnsiTheme="majorHAnsi" w:cstheme="majorHAnsi"/>
              </w:rPr>
            </w:pPr>
          </w:p>
          <w:p w:rsidR="0016509E" w:rsidRPr="008704DE" w:rsidRDefault="0016509E" w:rsidP="00302F04">
            <w:pPr>
              <w:pStyle w:val="BfNBody"/>
              <w:spacing w:afterLines="0" w:after="0"/>
              <w:jc w:val="center"/>
              <w:rPr>
                <w:rFonts w:asciiTheme="majorHAnsi" w:hAnsiTheme="majorHAnsi" w:cstheme="majorHAnsi"/>
              </w:rPr>
            </w:pPr>
          </w:p>
          <w:p w:rsidR="00A112F9" w:rsidRPr="008704DE" w:rsidRDefault="00A112F9" w:rsidP="00531C59">
            <w:pPr>
              <w:pStyle w:val="BfNBody"/>
              <w:spacing w:afterLines="0" w:after="0"/>
              <w:rPr>
                <w:rFonts w:asciiTheme="majorHAnsi" w:eastAsia="Wingdings" w:hAnsiTheme="majorHAnsi" w:cstheme="majorHAnsi"/>
              </w:rPr>
            </w:pPr>
          </w:p>
          <w:p w:rsidR="0016509E" w:rsidRPr="008704DE" w:rsidRDefault="0016509E" w:rsidP="00531C59">
            <w:pPr>
              <w:pStyle w:val="BfNBody"/>
              <w:spacing w:afterLines="0" w:after="0"/>
              <w:jc w:val="center"/>
              <w:rPr>
                <w:rFonts w:asciiTheme="majorHAnsi" w:hAnsiTheme="majorHAnsi" w:cstheme="majorHAnsi"/>
              </w:rPr>
            </w:pPr>
          </w:p>
        </w:tc>
      </w:tr>
      <w:tr w:rsidR="00B20D4E" w:rsidRPr="008704DE" w:rsidTr="609ADCE3">
        <w:tc>
          <w:tcPr>
            <w:tcW w:w="7792" w:type="dxa"/>
            <w:shd w:val="clear" w:color="auto" w:fill="D9D9D9" w:themeFill="background1" w:themeFillShade="D9"/>
          </w:tcPr>
          <w:p w:rsidR="00B20D4E" w:rsidRPr="008704DE" w:rsidRDefault="003D0E5B" w:rsidP="000C09AF">
            <w:pPr>
              <w:pStyle w:val="BfNBody"/>
              <w:spacing w:afterLines="0" w:after="0"/>
              <w:rPr>
                <w:rFonts w:asciiTheme="majorHAnsi" w:hAnsiTheme="majorHAnsi" w:cstheme="majorHAnsi"/>
                <w:b/>
              </w:rPr>
            </w:pPr>
            <w:r w:rsidRPr="008704DE">
              <w:rPr>
                <w:rFonts w:asciiTheme="majorHAnsi" w:hAnsiTheme="majorHAnsi" w:cstheme="majorHAnsi"/>
                <w:b/>
              </w:rPr>
              <w:t>General</w:t>
            </w:r>
          </w:p>
        </w:tc>
        <w:tc>
          <w:tcPr>
            <w:tcW w:w="1275" w:type="dxa"/>
            <w:shd w:val="clear" w:color="auto" w:fill="D9D9D9" w:themeFill="background1" w:themeFillShade="D9"/>
          </w:tcPr>
          <w:p w:rsidR="00B20D4E" w:rsidRPr="008704DE" w:rsidRDefault="00B20D4E" w:rsidP="000C09AF">
            <w:pPr>
              <w:pStyle w:val="BfNBody"/>
              <w:spacing w:afterLines="0" w:after="0"/>
              <w:jc w:val="center"/>
              <w:rPr>
                <w:rFonts w:asciiTheme="majorHAnsi" w:hAnsiTheme="majorHAnsi" w:cstheme="majorHAnsi"/>
                <w:b/>
              </w:rPr>
            </w:pPr>
            <w:r w:rsidRPr="008704DE">
              <w:rPr>
                <w:rFonts w:asciiTheme="majorHAnsi" w:hAnsiTheme="majorHAnsi" w:cstheme="majorHAnsi"/>
                <w:b/>
              </w:rPr>
              <w:t>Essential</w:t>
            </w:r>
          </w:p>
        </w:tc>
        <w:tc>
          <w:tcPr>
            <w:tcW w:w="1241" w:type="dxa"/>
            <w:shd w:val="clear" w:color="auto" w:fill="D9D9D9" w:themeFill="background1" w:themeFillShade="D9"/>
          </w:tcPr>
          <w:p w:rsidR="00B20D4E" w:rsidRPr="008704DE" w:rsidRDefault="00B20D4E" w:rsidP="000C09AF">
            <w:pPr>
              <w:pStyle w:val="BfNBody"/>
              <w:spacing w:afterLines="0" w:after="0"/>
              <w:jc w:val="center"/>
              <w:rPr>
                <w:rFonts w:asciiTheme="majorHAnsi" w:hAnsiTheme="majorHAnsi" w:cstheme="majorHAnsi"/>
                <w:b/>
              </w:rPr>
            </w:pPr>
            <w:r w:rsidRPr="008704DE">
              <w:rPr>
                <w:rFonts w:asciiTheme="majorHAnsi" w:hAnsiTheme="majorHAnsi" w:cstheme="majorHAnsi"/>
                <w:b/>
              </w:rPr>
              <w:t>Desirable</w:t>
            </w:r>
          </w:p>
        </w:tc>
      </w:tr>
      <w:tr w:rsidR="003D0E5B" w:rsidRPr="008704DE" w:rsidTr="609ADCE3">
        <w:tc>
          <w:tcPr>
            <w:tcW w:w="7792" w:type="dxa"/>
            <w:tcBorders>
              <w:bottom w:val="nil"/>
            </w:tcBorders>
          </w:tcPr>
          <w:p w:rsidR="00531C59" w:rsidRPr="008704DE" w:rsidRDefault="00531C59" w:rsidP="609ADCE3">
            <w:pPr>
              <w:spacing w:after="202" w:line="276" w:lineRule="auto"/>
              <w:rPr>
                <w:rFonts w:asciiTheme="majorHAnsi" w:hAnsiTheme="majorHAnsi" w:cstheme="majorHAnsi"/>
              </w:rPr>
            </w:pPr>
            <w:r w:rsidRPr="008704DE">
              <w:rPr>
                <w:rFonts w:asciiTheme="majorHAnsi" w:hAnsiTheme="majorHAnsi" w:cstheme="majorHAnsi"/>
              </w:rPr>
              <w:t xml:space="preserve">Practical, hands on experience as an IT systems/ network administrator </w:t>
            </w:r>
          </w:p>
          <w:p w:rsidR="00531C59" w:rsidRPr="008704DE" w:rsidRDefault="00531C59" w:rsidP="609ADCE3">
            <w:pPr>
              <w:spacing w:after="202" w:line="276" w:lineRule="auto"/>
              <w:rPr>
                <w:rFonts w:asciiTheme="majorHAnsi" w:hAnsiTheme="majorHAnsi" w:cstheme="majorHAnsi"/>
              </w:rPr>
            </w:pPr>
            <w:r w:rsidRPr="008704DE">
              <w:rPr>
                <w:rFonts w:asciiTheme="majorHAnsi" w:hAnsiTheme="majorHAnsi" w:cstheme="majorHAnsi"/>
              </w:rPr>
              <w:t>Experience of researching and arranging the purchase of IT equipment for an organisation</w:t>
            </w:r>
          </w:p>
          <w:p w:rsidR="00EC309C" w:rsidRPr="008704DE" w:rsidRDefault="00EC309C" w:rsidP="609ADCE3">
            <w:pPr>
              <w:spacing w:after="202" w:line="276" w:lineRule="auto"/>
              <w:rPr>
                <w:rFonts w:asciiTheme="majorHAnsi" w:hAnsiTheme="majorHAnsi" w:cstheme="majorHAnsi"/>
              </w:rPr>
            </w:pPr>
            <w:r w:rsidRPr="008704DE">
              <w:rPr>
                <w:rFonts w:asciiTheme="majorHAnsi" w:hAnsiTheme="majorHAnsi" w:cstheme="majorHAnsi"/>
              </w:rPr>
              <w:t>Experience of resolving a wide range of day-to-day IT issues for an organisation and its staff/ members</w:t>
            </w:r>
          </w:p>
          <w:p w:rsidR="00EC309C" w:rsidRPr="008704DE" w:rsidRDefault="00EC309C" w:rsidP="609ADCE3">
            <w:pPr>
              <w:spacing w:after="202" w:line="276" w:lineRule="auto"/>
              <w:rPr>
                <w:rFonts w:asciiTheme="majorHAnsi" w:hAnsiTheme="majorHAnsi" w:cstheme="majorHAnsi"/>
              </w:rPr>
            </w:pPr>
            <w:r w:rsidRPr="008704DE">
              <w:rPr>
                <w:rFonts w:asciiTheme="majorHAnsi" w:hAnsiTheme="majorHAnsi" w:cstheme="majorHAnsi"/>
              </w:rPr>
              <w:t>Experience of successfully explaining IT issues and solutions to a variety of users, including those without confidence/ strong knowledge of IT</w:t>
            </w:r>
          </w:p>
          <w:p w:rsidR="00EC309C" w:rsidRPr="008704DE" w:rsidRDefault="008704DE" w:rsidP="609ADCE3">
            <w:pPr>
              <w:spacing w:after="202" w:line="276" w:lineRule="auto"/>
              <w:rPr>
                <w:rFonts w:asciiTheme="majorHAnsi" w:hAnsiTheme="majorHAnsi" w:cstheme="majorHAnsi"/>
              </w:rPr>
            </w:pPr>
            <w:r>
              <w:rPr>
                <w:rFonts w:asciiTheme="majorHAnsi" w:hAnsiTheme="majorHAnsi" w:cstheme="majorHAnsi"/>
              </w:rPr>
              <w:t>Experience of dealing</w:t>
            </w:r>
            <w:r w:rsidR="00EC309C" w:rsidRPr="008704DE">
              <w:rPr>
                <w:rFonts w:asciiTheme="majorHAnsi" w:hAnsiTheme="majorHAnsi" w:cstheme="majorHAnsi"/>
              </w:rPr>
              <w:t xml:space="preserve"> with hosts and developers</w:t>
            </w:r>
          </w:p>
          <w:p w:rsidR="00EC309C" w:rsidRPr="008704DE" w:rsidRDefault="00EC309C" w:rsidP="00EC309C">
            <w:pPr>
              <w:spacing w:after="202" w:line="276" w:lineRule="auto"/>
              <w:rPr>
                <w:rFonts w:asciiTheme="majorHAnsi" w:hAnsiTheme="majorHAnsi" w:cstheme="majorHAnsi"/>
              </w:rPr>
            </w:pPr>
            <w:r w:rsidRPr="008704DE">
              <w:rPr>
                <w:rFonts w:asciiTheme="majorHAnsi" w:hAnsiTheme="majorHAnsi" w:cstheme="majorHAnsi"/>
              </w:rPr>
              <w:t xml:space="preserve">Proven organisational skills, </w:t>
            </w:r>
            <w:r w:rsidR="00CF21D8" w:rsidRPr="008704DE">
              <w:rPr>
                <w:rFonts w:asciiTheme="majorHAnsi" w:hAnsiTheme="majorHAnsi" w:cstheme="majorHAnsi"/>
              </w:rPr>
              <w:t xml:space="preserve">ability to plan work and </w:t>
            </w:r>
            <w:r w:rsidRPr="008704DE">
              <w:rPr>
                <w:rFonts w:asciiTheme="majorHAnsi" w:hAnsiTheme="majorHAnsi" w:cstheme="majorHAnsi"/>
              </w:rPr>
              <w:t>flexibility and adaptability to juggle a range of different tasks</w:t>
            </w:r>
            <w:r w:rsidR="00CF21D8" w:rsidRPr="008704DE">
              <w:rPr>
                <w:rFonts w:asciiTheme="majorHAnsi" w:hAnsiTheme="majorHAnsi" w:cstheme="majorHAnsi"/>
              </w:rPr>
              <w:t>, manage frequent interruptions</w:t>
            </w:r>
            <w:r w:rsidRPr="008704DE">
              <w:rPr>
                <w:rFonts w:asciiTheme="majorHAnsi" w:hAnsiTheme="majorHAnsi" w:cstheme="majorHAnsi"/>
              </w:rPr>
              <w:t xml:space="preserve"> and to work occasional additional hours to meet deadlines if required </w:t>
            </w:r>
          </w:p>
          <w:p w:rsidR="00EC309C" w:rsidRPr="008704DE" w:rsidRDefault="00EC309C" w:rsidP="00EC309C">
            <w:pPr>
              <w:spacing w:after="199" w:line="276" w:lineRule="auto"/>
              <w:rPr>
                <w:rFonts w:asciiTheme="majorHAnsi" w:hAnsiTheme="majorHAnsi" w:cstheme="majorHAnsi"/>
              </w:rPr>
            </w:pPr>
            <w:r w:rsidRPr="008704DE">
              <w:rPr>
                <w:rFonts w:asciiTheme="majorHAnsi" w:hAnsiTheme="majorHAnsi" w:cstheme="majorHAnsi"/>
              </w:rPr>
              <w:t>Experience of working in a comparable role in a small to medium charity environment</w:t>
            </w:r>
          </w:p>
          <w:p w:rsidR="00EC309C" w:rsidRPr="008704DE" w:rsidRDefault="00EC309C" w:rsidP="00EC309C">
            <w:pPr>
              <w:rPr>
                <w:rFonts w:asciiTheme="majorHAnsi" w:hAnsiTheme="majorHAnsi" w:cstheme="majorHAnsi"/>
              </w:rPr>
            </w:pPr>
            <w:r w:rsidRPr="008704DE">
              <w:rPr>
                <w:rFonts w:asciiTheme="majorHAnsi" w:hAnsiTheme="majorHAnsi" w:cstheme="majorHAnsi"/>
              </w:rPr>
              <w:t xml:space="preserve">Awareness and commitment to equality and diversity </w:t>
            </w:r>
          </w:p>
          <w:p w:rsidR="00EC309C" w:rsidRPr="008704DE" w:rsidRDefault="00EC309C" w:rsidP="00EC309C">
            <w:pPr>
              <w:spacing w:line="259" w:lineRule="auto"/>
              <w:rPr>
                <w:rFonts w:asciiTheme="majorHAnsi" w:hAnsiTheme="majorHAnsi" w:cstheme="majorHAnsi"/>
              </w:rPr>
            </w:pPr>
            <w:r w:rsidRPr="008704DE">
              <w:rPr>
                <w:rFonts w:asciiTheme="majorHAnsi" w:hAnsiTheme="majorHAnsi" w:cstheme="majorHAnsi"/>
              </w:rPr>
              <w:t xml:space="preserve"> </w:t>
            </w:r>
          </w:p>
          <w:p w:rsidR="00EC309C" w:rsidRPr="008704DE" w:rsidRDefault="00EC309C" w:rsidP="00EC309C">
            <w:pPr>
              <w:spacing w:after="199" w:line="276" w:lineRule="auto"/>
              <w:rPr>
                <w:rFonts w:asciiTheme="majorHAnsi" w:hAnsiTheme="majorHAnsi" w:cstheme="majorHAnsi"/>
              </w:rPr>
            </w:pPr>
            <w:r w:rsidRPr="008704DE">
              <w:rPr>
                <w:rFonts w:asciiTheme="majorHAnsi" w:hAnsiTheme="majorHAnsi" w:cstheme="majorHAnsi"/>
              </w:rPr>
              <w:t>Discretion and an understanding of confidentiality issues when handling data, alongside the implications of GDPR.</w:t>
            </w:r>
          </w:p>
          <w:p w:rsidR="00EC309C" w:rsidRPr="008704DE" w:rsidRDefault="00EC309C" w:rsidP="00EC309C">
            <w:pPr>
              <w:spacing w:after="199" w:line="276" w:lineRule="auto"/>
              <w:rPr>
                <w:rFonts w:asciiTheme="majorHAnsi" w:hAnsiTheme="majorHAnsi" w:cstheme="majorHAnsi"/>
              </w:rPr>
            </w:pPr>
            <w:r w:rsidRPr="008704DE">
              <w:rPr>
                <w:rFonts w:asciiTheme="majorHAnsi" w:hAnsiTheme="majorHAnsi" w:cstheme="majorHAnsi"/>
              </w:rPr>
              <w:t>Knowledge and understanding of the voluntary and charitable sector.</w:t>
            </w:r>
          </w:p>
          <w:p w:rsidR="00EC309C" w:rsidRPr="008704DE" w:rsidRDefault="00EC309C" w:rsidP="00EC309C">
            <w:pPr>
              <w:spacing w:after="199" w:line="276" w:lineRule="auto"/>
              <w:rPr>
                <w:rFonts w:asciiTheme="majorHAnsi" w:hAnsiTheme="majorHAnsi" w:cstheme="majorHAnsi"/>
              </w:rPr>
            </w:pPr>
            <w:r w:rsidRPr="008704DE">
              <w:rPr>
                <w:rFonts w:asciiTheme="majorHAnsi" w:hAnsiTheme="majorHAnsi" w:cstheme="majorHAnsi"/>
              </w:rPr>
              <w:t>Ability to be able to work independently while making every effort to co-ordinate effectively with other members of the Central Support Team</w:t>
            </w:r>
          </w:p>
          <w:p w:rsidR="00EC309C" w:rsidRPr="008704DE" w:rsidRDefault="00EC309C" w:rsidP="00EC309C">
            <w:pPr>
              <w:spacing w:after="221" w:line="259" w:lineRule="auto"/>
              <w:rPr>
                <w:rFonts w:asciiTheme="majorHAnsi" w:hAnsiTheme="majorHAnsi" w:cstheme="majorHAnsi"/>
              </w:rPr>
            </w:pPr>
            <w:r w:rsidRPr="008704DE">
              <w:rPr>
                <w:rFonts w:asciiTheme="majorHAnsi" w:hAnsiTheme="majorHAnsi" w:cstheme="majorHAnsi"/>
              </w:rPr>
              <w:t xml:space="preserve">Honesty and reliability </w:t>
            </w:r>
          </w:p>
          <w:p w:rsidR="00EC309C" w:rsidRPr="008704DE" w:rsidRDefault="00EC309C" w:rsidP="00EC309C">
            <w:pPr>
              <w:rPr>
                <w:rFonts w:asciiTheme="majorHAnsi" w:hAnsiTheme="majorHAnsi" w:cstheme="majorHAnsi"/>
              </w:rPr>
            </w:pPr>
            <w:r w:rsidRPr="008704DE">
              <w:rPr>
                <w:rFonts w:asciiTheme="majorHAnsi" w:hAnsiTheme="majorHAnsi" w:cstheme="majorHAnsi"/>
              </w:rPr>
              <w:t xml:space="preserve">Understanding and commitment to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aims, values and objectives </w:t>
            </w:r>
          </w:p>
          <w:p w:rsidR="00EC309C" w:rsidRPr="008704DE" w:rsidRDefault="00EC309C" w:rsidP="00EC309C">
            <w:pPr>
              <w:rPr>
                <w:rFonts w:asciiTheme="majorHAnsi" w:hAnsiTheme="majorHAnsi" w:cstheme="majorHAnsi"/>
              </w:rPr>
            </w:pPr>
          </w:p>
          <w:p w:rsidR="00CF21D8" w:rsidRPr="008704DE" w:rsidRDefault="00EC309C" w:rsidP="00CF21D8">
            <w:pPr>
              <w:spacing w:after="194" w:line="276" w:lineRule="auto"/>
              <w:rPr>
                <w:rFonts w:asciiTheme="majorHAnsi" w:hAnsiTheme="majorHAnsi" w:cstheme="majorHAnsi"/>
              </w:rPr>
            </w:pPr>
            <w:r w:rsidRPr="008704DE">
              <w:rPr>
                <w:rFonts w:asciiTheme="majorHAnsi" w:hAnsiTheme="majorHAnsi" w:cstheme="majorHAnsi"/>
              </w:rPr>
              <w:t>Effective communication skills (verbal and in writing)</w:t>
            </w:r>
            <w:r w:rsidR="00CF21D8" w:rsidRPr="008704DE">
              <w:rPr>
                <w:rFonts w:asciiTheme="majorHAnsi" w:hAnsiTheme="majorHAnsi" w:cstheme="majorHAnsi"/>
              </w:rPr>
              <w:t xml:space="preserve"> </w:t>
            </w:r>
          </w:p>
          <w:p w:rsidR="00EC309C" w:rsidRPr="008704DE" w:rsidRDefault="00CF21D8" w:rsidP="00CF21D8">
            <w:pPr>
              <w:rPr>
                <w:rFonts w:asciiTheme="majorHAnsi" w:hAnsiTheme="majorHAnsi" w:cstheme="majorHAnsi"/>
              </w:rPr>
            </w:pPr>
            <w:r w:rsidRPr="008704DE">
              <w:rPr>
                <w:rFonts w:asciiTheme="majorHAnsi" w:hAnsiTheme="majorHAnsi" w:cstheme="majorHAnsi"/>
              </w:rPr>
              <w:t xml:space="preserve">Ready, willing and able to work in </w:t>
            </w:r>
            <w:proofErr w:type="spellStart"/>
            <w:r w:rsidRPr="008704DE">
              <w:rPr>
                <w:rFonts w:asciiTheme="majorHAnsi" w:hAnsiTheme="majorHAnsi" w:cstheme="majorHAnsi"/>
              </w:rPr>
              <w:t>BfN’s</w:t>
            </w:r>
            <w:proofErr w:type="spellEnd"/>
            <w:r w:rsidRPr="008704DE">
              <w:rPr>
                <w:rFonts w:asciiTheme="majorHAnsi" w:hAnsiTheme="majorHAnsi" w:cstheme="majorHAnsi"/>
              </w:rPr>
              <w:t xml:space="preserve"> office in P</w:t>
            </w:r>
            <w:r w:rsidR="008704DE">
              <w:rPr>
                <w:rFonts w:asciiTheme="majorHAnsi" w:hAnsiTheme="majorHAnsi" w:cstheme="majorHAnsi"/>
              </w:rPr>
              <w:t>aisley at least 2 days per week</w:t>
            </w:r>
          </w:p>
          <w:p w:rsidR="003A1348" w:rsidRPr="008704DE" w:rsidRDefault="003A1348" w:rsidP="609ADCE3">
            <w:pPr>
              <w:rPr>
                <w:rFonts w:asciiTheme="majorHAnsi" w:hAnsiTheme="majorHAnsi" w:cstheme="majorHAnsi"/>
              </w:rPr>
            </w:pPr>
          </w:p>
          <w:p w:rsidR="003A1348" w:rsidRPr="008704DE" w:rsidRDefault="6B8A87F8" w:rsidP="609ADCE3">
            <w:pPr>
              <w:rPr>
                <w:rFonts w:asciiTheme="majorHAnsi" w:hAnsiTheme="majorHAnsi" w:cstheme="majorHAnsi"/>
              </w:rPr>
            </w:pPr>
            <w:r w:rsidRPr="008704DE">
              <w:rPr>
                <w:rFonts w:asciiTheme="majorHAnsi" w:hAnsiTheme="majorHAnsi" w:cstheme="majorHAnsi"/>
              </w:rPr>
              <w:t xml:space="preserve">BfN is </w:t>
            </w:r>
            <w:r w:rsidR="03298279" w:rsidRPr="008704DE">
              <w:rPr>
                <w:rFonts w:asciiTheme="majorHAnsi" w:hAnsiTheme="majorHAnsi" w:cstheme="majorHAnsi"/>
              </w:rPr>
              <w:t>a registered charity and an organisation working in compliance with the WHO Code on the Marketing of Breastmilk Substitutes</w:t>
            </w:r>
            <w:r w:rsidR="7FDB0FFC" w:rsidRPr="008704DE">
              <w:rPr>
                <w:rFonts w:asciiTheme="majorHAnsi" w:hAnsiTheme="majorHAnsi" w:cstheme="majorHAnsi"/>
              </w:rPr>
              <w:t>.  A</w:t>
            </w:r>
            <w:r w:rsidR="03298279" w:rsidRPr="008704DE">
              <w:rPr>
                <w:rFonts w:asciiTheme="majorHAnsi" w:hAnsiTheme="majorHAnsi" w:cstheme="majorHAnsi"/>
              </w:rPr>
              <w:t xml:space="preserve">ll </w:t>
            </w:r>
            <w:r w:rsidR="38115100" w:rsidRPr="008704DE">
              <w:rPr>
                <w:rFonts w:asciiTheme="majorHAnsi" w:hAnsiTheme="majorHAnsi" w:cstheme="majorHAnsi"/>
              </w:rPr>
              <w:t xml:space="preserve">candidates will </w:t>
            </w:r>
            <w:r w:rsidR="03298279" w:rsidRPr="008704DE">
              <w:rPr>
                <w:rFonts w:asciiTheme="majorHAnsi" w:hAnsiTheme="majorHAnsi" w:cstheme="majorHAnsi"/>
              </w:rPr>
              <w:t>be required to declare any potential/ perceived conflicts of interest</w:t>
            </w:r>
            <w:r w:rsidR="742A5235" w:rsidRPr="008704DE">
              <w:rPr>
                <w:rFonts w:asciiTheme="majorHAnsi" w:hAnsiTheme="majorHAnsi" w:cstheme="majorHAnsi"/>
              </w:rPr>
              <w:t>.  A</w:t>
            </w:r>
            <w:r w:rsidR="27033E85" w:rsidRPr="008704DE">
              <w:rPr>
                <w:rFonts w:asciiTheme="majorHAnsi" w:hAnsiTheme="majorHAnsi" w:cstheme="majorHAnsi"/>
              </w:rPr>
              <w:t xml:space="preserve">ny plan for the management of potential conflicts will </w:t>
            </w:r>
            <w:r w:rsidR="128F21DA" w:rsidRPr="008704DE">
              <w:rPr>
                <w:rFonts w:asciiTheme="majorHAnsi" w:hAnsiTheme="majorHAnsi" w:cstheme="majorHAnsi"/>
              </w:rPr>
              <w:t>require</w:t>
            </w:r>
            <w:r w:rsidR="27033E85" w:rsidRPr="008704DE">
              <w:rPr>
                <w:rFonts w:asciiTheme="majorHAnsi" w:hAnsiTheme="majorHAnsi" w:cstheme="majorHAnsi"/>
              </w:rPr>
              <w:t xml:space="preserve"> </w:t>
            </w:r>
            <w:r w:rsidR="128F21DA" w:rsidRPr="008704DE">
              <w:rPr>
                <w:rFonts w:asciiTheme="majorHAnsi" w:hAnsiTheme="majorHAnsi" w:cstheme="majorHAnsi"/>
              </w:rPr>
              <w:t xml:space="preserve">authorisation </w:t>
            </w:r>
            <w:r w:rsidR="27033E85" w:rsidRPr="008704DE">
              <w:rPr>
                <w:rFonts w:asciiTheme="majorHAnsi" w:hAnsiTheme="majorHAnsi" w:cstheme="majorHAnsi"/>
              </w:rPr>
              <w:t>by the CEO,</w:t>
            </w:r>
            <w:r w:rsidR="3CC90CB8" w:rsidRPr="008704DE">
              <w:rPr>
                <w:rFonts w:asciiTheme="majorHAnsi" w:hAnsiTheme="majorHAnsi" w:cstheme="majorHAnsi"/>
              </w:rPr>
              <w:t xml:space="preserve"> and in some cases, the</w:t>
            </w:r>
            <w:r w:rsidR="27033E85" w:rsidRPr="008704DE">
              <w:rPr>
                <w:rFonts w:asciiTheme="majorHAnsi" w:hAnsiTheme="majorHAnsi" w:cstheme="majorHAnsi"/>
              </w:rPr>
              <w:t xml:space="preserve"> Chair and Vice Chair of the BfN Board.</w:t>
            </w:r>
          </w:p>
        </w:tc>
        <w:tc>
          <w:tcPr>
            <w:tcW w:w="1275" w:type="dxa"/>
            <w:tcBorders>
              <w:bottom w:val="nil"/>
            </w:tcBorders>
          </w:tcPr>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008704DE">
            <w:pPr>
              <w:pStyle w:val="BfNBody"/>
              <w:spacing w:afterLines="0" w:after="0"/>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eastAsia="Wingdings" w:hAnsiTheme="majorHAnsi" w:cstheme="majorHAnsi"/>
              </w:rPr>
            </w:pPr>
          </w:p>
          <w:p w:rsidR="00531C59" w:rsidRPr="008704DE" w:rsidRDefault="00531C59" w:rsidP="003D0E5B">
            <w:pPr>
              <w:pStyle w:val="BfNBody"/>
              <w:spacing w:afterLines="0" w:after="0"/>
              <w:jc w:val="center"/>
              <w:rPr>
                <w:rFonts w:asciiTheme="majorHAnsi" w:eastAsia="Wingdings" w:hAnsiTheme="majorHAnsi" w:cstheme="majorHAnsi"/>
              </w:rPr>
            </w:pPr>
          </w:p>
          <w:p w:rsidR="00531C59" w:rsidRPr="008704DE" w:rsidRDefault="00531C59" w:rsidP="003D0E5B">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003D0E5B">
            <w:pPr>
              <w:pStyle w:val="BfNBody"/>
              <w:spacing w:afterLines="0" w:after="0"/>
              <w:jc w:val="center"/>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003D0E5B">
            <w:pPr>
              <w:pStyle w:val="BfNBody"/>
              <w:spacing w:afterLines="0" w:after="0"/>
              <w:jc w:val="center"/>
              <w:rPr>
                <w:rFonts w:asciiTheme="majorHAnsi" w:eastAsia="Wingdings" w:hAnsiTheme="majorHAnsi" w:cstheme="majorHAnsi"/>
              </w:rPr>
            </w:pPr>
          </w:p>
          <w:p w:rsidR="00EC309C" w:rsidRPr="008704DE" w:rsidRDefault="00EC309C" w:rsidP="003D0E5B">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008704DE">
            <w:pPr>
              <w:pStyle w:val="BfNBody"/>
              <w:spacing w:afterLines="0" w:after="0"/>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609ADCE3">
            <w:pPr>
              <w:pStyle w:val="BfNBody"/>
              <w:spacing w:afterLines="0" w:after="0"/>
              <w:jc w:val="center"/>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eastAsia="Wingdings" w:hAnsiTheme="majorHAnsi" w:cstheme="majorHAnsi"/>
              </w:rPr>
            </w:pPr>
          </w:p>
          <w:p w:rsidR="609ADCE3" w:rsidRPr="008704DE" w:rsidRDefault="609ADCE3" w:rsidP="609ADCE3">
            <w:pPr>
              <w:pStyle w:val="BfNBody"/>
              <w:spacing w:afterLines="0" w:after="0"/>
              <w:jc w:val="center"/>
              <w:rPr>
                <w:rFonts w:asciiTheme="majorHAnsi" w:eastAsia="Wingdings" w:hAnsiTheme="majorHAnsi" w:cstheme="majorHAnsi"/>
              </w:rPr>
            </w:pPr>
          </w:p>
          <w:p w:rsidR="609ADCE3" w:rsidRPr="008704DE" w:rsidRDefault="609ADCE3"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A1348" w:rsidRPr="008704DE" w:rsidRDefault="003A1348" w:rsidP="008704DE">
            <w:pPr>
              <w:pStyle w:val="BfNBody"/>
              <w:spacing w:afterLines="0" w:after="0"/>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A1348" w:rsidRPr="008704DE" w:rsidRDefault="003A1348" w:rsidP="003A1348">
            <w:pPr>
              <w:pStyle w:val="BfNBody"/>
              <w:spacing w:afterLines="0" w:after="0"/>
              <w:jc w:val="center"/>
              <w:rPr>
                <w:rFonts w:asciiTheme="majorHAnsi" w:eastAsia="Wingdings" w:hAnsiTheme="majorHAnsi" w:cstheme="majorHAnsi"/>
              </w:rPr>
            </w:pPr>
          </w:p>
          <w:p w:rsidR="003A1348" w:rsidRPr="008704DE" w:rsidRDefault="003A1348" w:rsidP="003A1348">
            <w:pPr>
              <w:pStyle w:val="BfNBody"/>
              <w:spacing w:afterLines="0" w:after="0"/>
              <w:jc w:val="center"/>
              <w:rPr>
                <w:rFonts w:asciiTheme="majorHAnsi" w:eastAsia="Wingdings" w:hAnsiTheme="majorHAnsi" w:cstheme="majorHAnsi"/>
              </w:rPr>
            </w:pPr>
          </w:p>
          <w:p w:rsidR="003A1348" w:rsidRPr="008704DE" w:rsidRDefault="003A1348" w:rsidP="003A1348">
            <w:pPr>
              <w:pStyle w:val="BfNBody"/>
              <w:spacing w:afterLines="0" w:after="0"/>
              <w:jc w:val="center"/>
              <w:rPr>
                <w:rFonts w:asciiTheme="majorHAnsi" w:eastAsia="Wingdings" w:hAnsiTheme="majorHAnsi" w:cstheme="majorHAnsi"/>
              </w:rPr>
            </w:pPr>
          </w:p>
          <w:p w:rsidR="00EC309C" w:rsidRPr="008704DE" w:rsidRDefault="00EC309C" w:rsidP="003A1348">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A1348" w:rsidRPr="008704DE" w:rsidRDefault="003A1348" w:rsidP="003A1348">
            <w:pPr>
              <w:pStyle w:val="BfNBody"/>
              <w:spacing w:afterLines="0" w:after="0"/>
              <w:jc w:val="center"/>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EC309C" w:rsidRDefault="00EC309C"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EC309C" w:rsidRPr="008704DE" w:rsidRDefault="00EC309C"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EC309C" w:rsidRPr="008704DE" w:rsidRDefault="00EC309C" w:rsidP="609ADCE3">
            <w:pPr>
              <w:pStyle w:val="BfNBody"/>
              <w:spacing w:afterLines="0" w:after="0"/>
              <w:jc w:val="center"/>
              <w:rPr>
                <w:rFonts w:asciiTheme="majorHAnsi" w:eastAsia="Wingdings" w:hAnsiTheme="majorHAnsi" w:cstheme="majorHAnsi"/>
              </w:rPr>
            </w:pPr>
          </w:p>
        </w:tc>
        <w:tc>
          <w:tcPr>
            <w:tcW w:w="1241" w:type="dxa"/>
            <w:tcBorders>
              <w:bottom w:val="nil"/>
            </w:tcBorders>
          </w:tcPr>
          <w:p w:rsidR="003D0E5B" w:rsidRPr="008704DE" w:rsidRDefault="003D0E5B" w:rsidP="003D0E5B">
            <w:pPr>
              <w:pStyle w:val="BfNBody"/>
              <w:spacing w:afterLines="0" w:after="0"/>
              <w:jc w:val="center"/>
              <w:rPr>
                <w:rFonts w:asciiTheme="majorHAnsi" w:hAnsiTheme="majorHAnsi" w:cstheme="majorHAnsi"/>
              </w:rPr>
            </w:pPr>
          </w:p>
          <w:p w:rsidR="00EC309C" w:rsidRPr="008704DE" w:rsidRDefault="00EC309C" w:rsidP="003D0E5B">
            <w:pPr>
              <w:pStyle w:val="BfNBody"/>
              <w:spacing w:afterLines="0" w:after="0"/>
              <w:jc w:val="center"/>
              <w:rPr>
                <w:rFonts w:asciiTheme="majorHAnsi"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EC309C" w:rsidRPr="008704DE" w:rsidRDefault="00EC309C" w:rsidP="00EC309C">
            <w:pPr>
              <w:pStyle w:val="BfNBody"/>
              <w:spacing w:afterLines="0" w:after="0"/>
              <w:jc w:val="center"/>
              <w:rPr>
                <w:rFonts w:asciiTheme="majorHAnsi" w:eastAsia="Wingdings"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EC309C" w:rsidRPr="008704DE" w:rsidRDefault="00EC309C"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3D0E5B" w:rsidRPr="008704DE" w:rsidRDefault="003D0E5B" w:rsidP="003D0E5B">
            <w:pPr>
              <w:pStyle w:val="BfNBody"/>
              <w:spacing w:afterLines="0" w:after="0"/>
              <w:jc w:val="center"/>
              <w:rPr>
                <w:rFonts w:asciiTheme="majorHAnsi"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3D0E5B" w:rsidRPr="008704DE" w:rsidRDefault="003D0E5B" w:rsidP="008704DE">
            <w:pPr>
              <w:pStyle w:val="BfNBody"/>
              <w:spacing w:afterLines="0" w:after="0"/>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EC309C" w:rsidRPr="008704DE" w:rsidRDefault="00EC309C" w:rsidP="00EC309C">
            <w:pPr>
              <w:pStyle w:val="BfNBody"/>
              <w:spacing w:afterLines="0" w:after="0"/>
              <w:jc w:val="center"/>
              <w:rPr>
                <w:rFonts w:asciiTheme="majorHAnsi" w:eastAsia="Wingdings" w:hAnsiTheme="majorHAnsi" w:cstheme="majorHAnsi"/>
              </w:rPr>
            </w:pPr>
          </w:p>
          <w:p w:rsidR="00EC309C" w:rsidRPr="008704DE" w:rsidRDefault="00EC309C" w:rsidP="609ADCE3">
            <w:pPr>
              <w:pStyle w:val="BfNBody"/>
              <w:spacing w:afterLines="0" w:after="0"/>
              <w:jc w:val="center"/>
              <w:rPr>
                <w:rFonts w:asciiTheme="majorHAnsi" w:eastAsia="Wingdings" w:hAnsiTheme="majorHAnsi" w:cstheme="majorHAnsi"/>
              </w:rPr>
            </w:pPr>
          </w:p>
        </w:tc>
      </w:tr>
      <w:tr w:rsidR="003D0E5B" w:rsidRPr="008704DE" w:rsidTr="609ADCE3">
        <w:tc>
          <w:tcPr>
            <w:tcW w:w="7792" w:type="dxa"/>
            <w:tcBorders>
              <w:top w:val="nil"/>
              <w:bottom w:val="single" w:sz="4" w:space="0" w:color="auto"/>
            </w:tcBorders>
          </w:tcPr>
          <w:p w:rsidR="003D0E5B" w:rsidRPr="008704DE" w:rsidRDefault="003D0E5B" w:rsidP="003D0E5B">
            <w:pPr>
              <w:pStyle w:val="BfNBody"/>
              <w:spacing w:afterLines="0" w:after="0"/>
              <w:rPr>
                <w:rFonts w:asciiTheme="majorHAnsi" w:hAnsiTheme="majorHAnsi" w:cstheme="majorHAnsi"/>
              </w:rPr>
            </w:pPr>
          </w:p>
        </w:tc>
        <w:tc>
          <w:tcPr>
            <w:tcW w:w="1275" w:type="dxa"/>
            <w:tcBorders>
              <w:top w:val="nil"/>
              <w:bottom w:val="single" w:sz="4" w:space="0" w:color="auto"/>
            </w:tcBorders>
          </w:tcPr>
          <w:p w:rsidR="003D0E5B" w:rsidRPr="008704DE" w:rsidRDefault="003D0E5B" w:rsidP="003D0E5B">
            <w:pPr>
              <w:jc w:val="center"/>
              <w:rPr>
                <w:rFonts w:asciiTheme="majorHAnsi" w:hAnsiTheme="majorHAnsi" w:cstheme="majorHAnsi"/>
              </w:rPr>
            </w:pPr>
          </w:p>
        </w:tc>
        <w:tc>
          <w:tcPr>
            <w:tcW w:w="1241" w:type="dxa"/>
            <w:tcBorders>
              <w:top w:val="nil"/>
              <w:bottom w:val="single" w:sz="4" w:space="0" w:color="auto"/>
            </w:tcBorders>
          </w:tcPr>
          <w:p w:rsidR="003D0E5B" w:rsidRPr="008704DE" w:rsidRDefault="003D0E5B" w:rsidP="003D0E5B">
            <w:pPr>
              <w:pStyle w:val="BfNBody"/>
              <w:spacing w:afterLines="0" w:after="0"/>
              <w:jc w:val="center"/>
              <w:rPr>
                <w:rFonts w:asciiTheme="majorHAnsi" w:hAnsiTheme="majorHAnsi" w:cstheme="majorHAnsi"/>
              </w:rPr>
            </w:pPr>
          </w:p>
        </w:tc>
      </w:tr>
      <w:tr w:rsidR="00B20D4E" w:rsidRPr="008704DE" w:rsidTr="00CF21D8">
        <w:tc>
          <w:tcPr>
            <w:tcW w:w="7792" w:type="dxa"/>
            <w:tcBorders>
              <w:bottom w:val="single" w:sz="4" w:space="0" w:color="auto"/>
            </w:tcBorders>
            <w:shd w:val="clear" w:color="auto" w:fill="D9D9D9" w:themeFill="background1" w:themeFillShade="D9"/>
          </w:tcPr>
          <w:p w:rsidR="00B20D4E" w:rsidRPr="008704DE" w:rsidRDefault="003A1348" w:rsidP="00B20D4E">
            <w:pPr>
              <w:pStyle w:val="BfNBody"/>
              <w:spacing w:afterLines="0" w:after="0"/>
              <w:rPr>
                <w:rFonts w:asciiTheme="majorHAnsi" w:hAnsiTheme="majorHAnsi" w:cstheme="majorHAnsi"/>
                <w:b/>
              </w:rPr>
            </w:pPr>
            <w:r w:rsidRPr="008704DE">
              <w:rPr>
                <w:rFonts w:asciiTheme="majorHAnsi" w:hAnsiTheme="majorHAnsi" w:cstheme="majorHAnsi"/>
                <w:b/>
              </w:rPr>
              <w:t>Knowledge and Skills</w:t>
            </w:r>
          </w:p>
        </w:tc>
        <w:tc>
          <w:tcPr>
            <w:tcW w:w="1275" w:type="dxa"/>
            <w:tcBorders>
              <w:bottom w:val="single" w:sz="4" w:space="0" w:color="auto"/>
            </w:tcBorders>
            <w:shd w:val="clear" w:color="auto" w:fill="D9D9D9" w:themeFill="background1" w:themeFillShade="D9"/>
          </w:tcPr>
          <w:p w:rsidR="00B20D4E" w:rsidRPr="008704DE" w:rsidRDefault="00B20D4E" w:rsidP="000C09AF">
            <w:pPr>
              <w:pStyle w:val="BfNBody"/>
              <w:spacing w:afterLines="0" w:after="0"/>
              <w:jc w:val="center"/>
              <w:rPr>
                <w:rFonts w:asciiTheme="majorHAnsi" w:hAnsiTheme="majorHAnsi" w:cstheme="majorHAnsi"/>
                <w:b/>
              </w:rPr>
            </w:pPr>
            <w:r w:rsidRPr="008704DE">
              <w:rPr>
                <w:rFonts w:asciiTheme="majorHAnsi" w:hAnsiTheme="majorHAnsi" w:cstheme="majorHAnsi"/>
                <w:b/>
              </w:rPr>
              <w:t>Essential</w:t>
            </w:r>
          </w:p>
        </w:tc>
        <w:tc>
          <w:tcPr>
            <w:tcW w:w="1241" w:type="dxa"/>
            <w:tcBorders>
              <w:bottom w:val="single" w:sz="4" w:space="0" w:color="auto"/>
            </w:tcBorders>
            <w:shd w:val="clear" w:color="auto" w:fill="D9D9D9" w:themeFill="background1" w:themeFillShade="D9"/>
          </w:tcPr>
          <w:p w:rsidR="00B20D4E" w:rsidRPr="008704DE" w:rsidRDefault="00B20D4E" w:rsidP="000C09AF">
            <w:pPr>
              <w:pStyle w:val="BfNBody"/>
              <w:spacing w:afterLines="0" w:after="0"/>
              <w:jc w:val="center"/>
              <w:rPr>
                <w:rFonts w:asciiTheme="majorHAnsi" w:hAnsiTheme="majorHAnsi" w:cstheme="majorHAnsi"/>
                <w:b/>
              </w:rPr>
            </w:pPr>
            <w:r w:rsidRPr="008704DE">
              <w:rPr>
                <w:rFonts w:asciiTheme="majorHAnsi" w:hAnsiTheme="majorHAnsi" w:cstheme="majorHAnsi"/>
                <w:b/>
              </w:rPr>
              <w:t>Desirable</w:t>
            </w:r>
          </w:p>
        </w:tc>
      </w:tr>
      <w:tr w:rsidR="005F399D" w:rsidRPr="008704DE" w:rsidTr="00CF21D8">
        <w:tc>
          <w:tcPr>
            <w:tcW w:w="7792" w:type="dxa"/>
            <w:tcBorders>
              <w:bottom w:val="single" w:sz="4" w:space="0" w:color="auto"/>
            </w:tcBorders>
          </w:tcPr>
          <w:p w:rsidR="003A1348" w:rsidRPr="008704DE" w:rsidRDefault="003A1348" w:rsidP="003A1348">
            <w:pPr>
              <w:spacing w:after="220" w:line="259" w:lineRule="auto"/>
              <w:jc w:val="both"/>
              <w:rPr>
                <w:rFonts w:asciiTheme="majorHAnsi" w:hAnsiTheme="majorHAnsi" w:cstheme="majorHAnsi"/>
              </w:rPr>
            </w:pPr>
            <w:r w:rsidRPr="008704DE">
              <w:rPr>
                <w:rFonts w:asciiTheme="majorHAnsi" w:hAnsiTheme="majorHAnsi" w:cstheme="majorHAnsi"/>
              </w:rPr>
              <w:t xml:space="preserve">Strong organisational and time management skills </w:t>
            </w:r>
          </w:p>
          <w:p w:rsidR="00EC309C" w:rsidRPr="008704DE" w:rsidRDefault="00EC309C" w:rsidP="003A1348">
            <w:pPr>
              <w:spacing w:after="220" w:line="259" w:lineRule="auto"/>
              <w:jc w:val="both"/>
              <w:rPr>
                <w:rFonts w:asciiTheme="majorHAnsi" w:hAnsiTheme="majorHAnsi" w:cstheme="majorHAnsi"/>
              </w:rPr>
            </w:pPr>
            <w:r w:rsidRPr="008704DE">
              <w:rPr>
                <w:rFonts w:asciiTheme="majorHAnsi" w:hAnsiTheme="majorHAnsi" w:cstheme="majorHAnsi"/>
              </w:rPr>
              <w:t>Expert and practical knowledge of IT</w:t>
            </w:r>
          </w:p>
          <w:p w:rsidR="00EC309C" w:rsidRPr="008704DE" w:rsidRDefault="00EC309C" w:rsidP="00EC309C">
            <w:pPr>
              <w:spacing w:after="202" w:line="276" w:lineRule="auto"/>
              <w:rPr>
                <w:rFonts w:asciiTheme="majorHAnsi" w:hAnsiTheme="majorHAnsi" w:cstheme="majorHAnsi"/>
              </w:rPr>
            </w:pPr>
            <w:r w:rsidRPr="008704DE">
              <w:rPr>
                <w:rFonts w:asciiTheme="majorHAnsi" w:hAnsiTheme="majorHAnsi" w:cstheme="majorHAnsi"/>
              </w:rPr>
              <w:t>Understanding of best practice in Cyber security and able to support users in maintaining up-to-date knowledge of current threats</w:t>
            </w:r>
          </w:p>
          <w:p w:rsidR="00EC309C" w:rsidRPr="008704DE" w:rsidRDefault="00EC309C" w:rsidP="00EC309C">
            <w:pPr>
              <w:spacing w:after="202" w:line="276" w:lineRule="auto"/>
              <w:rPr>
                <w:rFonts w:asciiTheme="majorHAnsi" w:hAnsiTheme="majorHAnsi" w:cstheme="majorHAnsi"/>
              </w:rPr>
            </w:pPr>
            <w:r w:rsidRPr="008704DE">
              <w:rPr>
                <w:rFonts w:asciiTheme="majorHAnsi" w:hAnsiTheme="majorHAnsi" w:cstheme="majorHAnsi"/>
              </w:rPr>
              <w:t xml:space="preserve">Knowledge and confidence to </w:t>
            </w:r>
            <w:r w:rsidR="00CF21D8" w:rsidRPr="008704DE">
              <w:rPr>
                <w:rFonts w:asciiTheme="majorHAnsi" w:hAnsiTheme="majorHAnsi" w:cstheme="majorHAnsi"/>
              </w:rPr>
              <w:t>research risks, trends and IT solutions</w:t>
            </w:r>
          </w:p>
          <w:p w:rsidR="00CF21D8" w:rsidRPr="008704DE" w:rsidRDefault="00CF21D8" w:rsidP="00EC309C">
            <w:pPr>
              <w:spacing w:after="202" w:line="276" w:lineRule="auto"/>
              <w:rPr>
                <w:rFonts w:asciiTheme="majorHAnsi" w:hAnsiTheme="majorHAnsi" w:cstheme="majorHAnsi"/>
              </w:rPr>
            </w:pPr>
            <w:r w:rsidRPr="008704DE">
              <w:rPr>
                <w:rFonts w:asciiTheme="majorHAnsi" w:hAnsiTheme="majorHAnsi" w:cstheme="majorHAnsi"/>
              </w:rPr>
              <w:t xml:space="preserve">Expert knowledge of Office 365, </w:t>
            </w:r>
            <w:proofErr w:type="spellStart"/>
            <w:r w:rsidRPr="008704DE">
              <w:rPr>
                <w:rFonts w:asciiTheme="majorHAnsi" w:hAnsiTheme="majorHAnsi" w:cstheme="majorHAnsi"/>
              </w:rPr>
              <w:t>Sharepoint</w:t>
            </w:r>
            <w:proofErr w:type="spellEnd"/>
            <w:r w:rsidRPr="008704DE">
              <w:rPr>
                <w:rFonts w:asciiTheme="majorHAnsi" w:hAnsiTheme="majorHAnsi" w:cstheme="majorHAnsi"/>
              </w:rPr>
              <w:t xml:space="preserve">, </w:t>
            </w:r>
            <w:proofErr w:type="spellStart"/>
            <w:r w:rsidRPr="008704DE">
              <w:rPr>
                <w:rFonts w:asciiTheme="majorHAnsi" w:hAnsiTheme="majorHAnsi" w:cstheme="majorHAnsi"/>
              </w:rPr>
              <w:t>Wordpress</w:t>
            </w:r>
            <w:proofErr w:type="spellEnd"/>
          </w:p>
          <w:p w:rsidR="00793CAC" w:rsidRPr="008704DE" w:rsidRDefault="00CF21D8" w:rsidP="00CF21D8">
            <w:pPr>
              <w:spacing w:after="202" w:line="276" w:lineRule="auto"/>
              <w:rPr>
                <w:rFonts w:asciiTheme="majorHAnsi" w:hAnsiTheme="majorHAnsi" w:cstheme="majorHAnsi"/>
              </w:rPr>
            </w:pPr>
            <w:r w:rsidRPr="008704DE">
              <w:rPr>
                <w:rFonts w:asciiTheme="majorHAnsi" w:hAnsiTheme="majorHAnsi" w:cstheme="majorHAnsi"/>
              </w:rPr>
              <w:t>Knowledge of Moodle, basic coding</w:t>
            </w:r>
          </w:p>
        </w:tc>
        <w:tc>
          <w:tcPr>
            <w:tcW w:w="1275" w:type="dxa"/>
            <w:tcBorders>
              <w:bottom w:val="single" w:sz="4" w:space="0" w:color="auto"/>
            </w:tcBorders>
          </w:tcPr>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5F399D" w:rsidRPr="008704DE" w:rsidRDefault="005F399D" w:rsidP="005F399D">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47672D" w:rsidRPr="008704DE" w:rsidRDefault="0047672D" w:rsidP="005F399D">
            <w:pPr>
              <w:pStyle w:val="BfNBody"/>
              <w:spacing w:afterLines="0" w:after="0"/>
              <w:jc w:val="center"/>
              <w:rPr>
                <w:rFonts w:asciiTheme="majorHAnsi" w:eastAsia="Wingdings" w:hAnsiTheme="majorHAnsi" w:cstheme="majorHAnsi"/>
              </w:rPr>
            </w:pPr>
          </w:p>
          <w:p w:rsidR="0047672D" w:rsidRPr="008704DE" w:rsidRDefault="0047672D" w:rsidP="005F399D">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47672D" w:rsidRPr="008704DE" w:rsidRDefault="0047672D" w:rsidP="005F399D">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FB1E36" w:rsidRPr="008704DE" w:rsidRDefault="00FB1E36" w:rsidP="00FB1E36">
            <w:pPr>
              <w:pStyle w:val="BfNBody"/>
              <w:spacing w:afterLines="0" w:after="0"/>
              <w:jc w:val="center"/>
              <w:rPr>
                <w:rFonts w:asciiTheme="majorHAnsi" w:eastAsia="Wingdings" w:hAnsiTheme="majorHAnsi" w:cstheme="majorHAnsi"/>
              </w:rPr>
            </w:pPr>
          </w:p>
          <w:p w:rsid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47672D" w:rsidRPr="008704DE" w:rsidRDefault="0047672D" w:rsidP="005F399D">
            <w:pPr>
              <w:pStyle w:val="BfNBody"/>
              <w:spacing w:afterLines="0" w:after="0"/>
              <w:jc w:val="center"/>
              <w:rPr>
                <w:rFonts w:asciiTheme="majorHAnsi" w:eastAsia="Wingdings" w:hAnsiTheme="majorHAnsi" w:cstheme="majorHAnsi"/>
              </w:rPr>
            </w:pPr>
          </w:p>
          <w:p w:rsidR="0047672D" w:rsidRPr="008704DE" w:rsidRDefault="0047672D" w:rsidP="00CF21D8">
            <w:pPr>
              <w:pStyle w:val="BfNBody"/>
              <w:spacing w:afterLines="0" w:after="0"/>
              <w:rPr>
                <w:rFonts w:asciiTheme="majorHAnsi" w:eastAsia="Wingdings" w:hAnsiTheme="majorHAnsi" w:cstheme="majorHAnsi"/>
              </w:rPr>
            </w:pPr>
          </w:p>
          <w:p w:rsidR="003A1348" w:rsidRPr="008704DE" w:rsidRDefault="003A1348" w:rsidP="00CF21D8">
            <w:pPr>
              <w:pStyle w:val="BfNBody"/>
              <w:spacing w:afterLines="0" w:after="0"/>
              <w:rPr>
                <w:rFonts w:asciiTheme="majorHAnsi" w:eastAsia="Wingdings" w:hAnsiTheme="majorHAnsi" w:cstheme="majorHAnsi"/>
              </w:rPr>
            </w:pPr>
          </w:p>
        </w:tc>
        <w:tc>
          <w:tcPr>
            <w:tcW w:w="1241" w:type="dxa"/>
            <w:tcBorders>
              <w:bottom w:val="single" w:sz="4" w:space="0" w:color="auto"/>
            </w:tcBorders>
          </w:tcPr>
          <w:p w:rsidR="005F399D" w:rsidRPr="008704DE" w:rsidRDefault="005F399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47672D" w:rsidRPr="008704DE" w:rsidRDefault="0047672D" w:rsidP="005F399D">
            <w:pPr>
              <w:pStyle w:val="BfNBody"/>
              <w:spacing w:afterLines="0" w:after="0"/>
              <w:jc w:val="center"/>
              <w:rPr>
                <w:rFonts w:asciiTheme="majorHAnsi" w:hAnsiTheme="majorHAnsi" w:cstheme="majorHAnsi"/>
              </w:rPr>
            </w:pPr>
          </w:p>
          <w:p w:rsidR="00A112F9" w:rsidRPr="008704DE" w:rsidRDefault="00A112F9" w:rsidP="005F399D">
            <w:pPr>
              <w:pStyle w:val="BfNBody"/>
              <w:spacing w:afterLines="0" w:after="0"/>
              <w:jc w:val="center"/>
              <w:rPr>
                <w:rFonts w:asciiTheme="majorHAnsi" w:eastAsia="Wingdings" w:hAnsiTheme="majorHAnsi" w:cstheme="majorHAnsi"/>
              </w:rPr>
            </w:pPr>
          </w:p>
          <w:p w:rsidR="00CF21D8" w:rsidRPr="008704DE" w:rsidRDefault="00CF21D8" w:rsidP="005F399D">
            <w:pPr>
              <w:pStyle w:val="BfNBody"/>
              <w:spacing w:afterLines="0" w:after="0"/>
              <w:jc w:val="center"/>
              <w:rPr>
                <w:rFonts w:asciiTheme="majorHAnsi" w:eastAsia="Wingdings" w:hAnsiTheme="majorHAnsi" w:cstheme="majorHAnsi"/>
              </w:rPr>
            </w:pPr>
          </w:p>
          <w:p w:rsidR="00CF21D8" w:rsidRPr="008704DE" w:rsidRDefault="00CF21D8" w:rsidP="005F399D">
            <w:pPr>
              <w:pStyle w:val="BfNBody"/>
              <w:spacing w:afterLines="0" w:after="0"/>
              <w:jc w:val="center"/>
              <w:rPr>
                <w:rFonts w:asciiTheme="majorHAnsi" w:eastAsia="Wingdings" w:hAnsiTheme="majorHAnsi" w:cstheme="majorHAnsi"/>
              </w:rPr>
            </w:pPr>
          </w:p>
          <w:p w:rsidR="0047672D" w:rsidRPr="008704DE" w:rsidRDefault="008704DE" w:rsidP="008704DE">
            <w:pPr>
              <w:pStyle w:val="BfNBody"/>
              <w:spacing w:afterLines="0" w:after="0"/>
              <w:jc w:val="center"/>
              <w:rPr>
                <w:rFonts w:ascii="Wingdings" w:eastAsia="Wingdings" w:hAnsi="Wingdings" w:cs="Wingdings"/>
              </w:rPr>
            </w:pPr>
            <w:r w:rsidRPr="00BA17ED">
              <w:rPr>
                <w:rFonts w:ascii="Wingdings" w:eastAsia="Wingdings" w:hAnsi="Wingdings" w:cs="Wingdings"/>
              </w:rPr>
              <w:t></w:t>
            </w:r>
          </w:p>
          <w:p w:rsidR="0047672D" w:rsidRPr="008704DE" w:rsidRDefault="0047672D" w:rsidP="005F399D">
            <w:pPr>
              <w:pStyle w:val="BfNBody"/>
              <w:spacing w:afterLines="0" w:after="0"/>
              <w:jc w:val="center"/>
              <w:rPr>
                <w:rFonts w:asciiTheme="majorHAnsi" w:hAnsiTheme="majorHAnsi" w:cstheme="majorHAnsi"/>
              </w:rPr>
            </w:pPr>
          </w:p>
        </w:tc>
      </w:tr>
    </w:tbl>
    <w:p w:rsidR="008B4832" w:rsidRPr="008704DE" w:rsidRDefault="008B4832" w:rsidP="008B4832">
      <w:pPr>
        <w:rPr>
          <w:rFonts w:asciiTheme="majorHAnsi" w:hAnsiTheme="majorHAnsi" w:cstheme="majorHAnsi"/>
          <w:color w:val="1F497D"/>
        </w:rPr>
      </w:pPr>
    </w:p>
    <w:p w:rsidR="008946E0" w:rsidRPr="008704DE" w:rsidRDefault="008946E0" w:rsidP="008946E0">
      <w:pPr>
        <w:pStyle w:val="BfNBody"/>
        <w:rPr>
          <w:rFonts w:asciiTheme="majorHAnsi" w:hAnsiTheme="majorHAnsi" w:cstheme="majorHAnsi"/>
        </w:rPr>
      </w:pPr>
    </w:p>
    <w:sectPr w:rsidR="008946E0" w:rsidRPr="008704DE" w:rsidSect="0000644B">
      <w:headerReference w:type="default" r:id="rId11"/>
      <w:footerReference w:type="default" r:id="rId12"/>
      <w:headerReference w:type="first" r:id="rId13"/>
      <w:footerReference w:type="first" r:id="rId14"/>
      <w:pgSz w:w="11906" w:h="16838"/>
      <w:pgMar w:top="0"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849" w:rsidRDefault="000D3849" w:rsidP="001F7362">
      <w:pPr>
        <w:spacing w:after="0" w:line="240" w:lineRule="auto"/>
      </w:pPr>
      <w:r>
        <w:separator/>
      </w:r>
    </w:p>
  </w:endnote>
  <w:endnote w:type="continuationSeparator" w:id="0">
    <w:p w:rsidR="000D3849" w:rsidRDefault="000D3849"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ree Rg">
    <w:altName w:val="Arial"/>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552E" w:rsidRPr="00015705" w:rsidRDefault="00015705" w:rsidP="00804CBB">
    <w:pPr>
      <w:pStyle w:val="Footer"/>
      <w:tabs>
        <w:tab w:val="right" w:pos="8550"/>
      </w:tabs>
      <w:ind w:left="-284" w:right="-284" w:hanging="142"/>
      <w:rPr>
        <w:rFonts w:ascii="Museo Sans 500" w:hAnsi="Museo Sans 500" w:cs="Arial"/>
        <w:sz w:val="20"/>
        <w:szCs w:val="20"/>
      </w:rPr>
    </w:pPr>
    <w:r w:rsidRPr="00015705">
      <w:rPr>
        <w:rFonts w:ascii="Museo Sans 500" w:hAnsi="Museo Sans 500" w:cs="Arial"/>
        <w:sz w:val="20"/>
        <w:szCs w:val="20"/>
      </w:rPr>
      <w:t xml:space="preserve">Page </w:t>
    </w:r>
    <w:r w:rsidR="004A7EC6">
      <w:rPr>
        <w:rFonts w:ascii="Museo Sans 500" w:hAnsi="Museo Sans 500" w:cs="Arial"/>
        <w:bCs/>
        <w:noProof/>
        <w:sz w:val="20"/>
        <w:szCs w:val="20"/>
      </w:rPr>
      <w:t>4</w:t>
    </w:r>
    <w:r w:rsidRPr="00015705">
      <w:rPr>
        <w:rFonts w:ascii="Museo Sans 500" w:hAnsi="Museo Sans 500" w:cs="Arial"/>
        <w:sz w:val="20"/>
        <w:szCs w:val="20"/>
      </w:rPr>
      <w:t xml:space="preserve"> of </w:t>
    </w:r>
    <w:r w:rsidR="004A7EC6">
      <w:rPr>
        <w:rFonts w:ascii="Museo Sans 500" w:hAnsi="Museo Sans 500" w:cs="Arial"/>
        <w:bCs/>
        <w:noProof/>
        <w:sz w:val="20"/>
        <w:szCs w:val="20"/>
      </w:rPr>
      <w:t>4</w:t>
    </w:r>
    <w:r w:rsidR="005F399D">
      <w:rPr>
        <w:rFonts w:ascii="Museo Sans 500" w:hAnsi="Museo Sans 500" w:cs="Arial"/>
        <w:bCs/>
        <w:sz w:val="20"/>
        <w:szCs w:val="20"/>
      </w:rPr>
      <w:tab/>
    </w:r>
    <w:r w:rsidR="005F399D">
      <w:rPr>
        <w:rFonts w:ascii="Museo Sans 500" w:hAnsi="Museo Sans 500" w:cs="Arial"/>
        <w:bCs/>
        <w:sz w:val="20"/>
        <w:szCs w:val="20"/>
      </w:rPr>
      <w:tab/>
      <w:t xml:space="preserve">BfN </w:t>
    </w:r>
    <w:r w:rsidR="008704DE">
      <w:rPr>
        <w:rFonts w:ascii="Museo Sans 500" w:hAnsi="Museo Sans 500" w:cs="Arial"/>
        <w:bCs/>
        <w:sz w:val="20"/>
        <w:szCs w:val="20"/>
      </w:rPr>
      <w:t>IT and Procurement Officer</w:t>
    </w:r>
    <w:r w:rsidR="005F399D">
      <w:rPr>
        <w:rFonts w:ascii="Museo Sans 500" w:hAnsi="Museo Sans 500" w:cs="Arial"/>
        <w:bCs/>
        <w:sz w:val="20"/>
        <w:szCs w:val="20"/>
      </w:rPr>
      <w:t xml:space="preserve"> JD </w:t>
    </w:r>
    <w:r w:rsidR="008704DE">
      <w:rPr>
        <w:rFonts w:ascii="Museo Sans 500" w:hAnsi="Museo Sans 500" w:cs="Arial"/>
        <w:bCs/>
        <w:sz w:val="20"/>
        <w:szCs w:val="20"/>
      </w:rPr>
      <w:t>0923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733" w:rsidRDefault="002E5733" w:rsidP="00804CBB">
    <w:pPr>
      <w:pStyle w:val="Footer"/>
      <w:tabs>
        <w:tab w:val="right" w:pos="8550"/>
      </w:tabs>
      <w:ind w:left="-284" w:right="-284" w:hanging="142"/>
      <w:rPr>
        <w:rFonts w:ascii="Museo Sans 500" w:hAnsi="Museo Sans 500" w:cs="Arial"/>
        <w:sz w:val="20"/>
        <w:szCs w:val="20"/>
      </w:rPr>
    </w:pPr>
  </w:p>
  <w:p w:rsidR="00E54911" w:rsidRPr="00804CBB" w:rsidRDefault="00015705" w:rsidP="00015705">
    <w:pPr>
      <w:pStyle w:val="Footer"/>
      <w:tabs>
        <w:tab w:val="left" w:pos="8222"/>
        <w:tab w:val="right" w:pos="8550"/>
      </w:tabs>
      <w:ind w:left="-284" w:right="-284" w:hanging="142"/>
      <w:rPr>
        <w:rFonts w:ascii="Museo Sans 500" w:hAnsi="Museo Sans 500" w:cs="Arial"/>
        <w:sz w:val="20"/>
        <w:szCs w:val="20"/>
      </w:rPr>
    </w:pPr>
    <w:r w:rsidRPr="00015705">
      <w:rPr>
        <w:rFonts w:ascii="Museo Sans 500" w:hAnsi="Museo Sans 500" w:cs="Arial"/>
        <w:noProof/>
        <w:sz w:val="20"/>
        <w:szCs w:val="20"/>
      </w:rPr>
      <w:t xml:space="preserve">Page </w:t>
    </w:r>
    <w:r w:rsidR="00962260">
      <w:rPr>
        <w:rFonts w:ascii="Museo Sans 500" w:hAnsi="Museo Sans 500" w:cs="Arial"/>
        <w:bCs/>
        <w:noProof/>
        <w:sz w:val="20"/>
        <w:szCs w:val="20"/>
      </w:rPr>
      <w:t>1</w:t>
    </w:r>
    <w:r w:rsidRPr="00015705">
      <w:rPr>
        <w:rFonts w:ascii="Museo Sans 500" w:hAnsi="Museo Sans 500" w:cs="Arial"/>
        <w:noProof/>
        <w:sz w:val="20"/>
        <w:szCs w:val="20"/>
      </w:rPr>
      <w:t xml:space="preserve"> of </w:t>
    </w:r>
    <w:r w:rsidR="00962260">
      <w:rPr>
        <w:rFonts w:ascii="Museo Sans 500" w:hAnsi="Museo Sans 500" w:cs="Arial"/>
        <w:bCs/>
        <w:noProof/>
        <w:sz w:val="20"/>
        <w:szCs w:val="20"/>
      </w:rPr>
      <w:t>4</w:t>
    </w:r>
    <w:r w:rsidR="00DF57D7">
      <w:rPr>
        <w:rFonts w:ascii="Museo Sans 500" w:hAnsi="Museo Sans 500" w:cs="Arial"/>
        <w:noProof/>
        <w:sz w:val="20"/>
        <w:szCs w:val="20"/>
      </w:rPr>
      <w:tab/>
    </w:r>
    <w:r w:rsidR="00DF57D7">
      <w:rPr>
        <w:rFonts w:ascii="Museo Sans 500" w:hAnsi="Museo Sans 500" w:cs="Arial"/>
        <w:noProof/>
        <w:sz w:val="20"/>
        <w:szCs w:val="20"/>
      </w:rPr>
      <w:tab/>
      <w:t>BfN_</w:t>
    </w:r>
    <w:r w:rsidR="00CB6035">
      <w:rPr>
        <w:rFonts w:ascii="Museo Sans 500" w:hAnsi="Museo Sans 500" w:cs="Arial"/>
        <w:noProof/>
        <w:sz w:val="20"/>
        <w:szCs w:val="20"/>
      </w:rPr>
      <w:t>PA</w:t>
    </w:r>
    <w:r w:rsidR="00DF57D7">
      <w:rPr>
        <w:rFonts w:ascii="Museo Sans 500" w:hAnsi="Museo Sans 500" w:cs="Arial"/>
        <w:noProof/>
        <w:sz w:val="20"/>
        <w:szCs w:val="20"/>
      </w:rPr>
      <w:t>_V01_</w:t>
    </w:r>
    <w:r w:rsidR="00CB6035">
      <w:rPr>
        <w:rFonts w:ascii="Museo Sans 500" w:hAnsi="Museo Sans 500" w:cs="Arial"/>
        <w:noProof/>
        <w:sz w:val="20"/>
        <w:szCs w:val="20"/>
      </w:rPr>
      <w:t>Nov 2022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849" w:rsidRDefault="000D3849" w:rsidP="001F7362">
      <w:pPr>
        <w:spacing w:after="0" w:line="240" w:lineRule="auto"/>
      </w:pPr>
      <w:r>
        <w:separator/>
      </w:r>
    </w:p>
  </w:footnote>
  <w:footnote w:type="continuationSeparator" w:id="0">
    <w:p w:rsidR="000D3849" w:rsidRDefault="000D3849"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1B6" w:rsidRPr="00015705" w:rsidRDefault="007551B6" w:rsidP="007551B6">
    <w:pPr>
      <w:pStyle w:val="Header"/>
      <w:jc w:val="right"/>
      <w:rPr>
        <w:rFonts w:ascii="Museo Sans 500" w:hAnsi="Museo Sans 500"/>
        <w:b/>
        <w:sz w:val="17"/>
        <w:szCs w:val="17"/>
      </w:rPr>
    </w:pPr>
    <w:r w:rsidRPr="00015705">
      <w:rPr>
        <w:rFonts w:ascii="Museo Sans 500" w:hAnsi="Museo Sans 500"/>
        <w:b/>
        <w:sz w:val="17"/>
        <w:szCs w:val="17"/>
      </w:rPr>
      <w:t>To speak to a Breastfeeding Supporter call the National Breastfeeding Helpline on 0300 100 0210</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0FB20F2C" wp14:editId="3CFCB552">
          <wp:simplePos x="0" y="0"/>
          <wp:positionH relativeFrom="margin">
            <wp:posOffset>4055110</wp:posOffset>
          </wp:positionH>
          <wp:positionV relativeFrom="page">
            <wp:posOffset>299720</wp:posOffset>
          </wp:positionV>
          <wp:extent cx="2486025" cy="710565"/>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3C2965AE" w:rsidRPr="00E54911">
      <w:rPr>
        <w:rFonts w:ascii="Museo Sans 500" w:hAnsi="Museo Sans 500"/>
        <w:sz w:val="17"/>
        <w:szCs w:val="17"/>
      </w:rPr>
      <w:t>All correspondence to:</w:t>
    </w:r>
  </w:p>
  <w:p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The Breastfeeding Network</w:t>
    </w:r>
  </w:p>
  <w:p w:rsidR="00F57BE0" w:rsidRPr="00E54911" w:rsidRDefault="00F57BE0" w:rsidP="003122B2">
    <w:pPr>
      <w:pStyle w:val="Header"/>
      <w:rPr>
        <w:rFonts w:ascii="Museo Sans 500" w:hAnsi="Museo Sans 500"/>
        <w:b/>
        <w:sz w:val="17"/>
        <w:szCs w:val="17"/>
      </w:rPr>
    </w:pPr>
    <w:r w:rsidRPr="00E54911">
      <w:rPr>
        <w:rFonts w:ascii="Museo Sans 500" w:hAnsi="Museo Sans 500"/>
        <w:b/>
        <w:sz w:val="17"/>
        <w:szCs w:val="17"/>
      </w:rPr>
      <w:t>PO Box 11126, Paisley PA2 8YB</w:t>
    </w:r>
  </w:p>
  <w:p w:rsidR="00F57BE0" w:rsidRPr="00E54911" w:rsidRDefault="00F57BE0" w:rsidP="003122B2">
    <w:pPr>
      <w:pStyle w:val="Header"/>
      <w:rPr>
        <w:rFonts w:ascii="Museo Sans 500" w:hAnsi="Museo Sans 500"/>
        <w:sz w:val="17"/>
        <w:szCs w:val="17"/>
      </w:rPr>
    </w:pPr>
    <w:r w:rsidRPr="00E54911">
      <w:rPr>
        <w:rFonts w:ascii="Museo Sans 500" w:hAnsi="Museo Sans 500"/>
        <w:sz w:val="17"/>
        <w:szCs w:val="17"/>
      </w:rPr>
      <w:t>Admin Tel: 0844 412 0995</w:t>
    </w:r>
  </w:p>
  <w:p w:rsidR="003122B2" w:rsidRDefault="00F57BE0" w:rsidP="003122B2">
    <w:pPr>
      <w:pStyle w:val="Header"/>
      <w:rPr>
        <w:rFonts w:ascii="Museo Sans 500" w:hAnsi="Museo Sans 500"/>
        <w:sz w:val="17"/>
        <w:szCs w:val="17"/>
      </w:rPr>
    </w:pPr>
    <w:proofErr w:type="gramStart"/>
    <w:r w:rsidRPr="00E54911">
      <w:rPr>
        <w:rFonts w:ascii="Museo Sans 500" w:hAnsi="Museo Sans 500"/>
        <w:sz w:val="17"/>
        <w:szCs w:val="17"/>
      </w:rPr>
      <w:t>e-mail</w:t>
    </w:r>
    <w:proofErr w:type="gramEnd"/>
    <w:r w:rsidRPr="00E54911">
      <w:rPr>
        <w:rFonts w:ascii="Museo Sans 500" w:hAnsi="Museo Sans 500"/>
        <w:sz w:val="17"/>
        <w:szCs w:val="17"/>
      </w:rPr>
      <w:t xml:space="preserve">: </w:t>
    </w:r>
    <w:hyperlink r:id="rId2" w:history="1">
      <w:r w:rsidR="00CB6035" w:rsidRPr="00EC41B5">
        <w:rPr>
          <w:rStyle w:val="Hyperlink"/>
          <w:rFonts w:ascii="Museo Sans 500" w:hAnsi="Museo Sans 500"/>
          <w:sz w:val="17"/>
          <w:szCs w:val="17"/>
        </w:rPr>
        <w:t>hr@breastfeedingnetwork.org.uk</w:t>
      </w:r>
    </w:hyperlink>
    <w:r>
      <w:rPr>
        <w:rFonts w:ascii="Museo Sans 500" w:hAnsi="Museo Sans 500"/>
        <w:sz w:val="17"/>
        <w:szCs w:val="17"/>
      </w:rPr>
      <w:t xml:space="preserve"> </w:t>
    </w:r>
  </w:p>
  <w:p w:rsidR="00E54911" w:rsidRDefault="000D3849" w:rsidP="003122B2">
    <w:pPr>
      <w:pStyle w:val="Header"/>
      <w:rPr>
        <w:rFonts w:ascii="Museo Sans 500" w:hAnsi="Museo Sans 500"/>
        <w:sz w:val="17"/>
        <w:szCs w:val="17"/>
      </w:rPr>
    </w:pPr>
    <w:hyperlink r:id="rId3" w:history="1">
      <w:r w:rsidR="00F57BE0" w:rsidRPr="00180345">
        <w:rPr>
          <w:rStyle w:val="Hyperlink"/>
          <w:rFonts w:ascii="Museo Sans 500" w:hAnsi="Museo Sans 500"/>
          <w:sz w:val="17"/>
          <w:szCs w:val="17"/>
        </w:rPr>
        <w:t>www.breastfeedingnetwork.org.uk</w:t>
      </w:r>
    </w:hyperlink>
    <w:r w:rsidR="00E54911">
      <w:rPr>
        <w:rFonts w:ascii="Museo Sans 500" w:hAnsi="Museo Sans 500"/>
        <w:sz w:val="17"/>
        <w:szCs w:val="17"/>
      </w:rPr>
      <w:t xml:space="preserve"> </w:t>
    </w:r>
  </w:p>
  <w:p w:rsidR="007551B6" w:rsidRDefault="007551B6" w:rsidP="003122B2">
    <w:pPr>
      <w:pStyle w:val="Header"/>
    </w:pPr>
  </w:p>
  <w:p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r w:rsidRPr="00700B8B">
      <w:rPr>
        <w:rFonts w:ascii="Museo Sans 500" w:hAnsi="Museo Sans 500"/>
      </w:rPr>
      <w:t xml:space="preserve">Job Code: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931CAB"/>
    <w:multiLevelType w:val="hybridMultilevel"/>
    <w:tmpl w:val="FB66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19A066C"/>
    <w:multiLevelType w:val="hybridMultilevel"/>
    <w:tmpl w:val="3BD85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A862B5"/>
    <w:multiLevelType w:val="hybridMultilevel"/>
    <w:tmpl w:val="16F874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9720B2"/>
    <w:multiLevelType w:val="hybridMultilevel"/>
    <w:tmpl w:val="2A7E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C53191"/>
    <w:multiLevelType w:val="hybridMultilevel"/>
    <w:tmpl w:val="86167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1E444FC"/>
    <w:multiLevelType w:val="hybridMultilevel"/>
    <w:tmpl w:val="6F6E5986"/>
    <w:lvl w:ilvl="0" w:tplc="C0CAA5BA">
      <w:start w:val="1"/>
      <w:numFmt w:val="bullet"/>
      <w:lvlText w:val=""/>
      <w:lvlJc w:val="left"/>
      <w:pPr>
        <w:ind w:left="720" w:hanging="360"/>
      </w:pPr>
      <w:rPr>
        <w:rFonts w:ascii="Symbol" w:hAnsi="Symbol" w:hint="default"/>
      </w:rPr>
    </w:lvl>
    <w:lvl w:ilvl="1" w:tplc="41908C10">
      <w:start w:val="1"/>
      <w:numFmt w:val="bullet"/>
      <w:lvlText w:val="o"/>
      <w:lvlJc w:val="left"/>
      <w:pPr>
        <w:ind w:left="1440" w:hanging="360"/>
      </w:pPr>
      <w:rPr>
        <w:rFonts w:ascii="Courier New" w:hAnsi="Courier New" w:hint="default"/>
      </w:rPr>
    </w:lvl>
    <w:lvl w:ilvl="2" w:tplc="B9F0C0EA">
      <w:start w:val="1"/>
      <w:numFmt w:val="bullet"/>
      <w:lvlText w:val=""/>
      <w:lvlJc w:val="left"/>
      <w:pPr>
        <w:ind w:left="2160" w:hanging="360"/>
      </w:pPr>
      <w:rPr>
        <w:rFonts w:ascii="Wingdings" w:hAnsi="Wingdings" w:hint="default"/>
      </w:rPr>
    </w:lvl>
    <w:lvl w:ilvl="3" w:tplc="78167F0E">
      <w:start w:val="1"/>
      <w:numFmt w:val="bullet"/>
      <w:lvlText w:val=""/>
      <w:lvlJc w:val="left"/>
      <w:pPr>
        <w:ind w:left="2880" w:hanging="360"/>
      </w:pPr>
      <w:rPr>
        <w:rFonts w:ascii="Symbol" w:hAnsi="Symbol" w:hint="default"/>
      </w:rPr>
    </w:lvl>
    <w:lvl w:ilvl="4" w:tplc="B344D63C">
      <w:start w:val="1"/>
      <w:numFmt w:val="bullet"/>
      <w:lvlText w:val="o"/>
      <w:lvlJc w:val="left"/>
      <w:pPr>
        <w:ind w:left="3600" w:hanging="360"/>
      </w:pPr>
      <w:rPr>
        <w:rFonts w:ascii="Courier New" w:hAnsi="Courier New" w:hint="default"/>
      </w:rPr>
    </w:lvl>
    <w:lvl w:ilvl="5" w:tplc="6C764582">
      <w:start w:val="1"/>
      <w:numFmt w:val="bullet"/>
      <w:lvlText w:val=""/>
      <w:lvlJc w:val="left"/>
      <w:pPr>
        <w:ind w:left="4320" w:hanging="360"/>
      </w:pPr>
      <w:rPr>
        <w:rFonts w:ascii="Wingdings" w:hAnsi="Wingdings" w:hint="default"/>
      </w:rPr>
    </w:lvl>
    <w:lvl w:ilvl="6" w:tplc="0F301FDE">
      <w:start w:val="1"/>
      <w:numFmt w:val="bullet"/>
      <w:lvlText w:val=""/>
      <w:lvlJc w:val="left"/>
      <w:pPr>
        <w:ind w:left="5040" w:hanging="360"/>
      </w:pPr>
      <w:rPr>
        <w:rFonts w:ascii="Symbol" w:hAnsi="Symbol" w:hint="default"/>
      </w:rPr>
    </w:lvl>
    <w:lvl w:ilvl="7" w:tplc="FDE62B46">
      <w:start w:val="1"/>
      <w:numFmt w:val="bullet"/>
      <w:lvlText w:val="o"/>
      <w:lvlJc w:val="left"/>
      <w:pPr>
        <w:ind w:left="5760" w:hanging="360"/>
      </w:pPr>
      <w:rPr>
        <w:rFonts w:ascii="Courier New" w:hAnsi="Courier New" w:hint="default"/>
      </w:rPr>
    </w:lvl>
    <w:lvl w:ilvl="8" w:tplc="9F04F506">
      <w:start w:val="1"/>
      <w:numFmt w:val="bullet"/>
      <w:lvlText w:val=""/>
      <w:lvlJc w:val="left"/>
      <w:pPr>
        <w:ind w:left="6480" w:hanging="360"/>
      </w:pPr>
      <w:rPr>
        <w:rFonts w:ascii="Wingdings" w:hAnsi="Wingdings" w:hint="default"/>
      </w:rPr>
    </w:lvl>
  </w:abstractNum>
  <w:abstractNum w:abstractNumId="6" w15:restartNumberingAfterBreak="0">
    <w:nsid w:val="431A71F8"/>
    <w:multiLevelType w:val="hybridMultilevel"/>
    <w:tmpl w:val="33D4D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47A38C5"/>
    <w:multiLevelType w:val="hybridMultilevel"/>
    <w:tmpl w:val="266692BA"/>
    <w:lvl w:ilvl="0" w:tplc="6E461196">
      <w:start w:val="1"/>
      <w:numFmt w:val="bullet"/>
      <w:lvlText w:val=""/>
      <w:lvlJc w:val="left"/>
      <w:pPr>
        <w:ind w:left="720" w:hanging="360"/>
      </w:pPr>
      <w:rPr>
        <w:rFonts w:ascii="Symbol" w:hAnsi="Symbol" w:hint="default"/>
      </w:rPr>
    </w:lvl>
    <w:lvl w:ilvl="1" w:tplc="E9BA0BDC">
      <w:start w:val="1"/>
      <w:numFmt w:val="bullet"/>
      <w:lvlText w:val="o"/>
      <w:lvlJc w:val="left"/>
      <w:pPr>
        <w:ind w:left="1440" w:hanging="360"/>
      </w:pPr>
      <w:rPr>
        <w:rFonts w:ascii="Courier New" w:hAnsi="Courier New" w:hint="default"/>
      </w:rPr>
    </w:lvl>
    <w:lvl w:ilvl="2" w:tplc="3BA80AF4">
      <w:start w:val="1"/>
      <w:numFmt w:val="bullet"/>
      <w:lvlText w:val=""/>
      <w:lvlJc w:val="left"/>
      <w:pPr>
        <w:ind w:left="2160" w:hanging="360"/>
      </w:pPr>
      <w:rPr>
        <w:rFonts w:ascii="Wingdings" w:hAnsi="Wingdings" w:hint="default"/>
      </w:rPr>
    </w:lvl>
    <w:lvl w:ilvl="3" w:tplc="6C3A492E">
      <w:start w:val="1"/>
      <w:numFmt w:val="bullet"/>
      <w:lvlText w:val=""/>
      <w:lvlJc w:val="left"/>
      <w:pPr>
        <w:ind w:left="2880" w:hanging="360"/>
      </w:pPr>
      <w:rPr>
        <w:rFonts w:ascii="Symbol" w:hAnsi="Symbol" w:hint="default"/>
      </w:rPr>
    </w:lvl>
    <w:lvl w:ilvl="4" w:tplc="FCEED9F2">
      <w:start w:val="1"/>
      <w:numFmt w:val="bullet"/>
      <w:lvlText w:val="o"/>
      <w:lvlJc w:val="left"/>
      <w:pPr>
        <w:ind w:left="3600" w:hanging="360"/>
      </w:pPr>
      <w:rPr>
        <w:rFonts w:ascii="Courier New" w:hAnsi="Courier New" w:hint="default"/>
      </w:rPr>
    </w:lvl>
    <w:lvl w:ilvl="5" w:tplc="9CCE0076">
      <w:start w:val="1"/>
      <w:numFmt w:val="bullet"/>
      <w:lvlText w:val=""/>
      <w:lvlJc w:val="left"/>
      <w:pPr>
        <w:ind w:left="4320" w:hanging="360"/>
      </w:pPr>
      <w:rPr>
        <w:rFonts w:ascii="Wingdings" w:hAnsi="Wingdings" w:hint="default"/>
      </w:rPr>
    </w:lvl>
    <w:lvl w:ilvl="6" w:tplc="2DC09A7A">
      <w:start w:val="1"/>
      <w:numFmt w:val="bullet"/>
      <w:lvlText w:val=""/>
      <w:lvlJc w:val="left"/>
      <w:pPr>
        <w:ind w:left="5040" w:hanging="360"/>
      </w:pPr>
      <w:rPr>
        <w:rFonts w:ascii="Symbol" w:hAnsi="Symbol" w:hint="default"/>
      </w:rPr>
    </w:lvl>
    <w:lvl w:ilvl="7" w:tplc="D416DAFC">
      <w:start w:val="1"/>
      <w:numFmt w:val="bullet"/>
      <w:lvlText w:val="o"/>
      <w:lvlJc w:val="left"/>
      <w:pPr>
        <w:ind w:left="5760" w:hanging="360"/>
      </w:pPr>
      <w:rPr>
        <w:rFonts w:ascii="Courier New" w:hAnsi="Courier New" w:hint="default"/>
      </w:rPr>
    </w:lvl>
    <w:lvl w:ilvl="8" w:tplc="B896E0FC">
      <w:start w:val="1"/>
      <w:numFmt w:val="bullet"/>
      <w:lvlText w:val=""/>
      <w:lvlJc w:val="left"/>
      <w:pPr>
        <w:ind w:left="6480" w:hanging="360"/>
      </w:pPr>
      <w:rPr>
        <w:rFonts w:ascii="Wingdings" w:hAnsi="Wingdings" w:hint="default"/>
      </w:rPr>
    </w:lvl>
  </w:abstractNum>
  <w:abstractNum w:abstractNumId="8" w15:restartNumberingAfterBreak="0">
    <w:nsid w:val="4B5C4B38"/>
    <w:multiLevelType w:val="hybridMultilevel"/>
    <w:tmpl w:val="FB08024C"/>
    <w:lvl w:ilvl="0" w:tplc="3D648EBC">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C965B5A"/>
    <w:multiLevelType w:val="hybridMultilevel"/>
    <w:tmpl w:val="9A7E5A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CFD164F"/>
    <w:multiLevelType w:val="hybridMultilevel"/>
    <w:tmpl w:val="2646BA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665112"/>
    <w:multiLevelType w:val="hybridMultilevel"/>
    <w:tmpl w:val="ABFED012"/>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2" w15:restartNumberingAfterBreak="0">
    <w:nsid w:val="67823E32"/>
    <w:multiLevelType w:val="hybridMultilevel"/>
    <w:tmpl w:val="16225D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7"/>
  </w:num>
  <w:num w:numId="3">
    <w:abstractNumId w:val="8"/>
  </w:num>
  <w:num w:numId="4">
    <w:abstractNumId w:val="8"/>
  </w:num>
  <w:num w:numId="5">
    <w:abstractNumId w:val="10"/>
  </w:num>
  <w:num w:numId="6">
    <w:abstractNumId w:val="11"/>
  </w:num>
  <w:num w:numId="7">
    <w:abstractNumId w:val="12"/>
  </w:num>
  <w:num w:numId="8">
    <w:abstractNumId w:val="2"/>
  </w:num>
  <w:num w:numId="9">
    <w:abstractNumId w:val="1"/>
  </w:num>
  <w:num w:numId="10">
    <w:abstractNumId w:val="4"/>
  </w:num>
  <w:num w:numId="11">
    <w:abstractNumId w:val="6"/>
  </w:num>
  <w:num w:numId="12">
    <w:abstractNumId w:val="9"/>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22F"/>
    <w:rsid w:val="0000644B"/>
    <w:rsid w:val="0000716C"/>
    <w:rsid w:val="00015705"/>
    <w:rsid w:val="00025A8F"/>
    <w:rsid w:val="00033372"/>
    <w:rsid w:val="00037E19"/>
    <w:rsid w:val="000418C9"/>
    <w:rsid w:val="00050710"/>
    <w:rsid w:val="000B4240"/>
    <w:rsid w:val="000B518A"/>
    <w:rsid w:val="000C09AF"/>
    <w:rsid w:val="000D3849"/>
    <w:rsid w:val="000E02F0"/>
    <w:rsid w:val="00111595"/>
    <w:rsid w:val="001449BB"/>
    <w:rsid w:val="00144BC2"/>
    <w:rsid w:val="00145D86"/>
    <w:rsid w:val="0016509E"/>
    <w:rsid w:val="001D63BB"/>
    <w:rsid w:val="001F7362"/>
    <w:rsid w:val="00235AE1"/>
    <w:rsid w:val="0027222D"/>
    <w:rsid w:val="00291D7F"/>
    <w:rsid w:val="002A4F0A"/>
    <w:rsid w:val="002E5733"/>
    <w:rsid w:val="00302F04"/>
    <w:rsid w:val="00305C52"/>
    <w:rsid w:val="003122B2"/>
    <w:rsid w:val="00355306"/>
    <w:rsid w:val="00387CC6"/>
    <w:rsid w:val="00390971"/>
    <w:rsid w:val="003A0533"/>
    <w:rsid w:val="003A1348"/>
    <w:rsid w:val="003A36FB"/>
    <w:rsid w:val="003B1B26"/>
    <w:rsid w:val="003D0E5B"/>
    <w:rsid w:val="00461DC1"/>
    <w:rsid w:val="0047672D"/>
    <w:rsid w:val="004875B1"/>
    <w:rsid w:val="00491EF4"/>
    <w:rsid w:val="004A0856"/>
    <w:rsid w:val="004A5A83"/>
    <w:rsid w:val="004A7EC6"/>
    <w:rsid w:val="00510195"/>
    <w:rsid w:val="00517CBB"/>
    <w:rsid w:val="00526BB6"/>
    <w:rsid w:val="00531C59"/>
    <w:rsid w:val="0056102A"/>
    <w:rsid w:val="005614DE"/>
    <w:rsid w:val="00561BA0"/>
    <w:rsid w:val="0058683B"/>
    <w:rsid w:val="005A4378"/>
    <w:rsid w:val="005D2458"/>
    <w:rsid w:val="005F399D"/>
    <w:rsid w:val="005F510F"/>
    <w:rsid w:val="00600CBC"/>
    <w:rsid w:val="0062698A"/>
    <w:rsid w:val="006533CB"/>
    <w:rsid w:val="006D6C0D"/>
    <w:rsid w:val="006F7C0D"/>
    <w:rsid w:val="00700B8B"/>
    <w:rsid w:val="00730F2D"/>
    <w:rsid w:val="00751DC4"/>
    <w:rsid w:val="007551B6"/>
    <w:rsid w:val="007570B1"/>
    <w:rsid w:val="0079281F"/>
    <w:rsid w:val="00793CAC"/>
    <w:rsid w:val="007B512C"/>
    <w:rsid w:val="007B544A"/>
    <w:rsid w:val="007B61A2"/>
    <w:rsid w:val="007D4FE9"/>
    <w:rsid w:val="00804CBB"/>
    <w:rsid w:val="008704DE"/>
    <w:rsid w:val="008722CE"/>
    <w:rsid w:val="0088872F"/>
    <w:rsid w:val="008946E0"/>
    <w:rsid w:val="008A5543"/>
    <w:rsid w:val="008B4832"/>
    <w:rsid w:val="008C7F9E"/>
    <w:rsid w:val="008D122F"/>
    <w:rsid w:val="00907BDC"/>
    <w:rsid w:val="00913D3A"/>
    <w:rsid w:val="00933345"/>
    <w:rsid w:val="00947106"/>
    <w:rsid w:val="00951B2B"/>
    <w:rsid w:val="00962260"/>
    <w:rsid w:val="009868D6"/>
    <w:rsid w:val="009F383F"/>
    <w:rsid w:val="00A112F9"/>
    <w:rsid w:val="00A46EB3"/>
    <w:rsid w:val="00A6119A"/>
    <w:rsid w:val="00A76FBF"/>
    <w:rsid w:val="00A92F7F"/>
    <w:rsid w:val="00AB728C"/>
    <w:rsid w:val="00AD2F2B"/>
    <w:rsid w:val="00AE7068"/>
    <w:rsid w:val="00AF52A4"/>
    <w:rsid w:val="00B20D4E"/>
    <w:rsid w:val="00B43438"/>
    <w:rsid w:val="00BA5CD9"/>
    <w:rsid w:val="00BE339A"/>
    <w:rsid w:val="00C166D2"/>
    <w:rsid w:val="00C3452B"/>
    <w:rsid w:val="00C3499F"/>
    <w:rsid w:val="00C73394"/>
    <w:rsid w:val="00C97338"/>
    <w:rsid w:val="00CB4B75"/>
    <w:rsid w:val="00CB6035"/>
    <w:rsid w:val="00CF21D8"/>
    <w:rsid w:val="00CF5B03"/>
    <w:rsid w:val="00D16FD7"/>
    <w:rsid w:val="00D449F2"/>
    <w:rsid w:val="00D83EE1"/>
    <w:rsid w:val="00DF32FD"/>
    <w:rsid w:val="00DF57D7"/>
    <w:rsid w:val="00E270F9"/>
    <w:rsid w:val="00E3629F"/>
    <w:rsid w:val="00E45E10"/>
    <w:rsid w:val="00E54911"/>
    <w:rsid w:val="00EA6BD1"/>
    <w:rsid w:val="00EC309C"/>
    <w:rsid w:val="00ED3346"/>
    <w:rsid w:val="00F353FA"/>
    <w:rsid w:val="00F40539"/>
    <w:rsid w:val="00F55BCA"/>
    <w:rsid w:val="00F57BE0"/>
    <w:rsid w:val="00FB1E36"/>
    <w:rsid w:val="00FD552E"/>
    <w:rsid w:val="01104A47"/>
    <w:rsid w:val="0143653F"/>
    <w:rsid w:val="0292F24B"/>
    <w:rsid w:val="03298279"/>
    <w:rsid w:val="037DDC0D"/>
    <w:rsid w:val="037EC7B8"/>
    <w:rsid w:val="03F1ADC6"/>
    <w:rsid w:val="05180623"/>
    <w:rsid w:val="05E3BB6A"/>
    <w:rsid w:val="0840FE04"/>
    <w:rsid w:val="091B5C2C"/>
    <w:rsid w:val="09FD117B"/>
    <w:rsid w:val="0A415A85"/>
    <w:rsid w:val="0A89BDA1"/>
    <w:rsid w:val="0AB9CD13"/>
    <w:rsid w:val="0ABFF6CD"/>
    <w:rsid w:val="0AC63C0C"/>
    <w:rsid w:val="0AD62A48"/>
    <w:rsid w:val="0B3F0234"/>
    <w:rsid w:val="0B91C723"/>
    <w:rsid w:val="0BA301FA"/>
    <w:rsid w:val="0BF39A3B"/>
    <w:rsid w:val="0CEC5F3B"/>
    <w:rsid w:val="0DA4C9D9"/>
    <w:rsid w:val="0FB34F70"/>
    <w:rsid w:val="11357D90"/>
    <w:rsid w:val="11E7E04A"/>
    <w:rsid w:val="128F21DA"/>
    <w:rsid w:val="1367BB6B"/>
    <w:rsid w:val="1383B0AB"/>
    <w:rsid w:val="14EBD72D"/>
    <w:rsid w:val="18D426A5"/>
    <w:rsid w:val="1988D109"/>
    <w:rsid w:val="1D03F74E"/>
    <w:rsid w:val="1D43BB4E"/>
    <w:rsid w:val="1D52CACD"/>
    <w:rsid w:val="1EC66352"/>
    <w:rsid w:val="1FBA2CEB"/>
    <w:rsid w:val="1FDB085C"/>
    <w:rsid w:val="2026AF19"/>
    <w:rsid w:val="20434035"/>
    <w:rsid w:val="206A2139"/>
    <w:rsid w:val="20AAE13B"/>
    <w:rsid w:val="21A4CC0D"/>
    <w:rsid w:val="21B0D29E"/>
    <w:rsid w:val="21FE0414"/>
    <w:rsid w:val="23A1C1FB"/>
    <w:rsid w:val="23AB2531"/>
    <w:rsid w:val="253D925C"/>
    <w:rsid w:val="26174C75"/>
    <w:rsid w:val="27033E85"/>
    <w:rsid w:val="27D67301"/>
    <w:rsid w:val="2A4C5D17"/>
    <w:rsid w:val="2B83B7AF"/>
    <w:rsid w:val="2BA4E65A"/>
    <w:rsid w:val="2D48A441"/>
    <w:rsid w:val="2EE474A2"/>
    <w:rsid w:val="2F73A064"/>
    <w:rsid w:val="30A87CDF"/>
    <w:rsid w:val="31356C11"/>
    <w:rsid w:val="313A6F8D"/>
    <w:rsid w:val="31D50C3D"/>
    <w:rsid w:val="321C1564"/>
    <w:rsid w:val="3267F532"/>
    <w:rsid w:val="358C75C0"/>
    <w:rsid w:val="367867D0"/>
    <w:rsid w:val="36EF7737"/>
    <w:rsid w:val="38115100"/>
    <w:rsid w:val="383BA2A1"/>
    <w:rsid w:val="39011456"/>
    <w:rsid w:val="3981B40C"/>
    <w:rsid w:val="398FED26"/>
    <w:rsid w:val="3BEB2F86"/>
    <w:rsid w:val="3C2965AE"/>
    <w:rsid w:val="3CC90CB8"/>
    <w:rsid w:val="3EA56996"/>
    <w:rsid w:val="41823E3A"/>
    <w:rsid w:val="42F3AB67"/>
    <w:rsid w:val="430CD3C4"/>
    <w:rsid w:val="43147915"/>
    <w:rsid w:val="431E0E9B"/>
    <w:rsid w:val="43DF9E2F"/>
    <w:rsid w:val="4B4A0476"/>
    <w:rsid w:val="4BAF8112"/>
    <w:rsid w:val="4E77BE47"/>
    <w:rsid w:val="4E99707D"/>
    <w:rsid w:val="4EFAB350"/>
    <w:rsid w:val="50C454D9"/>
    <w:rsid w:val="52DA0E66"/>
    <w:rsid w:val="537C3D21"/>
    <w:rsid w:val="54BEC7EF"/>
    <w:rsid w:val="54C2D639"/>
    <w:rsid w:val="5538CF41"/>
    <w:rsid w:val="57DFD055"/>
    <w:rsid w:val="580BDB2D"/>
    <w:rsid w:val="5881FF10"/>
    <w:rsid w:val="59158E82"/>
    <w:rsid w:val="5A2B9B5F"/>
    <w:rsid w:val="5A7669A2"/>
    <w:rsid w:val="5B4FCC94"/>
    <w:rsid w:val="5B9F65A5"/>
    <w:rsid w:val="5C4BACE2"/>
    <w:rsid w:val="5CC9D9D4"/>
    <w:rsid w:val="5D14E4B5"/>
    <w:rsid w:val="5D633C21"/>
    <w:rsid w:val="5DB3F5D6"/>
    <w:rsid w:val="5E3E40BE"/>
    <w:rsid w:val="5E5F121C"/>
    <w:rsid w:val="5FD71762"/>
    <w:rsid w:val="600F1C16"/>
    <w:rsid w:val="606A2B73"/>
    <w:rsid w:val="609ADCE3"/>
    <w:rsid w:val="61076026"/>
    <w:rsid w:val="64BC31A6"/>
    <w:rsid w:val="6670BC1A"/>
    <w:rsid w:val="668EF3E0"/>
    <w:rsid w:val="6736965D"/>
    <w:rsid w:val="674B56B0"/>
    <w:rsid w:val="68F257F2"/>
    <w:rsid w:val="69B2A3D8"/>
    <w:rsid w:val="6A9E95E8"/>
    <w:rsid w:val="6B6DED1A"/>
    <w:rsid w:val="6B8A87F8"/>
    <w:rsid w:val="6BCBBD3B"/>
    <w:rsid w:val="6C11935D"/>
    <w:rsid w:val="6C46FFAF"/>
    <w:rsid w:val="6C479770"/>
    <w:rsid w:val="6F7EA071"/>
    <w:rsid w:val="6F95081A"/>
    <w:rsid w:val="6FDF54BE"/>
    <w:rsid w:val="702E9B65"/>
    <w:rsid w:val="70B8EE33"/>
    <w:rsid w:val="70EDD1C8"/>
    <w:rsid w:val="7330270B"/>
    <w:rsid w:val="74189EE1"/>
    <w:rsid w:val="742A5235"/>
    <w:rsid w:val="74CEBE34"/>
    <w:rsid w:val="757063A0"/>
    <w:rsid w:val="76A8EF10"/>
    <w:rsid w:val="76EBA872"/>
    <w:rsid w:val="78EDE7A5"/>
    <w:rsid w:val="78FD4ADB"/>
    <w:rsid w:val="7ADCCEDA"/>
    <w:rsid w:val="7BAEB0FF"/>
    <w:rsid w:val="7F3FC165"/>
    <w:rsid w:val="7FDB0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5EBEDD"/>
  <w15:chartTrackingRefBased/>
  <w15:docId w15:val="{567650CE-5BDC-420E-813B-1B364EA38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uiPriority w:val="99"/>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3"/>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character" w:styleId="Emphasis">
    <w:name w:val="Emphasis"/>
    <w:qFormat/>
    <w:rsid w:val="003B1B26"/>
    <w:rPr>
      <w:i/>
      <w:iCs/>
    </w:rPr>
  </w:style>
  <w:style w:type="paragraph" w:styleId="CommentText">
    <w:name w:val="annotation text"/>
    <w:basedOn w:val="Normal"/>
    <w:link w:val="CommentTextChar"/>
    <w:uiPriority w:val="99"/>
    <w:semiHidden/>
    <w:unhideWhenUsed/>
    <w:rsid w:val="0000644B"/>
    <w:pPr>
      <w:spacing w:line="240" w:lineRule="auto"/>
    </w:pPr>
    <w:rPr>
      <w:sz w:val="20"/>
      <w:szCs w:val="20"/>
    </w:rPr>
  </w:style>
  <w:style w:type="character" w:customStyle="1" w:styleId="CommentTextChar">
    <w:name w:val="Comment Text Char"/>
    <w:basedOn w:val="DefaultParagraphFont"/>
    <w:link w:val="CommentText"/>
    <w:uiPriority w:val="99"/>
    <w:semiHidden/>
    <w:rsid w:val="0000644B"/>
    <w:rPr>
      <w:sz w:val="20"/>
      <w:szCs w:val="20"/>
    </w:rPr>
  </w:style>
  <w:style w:type="paragraph" w:styleId="CommentSubject">
    <w:name w:val="annotation subject"/>
    <w:basedOn w:val="CommentText"/>
    <w:next w:val="CommentText"/>
    <w:link w:val="CommentSubjectChar"/>
    <w:uiPriority w:val="99"/>
    <w:semiHidden/>
    <w:unhideWhenUsed/>
    <w:rsid w:val="0000644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00644B"/>
    <w:rPr>
      <w:rFonts w:ascii="Times New Roman" w:eastAsia="Times New Roman" w:hAnsi="Times New Roman" w:cs="Times New Roman"/>
      <w:b/>
      <w:bCs/>
      <w:sz w:val="20"/>
      <w:szCs w:val="20"/>
      <w:lang w:eastAsia="en-GB"/>
    </w:rPr>
  </w:style>
  <w:style w:type="character" w:styleId="CommentReference">
    <w:name w:val="annotation reference"/>
    <w:basedOn w:val="DefaultParagraphFont"/>
    <w:uiPriority w:val="99"/>
    <w:semiHidden/>
    <w:unhideWhenUsed/>
    <w:rsid w:val="003D0E5B"/>
    <w:rPr>
      <w:sz w:val="16"/>
      <w:szCs w:val="16"/>
    </w:rPr>
  </w:style>
  <w:style w:type="table" w:customStyle="1" w:styleId="TableGrid1">
    <w:name w:val="Table Grid1"/>
    <w:rsid w:val="003D0E5B"/>
    <w:pPr>
      <w:spacing w:after="0" w:line="240" w:lineRule="auto"/>
    </w:pPr>
    <w:rPr>
      <w:rFonts w:eastAsiaTheme="minorEastAsia"/>
      <w:lang w:eastAsia="en-GB"/>
    </w:r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3A13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A134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88694391">
      <w:bodyDiv w:val="1"/>
      <w:marLeft w:val="0"/>
      <w:marRight w:val="0"/>
      <w:marTop w:val="0"/>
      <w:marBottom w:val="0"/>
      <w:divBdr>
        <w:top w:val="none" w:sz="0" w:space="0" w:color="auto"/>
        <w:left w:val="none" w:sz="0" w:space="0" w:color="auto"/>
        <w:bottom w:val="none" w:sz="0" w:space="0" w:color="auto"/>
        <w:right w:val="none" w:sz="0" w:space="0" w:color="auto"/>
      </w:divBdr>
    </w:div>
    <w:div w:id="138255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hyperlink" Target="about:blank" TargetMode="External"/><Relationship Id="rId2" Type="http://schemas.openxmlformats.org/officeDocument/2006/relationships/hyperlink" Target="about:blank"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3FF75AC8A07C47B12E7E07AC910B2C" ma:contentTypeVersion="15" ma:contentTypeDescription="Create a new document." ma:contentTypeScope="" ma:versionID="3c24ba906d823fd0c7506a315b63de11">
  <xsd:schema xmlns:xsd="http://www.w3.org/2001/XMLSchema" xmlns:xs="http://www.w3.org/2001/XMLSchema" xmlns:p="http://schemas.microsoft.com/office/2006/metadata/properties" xmlns:ns3="e407b428-0cfc-4c4c-960c-240a80a7a538" xmlns:ns4="534f12c1-6fb2-4b75-bc8a-55a7af50d75f" targetNamespace="http://schemas.microsoft.com/office/2006/metadata/properties" ma:root="true" ma:fieldsID="607b70d7b5ea1fb10421f16a6d7d9392" ns3:_="" ns4:_="">
    <xsd:import namespace="e407b428-0cfc-4c4c-960c-240a80a7a538"/>
    <xsd:import namespace="534f12c1-6fb2-4b75-bc8a-55a7af50d75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07b428-0cfc-4c4c-960c-240a80a7a5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34f12c1-6fb2-4b75-bc8a-55a7af50d75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e407b428-0cfc-4c4c-960c-240a80a7a538">
      <UserInfo>
        <DisplayName>SharingLinks.ea5cb704-30cd-4abb-a651-218f7d8d0c3b.Flexible.54620497-f080-4428-bc5e-b05ab0998601</DisplayName>
        <AccountId>219</AccountId>
        <AccountType/>
      </UserInfo>
      <UserInfo>
        <DisplayName>SharingLinks.78fb4161-3484-4090-b3a0-72cc6a15bfed.Flexible.1e52c849-d6c6-4e46-80cc-72f34486d187</DisplayName>
        <AccountId>394</AccountId>
        <AccountType/>
      </UserInfo>
      <UserInfo>
        <DisplayName>SharingLinks.1aba50e0-a8ee-4c02-ba84-de2865337583.Flexible.11401cc8-258f-493e-9635-2b197f112ba1</DisplayName>
        <AccountId>146</AccountId>
        <AccountType/>
      </UserInfo>
      <UserInfo>
        <DisplayName>SharingLinks.e4732251-ac3c-46cc-ad8c-704aa03fc420.Flexible.9f1f87a7-2c9f-4ed5-bc84-8e2a12d7bd42</DisplayName>
        <AccountId>152</AccountId>
        <AccountType/>
      </UserInfo>
      <UserInfo>
        <DisplayName>Ashley Gallimore</DisplayName>
        <AccountId>514</AccountId>
        <AccountType/>
      </UserInfo>
      <UserInfo>
        <DisplayName>SharingLinks.f48d97ba-4b97-4c77-8adf-dfeee2726b1e.Flexible.f74f043a-b48b-45c3-ae9a-332970888082</DisplayName>
        <AccountId>491</AccountId>
        <AccountType/>
      </UserInfo>
      <UserInfo>
        <DisplayName>Julie Muir</DisplayName>
        <AccountId>11</AccountId>
        <AccountType/>
      </UserInfo>
    </SharedWithUsers>
    <_activity xmlns="534f12c1-6fb2-4b75-bc8a-55a7af50d75f"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439E0D-3FAC-446A-B69B-75DB6100DB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07b428-0cfc-4c4c-960c-240a80a7a538"/>
    <ds:schemaRef ds:uri="534f12c1-6fb2-4b75-bc8a-55a7af50d7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e407b428-0cfc-4c4c-960c-240a80a7a538"/>
    <ds:schemaRef ds:uri="534f12c1-6fb2-4b75-bc8a-55a7af50d75f"/>
  </ds:schemaRefs>
</ds:datastoreItem>
</file>

<file path=customXml/itemProps4.xml><?xml version="1.0" encoding="utf-8"?>
<ds:datastoreItem xmlns:ds="http://schemas.openxmlformats.org/officeDocument/2006/customXml" ds:itemID="{9120C3A8-A198-48A3-BD32-97A2551B3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Catherine Hine</cp:lastModifiedBy>
  <cp:revision>3</cp:revision>
  <dcterms:created xsi:type="dcterms:W3CDTF">2023-09-19T14:40:00Z</dcterms:created>
  <dcterms:modified xsi:type="dcterms:W3CDTF">2023-09-19T14:49:00Z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0x0101007E3FF75AC8A07C47B12E7E07AC910B2C</vt:lpwstr>
  </property>
  <property fmtid="{D5CDD505-2E9C-101B-9397-08002B2CF9AE}" pid="3" name="MediaServiceImageTags">
    <vt:lpwstr/>
  </property>
</Properties>
</file>