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54" w:rsidRPr="009C5D96" w:rsidRDefault="00F50F54" w:rsidP="00F50F54">
      <w:pPr>
        <w:pStyle w:val="CASBody"/>
        <w:numPr>
          <w:ilvl w:val="0"/>
          <w:numId w:val="2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8B033D">
        <w:rPr>
          <w:rFonts w:ascii="Tahoma" w:hAnsi="Tahoma" w:cs="Tahoma"/>
          <w:b/>
          <w:bCs/>
          <w:color w:val="064169"/>
          <w:sz w:val="22"/>
          <w:szCs w:val="22"/>
        </w:rPr>
        <w:t xml:space="preserve">Job Title: </w:t>
      </w:r>
      <w:r w:rsidR="00614729">
        <w:rPr>
          <w:rFonts w:ascii="Tahoma" w:hAnsi="Tahoma" w:cs="Tahoma"/>
          <w:b/>
          <w:bCs/>
          <w:color w:val="064169"/>
          <w:sz w:val="22"/>
          <w:szCs w:val="22"/>
        </w:rPr>
        <w:t>Benefits and Debt Adviser</w:t>
      </w:r>
    </w:p>
    <w:p w:rsidR="00E5776E" w:rsidRDefault="00F50F54" w:rsidP="00F50F54">
      <w:pPr>
        <w:pStyle w:val="CASBody"/>
        <w:numPr>
          <w:ilvl w:val="0"/>
          <w:numId w:val="2"/>
        </w:numPr>
        <w:spacing w:line="240" w:lineRule="auto"/>
        <w:ind w:right="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9C5D96">
        <w:rPr>
          <w:rFonts w:ascii="Tahoma" w:hAnsi="Tahoma" w:cs="Tahoma"/>
          <w:b/>
          <w:bCs/>
          <w:color w:val="064169"/>
          <w:sz w:val="22"/>
          <w:szCs w:val="22"/>
        </w:rPr>
        <w:t>Re</w:t>
      </w:r>
      <w:r w:rsidR="00657B0E">
        <w:rPr>
          <w:rFonts w:ascii="Tahoma" w:hAnsi="Tahoma" w:cs="Tahoma"/>
          <w:b/>
          <w:bCs/>
          <w:color w:val="064169"/>
          <w:sz w:val="22"/>
          <w:szCs w:val="22"/>
        </w:rPr>
        <w:t>sponsible to (line management): Operations Manager</w:t>
      </w:r>
    </w:p>
    <w:p w:rsidR="00F50F54" w:rsidRPr="00E5776E" w:rsidRDefault="00E5776E" w:rsidP="00F50F54">
      <w:pPr>
        <w:pStyle w:val="CASBody"/>
        <w:numPr>
          <w:ilvl w:val="0"/>
          <w:numId w:val="2"/>
        </w:numPr>
        <w:spacing w:line="240" w:lineRule="auto"/>
        <w:ind w:right="0"/>
        <w:jc w:val="both"/>
        <w:rPr>
          <w:rFonts w:ascii="Tahoma" w:hAnsi="Tahoma" w:cs="Tahoma"/>
          <w:bCs/>
          <w:color w:val="002060"/>
          <w:sz w:val="22"/>
          <w:szCs w:val="22"/>
        </w:rPr>
      </w:pPr>
      <w:r w:rsidRPr="00E5776E">
        <w:rPr>
          <w:rFonts w:ascii="Tahoma" w:hAnsi="Tahoma" w:cs="Tahoma"/>
          <w:b/>
          <w:color w:val="002060"/>
          <w:sz w:val="22"/>
          <w:szCs w:val="22"/>
        </w:rPr>
        <w:t>Location</w:t>
      </w:r>
      <w:r w:rsidRPr="00E5776E">
        <w:rPr>
          <w:rFonts w:ascii="Arial Narrow" w:hAnsi="Arial Narrow" w:cstheme="minorHAnsi"/>
          <w:b/>
          <w:color w:val="002060"/>
          <w:sz w:val="22"/>
          <w:szCs w:val="22"/>
        </w:rPr>
        <w:t xml:space="preserve"> </w:t>
      </w:r>
      <w:r w:rsidRPr="00E5776E">
        <w:rPr>
          <w:rFonts w:cstheme="minorHAnsi"/>
          <w:b/>
          <w:color w:val="002060"/>
          <w:sz w:val="22"/>
          <w:szCs w:val="22"/>
        </w:rPr>
        <w:t xml:space="preserve">: </w:t>
      </w:r>
      <w:r w:rsidRPr="00E5776E">
        <w:rPr>
          <w:rFonts w:ascii="Tahoma" w:hAnsi="Tahoma" w:cs="Tahoma"/>
          <w:b/>
          <w:color w:val="002060"/>
          <w:sz w:val="22"/>
          <w:szCs w:val="22"/>
        </w:rPr>
        <w:t xml:space="preserve">Glasgow North </w:t>
      </w:r>
      <w:r w:rsidR="00974DEC">
        <w:rPr>
          <w:rFonts w:ascii="Tahoma" w:hAnsi="Tahoma" w:cs="Tahoma"/>
          <w:b/>
          <w:color w:val="002060"/>
          <w:sz w:val="22"/>
          <w:szCs w:val="22"/>
        </w:rPr>
        <w:t>West</w:t>
      </w:r>
      <w:r w:rsidR="00614729">
        <w:rPr>
          <w:rFonts w:ascii="Tahoma" w:hAnsi="Tahoma" w:cs="Tahoma"/>
          <w:b/>
          <w:color w:val="002060"/>
          <w:sz w:val="22"/>
          <w:szCs w:val="22"/>
        </w:rPr>
        <w:t xml:space="preserve"> (Maryhill, Possilpark and surrounding area)</w:t>
      </w:r>
    </w:p>
    <w:p w:rsidR="00E5776E" w:rsidRPr="008B033D" w:rsidRDefault="00E5776E" w:rsidP="00F50F54">
      <w:pPr>
        <w:jc w:val="both"/>
        <w:rPr>
          <w:rFonts w:ascii="Tahoma" w:hAnsi="Tahoma" w:cs="Tahoma"/>
          <w:b/>
          <w:color w:val="003E82"/>
          <w:sz w:val="28"/>
          <w:szCs w:val="22"/>
        </w:rPr>
      </w:pPr>
    </w:p>
    <w:p w:rsidR="00F50F54" w:rsidRPr="008B033D" w:rsidRDefault="00F50F54" w:rsidP="00F50F54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F50F54" w:rsidRPr="008B033D" w:rsidRDefault="00F50F54" w:rsidP="00F50F54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520296371"/>
      <w:bookmarkStart w:id="1" w:name="_Toc522194033"/>
      <w:bookmarkStart w:id="2" w:name="_Toc520296373"/>
      <w:r w:rsidRPr="008B033D">
        <w:rPr>
          <w:rFonts w:ascii="Tahoma" w:hAnsi="Tahoma" w:cs="Tahoma"/>
          <w:sz w:val="24"/>
          <w:szCs w:val="22"/>
        </w:rPr>
        <w:t>Job description</w:t>
      </w:r>
      <w:bookmarkEnd w:id="0"/>
      <w:bookmarkEnd w:id="1"/>
      <w:r w:rsidRPr="008B033D">
        <w:rPr>
          <w:rFonts w:ascii="Tahoma" w:hAnsi="Tahoma" w:cs="Tahoma"/>
          <w:sz w:val="24"/>
          <w:szCs w:val="22"/>
        </w:rPr>
        <w:t xml:space="preserve"> </w:t>
      </w:r>
    </w:p>
    <w:p w:rsidR="00F50F54" w:rsidRPr="008B033D" w:rsidRDefault="00F50F54" w:rsidP="00F50F54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BCA01" wp14:editId="21316D72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A7A377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" strokecolor="#003e82" strokeweight="3pt">
                <v:stroke joinstyle="miter"/>
              </v:line>
            </w:pict>
          </mc:Fallback>
        </mc:AlternateContent>
      </w:r>
    </w:p>
    <w:p w:rsidR="00F50F54" w:rsidRPr="008B033D" w:rsidRDefault="00F50F54" w:rsidP="00F50F54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:rsidR="00F50F54" w:rsidRPr="008B033D" w:rsidRDefault="00F50F54" w:rsidP="00F50F54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bookmarkStart w:id="3" w:name="_Toc520296374"/>
      <w:bookmarkEnd w:id="2"/>
      <w:r w:rsidRPr="008B033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Key responsibilities</w:t>
      </w:r>
      <w:bookmarkEnd w:id="3"/>
    </w:p>
    <w:p w:rsidR="00F50F54" w:rsidRPr="008B033D" w:rsidRDefault="00F50F54" w:rsidP="00E54CC9">
      <w:pPr>
        <w:jc w:val="both"/>
        <w:rPr>
          <w:rFonts w:ascii="Tahoma" w:hAnsi="Tahoma" w:cs="Tahoma"/>
          <w:sz w:val="22"/>
          <w:szCs w:val="22"/>
        </w:rPr>
      </w:pPr>
    </w:p>
    <w:p w:rsidR="00F50F54" w:rsidRPr="008B033D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 xml:space="preserve">To conduct </w:t>
      </w:r>
      <w:r w:rsidR="00F35678">
        <w:rPr>
          <w:rFonts w:ascii="Tahoma" w:hAnsi="Tahoma" w:cs="Tahoma"/>
        </w:rPr>
        <w:t>in person</w:t>
      </w:r>
      <w:r w:rsidR="00E54CC9">
        <w:rPr>
          <w:rFonts w:ascii="Tahoma" w:hAnsi="Tahoma" w:cs="Tahoma"/>
        </w:rPr>
        <w:t>,</w:t>
      </w:r>
      <w:r w:rsidR="00F35678">
        <w:rPr>
          <w:rFonts w:ascii="Tahoma" w:hAnsi="Tahoma" w:cs="Tahoma"/>
        </w:rPr>
        <w:t xml:space="preserve"> </w:t>
      </w:r>
      <w:r w:rsidRPr="008B033D">
        <w:rPr>
          <w:rFonts w:ascii="Tahoma" w:hAnsi="Tahoma" w:cs="Tahoma"/>
        </w:rPr>
        <w:t>telephone</w:t>
      </w:r>
      <w:r>
        <w:rPr>
          <w:rFonts w:ascii="Tahoma" w:hAnsi="Tahoma" w:cs="Tahoma"/>
        </w:rPr>
        <w:t xml:space="preserve">, </w:t>
      </w:r>
      <w:r w:rsidRPr="008B033D">
        <w:rPr>
          <w:rFonts w:ascii="Tahoma" w:hAnsi="Tahoma" w:cs="Tahoma"/>
        </w:rPr>
        <w:t xml:space="preserve">web chat </w:t>
      </w:r>
      <w:r>
        <w:rPr>
          <w:rFonts w:ascii="Tahoma" w:hAnsi="Tahoma" w:cs="Tahoma"/>
        </w:rPr>
        <w:t xml:space="preserve">and video call </w:t>
      </w:r>
      <w:r w:rsidRPr="008B033D">
        <w:rPr>
          <w:rFonts w:ascii="Tahoma" w:hAnsi="Tahoma" w:cs="Tahoma"/>
        </w:rPr>
        <w:t>interviews, using sensitive listening and questioning skills to allow clients to explain their problem(s) and empower them to set their own priorities</w:t>
      </w:r>
    </w:p>
    <w:p w:rsidR="00F50F54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To explore clients’ circumstances, support needs and access channel preferences considering language barriers, accessibility needs, and issues around digital access and ability</w:t>
      </w:r>
    </w:p>
    <w:p w:rsidR="00E54CC9" w:rsidRDefault="00E54CC9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 build positive relationships with </w:t>
      </w:r>
      <w:r w:rsidR="00614729">
        <w:rPr>
          <w:rFonts w:ascii="Tahoma" w:hAnsi="Tahoma" w:cs="Tahoma"/>
        </w:rPr>
        <w:t>a variety of stakeholders</w:t>
      </w:r>
    </w:p>
    <w:p w:rsidR="00E54CC9" w:rsidRPr="00151A6B" w:rsidRDefault="00117964" w:rsidP="00151A6B">
      <w:pPr>
        <w:pStyle w:val="ListParagraph"/>
        <w:numPr>
          <w:ilvl w:val="0"/>
          <w:numId w:val="1"/>
        </w:numPr>
        <w:rPr>
          <w:rFonts w:ascii="Tahoma" w:eastAsiaTheme="minorHAnsi" w:hAnsi="Tahoma" w:cs="Tahoma"/>
          <w:sz w:val="22"/>
          <w:szCs w:val="22"/>
        </w:rPr>
      </w:pPr>
      <w:r w:rsidRPr="00117964">
        <w:rPr>
          <w:rFonts w:ascii="Tahoma" w:hAnsi="Tahoma" w:cs="Tahoma"/>
          <w:sz w:val="22"/>
          <w:szCs w:val="22"/>
        </w:rPr>
        <w:t xml:space="preserve">To work patiently and tactfully in a non-judgemental manner with </w:t>
      </w:r>
      <w:r w:rsidR="00CB6045">
        <w:rPr>
          <w:rFonts w:ascii="Tahoma" w:hAnsi="Tahoma" w:cs="Tahoma"/>
          <w:sz w:val="22"/>
          <w:szCs w:val="22"/>
        </w:rPr>
        <w:t xml:space="preserve">protected adults </w:t>
      </w:r>
      <w:r w:rsidRPr="00117964">
        <w:rPr>
          <w:rFonts w:ascii="Tahoma" w:hAnsi="Tahoma" w:cs="Tahoma"/>
          <w:sz w:val="22"/>
          <w:szCs w:val="22"/>
        </w:rPr>
        <w:t xml:space="preserve">to build their trust and engagement in the work </w:t>
      </w:r>
    </w:p>
    <w:p w:rsidR="00E54CC9" w:rsidRPr="00151A6B" w:rsidRDefault="00117964" w:rsidP="00E54CC9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117964">
        <w:rPr>
          <w:rFonts w:ascii="Tahoma" w:hAnsi="Tahoma" w:cs="Tahoma"/>
          <w:sz w:val="22"/>
          <w:szCs w:val="22"/>
        </w:rPr>
        <w:t xml:space="preserve">To develop formal links with other support agencies that could provide other support for clients to further better their circumstances   </w:t>
      </w:r>
    </w:p>
    <w:p w:rsidR="00F50F54" w:rsidRPr="008B033D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To liaise where appropriate with bureau staff and other relevant agencies as appropriate</w:t>
      </w:r>
    </w:p>
    <w:p w:rsidR="00F50F54" w:rsidRPr="008B033D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To record, update and maintain information on a case management system for the purpose of continuity of casework, information retrieval, statistical monitoring</w:t>
      </w:r>
      <w:r>
        <w:rPr>
          <w:rFonts w:ascii="Tahoma" w:hAnsi="Tahoma" w:cs="Tahoma"/>
        </w:rPr>
        <w:t>,</w:t>
      </w:r>
      <w:r w:rsidRPr="008B033D">
        <w:rPr>
          <w:rFonts w:ascii="Tahoma" w:hAnsi="Tahoma" w:cs="Tahoma"/>
        </w:rPr>
        <w:t xml:space="preserve"> and report preparation</w:t>
      </w:r>
    </w:p>
    <w:p w:rsidR="00F50F54" w:rsidRPr="008B033D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To ensure that all work meets quality standards and the requirements of the funder</w:t>
      </w:r>
    </w:p>
    <w:p w:rsidR="00F50F54" w:rsidRDefault="00F50F54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 xml:space="preserve">To </w:t>
      </w:r>
      <w:r w:rsidR="00117964">
        <w:rPr>
          <w:rFonts w:ascii="Tahoma" w:hAnsi="Tahoma" w:cs="Tahoma"/>
        </w:rPr>
        <w:t xml:space="preserve">remain up to date with all relevant legislation and practice in relation to welfare benefits, debt, immigration, housing. </w:t>
      </w:r>
    </w:p>
    <w:p w:rsidR="00CB6045" w:rsidRDefault="00CB6045" w:rsidP="00E54CC9">
      <w:pPr>
        <w:pStyle w:val="NoSpacing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 adhere to all GDPR requirements and </w:t>
      </w:r>
      <w:r w:rsidR="00E54CC9">
        <w:rPr>
          <w:rFonts w:ascii="Tahoma" w:hAnsi="Tahoma" w:cs="Tahoma"/>
        </w:rPr>
        <w:t xml:space="preserve">CAB policies. </w:t>
      </w:r>
    </w:p>
    <w:p w:rsidR="00117964" w:rsidRPr="00E54CC9" w:rsidRDefault="00117964" w:rsidP="00117964">
      <w:pPr>
        <w:pStyle w:val="ListParagraph"/>
        <w:numPr>
          <w:ilvl w:val="0"/>
          <w:numId w:val="1"/>
        </w:numPr>
        <w:rPr>
          <w:rFonts w:ascii="Tahoma" w:eastAsiaTheme="minorHAnsi" w:hAnsi="Tahoma" w:cs="Tahoma"/>
          <w:sz w:val="22"/>
          <w:szCs w:val="22"/>
        </w:rPr>
      </w:pPr>
      <w:r w:rsidRPr="00E54CC9">
        <w:rPr>
          <w:rFonts w:ascii="Tahoma" w:hAnsi="Tahoma" w:cs="Tahoma"/>
          <w:sz w:val="22"/>
          <w:szCs w:val="22"/>
        </w:rPr>
        <w:t xml:space="preserve">To provide regular reports on the functioning of the work as well as progress and learning achieved </w:t>
      </w:r>
    </w:p>
    <w:p w:rsidR="00117964" w:rsidRPr="00E54CC9" w:rsidRDefault="00CB6045" w:rsidP="00F50F54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E54CC9">
        <w:rPr>
          <w:rFonts w:ascii="Tahoma" w:hAnsi="Tahoma" w:cs="Tahoma"/>
        </w:rPr>
        <w:t>To w</w:t>
      </w:r>
      <w:r w:rsidR="00117964" w:rsidRPr="00E54CC9">
        <w:rPr>
          <w:rFonts w:ascii="Tahoma" w:hAnsi="Tahoma" w:cs="Tahoma"/>
        </w:rPr>
        <w:t xml:space="preserve">ork to Scottish National Standards for Information and Advice giving </w:t>
      </w:r>
      <w:r w:rsidRPr="00E54CC9">
        <w:rPr>
          <w:rFonts w:ascii="Tahoma" w:hAnsi="Tahoma" w:cs="Tahoma"/>
        </w:rPr>
        <w:t>and Citizens Advice Scotland Quality Advice Framework</w:t>
      </w:r>
    </w:p>
    <w:p w:rsidR="00F50F54" w:rsidRPr="00E54CC9" w:rsidRDefault="00CB6045" w:rsidP="00F50F54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E54CC9">
        <w:rPr>
          <w:rFonts w:ascii="Tahoma" w:hAnsi="Tahoma" w:cs="Tahoma"/>
        </w:rPr>
        <w:t>To l</w:t>
      </w:r>
      <w:r w:rsidR="00F50F54" w:rsidRPr="00E54CC9">
        <w:rPr>
          <w:rFonts w:ascii="Tahoma" w:hAnsi="Tahoma" w:cs="Tahoma"/>
        </w:rPr>
        <w:t xml:space="preserve">iaise, communicate with and be operationally responsible to the </w:t>
      </w:r>
      <w:r w:rsidR="00151A6B">
        <w:rPr>
          <w:rFonts w:ascii="Tahoma" w:hAnsi="Tahoma" w:cs="Tahoma"/>
        </w:rPr>
        <w:t>Operations Manager</w:t>
      </w:r>
    </w:p>
    <w:p w:rsidR="00F50F54" w:rsidRPr="008B033D" w:rsidRDefault="00F50F54" w:rsidP="00F50F54">
      <w:pPr>
        <w:jc w:val="both"/>
        <w:rPr>
          <w:rFonts w:ascii="Tahoma" w:hAnsi="Tahoma" w:cs="Tahoma"/>
          <w:sz w:val="22"/>
          <w:szCs w:val="22"/>
        </w:rPr>
      </w:pPr>
    </w:p>
    <w:p w:rsidR="00F50F54" w:rsidRPr="008B033D" w:rsidRDefault="00F50F54" w:rsidP="00F50F54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sz w:val="22"/>
          <w:szCs w:val="22"/>
        </w:rPr>
        <w:t>The above job description is not exhaustive and is clarified to include broad duties inherent in the post as reasonable requested by the bureau manager.</w:t>
      </w:r>
    </w:p>
    <w:p w:rsidR="00F50F54" w:rsidRDefault="00F50F54" w:rsidP="00F50F54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bookmarkStart w:id="4" w:name="_Toc520296377"/>
      <w:bookmarkStart w:id="5" w:name="_Toc522194034"/>
    </w:p>
    <w:p w:rsidR="00657B0E" w:rsidRDefault="00657B0E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:rsidR="00614729" w:rsidRDefault="00614729" w:rsidP="00614729"/>
    <w:p w:rsidR="00614729" w:rsidRDefault="00614729" w:rsidP="00614729"/>
    <w:p w:rsidR="00614729" w:rsidRDefault="00614729" w:rsidP="00614729"/>
    <w:p w:rsidR="00614729" w:rsidRPr="00614729" w:rsidRDefault="00614729" w:rsidP="00614729"/>
    <w:p w:rsidR="00657B0E" w:rsidRDefault="00657B0E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:rsidR="00657B0E" w:rsidRDefault="00657B0E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:rsidR="00657B0E" w:rsidRDefault="00657B0E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:rsidR="00151A6B" w:rsidRDefault="00151A6B" w:rsidP="00151A6B"/>
    <w:p w:rsidR="00151A6B" w:rsidRPr="00151A6B" w:rsidRDefault="00151A6B" w:rsidP="00151A6B"/>
    <w:p w:rsidR="00FE3D91" w:rsidRPr="008B033D" w:rsidRDefault="00FE3D91" w:rsidP="00FE3D91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r w:rsidRPr="008B033D">
        <w:rPr>
          <w:rFonts w:ascii="Tahoma" w:hAnsi="Tahoma" w:cs="Tahoma"/>
          <w:sz w:val="28"/>
          <w:szCs w:val="22"/>
        </w:rPr>
        <w:lastRenderedPageBreak/>
        <w:t>Person specification</w:t>
      </w:r>
    </w:p>
    <w:p w:rsidR="00FE3D91" w:rsidRPr="008B033D" w:rsidRDefault="00FE3D91" w:rsidP="00FE3D91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6A66A" wp14:editId="782B1A4E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3E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7752A8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" strokecolor="#003e82" strokeweight="3pt">
                <v:stroke joinstyle="miter"/>
              </v:line>
            </w:pict>
          </mc:Fallback>
        </mc:AlternateContent>
      </w:r>
    </w:p>
    <w:p w:rsidR="00FE3D91" w:rsidRDefault="00FE3D91" w:rsidP="00FE3D9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6" w:name="_Toc520296378"/>
    </w:p>
    <w:p w:rsidR="00FE3D91" w:rsidRPr="008B033D" w:rsidRDefault="00FE3D91" w:rsidP="00FE3D91">
      <w:pPr>
        <w:spacing w:line="276" w:lineRule="auto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 w:rsidRPr="008B033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Knowledge, skills and experience</w:t>
      </w:r>
      <w:bookmarkEnd w:id="6"/>
    </w:p>
    <w:p w:rsidR="00FE3D91" w:rsidRPr="008B033D" w:rsidRDefault="00FE3D91" w:rsidP="00FE3D91">
      <w:pPr>
        <w:jc w:val="both"/>
        <w:rPr>
          <w:rFonts w:ascii="Tahoma" w:hAnsi="Tahoma" w:cs="Tahoma"/>
          <w:sz w:val="22"/>
          <w:szCs w:val="22"/>
        </w:rPr>
      </w:pPr>
    </w:p>
    <w:p w:rsidR="00FE3D91" w:rsidRPr="008B033D" w:rsidRDefault="00FE3D91" w:rsidP="00FE3D91">
      <w:pPr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Essential</w:t>
      </w:r>
    </w:p>
    <w:p w:rsidR="00FE3D91" w:rsidRPr="008B033D" w:rsidRDefault="00FE3D91" w:rsidP="00FE3D91">
      <w:pPr>
        <w:jc w:val="both"/>
        <w:rPr>
          <w:rFonts w:ascii="Tahoma" w:hAnsi="Tahoma" w:cs="Tahoma"/>
          <w:b/>
          <w:sz w:val="22"/>
          <w:szCs w:val="22"/>
        </w:rPr>
      </w:pPr>
    </w:p>
    <w:p w:rsidR="00FE3D91" w:rsidRDefault="008E5302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Demonstrable experience of delivering advice in welfare benefits, debt, housing and immigration.</w:t>
      </w:r>
    </w:p>
    <w:p w:rsidR="00FE3D91" w:rsidRPr="0010029F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Pr="0010029F">
        <w:rPr>
          <w:rFonts w:ascii="Tahoma" w:hAnsi="Tahoma" w:cs="Tahoma"/>
        </w:rPr>
        <w:t>nderstanding, maintaining and practising high standard of case recording r</w:t>
      </w:r>
      <w:r w:rsidR="00614729">
        <w:rPr>
          <w:rFonts w:ascii="Tahoma" w:hAnsi="Tahoma" w:cs="Tahoma"/>
        </w:rPr>
        <w:t xml:space="preserve">equirements as according to the </w:t>
      </w:r>
      <w:r w:rsidRPr="0010029F">
        <w:rPr>
          <w:rFonts w:ascii="Tahoma" w:hAnsi="Tahoma" w:cs="Tahoma"/>
        </w:rPr>
        <w:t>project specification</w:t>
      </w:r>
      <w:r>
        <w:rPr>
          <w:rFonts w:ascii="Tahoma" w:hAnsi="Tahoma" w:cs="Tahoma"/>
        </w:rPr>
        <w:t>,</w:t>
      </w:r>
      <w:r w:rsidRPr="0010029F">
        <w:rPr>
          <w:rFonts w:ascii="Tahoma" w:hAnsi="Tahoma" w:cs="Tahoma"/>
        </w:rPr>
        <w:t xml:space="preserve"> CAS </w:t>
      </w:r>
      <w:r>
        <w:rPr>
          <w:rFonts w:ascii="Tahoma" w:hAnsi="Tahoma" w:cs="Tahoma"/>
        </w:rPr>
        <w:t>q</w:t>
      </w:r>
      <w:r w:rsidRPr="0010029F">
        <w:rPr>
          <w:rFonts w:ascii="Tahoma" w:hAnsi="Tahoma" w:cs="Tahoma"/>
        </w:rPr>
        <w:t xml:space="preserve">uality </w:t>
      </w:r>
      <w:r>
        <w:rPr>
          <w:rFonts w:ascii="Tahoma" w:hAnsi="Tahoma" w:cs="Tahoma"/>
        </w:rPr>
        <w:t>a</w:t>
      </w:r>
      <w:r w:rsidRPr="0010029F">
        <w:rPr>
          <w:rFonts w:ascii="Tahoma" w:hAnsi="Tahoma" w:cs="Tahoma"/>
        </w:rPr>
        <w:t xml:space="preserve">ssurance </w:t>
      </w:r>
      <w:r>
        <w:rPr>
          <w:rFonts w:ascii="Tahoma" w:hAnsi="Tahoma" w:cs="Tahoma"/>
        </w:rPr>
        <w:t>and Scottish National Standards</w:t>
      </w:r>
    </w:p>
    <w:p w:rsidR="00FE3D91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Ability to use telephony and IT systems to deliver services across multiple channels (web chat</w:t>
      </w:r>
      <w:r>
        <w:rPr>
          <w:rFonts w:ascii="Tahoma" w:hAnsi="Tahoma" w:cs="Tahoma"/>
        </w:rPr>
        <w:t xml:space="preserve">, </w:t>
      </w:r>
      <w:r w:rsidRPr="008B033D">
        <w:rPr>
          <w:rFonts w:ascii="Tahoma" w:hAnsi="Tahoma" w:cs="Tahoma"/>
        </w:rPr>
        <w:t>telephony</w:t>
      </w:r>
      <w:r>
        <w:rPr>
          <w:rFonts w:ascii="Tahoma" w:hAnsi="Tahoma" w:cs="Tahoma"/>
        </w:rPr>
        <w:t xml:space="preserve"> and video</w:t>
      </w:r>
      <w:r w:rsidRPr="008B033D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via Avaya, Near Me, Zoom, Teams and other systems</w:t>
      </w:r>
    </w:p>
    <w:p w:rsidR="00FE3D91" w:rsidRPr="008B033D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Experience of using a range of IT tools to carry out work, including case management systems, Microsoft Office, internet and</w:t>
      </w:r>
      <w:r>
        <w:rPr>
          <w:rFonts w:ascii="Tahoma" w:hAnsi="Tahoma" w:cs="Tahoma"/>
        </w:rPr>
        <w:t xml:space="preserve"> </w:t>
      </w:r>
      <w:r w:rsidRPr="008B033D">
        <w:rPr>
          <w:rFonts w:ascii="Tahoma" w:hAnsi="Tahoma" w:cs="Tahoma"/>
        </w:rPr>
        <w:t xml:space="preserve">email etc. </w:t>
      </w:r>
    </w:p>
    <w:p w:rsidR="00FE3D91" w:rsidRPr="00EA1CD5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  <w:lang w:val="en-US"/>
        </w:rPr>
        <w:t>Ability to work without supervision and prioritize workload</w:t>
      </w:r>
    </w:p>
    <w:p w:rsidR="00FE3D91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Experience of working with people with multiple and complex needs</w:t>
      </w:r>
    </w:p>
    <w:p w:rsidR="008E5302" w:rsidRPr="008E5302" w:rsidRDefault="008E5302" w:rsidP="00F01CDB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E5302">
        <w:rPr>
          <w:rFonts w:ascii="Tahoma" w:hAnsi="Tahoma" w:cs="Tahoma"/>
        </w:rPr>
        <w:t xml:space="preserve">Experience of working with protected adults and ability to deal with issues </w:t>
      </w:r>
      <w:r>
        <w:rPr>
          <w:rFonts w:ascii="Tahoma" w:hAnsi="Tahoma" w:cs="Tahoma"/>
        </w:rPr>
        <w:t>sensitively</w:t>
      </w:r>
    </w:p>
    <w:p w:rsidR="00FE3D91" w:rsidRPr="008B033D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eastAsia="Times New Roman" w:hAnsi="Tahoma" w:cs="Tahoma"/>
          <w:bCs/>
        </w:rPr>
        <w:t xml:space="preserve">Excellent oral and written communication skills, including the ability to communicate </w:t>
      </w:r>
      <w:bookmarkStart w:id="7" w:name="_GoBack"/>
      <w:bookmarkEnd w:id="7"/>
      <w:r w:rsidRPr="008B033D">
        <w:rPr>
          <w:rFonts w:ascii="Tahoma" w:eastAsia="Times New Roman" w:hAnsi="Tahoma" w:cs="Tahoma"/>
          <w:bCs/>
        </w:rPr>
        <w:t xml:space="preserve">complex information </w:t>
      </w:r>
      <w:r w:rsidRPr="008B033D">
        <w:rPr>
          <w:rFonts w:ascii="Tahoma" w:hAnsi="Tahoma" w:cs="Tahoma"/>
        </w:rPr>
        <w:t>in a clear and accessible manner</w:t>
      </w:r>
    </w:p>
    <w:p w:rsidR="00FE3D91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</w:rPr>
        <w:t>Excellent organisational skills</w:t>
      </w:r>
    </w:p>
    <w:p w:rsidR="008E5302" w:rsidRDefault="008E5302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Ability to work across multiple teams and build effective stakeholder relationships quickly</w:t>
      </w:r>
    </w:p>
    <w:p w:rsidR="00FE3D91" w:rsidRPr="0010029F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10029F">
        <w:rPr>
          <w:rFonts w:ascii="Tahoma" w:hAnsi="Tahoma" w:cs="Tahoma"/>
        </w:rPr>
        <w:t xml:space="preserve">Knowledge of a range of enquiry areas to aid with identifying emergencies </w:t>
      </w:r>
    </w:p>
    <w:p w:rsidR="00FE3D91" w:rsidRPr="008B033D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8B033D">
        <w:rPr>
          <w:rFonts w:ascii="Tahoma" w:hAnsi="Tahoma" w:cs="Tahoma"/>
          <w:lang w:val="en-US"/>
        </w:rPr>
        <w:t>A commitment to the aims</w:t>
      </w:r>
      <w:r>
        <w:rPr>
          <w:rFonts w:ascii="Tahoma" w:hAnsi="Tahoma" w:cs="Tahoma"/>
          <w:lang w:val="en-US"/>
        </w:rPr>
        <w:t xml:space="preserve"> and</w:t>
      </w:r>
      <w:r w:rsidRPr="008B033D">
        <w:rPr>
          <w:rFonts w:ascii="Tahoma" w:hAnsi="Tahoma" w:cs="Tahoma"/>
          <w:lang w:val="en-US"/>
        </w:rPr>
        <w:t xml:space="preserve"> principles of Citizens Advice </w:t>
      </w:r>
      <w:r w:rsidR="008E5302">
        <w:rPr>
          <w:rFonts w:ascii="Tahoma" w:hAnsi="Tahoma" w:cs="Tahoma"/>
          <w:lang w:val="en-US"/>
        </w:rPr>
        <w:t>Bureau</w:t>
      </w:r>
    </w:p>
    <w:p w:rsidR="008E5302" w:rsidRPr="00657B0E" w:rsidRDefault="00FE3D91" w:rsidP="001F323C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  <w:b/>
        </w:rPr>
      </w:pPr>
      <w:r w:rsidRPr="00657B0E">
        <w:rPr>
          <w:rFonts w:ascii="Tahoma" w:hAnsi="Tahoma" w:cs="Tahoma"/>
        </w:rPr>
        <w:t>Ability to operate as a team player and communicate effectively with colleagues and managers</w:t>
      </w:r>
    </w:p>
    <w:p w:rsidR="008E5302" w:rsidRDefault="008E5302" w:rsidP="00FE3D91">
      <w:pPr>
        <w:jc w:val="both"/>
        <w:rPr>
          <w:rFonts w:ascii="Tahoma" w:hAnsi="Tahoma" w:cs="Tahoma"/>
          <w:b/>
          <w:sz w:val="22"/>
          <w:szCs w:val="22"/>
        </w:rPr>
      </w:pPr>
    </w:p>
    <w:p w:rsidR="008E5302" w:rsidRDefault="008E5302" w:rsidP="00FE3D91">
      <w:pPr>
        <w:jc w:val="both"/>
        <w:rPr>
          <w:rFonts w:ascii="Tahoma" w:hAnsi="Tahoma" w:cs="Tahoma"/>
          <w:b/>
          <w:sz w:val="22"/>
          <w:szCs w:val="22"/>
        </w:rPr>
      </w:pPr>
    </w:p>
    <w:p w:rsidR="00FE3D91" w:rsidRDefault="00FE3D91" w:rsidP="00FE3D91">
      <w:pPr>
        <w:jc w:val="both"/>
        <w:rPr>
          <w:rFonts w:ascii="Tahoma" w:hAnsi="Tahoma" w:cs="Tahoma"/>
          <w:b/>
          <w:sz w:val="22"/>
          <w:szCs w:val="22"/>
        </w:rPr>
      </w:pPr>
      <w:r w:rsidRPr="00EA1CD5">
        <w:rPr>
          <w:rFonts w:ascii="Tahoma" w:hAnsi="Tahoma" w:cs="Tahoma"/>
          <w:b/>
          <w:sz w:val="22"/>
          <w:szCs w:val="22"/>
        </w:rPr>
        <w:t>Desirable</w:t>
      </w:r>
    </w:p>
    <w:p w:rsidR="00FE3D91" w:rsidRDefault="00FE3D91" w:rsidP="00FE3D91">
      <w:pPr>
        <w:jc w:val="both"/>
        <w:rPr>
          <w:rFonts w:ascii="Tahoma" w:hAnsi="Tahoma" w:cs="Tahoma"/>
          <w:b/>
          <w:sz w:val="22"/>
          <w:szCs w:val="22"/>
        </w:rPr>
      </w:pPr>
    </w:p>
    <w:p w:rsidR="00FE3D91" w:rsidRDefault="00FE3D91" w:rsidP="00FE3D91">
      <w:pPr>
        <w:pStyle w:val="NoSpacing"/>
        <w:numPr>
          <w:ilvl w:val="0"/>
          <w:numId w:val="1"/>
        </w:numPr>
        <w:spacing w:after="60" w:line="276" w:lineRule="auto"/>
        <w:jc w:val="both"/>
        <w:rPr>
          <w:rFonts w:ascii="Tahoma" w:hAnsi="Tahoma" w:cs="Tahoma"/>
        </w:rPr>
      </w:pPr>
      <w:r w:rsidRPr="0010029F">
        <w:rPr>
          <w:rFonts w:ascii="Tahoma" w:hAnsi="Tahoma" w:cs="Tahoma"/>
        </w:rPr>
        <w:t xml:space="preserve">Experience working </w:t>
      </w:r>
      <w:r w:rsidR="008E5302">
        <w:rPr>
          <w:rFonts w:ascii="Tahoma" w:hAnsi="Tahoma" w:cs="Tahoma"/>
        </w:rPr>
        <w:t xml:space="preserve">remotely, </w:t>
      </w:r>
      <w:r w:rsidRPr="0010029F">
        <w:rPr>
          <w:rFonts w:ascii="Tahoma" w:hAnsi="Tahoma" w:cs="Tahoma"/>
        </w:rPr>
        <w:t>on webchat and video conferencing (Near Me)</w:t>
      </w:r>
    </w:p>
    <w:p w:rsidR="00657B0E" w:rsidRDefault="00657B0E" w:rsidP="00FE3D91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</w:p>
    <w:p w:rsidR="00FE3D91" w:rsidRPr="008B033D" w:rsidRDefault="00FE3D91" w:rsidP="00FE3D91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Glasgow North West </w:t>
      </w:r>
      <w:r w:rsidRPr="008B033D">
        <w:rPr>
          <w:rFonts w:ascii="Tahoma" w:hAnsi="Tahoma" w:cs="Tahoma"/>
          <w:b/>
          <w:sz w:val="22"/>
          <w:szCs w:val="22"/>
        </w:rPr>
        <w:t>Citizens Advice Bureau is committed to equal opportunities both in service provision and employment.</w:t>
      </w:r>
    </w:p>
    <w:p w:rsidR="00974DEC" w:rsidRDefault="00FE3D91" w:rsidP="00974DEC">
      <w:pPr>
        <w:spacing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 xml:space="preserve">Charity number: </w:t>
      </w:r>
      <w:r>
        <w:rPr>
          <w:rFonts w:ascii="Tahoma" w:hAnsi="Tahoma" w:cs="Tahoma"/>
          <w:b/>
          <w:sz w:val="22"/>
          <w:szCs w:val="22"/>
        </w:rPr>
        <w:t>SCO05641</w:t>
      </w:r>
    </w:p>
    <w:p w:rsidR="00974DEC" w:rsidRDefault="00974DEC" w:rsidP="00974DEC">
      <w:pPr>
        <w:spacing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Company number: SC202642</w:t>
      </w:r>
    </w:p>
    <w:p w:rsidR="00974DEC" w:rsidRPr="008B033D" w:rsidRDefault="00974DEC" w:rsidP="00974DEC">
      <w:pPr>
        <w:spacing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</w:p>
    <w:p w:rsidR="00FE3D91" w:rsidRPr="00151A6B" w:rsidRDefault="00FE3D91" w:rsidP="00151A6B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Charity name:</w:t>
      </w:r>
      <w:r>
        <w:rPr>
          <w:rFonts w:ascii="Tahoma" w:hAnsi="Tahoma" w:cs="Tahoma"/>
          <w:b/>
          <w:sz w:val="22"/>
          <w:szCs w:val="22"/>
        </w:rPr>
        <w:t xml:space="preserve"> Glasgow North West Citizens Advice Service</w:t>
      </w:r>
    </w:p>
    <w:bookmarkEnd w:id="4"/>
    <w:bookmarkEnd w:id="5"/>
    <w:sectPr w:rsidR="00FE3D91" w:rsidRPr="00151A6B" w:rsidSect="00E453D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6C" w:rsidRDefault="00DB611E">
      <w:r>
        <w:separator/>
      </w:r>
    </w:p>
  </w:endnote>
  <w:endnote w:type="continuationSeparator" w:id="0">
    <w:p w:rsidR="00701D6C" w:rsidRDefault="00DB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</w:rPr>
      <w:id w:val="-6734899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282" w:rsidRPr="00D12F2A" w:rsidRDefault="00F50F54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614729">
          <w:rPr>
            <w:rFonts w:ascii="Tahoma" w:hAnsi="Tahoma" w:cs="Tahoma"/>
            <w:noProof/>
            <w:sz w:val="18"/>
          </w:rPr>
          <w:t>2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</w:rPr>
      <w:id w:val="-1528247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B14" w:rsidRPr="00D12F2A" w:rsidRDefault="00F50F54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614729">
          <w:rPr>
            <w:rFonts w:ascii="Tahoma" w:hAnsi="Tahoma" w:cs="Tahoma"/>
            <w:noProof/>
            <w:sz w:val="18"/>
          </w:rPr>
          <w:t>1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6C" w:rsidRDefault="00DB611E">
      <w:r>
        <w:separator/>
      </w:r>
    </w:p>
  </w:footnote>
  <w:footnote w:type="continuationSeparator" w:id="0">
    <w:p w:rsidR="00701D6C" w:rsidRDefault="00DB6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82" w:rsidRDefault="00F50F5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15305" cy="2245995"/>
              <wp:effectExtent l="0" t="1438275" r="0" b="12306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15305" cy="22459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F54" w:rsidRDefault="00F50F54" w:rsidP="00F50F5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eastAsia="Cambria" w:hAnsi="Cambr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42.15pt;height:176.8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F50F54" w:rsidRDefault="00F50F54" w:rsidP="00F50F5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mbria" w:eastAsia="Cambria" w:hAnsi="Cambr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857803478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668984938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-564415846"/>
        <w:temporary/>
        <w:showingPlcHdr/>
      </w:sdtPr>
      <w:sdtEndPr/>
      <w:sdtContent>
        <w:r>
          <w:t>[Type text]</w:t>
        </w:r>
      </w:sdtContent>
    </w:sdt>
  </w:p>
  <w:p w:rsidR="00295282" w:rsidRDefault="006147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82" w:rsidRPr="008508E6" w:rsidRDefault="00F50F54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15305" cy="2245995"/>
              <wp:effectExtent l="0" t="1438275" r="0" b="12306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15305" cy="22459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F54" w:rsidRDefault="00F50F54" w:rsidP="00F50F5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eastAsia="Cambria" w:hAnsi="Cambr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442.15pt;height:176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F50F54" w:rsidRDefault="00F50F54" w:rsidP="00F50F5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mbria" w:eastAsia="Cambria" w:hAnsi="Cambr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508E6">
      <w:rPr>
        <w:rFonts w:ascii="Tahoma" w:hAnsi="Tahoma" w:cs="Tahoma"/>
        <w:color w:val="000000" w:themeColor="text1"/>
        <w:sz w:val="20"/>
        <w:szCs w:val="18"/>
      </w:rPr>
      <w:t>Job Description</w:t>
    </w:r>
    <w:r w:rsidRPr="008508E6">
      <w:rPr>
        <w:rFonts w:ascii="Tahoma" w:hAnsi="Tahoma" w:cs="Tahoma"/>
        <w:color w:val="000000" w:themeColor="text1"/>
        <w:sz w:val="20"/>
        <w:szCs w:val="18"/>
      </w:rPr>
      <w:tab/>
      <w:t xml:space="preserve">     </w:t>
    </w:r>
    <w:r w:rsidRPr="008508E6">
      <w:rPr>
        <w:rFonts w:ascii="Tahoma" w:hAnsi="Tahoma" w:cs="Tahoma"/>
        <w:color w:val="000000" w:themeColor="text1"/>
        <w:sz w:val="20"/>
        <w:szCs w:val="18"/>
      </w:rPr>
      <w:tab/>
    </w:r>
    <w:r>
      <w:rPr>
        <w:rFonts w:ascii="Tahoma" w:hAnsi="Tahoma" w:cs="Tahoma"/>
        <w:color w:val="000000" w:themeColor="text1"/>
        <w:sz w:val="20"/>
        <w:szCs w:val="18"/>
      </w:rPr>
      <w:tab/>
    </w:r>
    <w:r w:rsidR="00DF1B4B">
      <w:rPr>
        <w:rFonts w:ascii="Tahoma" w:hAnsi="Tahoma" w:cs="Tahoma"/>
        <w:sz w:val="20"/>
      </w:rPr>
      <w:t>Glasgow North West CAB</w:t>
    </w:r>
    <w:r w:rsidRPr="00FE6294">
      <w:rPr>
        <w:rFonts w:ascii="Tahoma" w:hAnsi="Tahoma" w:cs="Tahoma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EE1" w:rsidRPr="00F027DB" w:rsidRDefault="00D904C1" w:rsidP="00F84EE1">
    <w:pPr>
      <w:pStyle w:val="Header"/>
      <w:rPr>
        <w:rFonts w:ascii="Tahoma" w:hAnsi="Tahoma" w:cs="Tahoma"/>
        <w:sz w:val="20"/>
      </w:rPr>
    </w:pPr>
    <w:r>
      <w:rPr>
        <w:noProof/>
        <w:bdr w:val="none" w:sz="0" w:space="0" w:color="auto" w:frame="1"/>
        <w:lang w:eastAsia="en-GB"/>
      </w:rPr>
      <w:drawing>
        <wp:anchor distT="0" distB="0" distL="114300" distR="114300" simplePos="0" relativeHeight="251662336" behindDoc="0" locked="0" layoutInCell="1" allowOverlap="1" wp14:anchorId="7C4A3A9C" wp14:editId="46B7769F">
          <wp:simplePos x="0" y="0"/>
          <wp:positionH relativeFrom="column">
            <wp:posOffset>4968240</wp:posOffset>
          </wp:positionH>
          <wp:positionV relativeFrom="paragraph">
            <wp:posOffset>-403860</wp:posOffset>
          </wp:positionV>
          <wp:extent cx="1981200" cy="716280"/>
          <wp:effectExtent l="0" t="0" r="0" b="7620"/>
          <wp:wrapNone/>
          <wp:docPr id="4" name="Picture 4" descr="https://lh5.googleusercontent.com/-BcvRiJbNXl9L3UWAHQ92BCGd-UN_YjRm7DKAItl-btkzcPGm5MeJssiXQJa3j3sIS6aT7nlWAgphE1gbyUBisVmfbQdAlybpmBjcU6UHqtcu_wJ5KtYkN5jE_rmZweGtfuNgp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-BcvRiJbNXl9L3UWAHQ92BCGd-UN_YjRm7DKAItl-btkzcPGm5MeJssiXQJa3j3sIS6aT7nlWAgphE1gbyUBisVmfbQdAlybpmBjcU6UHqtcu_wJ5KtYkN5jE_rmZweGtfuNgp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F54" w:rsidRPr="002C6B30">
      <w:rPr>
        <w:rFonts w:ascii="Tahoma" w:hAnsi="Tahoma" w:cs="Tahoma"/>
        <w:sz w:val="20"/>
      </w:rPr>
      <w:t xml:space="preserve">Job </w:t>
    </w:r>
    <w:r w:rsidR="00F50F54">
      <w:rPr>
        <w:rFonts w:ascii="Tahoma" w:hAnsi="Tahoma" w:cs="Tahoma"/>
        <w:sz w:val="20"/>
      </w:rPr>
      <w:t>Description</w:t>
    </w:r>
    <w:r w:rsidR="00F50F54" w:rsidRPr="002C6B30">
      <w:rPr>
        <w:rFonts w:ascii="Tahoma" w:hAnsi="Tahoma" w:cs="Tahoma"/>
        <w:sz w:val="20"/>
      </w:rPr>
      <w:t xml:space="preserve"> – </w:t>
    </w:r>
    <w:r w:rsidR="00614729">
      <w:rPr>
        <w:rFonts w:ascii="Tahoma" w:hAnsi="Tahoma" w:cs="Tahoma"/>
        <w:sz w:val="20"/>
      </w:rPr>
      <w:t>Benefits and Debt Adviser</w:t>
    </w:r>
  </w:p>
  <w:p w:rsidR="008C1B14" w:rsidRPr="008508E6" w:rsidRDefault="00614729" w:rsidP="00896AC3">
    <w:pPr>
      <w:pStyle w:val="Header"/>
      <w:ind w:left="-426"/>
      <w:rPr>
        <w:rFonts w:ascii="Tahoma" w:hAnsi="Tahoma" w:cs="Tahoma"/>
        <w:b/>
        <w:color w:val="005AB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F7C6A"/>
    <w:multiLevelType w:val="hybridMultilevel"/>
    <w:tmpl w:val="9B6286EE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D54358"/>
    <w:multiLevelType w:val="hybridMultilevel"/>
    <w:tmpl w:val="A364C6C6"/>
    <w:lvl w:ilvl="0" w:tplc="D2F45E46">
      <w:numFmt w:val="bullet"/>
      <w:lvlText w:val="&gt;"/>
      <w:lvlJc w:val="left"/>
      <w:pPr>
        <w:ind w:left="360" w:hanging="360"/>
      </w:pPr>
      <w:rPr>
        <w:rFonts w:ascii="Tahoma" w:hAnsi="Tahoma" w:cstheme="minorBidi" w:hint="default"/>
        <w:b/>
        <w:bCs/>
        <w:i w:val="0"/>
        <w:iCs w:val="0"/>
        <w:color w:val="032C6E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54"/>
    <w:rsid w:val="00117964"/>
    <w:rsid w:val="00151A6B"/>
    <w:rsid w:val="001C4A61"/>
    <w:rsid w:val="001E6F51"/>
    <w:rsid w:val="002335DA"/>
    <w:rsid w:val="00237942"/>
    <w:rsid w:val="00614729"/>
    <w:rsid w:val="00657B0E"/>
    <w:rsid w:val="00701D6C"/>
    <w:rsid w:val="008E5302"/>
    <w:rsid w:val="00974DEC"/>
    <w:rsid w:val="009849C3"/>
    <w:rsid w:val="009B1D34"/>
    <w:rsid w:val="00A05915"/>
    <w:rsid w:val="00A667FF"/>
    <w:rsid w:val="00AC1A71"/>
    <w:rsid w:val="00CB6045"/>
    <w:rsid w:val="00CC588F"/>
    <w:rsid w:val="00D904C1"/>
    <w:rsid w:val="00DB611E"/>
    <w:rsid w:val="00DE02D9"/>
    <w:rsid w:val="00DF1B4B"/>
    <w:rsid w:val="00E54CC9"/>
    <w:rsid w:val="00E5776E"/>
    <w:rsid w:val="00F35678"/>
    <w:rsid w:val="00F50F54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F4198789-AD7C-42A3-8D15-E4E94FE3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F5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F54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F54"/>
    <w:rPr>
      <w:rFonts w:eastAsiaTheme="minorEastAsia" w:cstheme="minorHAnsi"/>
      <w:b/>
      <w:color w:val="003E82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F50F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F5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0F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F54"/>
    <w:rPr>
      <w:rFonts w:eastAsiaTheme="minorEastAsia"/>
      <w:sz w:val="24"/>
      <w:szCs w:val="24"/>
    </w:rPr>
  </w:style>
  <w:style w:type="paragraph" w:customStyle="1" w:styleId="CASBody">
    <w:name w:val="CAS Body"/>
    <w:basedOn w:val="Normal"/>
    <w:qFormat/>
    <w:rsid w:val="00F50F54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paragraph" w:styleId="NoSpacing">
    <w:name w:val="No Spacing"/>
    <w:uiPriority w:val="1"/>
    <w:qFormat/>
    <w:rsid w:val="00F50F54"/>
    <w:pPr>
      <w:spacing w:after="0" w:line="240" w:lineRule="auto"/>
    </w:pPr>
    <w:rPr>
      <w:rFonts w:ascii="Arial" w:eastAsia="Calibri" w:hAnsi="Arial" w:cs="Aria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50F5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17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Mallis</dc:creator>
  <cp:keywords/>
  <dc:description/>
  <cp:lastModifiedBy>Victoria Clark</cp:lastModifiedBy>
  <cp:revision>9</cp:revision>
  <dcterms:created xsi:type="dcterms:W3CDTF">2022-06-28T15:29:00Z</dcterms:created>
  <dcterms:modified xsi:type="dcterms:W3CDTF">2023-09-27T14:04:00Z</dcterms:modified>
</cp:coreProperties>
</file>