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198" w:rsidRPr="009E336B" w:rsidRDefault="00CC6199">
      <w:pPr>
        <w:pStyle w:val="Heading4"/>
        <w:jc w:val="center"/>
        <w:rPr>
          <w:rFonts w:ascii="Arial" w:hAnsi="Arial" w:cs="Arial"/>
          <w:b/>
        </w:rPr>
      </w:pPr>
      <w:r>
        <w:rPr>
          <w:rFonts w:ascii="Arial" w:hAnsi="Arial" w:cs="Arial"/>
          <w:b/>
          <w:noProof/>
          <w:lang w:eastAsia="en-GB"/>
        </w:rPr>
        <w:drawing>
          <wp:anchor distT="0" distB="0" distL="114300" distR="114300" simplePos="0" relativeHeight="251658240" behindDoc="1" locked="0" layoutInCell="1" allowOverlap="1" wp14:anchorId="46F5A670" wp14:editId="58FEE12A">
            <wp:simplePos x="0" y="0"/>
            <wp:positionH relativeFrom="column">
              <wp:posOffset>4764405</wp:posOffset>
            </wp:positionH>
            <wp:positionV relativeFrom="paragraph">
              <wp:posOffset>-592455</wp:posOffset>
            </wp:positionV>
            <wp:extent cx="1908175" cy="1516380"/>
            <wp:effectExtent l="0" t="0" r="0" b="7620"/>
            <wp:wrapNone/>
            <wp:docPr id="20" name="Picture 1" descr="Description: C:\Users\nan.miller\AppData\Local\Microsoft\Windows\Temporary Internet Files\Content.Outlook\9C1IJP6Y\2_Ayrshire_Hospice_Strapline_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an.miller\AppData\Local\Microsoft\Windows\Temporary Internet Files\Content.Outlook\9C1IJP6Y\2_Ayrshire_Hospice_Strapline_RGB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8175" cy="151638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F0E" w:rsidRPr="009E336B">
        <w:rPr>
          <w:rFonts w:ascii="Arial" w:hAnsi="Arial" w:cs="Arial"/>
          <w:b/>
        </w:rPr>
        <w:t>JOB DESCRIPTION</w:t>
      </w:r>
    </w:p>
    <w:p w:rsidR="008D7198" w:rsidRPr="009E336B" w:rsidRDefault="008D7198">
      <w:pPr>
        <w:rPr>
          <w:rFonts w:ascii="Arial" w:hAnsi="Arial" w:cs="Arial"/>
        </w:rPr>
      </w:pPr>
    </w:p>
    <w:p w:rsidR="008D7198" w:rsidRPr="009E336B" w:rsidRDefault="008D7198">
      <w:pPr>
        <w:jc w:val="both"/>
        <w:rPr>
          <w:rFonts w:ascii="Arial" w:hAnsi="Arial" w:cs="Arial"/>
        </w:rPr>
      </w:pPr>
    </w:p>
    <w:p w:rsidR="008D7198" w:rsidRPr="009E336B" w:rsidRDefault="008D7198">
      <w:pPr>
        <w:jc w:val="both"/>
        <w:rPr>
          <w:rFonts w:ascii="Arial" w:hAnsi="Arial" w:cs="Arial"/>
        </w:rPr>
      </w:pPr>
    </w:p>
    <w:tbl>
      <w:tblPr>
        <w:tblW w:w="1066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54"/>
        <w:gridCol w:w="7612"/>
      </w:tblGrid>
      <w:tr w:rsidR="007318A3" w:rsidRPr="009E336B" w:rsidTr="00687969">
        <w:trPr>
          <w:jc w:val="center"/>
        </w:trPr>
        <w:tc>
          <w:tcPr>
            <w:tcW w:w="10666" w:type="dxa"/>
            <w:gridSpan w:val="2"/>
          </w:tcPr>
          <w:p w:rsidR="007318A3" w:rsidRPr="00B80047" w:rsidRDefault="007318A3" w:rsidP="001F7C2A">
            <w:pPr>
              <w:pStyle w:val="Heading3"/>
              <w:numPr>
                <w:ilvl w:val="0"/>
                <w:numId w:val="1"/>
              </w:numPr>
              <w:spacing w:before="120" w:after="120"/>
              <w:jc w:val="left"/>
            </w:pPr>
            <w:r>
              <w:t xml:space="preserve"> </w:t>
            </w:r>
            <w:r w:rsidRPr="009E336B">
              <w:t>JOB IDENTIFICATION</w:t>
            </w:r>
          </w:p>
        </w:tc>
      </w:tr>
      <w:tr w:rsidR="00B80047" w:rsidRPr="009E336B" w:rsidTr="00687969">
        <w:trPr>
          <w:jc w:val="center"/>
        </w:trPr>
        <w:tc>
          <w:tcPr>
            <w:tcW w:w="3054" w:type="dxa"/>
            <w:tcBorders>
              <w:right w:val="nil"/>
            </w:tcBorders>
          </w:tcPr>
          <w:p w:rsidR="00B80047" w:rsidRPr="009E336B" w:rsidRDefault="00B80047">
            <w:pPr>
              <w:pStyle w:val="BodyText"/>
              <w:rPr>
                <w:rFonts w:cs="Arial"/>
                <w:sz w:val="24"/>
                <w:szCs w:val="24"/>
              </w:rPr>
            </w:pPr>
            <w:r w:rsidRPr="009E336B">
              <w:rPr>
                <w:rFonts w:cs="Arial"/>
                <w:sz w:val="24"/>
                <w:szCs w:val="24"/>
              </w:rPr>
              <w:t xml:space="preserve"> </w:t>
            </w:r>
          </w:p>
          <w:p w:rsidR="00B80047" w:rsidRPr="009E336B" w:rsidRDefault="00B80047">
            <w:pPr>
              <w:jc w:val="both"/>
              <w:rPr>
                <w:rFonts w:ascii="Arial" w:hAnsi="Arial" w:cs="Arial"/>
              </w:rPr>
            </w:pPr>
            <w:r w:rsidRPr="009E336B">
              <w:rPr>
                <w:rFonts w:ascii="Arial" w:hAnsi="Arial" w:cs="Arial"/>
              </w:rPr>
              <w:t xml:space="preserve">Job Title:                                                 </w:t>
            </w:r>
          </w:p>
          <w:p w:rsidR="00B80047" w:rsidRPr="009E336B" w:rsidRDefault="00B80047">
            <w:pPr>
              <w:jc w:val="both"/>
              <w:rPr>
                <w:rFonts w:ascii="Arial" w:hAnsi="Arial" w:cs="Arial"/>
              </w:rPr>
            </w:pPr>
          </w:p>
          <w:p w:rsidR="00B80047" w:rsidRPr="009E336B" w:rsidRDefault="00B80047">
            <w:pPr>
              <w:jc w:val="both"/>
              <w:rPr>
                <w:rFonts w:ascii="Arial" w:hAnsi="Arial" w:cs="Arial"/>
              </w:rPr>
            </w:pPr>
            <w:r w:rsidRPr="009E336B">
              <w:rPr>
                <w:rFonts w:ascii="Arial" w:hAnsi="Arial" w:cs="Arial"/>
              </w:rPr>
              <w:t xml:space="preserve">Responsible </w:t>
            </w:r>
            <w:proofErr w:type="gramStart"/>
            <w:r w:rsidRPr="009E336B">
              <w:rPr>
                <w:rFonts w:ascii="Arial" w:hAnsi="Arial" w:cs="Arial"/>
              </w:rPr>
              <w:t>to :</w:t>
            </w:r>
            <w:proofErr w:type="gramEnd"/>
            <w:r w:rsidRPr="009E336B">
              <w:rPr>
                <w:rFonts w:ascii="Arial" w:hAnsi="Arial" w:cs="Arial"/>
              </w:rPr>
              <w:t xml:space="preserve">                                       </w:t>
            </w:r>
          </w:p>
          <w:p w:rsidR="00B80047" w:rsidRPr="009E336B" w:rsidRDefault="00B80047">
            <w:pPr>
              <w:jc w:val="both"/>
              <w:rPr>
                <w:rFonts w:ascii="Arial" w:hAnsi="Arial" w:cs="Arial"/>
              </w:rPr>
            </w:pPr>
          </w:p>
          <w:p w:rsidR="00B80047" w:rsidRPr="009E336B" w:rsidRDefault="00B80047">
            <w:pPr>
              <w:jc w:val="both"/>
              <w:rPr>
                <w:rFonts w:ascii="Arial" w:hAnsi="Arial" w:cs="Arial"/>
              </w:rPr>
            </w:pPr>
            <w:r w:rsidRPr="009E336B">
              <w:rPr>
                <w:rFonts w:ascii="Arial" w:hAnsi="Arial" w:cs="Arial"/>
              </w:rPr>
              <w:t xml:space="preserve">Department:                                            </w:t>
            </w:r>
            <w:r>
              <w:rPr>
                <w:rFonts w:ascii="Arial" w:hAnsi="Arial" w:cs="Arial"/>
              </w:rPr>
              <w:t xml:space="preserve"> </w:t>
            </w:r>
          </w:p>
          <w:p w:rsidR="00B80047" w:rsidRPr="009E336B" w:rsidRDefault="00B80047">
            <w:pPr>
              <w:jc w:val="both"/>
              <w:rPr>
                <w:rFonts w:ascii="Arial" w:hAnsi="Arial" w:cs="Arial"/>
              </w:rPr>
            </w:pPr>
          </w:p>
          <w:p w:rsidR="00B80047" w:rsidRDefault="00B80047">
            <w:pPr>
              <w:jc w:val="both"/>
              <w:rPr>
                <w:rFonts w:ascii="Arial" w:hAnsi="Arial" w:cs="Arial"/>
              </w:rPr>
            </w:pPr>
            <w:r w:rsidRPr="009E336B">
              <w:rPr>
                <w:rFonts w:ascii="Arial" w:hAnsi="Arial" w:cs="Arial"/>
              </w:rPr>
              <w:t xml:space="preserve">No of Job Holders:                                   </w:t>
            </w:r>
          </w:p>
          <w:p w:rsidR="00B80047" w:rsidRPr="009E336B" w:rsidRDefault="00B80047">
            <w:pPr>
              <w:jc w:val="both"/>
              <w:rPr>
                <w:rFonts w:ascii="Arial" w:hAnsi="Arial" w:cs="Arial"/>
              </w:rPr>
            </w:pPr>
          </w:p>
          <w:p w:rsidR="00B80047" w:rsidRPr="009E336B" w:rsidRDefault="00B80047">
            <w:pPr>
              <w:jc w:val="both"/>
              <w:rPr>
                <w:rFonts w:ascii="Arial" w:hAnsi="Arial" w:cs="Arial"/>
              </w:rPr>
            </w:pPr>
            <w:r w:rsidRPr="009E336B">
              <w:rPr>
                <w:rFonts w:ascii="Arial" w:hAnsi="Arial" w:cs="Arial"/>
              </w:rPr>
              <w:t xml:space="preserve">Last </w:t>
            </w:r>
            <w:proofErr w:type="gramStart"/>
            <w:r w:rsidRPr="009E336B">
              <w:rPr>
                <w:rFonts w:ascii="Arial" w:hAnsi="Arial" w:cs="Arial"/>
              </w:rPr>
              <w:t>Update :</w:t>
            </w:r>
            <w:proofErr w:type="gramEnd"/>
            <w:r>
              <w:rPr>
                <w:rFonts w:ascii="Arial" w:hAnsi="Arial" w:cs="Arial"/>
              </w:rPr>
              <w:t xml:space="preserve">                                           </w:t>
            </w:r>
          </w:p>
          <w:p w:rsidR="00B80047" w:rsidRPr="009E336B" w:rsidRDefault="00B80047">
            <w:pPr>
              <w:jc w:val="both"/>
              <w:rPr>
                <w:rFonts w:ascii="Arial" w:hAnsi="Arial" w:cs="Arial"/>
              </w:rPr>
            </w:pPr>
          </w:p>
        </w:tc>
        <w:tc>
          <w:tcPr>
            <w:tcW w:w="7612" w:type="dxa"/>
            <w:tcBorders>
              <w:top w:val="single" w:sz="6" w:space="0" w:color="auto"/>
              <w:left w:val="nil"/>
              <w:bottom w:val="single" w:sz="4" w:space="0" w:color="auto"/>
            </w:tcBorders>
          </w:tcPr>
          <w:p w:rsidR="00B80047" w:rsidRPr="00B80047" w:rsidRDefault="00B80047" w:rsidP="00B80047">
            <w:pPr>
              <w:pStyle w:val="BodyText"/>
              <w:jc w:val="left"/>
              <w:rPr>
                <w:rFonts w:cs="Arial"/>
                <w:sz w:val="24"/>
                <w:szCs w:val="24"/>
              </w:rPr>
            </w:pPr>
          </w:p>
          <w:p w:rsidR="00B80047" w:rsidRPr="00B80047" w:rsidRDefault="006E4673" w:rsidP="00B80047">
            <w:pPr>
              <w:pStyle w:val="BodyText"/>
              <w:jc w:val="left"/>
              <w:rPr>
                <w:rFonts w:cs="Arial"/>
                <w:sz w:val="24"/>
                <w:szCs w:val="24"/>
              </w:rPr>
            </w:pPr>
            <w:r>
              <w:rPr>
                <w:rFonts w:cs="Arial"/>
                <w:sz w:val="24"/>
                <w:szCs w:val="24"/>
              </w:rPr>
              <w:t>In Patient Unit (IPU) Administrator</w:t>
            </w:r>
          </w:p>
          <w:p w:rsidR="00B80047" w:rsidRDefault="00B80047" w:rsidP="00B80047">
            <w:pPr>
              <w:pStyle w:val="BodyText"/>
              <w:jc w:val="left"/>
              <w:rPr>
                <w:rFonts w:cs="Arial"/>
                <w:sz w:val="24"/>
                <w:szCs w:val="24"/>
              </w:rPr>
            </w:pPr>
          </w:p>
          <w:p w:rsidR="00B80047" w:rsidRPr="00B80047" w:rsidRDefault="00AE3337" w:rsidP="00B80047">
            <w:pPr>
              <w:pStyle w:val="BodyText"/>
              <w:jc w:val="left"/>
              <w:rPr>
                <w:rFonts w:cs="Arial"/>
                <w:sz w:val="24"/>
                <w:szCs w:val="24"/>
              </w:rPr>
            </w:pPr>
            <w:r>
              <w:rPr>
                <w:rFonts w:cs="Arial"/>
                <w:sz w:val="24"/>
                <w:szCs w:val="24"/>
              </w:rPr>
              <w:t>Senior Charge Nurse</w:t>
            </w:r>
          </w:p>
          <w:p w:rsidR="00B80047" w:rsidRPr="00B80047" w:rsidRDefault="00B80047" w:rsidP="00B80047">
            <w:pPr>
              <w:pStyle w:val="BodyText"/>
              <w:jc w:val="left"/>
              <w:rPr>
                <w:rFonts w:cs="Arial"/>
                <w:sz w:val="24"/>
                <w:szCs w:val="24"/>
              </w:rPr>
            </w:pPr>
          </w:p>
          <w:p w:rsidR="00B80047" w:rsidRPr="00B80047" w:rsidRDefault="00543051" w:rsidP="00B80047">
            <w:pPr>
              <w:pStyle w:val="BodyText"/>
              <w:jc w:val="left"/>
              <w:rPr>
                <w:rFonts w:cs="Arial"/>
                <w:sz w:val="24"/>
                <w:szCs w:val="24"/>
              </w:rPr>
            </w:pPr>
            <w:r>
              <w:rPr>
                <w:rFonts w:cs="Arial"/>
                <w:sz w:val="24"/>
                <w:szCs w:val="24"/>
              </w:rPr>
              <w:t>In-Patient</w:t>
            </w:r>
            <w:r w:rsidR="006E4673">
              <w:rPr>
                <w:rFonts w:cs="Arial"/>
                <w:sz w:val="24"/>
                <w:szCs w:val="24"/>
              </w:rPr>
              <w:t xml:space="preserve"> Unit</w:t>
            </w:r>
          </w:p>
          <w:p w:rsidR="00B80047" w:rsidRPr="00B80047" w:rsidRDefault="00B80047" w:rsidP="00B80047">
            <w:pPr>
              <w:pStyle w:val="BodyText"/>
              <w:jc w:val="left"/>
              <w:rPr>
                <w:rFonts w:cs="Arial"/>
                <w:sz w:val="24"/>
                <w:szCs w:val="24"/>
              </w:rPr>
            </w:pPr>
          </w:p>
          <w:p w:rsidR="00B80047" w:rsidRPr="00B80047" w:rsidRDefault="006E4673" w:rsidP="00B80047">
            <w:pPr>
              <w:pStyle w:val="BodyText"/>
              <w:jc w:val="left"/>
              <w:rPr>
                <w:rFonts w:cs="Arial"/>
                <w:sz w:val="24"/>
                <w:szCs w:val="24"/>
              </w:rPr>
            </w:pPr>
            <w:r>
              <w:rPr>
                <w:rFonts w:cs="Arial"/>
                <w:sz w:val="24"/>
                <w:szCs w:val="24"/>
              </w:rPr>
              <w:t>Two</w:t>
            </w:r>
          </w:p>
          <w:p w:rsidR="00B80047" w:rsidRPr="00B80047" w:rsidRDefault="00B80047" w:rsidP="00B80047">
            <w:pPr>
              <w:pStyle w:val="BodyText"/>
              <w:jc w:val="left"/>
              <w:rPr>
                <w:rFonts w:cs="Arial"/>
                <w:sz w:val="24"/>
                <w:szCs w:val="24"/>
              </w:rPr>
            </w:pPr>
          </w:p>
          <w:p w:rsidR="00B80047" w:rsidRPr="00B80047" w:rsidRDefault="006E4673" w:rsidP="0001536B">
            <w:pPr>
              <w:pStyle w:val="BodyText"/>
              <w:jc w:val="left"/>
              <w:rPr>
                <w:rFonts w:cs="Arial"/>
                <w:sz w:val="24"/>
                <w:szCs w:val="24"/>
              </w:rPr>
            </w:pPr>
            <w:r>
              <w:rPr>
                <w:rFonts w:cs="Arial"/>
                <w:sz w:val="24"/>
                <w:szCs w:val="24"/>
              </w:rPr>
              <w:t>November 2022</w:t>
            </w:r>
          </w:p>
        </w:tc>
      </w:tr>
    </w:tbl>
    <w:p w:rsidR="008D7198" w:rsidRPr="009E336B" w:rsidRDefault="008D7198">
      <w:pPr>
        <w:ind w:left="-360" w:firstLine="360"/>
        <w:jc w:val="both"/>
        <w:rPr>
          <w:rFonts w:ascii="Arial" w:hAnsi="Arial" w:cs="Arial"/>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5"/>
      </w:tblGrid>
      <w:tr w:rsidR="008D7198" w:rsidRPr="009E336B" w:rsidTr="00712CA7">
        <w:trPr>
          <w:jc w:val="center"/>
        </w:trPr>
        <w:tc>
          <w:tcPr>
            <w:tcW w:w="10440" w:type="dxa"/>
          </w:tcPr>
          <w:p w:rsidR="008D7198" w:rsidRPr="009E336B" w:rsidRDefault="008D7198">
            <w:pPr>
              <w:pStyle w:val="Heading3"/>
              <w:spacing w:before="120" w:after="120"/>
            </w:pPr>
            <w:r w:rsidRPr="009E336B">
              <w:t>2.  JOB PURPOSE</w:t>
            </w:r>
          </w:p>
        </w:tc>
      </w:tr>
      <w:tr w:rsidR="008D7198" w:rsidRPr="009E336B" w:rsidTr="00712CA7">
        <w:trPr>
          <w:trHeight w:val="1813"/>
          <w:jc w:val="center"/>
        </w:trPr>
        <w:tc>
          <w:tcPr>
            <w:tcW w:w="10440" w:type="dxa"/>
          </w:tcPr>
          <w:p w:rsidR="008075E2" w:rsidRDefault="008075E2" w:rsidP="00387956">
            <w:pPr>
              <w:numPr>
                <w:ilvl w:val="12"/>
                <w:numId w:val="0"/>
              </w:numPr>
              <w:rPr>
                <w:rFonts w:ascii="Arial" w:hAnsi="Arial" w:cs="Arial"/>
              </w:rPr>
            </w:pPr>
          </w:p>
          <w:p w:rsidR="00F65A7D" w:rsidRPr="006E4673" w:rsidRDefault="00F65A7D" w:rsidP="00C473FA">
            <w:pPr>
              <w:numPr>
                <w:ilvl w:val="12"/>
                <w:numId w:val="0"/>
              </w:numPr>
              <w:jc w:val="both"/>
              <w:rPr>
                <w:rFonts w:ascii="Arial" w:hAnsi="Arial" w:cs="Arial"/>
              </w:rPr>
            </w:pPr>
            <w:r w:rsidRPr="006E4673">
              <w:rPr>
                <w:rFonts w:ascii="Arial" w:hAnsi="Arial" w:cs="Arial"/>
              </w:rPr>
              <w:t xml:space="preserve">To </w:t>
            </w:r>
            <w:r w:rsidR="00FF3CF7" w:rsidRPr="006E4673">
              <w:rPr>
                <w:rFonts w:ascii="Arial" w:hAnsi="Arial" w:cs="Arial"/>
              </w:rPr>
              <w:t>provide efficient and effective administrative and secretarial support</w:t>
            </w:r>
            <w:r w:rsidRPr="006E4673">
              <w:rPr>
                <w:rFonts w:ascii="Arial" w:hAnsi="Arial" w:cs="Arial"/>
              </w:rPr>
              <w:t xml:space="preserve"> </w:t>
            </w:r>
            <w:r w:rsidR="00344575" w:rsidRPr="006E4673">
              <w:rPr>
                <w:rFonts w:ascii="Arial" w:hAnsi="Arial" w:cs="Arial"/>
              </w:rPr>
              <w:t xml:space="preserve">to staff within the In-patient Unit, including </w:t>
            </w:r>
            <w:r w:rsidRPr="006E4673">
              <w:rPr>
                <w:rFonts w:ascii="Arial" w:hAnsi="Arial" w:cs="Arial"/>
              </w:rPr>
              <w:t xml:space="preserve">the </w:t>
            </w:r>
            <w:r w:rsidR="00543603" w:rsidRPr="006E4673">
              <w:rPr>
                <w:rFonts w:ascii="Arial" w:hAnsi="Arial" w:cs="Arial"/>
              </w:rPr>
              <w:t>Clinical</w:t>
            </w:r>
            <w:r w:rsidRPr="006E4673">
              <w:rPr>
                <w:rFonts w:ascii="Arial" w:hAnsi="Arial" w:cs="Arial"/>
              </w:rPr>
              <w:t xml:space="preserve"> Manager</w:t>
            </w:r>
            <w:r w:rsidR="00FF3CF7" w:rsidRPr="006E4673">
              <w:rPr>
                <w:rFonts w:ascii="Arial" w:hAnsi="Arial" w:cs="Arial"/>
              </w:rPr>
              <w:t xml:space="preserve">, </w:t>
            </w:r>
            <w:r w:rsidR="00E458AC" w:rsidRPr="006E4673">
              <w:rPr>
                <w:rFonts w:ascii="Arial" w:hAnsi="Arial" w:cs="Arial"/>
              </w:rPr>
              <w:t xml:space="preserve">Senior Charge Nurse, </w:t>
            </w:r>
            <w:r w:rsidR="00EE466B" w:rsidRPr="006E4673">
              <w:rPr>
                <w:rFonts w:ascii="Arial" w:hAnsi="Arial" w:cs="Arial"/>
              </w:rPr>
              <w:t>Charge Nurses</w:t>
            </w:r>
            <w:r w:rsidR="00344575" w:rsidRPr="006E4673">
              <w:rPr>
                <w:rFonts w:ascii="Arial" w:hAnsi="Arial" w:cs="Arial"/>
              </w:rPr>
              <w:t xml:space="preserve">, </w:t>
            </w:r>
            <w:r w:rsidR="00AE3337">
              <w:rPr>
                <w:rFonts w:ascii="Arial" w:hAnsi="Arial" w:cs="Arial"/>
              </w:rPr>
              <w:t xml:space="preserve">Medical Team </w:t>
            </w:r>
            <w:r w:rsidR="00FF3CF7" w:rsidRPr="006E4673">
              <w:rPr>
                <w:rFonts w:ascii="Arial" w:hAnsi="Arial" w:cs="Arial"/>
              </w:rPr>
              <w:t xml:space="preserve">and </w:t>
            </w:r>
            <w:r w:rsidR="00FF3CF7" w:rsidRPr="00AB7529">
              <w:rPr>
                <w:rFonts w:ascii="Arial" w:hAnsi="Arial" w:cs="Arial"/>
              </w:rPr>
              <w:t>Senior</w:t>
            </w:r>
            <w:r w:rsidR="00FF3CF7" w:rsidRPr="006E4673">
              <w:rPr>
                <w:rFonts w:ascii="Arial" w:hAnsi="Arial" w:cs="Arial"/>
              </w:rPr>
              <w:t xml:space="preserve"> Clinical Pharmacist</w:t>
            </w:r>
            <w:r w:rsidR="00344575" w:rsidRPr="006E4673">
              <w:rPr>
                <w:rFonts w:ascii="Arial" w:hAnsi="Arial" w:cs="Arial"/>
              </w:rPr>
              <w:t>,</w:t>
            </w:r>
            <w:r w:rsidRPr="006E4673">
              <w:rPr>
                <w:rFonts w:ascii="Arial" w:hAnsi="Arial" w:cs="Arial"/>
              </w:rPr>
              <w:t xml:space="preserve"> in co-ordinating the activities of </w:t>
            </w:r>
            <w:r w:rsidR="00A7515C" w:rsidRPr="006E4673">
              <w:rPr>
                <w:rFonts w:ascii="Arial" w:hAnsi="Arial" w:cs="Arial"/>
              </w:rPr>
              <w:t>In-Patient Unit</w:t>
            </w:r>
            <w:r w:rsidRPr="006E4673">
              <w:rPr>
                <w:rFonts w:ascii="Arial" w:hAnsi="Arial" w:cs="Arial"/>
              </w:rPr>
              <w:t xml:space="preserve"> service</w:t>
            </w:r>
            <w:r w:rsidR="00A7515C" w:rsidRPr="006E4673">
              <w:rPr>
                <w:rFonts w:ascii="Arial" w:hAnsi="Arial" w:cs="Arial"/>
              </w:rPr>
              <w:t>s</w:t>
            </w:r>
            <w:r w:rsidRPr="006E4673">
              <w:rPr>
                <w:rFonts w:ascii="Arial" w:hAnsi="Arial" w:cs="Arial"/>
              </w:rPr>
              <w:t>.</w:t>
            </w:r>
          </w:p>
          <w:p w:rsidR="00F65A7D" w:rsidRPr="006E4673" w:rsidRDefault="00F65A7D" w:rsidP="00C473FA">
            <w:pPr>
              <w:numPr>
                <w:ilvl w:val="12"/>
                <w:numId w:val="0"/>
              </w:numPr>
              <w:jc w:val="both"/>
              <w:rPr>
                <w:rFonts w:ascii="Arial" w:hAnsi="Arial" w:cs="Arial"/>
              </w:rPr>
            </w:pPr>
          </w:p>
          <w:p w:rsidR="00FF3CF7" w:rsidRPr="006E4673" w:rsidRDefault="00FF3CF7" w:rsidP="00C473FA">
            <w:pPr>
              <w:numPr>
                <w:ilvl w:val="12"/>
                <w:numId w:val="0"/>
              </w:numPr>
              <w:jc w:val="both"/>
              <w:rPr>
                <w:rFonts w:ascii="Arial" w:hAnsi="Arial" w:cs="Arial"/>
              </w:rPr>
            </w:pPr>
            <w:r w:rsidRPr="006E4673">
              <w:rPr>
                <w:rFonts w:ascii="Arial" w:hAnsi="Arial" w:cs="Arial"/>
              </w:rPr>
              <w:t xml:space="preserve">To </w:t>
            </w:r>
            <w:r w:rsidR="00344575" w:rsidRPr="006E4673">
              <w:rPr>
                <w:rFonts w:ascii="Arial" w:hAnsi="Arial" w:cs="Arial"/>
              </w:rPr>
              <w:t>act</w:t>
            </w:r>
            <w:r w:rsidRPr="006E4673">
              <w:rPr>
                <w:rFonts w:ascii="Arial" w:hAnsi="Arial" w:cs="Arial"/>
              </w:rPr>
              <w:t xml:space="preserve"> as </w:t>
            </w:r>
            <w:r w:rsidR="00344575" w:rsidRPr="006E4673">
              <w:rPr>
                <w:rFonts w:ascii="Arial" w:hAnsi="Arial" w:cs="Arial"/>
              </w:rPr>
              <w:t>the central</w:t>
            </w:r>
            <w:r w:rsidRPr="006E4673">
              <w:rPr>
                <w:rFonts w:ascii="Arial" w:hAnsi="Arial" w:cs="Arial"/>
              </w:rPr>
              <w:t xml:space="preserve"> point of contact for all visitors</w:t>
            </w:r>
            <w:r w:rsidR="00344575" w:rsidRPr="006E4673">
              <w:rPr>
                <w:rFonts w:ascii="Arial" w:hAnsi="Arial" w:cs="Arial"/>
              </w:rPr>
              <w:t>, patients and staff within t</w:t>
            </w:r>
            <w:r w:rsidRPr="006E4673">
              <w:rPr>
                <w:rFonts w:ascii="Arial" w:hAnsi="Arial" w:cs="Arial"/>
              </w:rPr>
              <w:t>he In-Patient Unit</w:t>
            </w:r>
            <w:r w:rsidR="00344575" w:rsidRPr="006E4673">
              <w:rPr>
                <w:rFonts w:ascii="Arial" w:hAnsi="Arial" w:cs="Arial"/>
              </w:rPr>
              <w:t>.</w:t>
            </w:r>
          </w:p>
          <w:p w:rsidR="00D06F8C" w:rsidRPr="006E4673" w:rsidRDefault="00D06F8C" w:rsidP="00C473FA">
            <w:pPr>
              <w:numPr>
                <w:ilvl w:val="12"/>
                <w:numId w:val="0"/>
              </w:numPr>
              <w:jc w:val="both"/>
              <w:rPr>
                <w:rFonts w:ascii="Arial" w:hAnsi="Arial" w:cs="Arial"/>
              </w:rPr>
            </w:pPr>
          </w:p>
          <w:p w:rsidR="00D06F8C" w:rsidRPr="006E4673" w:rsidRDefault="00D06F8C" w:rsidP="00C473FA">
            <w:pPr>
              <w:numPr>
                <w:ilvl w:val="12"/>
                <w:numId w:val="0"/>
              </w:numPr>
              <w:jc w:val="both"/>
              <w:rPr>
                <w:rFonts w:ascii="Arial" w:hAnsi="Arial" w:cs="Arial"/>
              </w:rPr>
            </w:pPr>
            <w:r w:rsidRPr="006E4673">
              <w:rPr>
                <w:rFonts w:ascii="Arial" w:hAnsi="Arial" w:cs="Arial"/>
              </w:rPr>
              <w:t xml:space="preserve">To serve as the </w:t>
            </w:r>
            <w:r w:rsidR="00344575" w:rsidRPr="006E4673">
              <w:rPr>
                <w:rFonts w:ascii="Arial" w:hAnsi="Arial" w:cs="Arial"/>
              </w:rPr>
              <w:t>initial</w:t>
            </w:r>
            <w:r w:rsidRPr="006E4673">
              <w:rPr>
                <w:rFonts w:ascii="Arial" w:hAnsi="Arial" w:cs="Arial"/>
              </w:rPr>
              <w:t xml:space="preserve"> point of contact for </w:t>
            </w:r>
            <w:r w:rsidR="00344575" w:rsidRPr="006E4673">
              <w:rPr>
                <w:rFonts w:ascii="Arial" w:hAnsi="Arial" w:cs="Arial"/>
              </w:rPr>
              <w:t>telephone</w:t>
            </w:r>
            <w:r w:rsidRPr="006E4673">
              <w:rPr>
                <w:rFonts w:ascii="Arial" w:hAnsi="Arial" w:cs="Arial"/>
              </w:rPr>
              <w:t xml:space="preserve"> calls </w:t>
            </w:r>
            <w:r w:rsidR="00344575" w:rsidRPr="006E4673">
              <w:rPr>
                <w:rFonts w:ascii="Arial" w:hAnsi="Arial" w:cs="Arial"/>
              </w:rPr>
              <w:t xml:space="preserve">to the nurses’ station, </w:t>
            </w:r>
            <w:proofErr w:type="gramStart"/>
            <w:r w:rsidRPr="006E4673">
              <w:rPr>
                <w:rFonts w:ascii="Arial" w:hAnsi="Arial" w:cs="Arial"/>
              </w:rPr>
              <w:t>providing assistance</w:t>
            </w:r>
            <w:proofErr w:type="gramEnd"/>
            <w:r w:rsidRPr="006E4673">
              <w:rPr>
                <w:rFonts w:ascii="Arial" w:hAnsi="Arial" w:cs="Arial"/>
              </w:rPr>
              <w:t xml:space="preserve"> and communicating in a professional manner, ensuring calls from patients</w:t>
            </w:r>
            <w:r w:rsidR="00AE3337">
              <w:rPr>
                <w:rFonts w:ascii="Arial" w:hAnsi="Arial" w:cs="Arial"/>
              </w:rPr>
              <w:t xml:space="preserve">, families and other healthcare professionals are </w:t>
            </w:r>
            <w:r w:rsidRPr="006E4673">
              <w:rPr>
                <w:rFonts w:ascii="Arial" w:hAnsi="Arial" w:cs="Arial"/>
              </w:rPr>
              <w:t>dealt with in a calm and sensitive way.</w:t>
            </w:r>
          </w:p>
          <w:p w:rsidR="00E458AC" w:rsidRPr="00543051" w:rsidRDefault="00E458AC" w:rsidP="00D06F8C">
            <w:pPr>
              <w:numPr>
                <w:ilvl w:val="12"/>
                <w:numId w:val="0"/>
              </w:numPr>
              <w:rPr>
                <w:rFonts w:ascii="Arial" w:hAnsi="Arial" w:cs="Arial"/>
                <w:color w:val="00B050"/>
              </w:rPr>
            </w:pPr>
          </w:p>
          <w:p w:rsidR="008D7198" w:rsidRPr="00E95A46" w:rsidRDefault="008D7198" w:rsidP="00B01B47">
            <w:pPr>
              <w:numPr>
                <w:ilvl w:val="12"/>
                <w:numId w:val="0"/>
              </w:numPr>
              <w:rPr>
                <w:rFonts w:ascii="Arial" w:hAnsi="Arial" w:cs="Arial"/>
                <w:color w:val="000000"/>
              </w:rPr>
            </w:pPr>
          </w:p>
        </w:tc>
      </w:tr>
    </w:tbl>
    <w:p w:rsidR="008D7198" w:rsidRPr="009E336B" w:rsidRDefault="008D7198">
      <w:pPr>
        <w:rPr>
          <w:rFonts w:ascii="Arial" w:hAnsi="Arial" w:cs="Arial"/>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5"/>
      </w:tblGrid>
      <w:tr w:rsidR="008D7198" w:rsidRPr="009E336B" w:rsidTr="007D3947">
        <w:trPr>
          <w:jc w:val="center"/>
        </w:trPr>
        <w:tc>
          <w:tcPr>
            <w:tcW w:w="10665" w:type="dxa"/>
          </w:tcPr>
          <w:p w:rsidR="008D7198" w:rsidRPr="009E336B" w:rsidRDefault="008D7198">
            <w:pPr>
              <w:spacing w:before="120" w:after="120"/>
              <w:jc w:val="both"/>
              <w:rPr>
                <w:rFonts w:ascii="Arial" w:hAnsi="Arial" w:cs="Arial"/>
                <w:b/>
                <w:bCs/>
              </w:rPr>
            </w:pPr>
            <w:r w:rsidRPr="009E336B">
              <w:rPr>
                <w:rFonts w:ascii="Arial" w:hAnsi="Arial" w:cs="Arial"/>
                <w:b/>
                <w:bCs/>
              </w:rPr>
              <w:t>3. DIMENSIONS</w:t>
            </w:r>
          </w:p>
        </w:tc>
      </w:tr>
      <w:tr w:rsidR="008D7198" w:rsidRPr="009E336B" w:rsidTr="007D3947">
        <w:trPr>
          <w:trHeight w:val="1550"/>
          <w:jc w:val="center"/>
        </w:trPr>
        <w:tc>
          <w:tcPr>
            <w:tcW w:w="10665" w:type="dxa"/>
          </w:tcPr>
          <w:p w:rsidR="009E3EF5" w:rsidRPr="004E2DAA" w:rsidRDefault="007458A1" w:rsidP="00C473FA">
            <w:pPr>
              <w:jc w:val="both"/>
              <w:rPr>
                <w:rFonts w:ascii="Arial" w:hAnsi="Arial" w:cs="Arial"/>
              </w:rPr>
            </w:pPr>
            <w:r w:rsidRPr="004E2DAA">
              <w:rPr>
                <w:rFonts w:ascii="Arial" w:hAnsi="Arial" w:cs="Arial"/>
              </w:rPr>
              <w:t xml:space="preserve">Reporting to the </w:t>
            </w:r>
            <w:r w:rsidR="00AE3337">
              <w:rPr>
                <w:rFonts w:ascii="Arial" w:hAnsi="Arial" w:cs="Arial"/>
              </w:rPr>
              <w:t>Senior Charge Nurse</w:t>
            </w:r>
            <w:r w:rsidRPr="004E2DAA">
              <w:rPr>
                <w:rFonts w:ascii="Arial" w:hAnsi="Arial" w:cs="Arial"/>
              </w:rPr>
              <w:t>, the post</w:t>
            </w:r>
            <w:r w:rsidR="004A2B70" w:rsidRPr="004E2DAA">
              <w:rPr>
                <w:rFonts w:ascii="Arial" w:hAnsi="Arial" w:cs="Arial"/>
              </w:rPr>
              <w:t xml:space="preserve"> </w:t>
            </w:r>
            <w:r w:rsidRPr="004E2DAA">
              <w:rPr>
                <w:rFonts w:ascii="Arial" w:hAnsi="Arial" w:cs="Arial"/>
              </w:rPr>
              <w:t xml:space="preserve">holder is responsible </w:t>
            </w:r>
            <w:r w:rsidR="00C20B04" w:rsidRPr="004E2DAA">
              <w:rPr>
                <w:rFonts w:ascii="Arial" w:hAnsi="Arial" w:cs="Arial"/>
              </w:rPr>
              <w:t xml:space="preserve">for designing, implementing </w:t>
            </w:r>
            <w:r w:rsidR="004E2DAA" w:rsidRPr="004E2DAA">
              <w:rPr>
                <w:rFonts w:ascii="Arial" w:hAnsi="Arial" w:cs="Arial"/>
              </w:rPr>
              <w:t>and maintaining well-organised</w:t>
            </w:r>
            <w:r w:rsidR="009E3EF5" w:rsidRPr="004E2DAA">
              <w:rPr>
                <w:rFonts w:ascii="Arial" w:hAnsi="Arial" w:cs="Arial"/>
              </w:rPr>
              <w:t xml:space="preserve"> administrative systems to ensure that a professional, proactive and efficient service is provided at all times. </w:t>
            </w:r>
          </w:p>
          <w:p w:rsidR="009E3EF5" w:rsidRPr="0044716E" w:rsidRDefault="009E3EF5" w:rsidP="00C473FA">
            <w:pPr>
              <w:numPr>
                <w:ilvl w:val="12"/>
                <w:numId w:val="0"/>
              </w:numPr>
              <w:jc w:val="both"/>
              <w:rPr>
                <w:rFonts w:ascii="Arial" w:hAnsi="Arial" w:cs="Arial"/>
              </w:rPr>
            </w:pPr>
          </w:p>
          <w:p w:rsidR="00256A70" w:rsidRDefault="00256A70" w:rsidP="00C473FA">
            <w:pPr>
              <w:numPr>
                <w:ilvl w:val="12"/>
                <w:numId w:val="0"/>
              </w:numPr>
              <w:jc w:val="both"/>
              <w:rPr>
                <w:rFonts w:ascii="Arial" w:hAnsi="Arial" w:cs="Arial"/>
              </w:rPr>
            </w:pPr>
            <w:r w:rsidRPr="0044716E">
              <w:rPr>
                <w:rFonts w:ascii="Arial" w:hAnsi="Arial" w:cs="Arial"/>
              </w:rPr>
              <w:t>Working directly with</w:t>
            </w:r>
            <w:r w:rsidR="00A7515C">
              <w:rPr>
                <w:rFonts w:ascii="Arial" w:hAnsi="Arial" w:cs="Arial"/>
              </w:rPr>
              <w:t xml:space="preserve"> the</w:t>
            </w:r>
            <w:r w:rsidRPr="0044716E">
              <w:rPr>
                <w:rFonts w:ascii="Arial" w:hAnsi="Arial" w:cs="Arial"/>
              </w:rPr>
              <w:t xml:space="preserve"> </w:t>
            </w:r>
            <w:r w:rsidR="00A7515C">
              <w:rPr>
                <w:rFonts w:ascii="Arial" w:hAnsi="Arial" w:cs="Arial"/>
              </w:rPr>
              <w:t>In-patient Unit team</w:t>
            </w:r>
            <w:r w:rsidRPr="0044716E">
              <w:rPr>
                <w:rFonts w:ascii="Arial" w:hAnsi="Arial" w:cs="Arial"/>
              </w:rPr>
              <w:t xml:space="preserve"> an</w:t>
            </w:r>
            <w:r w:rsidR="009268A8">
              <w:rPr>
                <w:rFonts w:ascii="Arial" w:hAnsi="Arial" w:cs="Arial"/>
              </w:rPr>
              <w:t>d wider Hospice multi-professional teams.</w:t>
            </w:r>
          </w:p>
          <w:p w:rsidR="00192F76" w:rsidRDefault="00192F76" w:rsidP="00C473FA">
            <w:pPr>
              <w:numPr>
                <w:ilvl w:val="12"/>
                <w:numId w:val="0"/>
              </w:numPr>
              <w:jc w:val="both"/>
              <w:rPr>
                <w:rFonts w:ascii="Arial" w:hAnsi="Arial" w:cs="Arial"/>
              </w:rPr>
            </w:pPr>
          </w:p>
          <w:p w:rsidR="00192F76" w:rsidRPr="0044716E" w:rsidRDefault="00192F76" w:rsidP="00C473FA">
            <w:pPr>
              <w:numPr>
                <w:ilvl w:val="12"/>
                <w:numId w:val="0"/>
              </w:numPr>
              <w:jc w:val="both"/>
              <w:rPr>
                <w:rFonts w:ascii="Arial" w:hAnsi="Arial" w:cs="Arial"/>
              </w:rPr>
            </w:pPr>
            <w:r w:rsidRPr="00482B3A">
              <w:rPr>
                <w:rFonts w:ascii="Arial" w:hAnsi="Arial" w:cs="Arial"/>
              </w:rPr>
              <w:t>To take part in the daily prioritisation of the team’s workload to ensure that priorities are consistently met and that KPIs and standards are achieved.</w:t>
            </w:r>
          </w:p>
          <w:p w:rsidR="003E7B88" w:rsidRPr="0044716E" w:rsidRDefault="003E7B88" w:rsidP="009E3EF5">
            <w:pPr>
              <w:numPr>
                <w:ilvl w:val="12"/>
                <w:numId w:val="0"/>
              </w:numPr>
              <w:rPr>
                <w:rFonts w:ascii="Arial" w:hAnsi="Arial" w:cs="Arial"/>
              </w:rPr>
            </w:pPr>
          </w:p>
          <w:p w:rsidR="009268A8" w:rsidRPr="00650BD6" w:rsidRDefault="009268A8" w:rsidP="00E458AC">
            <w:pPr>
              <w:rPr>
                <w:rFonts w:ascii="Arial" w:hAnsi="Arial" w:cs="Arial"/>
              </w:rPr>
            </w:pPr>
          </w:p>
        </w:tc>
      </w:tr>
      <w:tr w:rsidR="00BD4CDB" w:rsidRPr="009E336B" w:rsidTr="007D3947">
        <w:trPr>
          <w:trHeight w:val="151"/>
          <w:jc w:val="center"/>
        </w:trPr>
        <w:tc>
          <w:tcPr>
            <w:tcW w:w="10665" w:type="dxa"/>
          </w:tcPr>
          <w:p w:rsidR="00BD4CDB" w:rsidRPr="009E336B" w:rsidRDefault="00BD4CDB" w:rsidP="00C03BC0">
            <w:pPr>
              <w:pStyle w:val="Heading3"/>
              <w:spacing w:before="120" w:after="120"/>
            </w:pPr>
            <w:r w:rsidRPr="009E336B">
              <w:t>4.  ORGANISATIONAL POSITION</w:t>
            </w:r>
          </w:p>
        </w:tc>
      </w:tr>
      <w:tr w:rsidR="00BD4CDB" w:rsidRPr="009E336B" w:rsidTr="007D3947">
        <w:trPr>
          <w:trHeight w:val="4284"/>
          <w:jc w:val="center"/>
        </w:trPr>
        <w:tc>
          <w:tcPr>
            <w:tcW w:w="10665" w:type="dxa"/>
          </w:tcPr>
          <w:p w:rsidR="00BD4CDB" w:rsidRPr="009E336B" w:rsidRDefault="007653ED" w:rsidP="00781CE7">
            <w:pPr>
              <w:jc w:val="right"/>
              <w:rPr>
                <w:rFonts w:ascii="Arial" w:hAnsi="Arial" w:cs="Arial"/>
              </w:rPr>
            </w:pPr>
            <w:r>
              <w:rPr>
                <w:rFonts w:ascii="Arial" w:hAnsi="Arial" w:cs="Arial"/>
                <w:noProof/>
              </w:rPr>
              <w:drawing>
                <wp:inline distT="0" distB="0" distL="0" distR="0" wp14:anchorId="0290B117" wp14:editId="4E991EB4">
                  <wp:extent cx="5486400" cy="320040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rsidR="008D7198" w:rsidRPr="009E336B" w:rsidRDefault="008D7198">
      <w:pPr>
        <w:rPr>
          <w:rFonts w:ascii="Arial" w:hAnsi="Arial" w:cs="Arial"/>
        </w:rPr>
      </w:pPr>
    </w:p>
    <w:tbl>
      <w:tblPr>
        <w:tblW w:w="10665" w:type="dxa"/>
        <w:jc w:val="center"/>
        <w:tblBorders>
          <w:insideV w:val="single" w:sz="4" w:space="0" w:color="auto"/>
        </w:tblBorders>
        <w:tblLook w:val="0000" w:firstRow="0" w:lastRow="0" w:firstColumn="0" w:lastColumn="0" w:noHBand="0" w:noVBand="0"/>
      </w:tblPr>
      <w:tblGrid>
        <w:gridCol w:w="10665"/>
      </w:tblGrid>
      <w:tr w:rsidR="008D7198" w:rsidRPr="009E336B" w:rsidTr="007D3947">
        <w:trPr>
          <w:jc w:val="center"/>
        </w:trPr>
        <w:tc>
          <w:tcPr>
            <w:tcW w:w="10665" w:type="dxa"/>
            <w:tcBorders>
              <w:top w:val="single" w:sz="6" w:space="0" w:color="auto"/>
              <w:left w:val="single" w:sz="4" w:space="0" w:color="auto"/>
              <w:bottom w:val="single" w:sz="6" w:space="0" w:color="auto"/>
              <w:right w:val="single" w:sz="4" w:space="0" w:color="auto"/>
            </w:tcBorders>
          </w:tcPr>
          <w:p w:rsidR="008D7198" w:rsidRPr="009E336B" w:rsidRDefault="008D7198" w:rsidP="00BF27FA">
            <w:pPr>
              <w:pStyle w:val="Heading3"/>
              <w:spacing w:before="120" w:after="120"/>
            </w:pPr>
            <w:r w:rsidRPr="009E336B">
              <w:t xml:space="preserve">5.   ROLE OF </w:t>
            </w:r>
            <w:r w:rsidR="00BF27FA">
              <w:t>THE ORGANISATION</w:t>
            </w:r>
          </w:p>
        </w:tc>
      </w:tr>
      <w:tr w:rsidR="008D7198" w:rsidRPr="009E336B" w:rsidTr="007D3947">
        <w:trPr>
          <w:jc w:val="center"/>
        </w:trPr>
        <w:tc>
          <w:tcPr>
            <w:tcW w:w="10665" w:type="dxa"/>
            <w:tcBorders>
              <w:top w:val="single" w:sz="6" w:space="0" w:color="auto"/>
              <w:left w:val="single" w:sz="4" w:space="0" w:color="auto"/>
              <w:bottom w:val="single" w:sz="6" w:space="0" w:color="auto"/>
              <w:right w:val="single" w:sz="4" w:space="0" w:color="auto"/>
            </w:tcBorders>
          </w:tcPr>
          <w:p w:rsidR="008D7198" w:rsidRPr="009E336B" w:rsidRDefault="008D7198">
            <w:pPr>
              <w:rPr>
                <w:rFonts w:ascii="Arial" w:hAnsi="Arial" w:cs="Arial"/>
              </w:rPr>
            </w:pPr>
          </w:p>
          <w:p w:rsidR="00BF27FA" w:rsidRDefault="00BF27FA" w:rsidP="00BF27FA">
            <w:pPr>
              <w:jc w:val="both"/>
              <w:rPr>
                <w:rFonts w:ascii="Arial" w:hAnsi="Arial" w:cs="Arial"/>
              </w:rPr>
            </w:pPr>
            <w:r>
              <w:rPr>
                <w:rFonts w:ascii="Arial" w:hAnsi="Arial" w:cs="Arial"/>
              </w:rPr>
              <w:t>The Ayrshire Hospice is an experienced source of outstanding quality care and services which helps those with any life limiting illness.  Care is provided where there is no cure for the condition, but which improves the quality of each day for people who have a limited time to live.</w:t>
            </w:r>
          </w:p>
          <w:p w:rsidR="00BF27FA" w:rsidRDefault="00BF27FA" w:rsidP="00BF27FA">
            <w:pPr>
              <w:jc w:val="both"/>
              <w:rPr>
                <w:rFonts w:ascii="Arial" w:hAnsi="Arial" w:cs="Arial"/>
              </w:rPr>
            </w:pPr>
          </w:p>
          <w:p w:rsidR="00BF27FA" w:rsidRPr="004E02D0" w:rsidRDefault="00BF27FA" w:rsidP="00BF27FA">
            <w:pPr>
              <w:jc w:val="both"/>
              <w:rPr>
                <w:rFonts w:ascii="Arial" w:hAnsi="Arial" w:cs="Arial"/>
                <w:b/>
              </w:rPr>
            </w:pPr>
            <w:r w:rsidRPr="004E02D0">
              <w:rPr>
                <w:rFonts w:ascii="Arial" w:hAnsi="Arial" w:cs="Arial"/>
                <w:b/>
              </w:rPr>
              <w:t>Our Vision</w:t>
            </w:r>
          </w:p>
          <w:p w:rsidR="00BF27FA" w:rsidRPr="004E02D0" w:rsidRDefault="00BF27FA" w:rsidP="00BF27FA">
            <w:pPr>
              <w:jc w:val="both"/>
              <w:rPr>
                <w:rFonts w:ascii="Arial" w:hAnsi="Arial" w:cs="Arial"/>
              </w:rPr>
            </w:pPr>
          </w:p>
          <w:p w:rsidR="00BF27FA" w:rsidRPr="004E02D0" w:rsidRDefault="00BF27FA" w:rsidP="00BF27FA">
            <w:pPr>
              <w:jc w:val="both"/>
              <w:rPr>
                <w:rFonts w:ascii="Arial" w:hAnsi="Arial" w:cs="Arial"/>
              </w:rPr>
            </w:pPr>
            <w:r w:rsidRPr="004E02D0">
              <w:rPr>
                <w:rFonts w:ascii="Arial" w:hAnsi="Arial" w:cs="Arial"/>
              </w:rPr>
              <w:t>We will reach and improve the lives of everyone in Ayrshire affected by life limiting illness</w:t>
            </w:r>
          </w:p>
          <w:p w:rsidR="00BF27FA" w:rsidRPr="004E02D0" w:rsidRDefault="00BF27FA" w:rsidP="00BF27FA">
            <w:pPr>
              <w:jc w:val="both"/>
              <w:rPr>
                <w:rFonts w:ascii="Arial" w:hAnsi="Arial" w:cs="Arial"/>
              </w:rPr>
            </w:pPr>
          </w:p>
          <w:p w:rsidR="00BF27FA" w:rsidRPr="004E02D0" w:rsidRDefault="00BF27FA" w:rsidP="00BF27FA">
            <w:pPr>
              <w:jc w:val="both"/>
              <w:rPr>
                <w:rFonts w:ascii="Arial" w:hAnsi="Arial" w:cs="Arial"/>
                <w:b/>
              </w:rPr>
            </w:pPr>
            <w:r w:rsidRPr="004E02D0">
              <w:rPr>
                <w:rFonts w:ascii="Arial" w:hAnsi="Arial" w:cs="Arial"/>
                <w:b/>
              </w:rPr>
              <w:t>Our Purpose</w:t>
            </w:r>
          </w:p>
          <w:p w:rsidR="00BF27FA" w:rsidRPr="004E02D0" w:rsidRDefault="00BF27FA" w:rsidP="00BF27FA">
            <w:pPr>
              <w:jc w:val="both"/>
              <w:rPr>
                <w:rFonts w:ascii="Arial" w:hAnsi="Arial" w:cs="Arial"/>
                <w:b/>
              </w:rPr>
            </w:pPr>
          </w:p>
          <w:p w:rsidR="00BF27FA" w:rsidRPr="004E02D0" w:rsidRDefault="00BF27FA" w:rsidP="00BF27FA">
            <w:pPr>
              <w:jc w:val="both"/>
              <w:rPr>
                <w:rFonts w:ascii="Arial" w:hAnsi="Arial" w:cs="Arial"/>
              </w:rPr>
            </w:pPr>
            <w:r w:rsidRPr="004E02D0">
              <w:rPr>
                <w:rFonts w:ascii="Arial" w:hAnsi="Arial" w:cs="Arial"/>
              </w:rPr>
              <w:t>The Ayrshire Hospice, working together with others, will reach and improve the lives of everyone in Ayrshire affected by life limiting illness by delivering exceptional care.</w:t>
            </w:r>
          </w:p>
          <w:p w:rsidR="00BF27FA" w:rsidRPr="00B163D8" w:rsidRDefault="00BF27FA" w:rsidP="00BF27FA">
            <w:pPr>
              <w:rPr>
                <w:rFonts w:ascii="Arial" w:hAnsi="Arial" w:cs="Arial"/>
              </w:rPr>
            </w:pPr>
          </w:p>
          <w:p w:rsidR="00BF27FA" w:rsidRPr="00756156" w:rsidRDefault="00BF27FA" w:rsidP="00BF27FA">
            <w:pPr>
              <w:rPr>
                <w:rFonts w:ascii="Arial" w:hAnsi="Arial" w:cs="Arial"/>
                <w:b/>
              </w:rPr>
            </w:pPr>
            <w:r w:rsidRPr="00756156">
              <w:rPr>
                <w:rFonts w:ascii="Arial" w:hAnsi="Arial" w:cs="Arial"/>
                <w:b/>
              </w:rPr>
              <w:t>Our commitment</w:t>
            </w:r>
          </w:p>
          <w:p w:rsidR="00BF27FA" w:rsidRPr="00B163D8" w:rsidRDefault="00BF27FA" w:rsidP="00BF27FA">
            <w:pPr>
              <w:rPr>
                <w:rFonts w:ascii="Arial" w:hAnsi="Arial" w:cs="Arial"/>
              </w:rPr>
            </w:pPr>
          </w:p>
          <w:p w:rsidR="00BF27FA" w:rsidRPr="00AB7529" w:rsidRDefault="00BF27FA" w:rsidP="00BF27FA">
            <w:pPr>
              <w:rPr>
                <w:rFonts w:ascii="Arial" w:hAnsi="Arial" w:cs="Arial"/>
                <w:b/>
              </w:rPr>
            </w:pPr>
            <w:r w:rsidRPr="00756156">
              <w:rPr>
                <w:rFonts w:ascii="Arial" w:hAnsi="Arial" w:cs="Arial"/>
                <w:b/>
              </w:rPr>
              <w:t>In putting people at the heart of everything we do, we will work together to:</w:t>
            </w:r>
          </w:p>
          <w:p w:rsidR="00BF27FA" w:rsidRPr="00833495" w:rsidRDefault="00BF27FA" w:rsidP="00BF27FA">
            <w:pPr>
              <w:rPr>
                <w:rFonts w:ascii="Arial" w:hAnsi="Arial" w:cs="Arial"/>
              </w:rPr>
            </w:pPr>
            <w:r w:rsidRPr="00833495">
              <w:rPr>
                <w:rFonts w:ascii="Arial" w:hAnsi="Arial" w:cs="Arial"/>
              </w:rPr>
              <w:t>•</w:t>
            </w:r>
            <w:r w:rsidRPr="00833495">
              <w:rPr>
                <w:rFonts w:ascii="Arial" w:hAnsi="Arial" w:cs="Arial"/>
              </w:rPr>
              <w:tab/>
              <w:t>Support every person as a unique and valued individual</w:t>
            </w:r>
          </w:p>
          <w:p w:rsidR="00BF27FA" w:rsidRPr="00833495" w:rsidRDefault="00BF27FA" w:rsidP="00BF27FA">
            <w:pPr>
              <w:rPr>
                <w:rFonts w:ascii="Arial" w:hAnsi="Arial" w:cs="Arial"/>
              </w:rPr>
            </w:pPr>
            <w:r w:rsidRPr="00833495">
              <w:rPr>
                <w:rFonts w:ascii="Arial" w:hAnsi="Arial" w:cs="Arial"/>
              </w:rPr>
              <w:t>•</w:t>
            </w:r>
            <w:r w:rsidRPr="00833495">
              <w:rPr>
                <w:rFonts w:ascii="Arial" w:hAnsi="Arial" w:cs="Arial"/>
              </w:rPr>
              <w:tab/>
              <w:t>Respect the dignity of everyone</w:t>
            </w:r>
          </w:p>
          <w:p w:rsidR="00BF27FA" w:rsidRPr="00833495" w:rsidRDefault="00BF27FA" w:rsidP="00BF27FA">
            <w:pPr>
              <w:rPr>
                <w:rFonts w:ascii="Arial" w:hAnsi="Arial" w:cs="Arial"/>
              </w:rPr>
            </w:pPr>
            <w:r w:rsidRPr="00833495">
              <w:rPr>
                <w:rFonts w:ascii="Arial" w:hAnsi="Arial" w:cs="Arial"/>
              </w:rPr>
              <w:t>•</w:t>
            </w:r>
            <w:r w:rsidRPr="00833495">
              <w:rPr>
                <w:rFonts w:ascii="Arial" w:hAnsi="Arial" w:cs="Arial"/>
              </w:rPr>
              <w:tab/>
              <w:t xml:space="preserve">Listen to and respect the wishes of people  </w:t>
            </w:r>
          </w:p>
          <w:p w:rsidR="00BF27FA" w:rsidRPr="00833495" w:rsidRDefault="00BF27FA" w:rsidP="00BF27FA">
            <w:pPr>
              <w:rPr>
                <w:rFonts w:ascii="Arial" w:hAnsi="Arial" w:cs="Arial"/>
              </w:rPr>
            </w:pPr>
          </w:p>
          <w:p w:rsidR="00BF27FA" w:rsidRPr="00AB7529" w:rsidRDefault="00BF27FA" w:rsidP="00BF27FA">
            <w:pPr>
              <w:rPr>
                <w:rFonts w:ascii="Arial" w:hAnsi="Arial" w:cs="Arial"/>
                <w:b/>
              </w:rPr>
            </w:pPr>
            <w:r w:rsidRPr="00756156">
              <w:rPr>
                <w:rFonts w:ascii="Arial" w:hAnsi="Arial" w:cs="Arial"/>
                <w:b/>
              </w:rPr>
              <w:t>In striving to be exceptional in every aspect of our services, we will:</w:t>
            </w:r>
          </w:p>
          <w:p w:rsidR="00BF27FA" w:rsidRPr="00833495" w:rsidRDefault="00BF27FA" w:rsidP="00BF27FA">
            <w:pPr>
              <w:rPr>
                <w:rFonts w:ascii="Arial" w:hAnsi="Arial" w:cs="Arial"/>
              </w:rPr>
            </w:pPr>
            <w:r w:rsidRPr="00833495">
              <w:rPr>
                <w:rFonts w:ascii="Arial" w:hAnsi="Arial" w:cs="Arial"/>
              </w:rPr>
              <w:t>•</w:t>
            </w:r>
            <w:r w:rsidRPr="00833495">
              <w:rPr>
                <w:rFonts w:ascii="Arial" w:hAnsi="Arial" w:cs="Arial"/>
              </w:rPr>
              <w:tab/>
              <w:t xml:space="preserve">Provide a safe, comfortable, caring environment </w:t>
            </w:r>
          </w:p>
          <w:p w:rsidR="00BF27FA" w:rsidRPr="00833495" w:rsidRDefault="00BF27FA" w:rsidP="00BF27FA">
            <w:pPr>
              <w:rPr>
                <w:rFonts w:ascii="Arial" w:hAnsi="Arial" w:cs="Arial"/>
              </w:rPr>
            </w:pPr>
            <w:r w:rsidRPr="00833495">
              <w:rPr>
                <w:rFonts w:ascii="Arial" w:hAnsi="Arial" w:cs="Arial"/>
              </w:rPr>
              <w:t>•</w:t>
            </w:r>
            <w:r w:rsidRPr="00833495">
              <w:rPr>
                <w:rFonts w:ascii="Arial" w:hAnsi="Arial" w:cs="Arial"/>
              </w:rPr>
              <w:tab/>
              <w:t>Develop and provide high quality services that are underpinned by audit and research</w:t>
            </w:r>
          </w:p>
          <w:p w:rsidR="00BF27FA" w:rsidRPr="00833495" w:rsidRDefault="00BF27FA" w:rsidP="00BF27FA">
            <w:pPr>
              <w:rPr>
                <w:rFonts w:ascii="Arial" w:hAnsi="Arial" w:cs="Arial"/>
              </w:rPr>
            </w:pPr>
            <w:r w:rsidRPr="00833495">
              <w:rPr>
                <w:rFonts w:ascii="Arial" w:hAnsi="Arial" w:cs="Arial"/>
              </w:rPr>
              <w:t>•</w:t>
            </w:r>
            <w:r w:rsidRPr="00833495">
              <w:rPr>
                <w:rFonts w:ascii="Arial" w:hAnsi="Arial" w:cs="Arial"/>
              </w:rPr>
              <w:tab/>
              <w:t xml:space="preserve">Demonstrate clinical, financial and organisational excellence  </w:t>
            </w:r>
          </w:p>
          <w:p w:rsidR="00BF27FA" w:rsidRPr="00833495" w:rsidRDefault="00BF27FA" w:rsidP="00BF27FA">
            <w:pPr>
              <w:rPr>
                <w:rFonts w:ascii="Arial" w:hAnsi="Arial" w:cs="Arial"/>
              </w:rPr>
            </w:pPr>
            <w:r w:rsidRPr="00833495">
              <w:rPr>
                <w:rFonts w:ascii="Arial" w:hAnsi="Arial" w:cs="Arial"/>
              </w:rPr>
              <w:t>•</w:t>
            </w:r>
            <w:r w:rsidRPr="00833495">
              <w:rPr>
                <w:rFonts w:ascii="Arial" w:hAnsi="Arial" w:cs="Arial"/>
              </w:rPr>
              <w:tab/>
              <w:t>Work to achieve financial sustainability</w:t>
            </w:r>
          </w:p>
          <w:p w:rsidR="00BF27FA" w:rsidRPr="00833495" w:rsidRDefault="00BF27FA" w:rsidP="00BF27FA">
            <w:pPr>
              <w:rPr>
                <w:rFonts w:ascii="Arial" w:hAnsi="Arial" w:cs="Arial"/>
              </w:rPr>
            </w:pPr>
            <w:r w:rsidRPr="00833495">
              <w:rPr>
                <w:rFonts w:ascii="Arial" w:hAnsi="Arial" w:cs="Arial"/>
              </w:rPr>
              <w:t>•</w:t>
            </w:r>
            <w:r w:rsidRPr="00833495">
              <w:rPr>
                <w:rFonts w:ascii="Arial" w:hAnsi="Arial" w:cs="Arial"/>
              </w:rPr>
              <w:tab/>
              <w:t>Deliver effective leadership and management throughout the organisation</w:t>
            </w:r>
          </w:p>
          <w:p w:rsidR="00BF27FA" w:rsidRPr="00833495" w:rsidRDefault="00BF27FA" w:rsidP="001F7C2A">
            <w:pPr>
              <w:numPr>
                <w:ilvl w:val="0"/>
                <w:numId w:val="2"/>
              </w:numPr>
              <w:rPr>
                <w:rFonts w:ascii="Arial" w:hAnsi="Arial" w:cs="Arial"/>
              </w:rPr>
            </w:pPr>
            <w:r w:rsidRPr="00833495">
              <w:rPr>
                <w:rFonts w:ascii="Arial" w:hAnsi="Arial" w:cs="Arial"/>
              </w:rPr>
              <w:t xml:space="preserve">Ensure we have the right number of people with the right skills in the right place at </w:t>
            </w:r>
            <w:proofErr w:type="gramStart"/>
            <w:r w:rsidRPr="00833495">
              <w:rPr>
                <w:rFonts w:ascii="Arial" w:hAnsi="Arial" w:cs="Arial"/>
              </w:rPr>
              <w:t xml:space="preserve">the </w:t>
            </w:r>
            <w:r>
              <w:rPr>
                <w:rFonts w:ascii="Arial" w:hAnsi="Arial" w:cs="Arial"/>
              </w:rPr>
              <w:t xml:space="preserve"> </w:t>
            </w:r>
            <w:r w:rsidRPr="00833495">
              <w:rPr>
                <w:rFonts w:ascii="Arial" w:hAnsi="Arial" w:cs="Arial"/>
              </w:rPr>
              <w:t>right</w:t>
            </w:r>
            <w:proofErr w:type="gramEnd"/>
            <w:r w:rsidRPr="00833495">
              <w:rPr>
                <w:rFonts w:ascii="Arial" w:hAnsi="Arial" w:cs="Arial"/>
              </w:rPr>
              <w:t xml:space="preserve"> time </w:t>
            </w:r>
          </w:p>
          <w:p w:rsidR="00BF27FA" w:rsidRPr="00833495" w:rsidRDefault="00BF27FA" w:rsidP="00BF27FA">
            <w:pPr>
              <w:rPr>
                <w:rFonts w:ascii="Arial" w:hAnsi="Arial" w:cs="Arial"/>
              </w:rPr>
            </w:pPr>
          </w:p>
          <w:p w:rsidR="00BF27FA" w:rsidRPr="00AB7529" w:rsidRDefault="00BF27FA" w:rsidP="00BF27FA">
            <w:pPr>
              <w:rPr>
                <w:rFonts w:ascii="Arial" w:hAnsi="Arial" w:cs="Arial"/>
                <w:b/>
              </w:rPr>
            </w:pPr>
            <w:r w:rsidRPr="00756156">
              <w:rPr>
                <w:rFonts w:ascii="Arial" w:hAnsi="Arial" w:cs="Arial"/>
                <w:b/>
              </w:rPr>
              <w:t>In building relationships, we will:</w:t>
            </w:r>
          </w:p>
          <w:p w:rsidR="00BF27FA" w:rsidRPr="00833495" w:rsidRDefault="00BF27FA" w:rsidP="00BF27FA">
            <w:pPr>
              <w:rPr>
                <w:rFonts w:ascii="Arial" w:hAnsi="Arial" w:cs="Arial"/>
              </w:rPr>
            </w:pPr>
            <w:r w:rsidRPr="00833495">
              <w:rPr>
                <w:rFonts w:ascii="Arial" w:hAnsi="Arial" w:cs="Arial"/>
              </w:rPr>
              <w:t>•</w:t>
            </w:r>
            <w:r w:rsidRPr="00833495">
              <w:rPr>
                <w:rFonts w:ascii="Arial" w:hAnsi="Arial" w:cs="Arial"/>
              </w:rPr>
              <w:tab/>
              <w:t>Listen to, respect and value the contribution of everyone</w:t>
            </w:r>
          </w:p>
          <w:p w:rsidR="00BF27FA" w:rsidRPr="00833495" w:rsidRDefault="00BF27FA" w:rsidP="00BF27FA">
            <w:pPr>
              <w:rPr>
                <w:rFonts w:ascii="Arial" w:hAnsi="Arial" w:cs="Arial"/>
              </w:rPr>
            </w:pPr>
            <w:r w:rsidRPr="00833495">
              <w:rPr>
                <w:rFonts w:ascii="Arial" w:hAnsi="Arial" w:cs="Arial"/>
              </w:rPr>
              <w:t>•</w:t>
            </w:r>
            <w:r w:rsidRPr="00833495">
              <w:rPr>
                <w:rFonts w:ascii="Arial" w:hAnsi="Arial" w:cs="Arial"/>
              </w:rPr>
              <w:tab/>
              <w:t xml:space="preserve">Work together to improve all of our services  </w:t>
            </w:r>
          </w:p>
          <w:p w:rsidR="00256A70" w:rsidRPr="009E336B" w:rsidRDefault="00BF27FA" w:rsidP="007D3947">
            <w:pPr>
              <w:rPr>
                <w:rFonts w:ascii="Arial" w:hAnsi="Arial" w:cs="Arial"/>
              </w:rPr>
            </w:pPr>
            <w:r w:rsidRPr="00833495">
              <w:rPr>
                <w:rFonts w:ascii="Arial" w:hAnsi="Arial" w:cs="Arial"/>
              </w:rPr>
              <w:t>•</w:t>
            </w:r>
            <w:r w:rsidRPr="00833495">
              <w:rPr>
                <w:rFonts w:ascii="Arial" w:hAnsi="Arial" w:cs="Arial"/>
              </w:rPr>
              <w:tab/>
              <w:t>Extend our collaboration with external partners</w:t>
            </w:r>
          </w:p>
        </w:tc>
      </w:tr>
      <w:tr w:rsidR="007D3947" w:rsidRPr="009E336B" w:rsidTr="007D3947">
        <w:trPr>
          <w:jc w:val="center"/>
        </w:trPr>
        <w:tc>
          <w:tcPr>
            <w:tcW w:w="10665" w:type="dxa"/>
            <w:tcBorders>
              <w:top w:val="single" w:sz="6" w:space="0" w:color="auto"/>
              <w:left w:val="single" w:sz="4" w:space="0" w:color="auto"/>
              <w:bottom w:val="single" w:sz="6" w:space="0" w:color="auto"/>
              <w:right w:val="single" w:sz="4" w:space="0" w:color="auto"/>
            </w:tcBorders>
          </w:tcPr>
          <w:p w:rsidR="007D3947" w:rsidRDefault="007D3947">
            <w:pPr>
              <w:rPr>
                <w:rFonts w:ascii="Arial" w:hAnsi="Arial" w:cs="Arial"/>
              </w:rPr>
            </w:pPr>
          </w:p>
          <w:p w:rsidR="007D3947" w:rsidRPr="009E336B" w:rsidRDefault="007D3947">
            <w:pPr>
              <w:rPr>
                <w:rFonts w:ascii="Arial" w:hAnsi="Arial" w:cs="Arial"/>
              </w:rPr>
            </w:pPr>
          </w:p>
        </w:tc>
      </w:tr>
      <w:tr w:rsidR="008D7198" w:rsidRPr="009E336B" w:rsidTr="007D3947">
        <w:trPr>
          <w:jc w:val="center"/>
        </w:trPr>
        <w:tc>
          <w:tcPr>
            <w:tcW w:w="10665" w:type="dxa"/>
            <w:tcBorders>
              <w:top w:val="single" w:sz="6" w:space="0" w:color="auto"/>
              <w:left w:val="single" w:sz="4" w:space="0" w:color="auto"/>
              <w:bottom w:val="single" w:sz="6" w:space="0" w:color="auto"/>
              <w:right w:val="single" w:sz="4" w:space="0" w:color="auto"/>
            </w:tcBorders>
          </w:tcPr>
          <w:p w:rsidR="008D7198" w:rsidRPr="009E336B" w:rsidRDefault="008D7198" w:rsidP="00B86FBB">
            <w:pPr>
              <w:pStyle w:val="Heading3"/>
              <w:spacing w:before="120" w:after="120"/>
              <w:rPr>
                <w:b w:val="0"/>
                <w:bCs w:val="0"/>
              </w:rPr>
            </w:pPr>
            <w:r w:rsidRPr="009E336B">
              <w:t>6.  KEY RESULT AREAS</w:t>
            </w:r>
            <w:r w:rsidR="00A7515C">
              <w:t xml:space="preserve"> </w:t>
            </w:r>
          </w:p>
        </w:tc>
      </w:tr>
      <w:tr w:rsidR="008D7198" w:rsidRPr="009E336B" w:rsidTr="007D3947">
        <w:trPr>
          <w:trHeight w:val="2253"/>
          <w:jc w:val="center"/>
        </w:trPr>
        <w:tc>
          <w:tcPr>
            <w:tcW w:w="10665" w:type="dxa"/>
            <w:tcBorders>
              <w:top w:val="single" w:sz="6" w:space="0" w:color="auto"/>
              <w:left w:val="single" w:sz="4" w:space="0" w:color="auto"/>
              <w:bottom w:val="single" w:sz="4" w:space="0" w:color="auto"/>
              <w:right w:val="single" w:sz="4" w:space="0" w:color="auto"/>
            </w:tcBorders>
          </w:tcPr>
          <w:p w:rsidR="006C6370" w:rsidRPr="002C3DC2" w:rsidRDefault="006C6370" w:rsidP="00DA3F3F">
            <w:pPr>
              <w:pStyle w:val="ListParagraph"/>
              <w:numPr>
                <w:ilvl w:val="0"/>
                <w:numId w:val="3"/>
              </w:numPr>
              <w:jc w:val="both"/>
              <w:rPr>
                <w:rFonts w:ascii="Arial" w:hAnsi="Arial" w:cs="Arial"/>
              </w:rPr>
            </w:pPr>
            <w:r w:rsidRPr="002C3DC2">
              <w:rPr>
                <w:rFonts w:ascii="Arial" w:hAnsi="Arial" w:cs="Arial"/>
              </w:rPr>
              <w:t xml:space="preserve">To provide comprehensive, high quality and confidential administrative </w:t>
            </w:r>
            <w:r w:rsidR="00073A3E">
              <w:rPr>
                <w:rFonts w:ascii="Arial" w:hAnsi="Arial" w:cs="Arial"/>
              </w:rPr>
              <w:t xml:space="preserve">and secretarial </w:t>
            </w:r>
            <w:r w:rsidRPr="002C3DC2">
              <w:rPr>
                <w:rFonts w:ascii="Arial" w:hAnsi="Arial" w:cs="Arial"/>
              </w:rPr>
              <w:t xml:space="preserve">support to </w:t>
            </w:r>
            <w:r w:rsidR="00FC10FC" w:rsidRPr="002C3DC2">
              <w:rPr>
                <w:rFonts w:ascii="Arial" w:hAnsi="Arial" w:cs="Arial"/>
              </w:rPr>
              <w:t xml:space="preserve">In-Patient </w:t>
            </w:r>
            <w:r w:rsidRPr="002C3DC2">
              <w:rPr>
                <w:rFonts w:ascii="Arial" w:hAnsi="Arial" w:cs="Arial"/>
              </w:rPr>
              <w:t>Services team. This support will include filing, typing, photocopying, formatting documents, processing incoming/outgoing mail, ensuring availability of correspondence, stationery, forms and leaflets.</w:t>
            </w:r>
          </w:p>
          <w:p w:rsidR="006C6370" w:rsidRPr="002C3DC2" w:rsidRDefault="006C6370" w:rsidP="00C473FA">
            <w:pPr>
              <w:pStyle w:val="ListParagraph"/>
              <w:ind w:left="410" w:hanging="410"/>
              <w:jc w:val="both"/>
              <w:rPr>
                <w:rFonts w:ascii="Arial" w:hAnsi="Arial" w:cs="Arial"/>
              </w:rPr>
            </w:pPr>
          </w:p>
          <w:p w:rsidR="002C3DC2" w:rsidRDefault="002C3DC2" w:rsidP="00DA3F3F">
            <w:pPr>
              <w:numPr>
                <w:ilvl w:val="0"/>
                <w:numId w:val="3"/>
              </w:numPr>
              <w:jc w:val="both"/>
              <w:rPr>
                <w:rFonts w:ascii="Arial" w:hAnsi="Arial" w:cs="Arial"/>
              </w:rPr>
            </w:pPr>
            <w:r>
              <w:rPr>
                <w:rFonts w:ascii="Arial" w:hAnsi="Arial" w:cs="Arial"/>
              </w:rPr>
              <w:t>To</w:t>
            </w:r>
            <w:r w:rsidR="004764CF">
              <w:rPr>
                <w:rFonts w:ascii="Arial" w:hAnsi="Arial" w:cs="Arial"/>
              </w:rPr>
              <w:t xml:space="preserve"> design, implement and maintain well-organised administrative systems and processes in order</w:t>
            </w:r>
            <w:r>
              <w:rPr>
                <w:rFonts w:ascii="Arial" w:hAnsi="Arial" w:cs="Arial"/>
              </w:rPr>
              <w:t xml:space="preserve"> to support the day-to-</w:t>
            </w:r>
            <w:r w:rsidR="00344575">
              <w:rPr>
                <w:rFonts w:ascii="Arial" w:hAnsi="Arial" w:cs="Arial"/>
              </w:rPr>
              <w:t>day</w:t>
            </w:r>
            <w:r>
              <w:rPr>
                <w:rFonts w:ascii="Arial" w:hAnsi="Arial" w:cs="Arial"/>
              </w:rPr>
              <w:t xml:space="preserve"> running of the In-Patient Unit.  </w:t>
            </w:r>
            <w:r w:rsidR="004764CF">
              <w:rPr>
                <w:rFonts w:ascii="Arial" w:hAnsi="Arial" w:cs="Arial"/>
              </w:rPr>
              <w:t>Duties</w:t>
            </w:r>
            <w:r>
              <w:rPr>
                <w:rFonts w:ascii="Arial" w:hAnsi="Arial" w:cs="Arial"/>
              </w:rPr>
              <w:t xml:space="preserve"> will include:</w:t>
            </w:r>
          </w:p>
          <w:p w:rsidR="002C3DC2" w:rsidRDefault="002C3DC2" w:rsidP="00C473FA">
            <w:pPr>
              <w:pStyle w:val="ListParagraph"/>
              <w:ind w:left="410" w:hanging="410"/>
              <w:jc w:val="both"/>
              <w:rPr>
                <w:rFonts w:ascii="Arial" w:hAnsi="Arial" w:cs="Arial"/>
              </w:rPr>
            </w:pPr>
          </w:p>
          <w:p w:rsidR="005162FD" w:rsidRDefault="005162FD" w:rsidP="00DA3F3F">
            <w:pPr>
              <w:numPr>
                <w:ilvl w:val="0"/>
                <w:numId w:val="31"/>
              </w:numPr>
              <w:jc w:val="both"/>
              <w:rPr>
                <w:rFonts w:ascii="Arial" w:hAnsi="Arial" w:cs="Arial"/>
              </w:rPr>
            </w:pPr>
            <w:r>
              <w:rPr>
                <w:rFonts w:ascii="Arial" w:hAnsi="Arial" w:cs="Arial"/>
              </w:rPr>
              <w:t>Ensuring that all visitors to the In-Patient Unit receive a warm welcome, directing visitors to where they wish to go, dealing with situations tactfully and sensitively, as required.</w:t>
            </w:r>
          </w:p>
          <w:p w:rsidR="002C3DC2" w:rsidRDefault="002C3DC2" w:rsidP="00DA3F3F">
            <w:pPr>
              <w:numPr>
                <w:ilvl w:val="0"/>
                <w:numId w:val="31"/>
              </w:numPr>
              <w:jc w:val="both"/>
              <w:rPr>
                <w:rFonts w:ascii="Arial" w:hAnsi="Arial" w:cs="Arial"/>
              </w:rPr>
            </w:pPr>
            <w:r>
              <w:rPr>
                <w:rFonts w:ascii="Arial" w:hAnsi="Arial" w:cs="Arial"/>
              </w:rPr>
              <w:t xml:space="preserve">Locating and sourcing </w:t>
            </w:r>
            <w:r w:rsidRPr="002C3DC2">
              <w:rPr>
                <w:rFonts w:ascii="Arial" w:hAnsi="Arial" w:cs="Arial"/>
              </w:rPr>
              <w:t>correspondence, histology reports, hospital records, etc from external agencies</w:t>
            </w:r>
            <w:r w:rsidR="00FF4901">
              <w:rPr>
                <w:rFonts w:ascii="Arial" w:hAnsi="Arial" w:cs="Arial"/>
              </w:rPr>
              <w:t>, returning records following discharge or death,</w:t>
            </w:r>
            <w:r w:rsidRPr="002C3DC2">
              <w:rPr>
                <w:rFonts w:ascii="Arial" w:hAnsi="Arial" w:cs="Arial"/>
              </w:rPr>
              <w:t xml:space="preserve"> and ensur</w:t>
            </w:r>
            <w:r w:rsidR="00FF4901">
              <w:rPr>
                <w:rFonts w:ascii="Arial" w:hAnsi="Arial" w:cs="Arial"/>
              </w:rPr>
              <w:t>ing appropriate</w:t>
            </w:r>
            <w:r w:rsidRPr="002C3DC2">
              <w:rPr>
                <w:rFonts w:ascii="Arial" w:hAnsi="Arial" w:cs="Arial"/>
              </w:rPr>
              <w:t xml:space="preserve"> tracking procedures are in place</w:t>
            </w:r>
            <w:r>
              <w:rPr>
                <w:rFonts w:ascii="Arial" w:hAnsi="Arial" w:cs="Arial"/>
              </w:rPr>
              <w:t>.</w:t>
            </w:r>
          </w:p>
          <w:p w:rsidR="004764CF" w:rsidRDefault="002C3DC2" w:rsidP="00DA3F3F">
            <w:pPr>
              <w:numPr>
                <w:ilvl w:val="0"/>
                <w:numId w:val="31"/>
              </w:numPr>
              <w:jc w:val="both"/>
              <w:rPr>
                <w:rFonts w:ascii="Arial" w:hAnsi="Arial" w:cs="Arial"/>
              </w:rPr>
            </w:pPr>
            <w:r>
              <w:rPr>
                <w:rFonts w:ascii="Arial" w:hAnsi="Arial" w:cs="Arial"/>
              </w:rPr>
              <w:t>Admitting</w:t>
            </w:r>
            <w:r w:rsidR="004764CF">
              <w:rPr>
                <w:rFonts w:ascii="Arial" w:hAnsi="Arial" w:cs="Arial"/>
              </w:rPr>
              <w:t>/discharging</w:t>
            </w:r>
            <w:r>
              <w:rPr>
                <w:rFonts w:ascii="Arial" w:hAnsi="Arial" w:cs="Arial"/>
              </w:rPr>
              <w:t xml:space="preserve"> </w:t>
            </w:r>
            <w:r w:rsidR="004764CF">
              <w:rPr>
                <w:rFonts w:ascii="Arial" w:hAnsi="Arial" w:cs="Arial"/>
              </w:rPr>
              <w:t>patients, ensuring that the ‘bed state’ is up-to-date and producing reports for teams on a daily basis.</w:t>
            </w:r>
          </w:p>
          <w:p w:rsidR="002C3DC2" w:rsidRDefault="004764CF" w:rsidP="00DA3F3F">
            <w:pPr>
              <w:numPr>
                <w:ilvl w:val="0"/>
                <w:numId w:val="31"/>
              </w:numPr>
              <w:jc w:val="both"/>
              <w:rPr>
                <w:rFonts w:ascii="Arial" w:hAnsi="Arial" w:cs="Arial"/>
              </w:rPr>
            </w:pPr>
            <w:r>
              <w:rPr>
                <w:rFonts w:ascii="Arial" w:hAnsi="Arial" w:cs="Arial"/>
              </w:rPr>
              <w:t xml:space="preserve">Co-ordinating administrative process for death of </w:t>
            </w:r>
            <w:r w:rsidR="002C3DC2" w:rsidRPr="002C3DC2">
              <w:rPr>
                <w:rFonts w:ascii="Arial" w:hAnsi="Arial" w:cs="Arial"/>
              </w:rPr>
              <w:t>patient, ensuring that accurate data is available for Scottish Morbidity Records.</w:t>
            </w:r>
          </w:p>
          <w:p w:rsidR="002C3DC2" w:rsidRPr="00AE3337" w:rsidRDefault="00DA3F3F" w:rsidP="00DA3F3F">
            <w:pPr>
              <w:pStyle w:val="ListParagraph"/>
              <w:numPr>
                <w:ilvl w:val="0"/>
                <w:numId w:val="31"/>
              </w:numPr>
              <w:rPr>
                <w:rFonts w:ascii="Arial" w:hAnsi="Arial" w:cs="Arial"/>
              </w:rPr>
            </w:pPr>
            <w:r w:rsidRPr="00AE3337">
              <w:rPr>
                <w:rFonts w:ascii="Arial" w:hAnsi="Arial" w:cs="Arial"/>
              </w:rPr>
              <w:t>Ensure</w:t>
            </w:r>
            <w:r w:rsidR="002C3DC2" w:rsidRPr="00AE3337">
              <w:rPr>
                <w:rFonts w:ascii="Arial" w:hAnsi="Arial" w:cs="Arial"/>
              </w:rPr>
              <w:t xml:space="preserve"> all equipment is sent to be serviced</w:t>
            </w:r>
            <w:r w:rsidR="00344575" w:rsidRPr="00AE3337">
              <w:rPr>
                <w:rFonts w:ascii="Arial" w:hAnsi="Arial" w:cs="Arial"/>
              </w:rPr>
              <w:t xml:space="preserve"> </w:t>
            </w:r>
            <w:r w:rsidR="004764CF" w:rsidRPr="00AE3337">
              <w:rPr>
                <w:rFonts w:ascii="Arial" w:hAnsi="Arial" w:cs="Arial"/>
              </w:rPr>
              <w:t>/</w:t>
            </w:r>
            <w:r w:rsidR="00344575" w:rsidRPr="00AE3337">
              <w:rPr>
                <w:rFonts w:ascii="Arial" w:hAnsi="Arial" w:cs="Arial"/>
              </w:rPr>
              <w:t xml:space="preserve"> </w:t>
            </w:r>
            <w:r w:rsidR="004764CF" w:rsidRPr="00AE3337">
              <w:rPr>
                <w:rFonts w:ascii="Arial" w:hAnsi="Arial" w:cs="Arial"/>
              </w:rPr>
              <w:t>repaired</w:t>
            </w:r>
            <w:r w:rsidR="002C3DC2" w:rsidRPr="00AE3337">
              <w:rPr>
                <w:rFonts w:ascii="Arial" w:hAnsi="Arial" w:cs="Arial"/>
              </w:rPr>
              <w:t xml:space="preserve"> at appropriate intervals</w:t>
            </w:r>
            <w:r w:rsidRPr="00AE3337">
              <w:rPr>
                <w:rFonts w:ascii="Arial" w:hAnsi="Arial" w:cs="Arial"/>
              </w:rPr>
              <w:t xml:space="preserve"> and liaise with ward staff and the maintenance team when patients bring in their own personal belongings that require Portable Appliance Testing (PAT) and ensure this is recorded.</w:t>
            </w:r>
          </w:p>
          <w:p w:rsidR="00FF4901" w:rsidRDefault="006E4673" w:rsidP="00DA3F3F">
            <w:pPr>
              <w:numPr>
                <w:ilvl w:val="0"/>
                <w:numId w:val="31"/>
              </w:numPr>
              <w:jc w:val="both"/>
              <w:rPr>
                <w:rFonts w:ascii="Arial" w:hAnsi="Arial" w:cs="Arial"/>
              </w:rPr>
            </w:pPr>
            <w:r w:rsidRPr="00AE3337">
              <w:rPr>
                <w:rFonts w:ascii="Arial" w:hAnsi="Arial" w:cs="Arial"/>
              </w:rPr>
              <w:t xml:space="preserve">Effective handling of patient </w:t>
            </w:r>
            <w:r>
              <w:rPr>
                <w:rFonts w:ascii="Arial" w:hAnsi="Arial" w:cs="Arial"/>
              </w:rPr>
              <w:t>referral pathways including p</w:t>
            </w:r>
            <w:r w:rsidR="00FF4901">
              <w:rPr>
                <w:rFonts w:ascii="Arial" w:hAnsi="Arial" w:cs="Arial"/>
              </w:rPr>
              <w:t>rocessing referrals for patients to attend appointment</w:t>
            </w:r>
            <w:r w:rsidR="0001536B">
              <w:rPr>
                <w:rFonts w:ascii="Arial" w:hAnsi="Arial" w:cs="Arial"/>
              </w:rPr>
              <w:t>s</w:t>
            </w:r>
            <w:r w:rsidR="00FF4901">
              <w:rPr>
                <w:rFonts w:ascii="Arial" w:hAnsi="Arial" w:cs="Arial"/>
              </w:rPr>
              <w:t>, liaising directly with relevant agency/hospital department and making necessary arrangements for transport.</w:t>
            </w:r>
          </w:p>
          <w:p w:rsidR="008A723C" w:rsidRPr="00AE3337" w:rsidRDefault="008A723C" w:rsidP="00DA3F3F">
            <w:pPr>
              <w:numPr>
                <w:ilvl w:val="0"/>
                <w:numId w:val="31"/>
              </w:numPr>
              <w:jc w:val="both"/>
              <w:rPr>
                <w:rFonts w:ascii="Arial" w:hAnsi="Arial" w:cs="Arial"/>
              </w:rPr>
            </w:pPr>
            <w:r w:rsidRPr="00AE3337">
              <w:rPr>
                <w:rFonts w:ascii="Arial" w:hAnsi="Arial" w:cs="Arial"/>
              </w:rPr>
              <w:t>Support effective patient discharge planning linking with IPU teams regarding discharge medication, transportation needs etc.</w:t>
            </w:r>
          </w:p>
          <w:p w:rsidR="00CC7109" w:rsidRDefault="00CC7109" w:rsidP="00DA3F3F">
            <w:pPr>
              <w:numPr>
                <w:ilvl w:val="0"/>
                <w:numId w:val="31"/>
              </w:numPr>
              <w:jc w:val="both"/>
              <w:rPr>
                <w:rFonts w:ascii="Arial" w:hAnsi="Arial" w:cs="Arial"/>
              </w:rPr>
            </w:pPr>
            <w:r>
              <w:rPr>
                <w:rFonts w:ascii="Arial" w:hAnsi="Arial" w:cs="Arial"/>
              </w:rPr>
              <w:t xml:space="preserve">Co-ordinating </w:t>
            </w:r>
            <w:r w:rsidRPr="002C3DC2">
              <w:rPr>
                <w:rFonts w:ascii="Arial" w:hAnsi="Arial" w:cs="Arial"/>
              </w:rPr>
              <w:t xml:space="preserve">the transportation of samples, </w:t>
            </w:r>
            <w:r w:rsidR="005744AD">
              <w:rPr>
                <w:rFonts w:ascii="Arial" w:hAnsi="Arial" w:cs="Arial"/>
              </w:rPr>
              <w:t xml:space="preserve">blood, </w:t>
            </w:r>
            <w:r w:rsidRPr="002C3DC2">
              <w:rPr>
                <w:rFonts w:ascii="Arial" w:hAnsi="Arial" w:cs="Arial"/>
              </w:rPr>
              <w:t xml:space="preserve">prescriptions and other items between the Hospice and </w:t>
            </w:r>
            <w:r w:rsidR="005744AD">
              <w:rPr>
                <w:rFonts w:ascii="Arial" w:hAnsi="Arial" w:cs="Arial"/>
              </w:rPr>
              <w:t>NHS Hospital departments or external agencies</w:t>
            </w:r>
            <w:r w:rsidRPr="002C3DC2">
              <w:rPr>
                <w:rFonts w:ascii="Arial" w:hAnsi="Arial" w:cs="Arial"/>
              </w:rPr>
              <w:t xml:space="preserve"> e.g. Pharmacy, Medical Physics, Labs</w:t>
            </w:r>
            <w:r w:rsidR="005744AD">
              <w:rPr>
                <w:rFonts w:ascii="Arial" w:hAnsi="Arial" w:cs="Arial"/>
              </w:rPr>
              <w:t>, Blood Transfusion Service</w:t>
            </w:r>
            <w:r w:rsidRPr="002C3DC2">
              <w:rPr>
                <w:rFonts w:ascii="Arial" w:hAnsi="Arial" w:cs="Arial"/>
              </w:rPr>
              <w:t>.</w:t>
            </w:r>
          </w:p>
          <w:p w:rsidR="00CC7109" w:rsidRDefault="00CC7109" w:rsidP="00DA3F3F">
            <w:pPr>
              <w:numPr>
                <w:ilvl w:val="0"/>
                <w:numId w:val="31"/>
              </w:numPr>
              <w:jc w:val="both"/>
              <w:rPr>
                <w:rFonts w:ascii="Arial" w:hAnsi="Arial" w:cs="Arial"/>
              </w:rPr>
            </w:pPr>
            <w:r>
              <w:rPr>
                <w:rFonts w:ascii="Arial" w:hAnsi="Arial" w:cs="Arial"/>
              </w:rPr>
              <w:t xml:space="preserve">Assisting </w:t>
            </w:r>
            <w:r w:rsidRPr="00CC7109">
              <w:rPr>
                <w:rFonts w:ascii="Arial" w:hAnsi="Arial" w:cs="Arial"/>
              </w:rPr>
              <w:t>with maintaining lab stock supplies and ordering additional stock, as required.</w:t>
            </w:r>
          </w:p>
          <w:p w:rsidR="00CF3DB7" w:rsidRPr="00E17381" w:rsidRDefault="006E4673" w:rsidP="00DA3F3F">
            <w:pPr>
              <w:numPr>
                <w:ilvl w:val="0"/>
                <w:numId w:val="31"/>
              </w:numPr>
              <w:jc w:val="both"/>
              <w:rPr>
                <w:rFonts w:ascii="Arial" w:hAnsi="Arial" w:cs="Arial"/>
              </w:rPr>
            </w:pPr>
            <w:r>
              <w:rPr>
                <w:rFonts w:ascii="Arial" w:hAnsi="Arial" w:cs="Arial"/>
              </w:rPr>
              <w:t>D</w:t>
            </w:r>
            <w:r w:rsidRPr="006E4673">
              <w:rPr>
                <w:rFonts w:ascii="Arial" w:hAnsi="Arial" w:cs="Arial"/>
              </w:rPr>
              <w:t>evelopment and management of databases/data</w:t>
            </w:r>
          </w:p>
          <w:p w:rsidR="002C3DC2" w:rsidRPr="00AB7529" w:rsidRDefault="002C3DC2" w:rsidP="00AB7529">
            <w:pPr>
              <w:rPr>
                <w:rFonts w:ascii="Arial" w:hAnsi="Arial" w:cs="Arial"/>
              </w:rPr>
            </w:pPr>
          </w:p>
          <w:p w:rsidR="00B85DB4" w:rsidRPr="00201668" w:rsidRDefault="006C6370" w:rsidP="00DA3F3F">
            <w:pPr>
              <w:numPr>
                <w:ilvl w:val="0"/>
                <w:numId w:val="3"/>
              </w:numPr>
              <w:rPr>
                <w:rFonts w:ascii="Arial" w:hAnsi="Arial" w:cs="Arial"/>
              </w:rPr>
            </w:pPr>
            <w:r w:rsidRPr="001021EE">
              <w:rPr>
                <w:rFonts w:ascii="Arial" w:hAnsi="Arial" w:cs="Arial"/>
              </w:rPr>
              <w:t xml:space="preserve">To provide support to </w:t>
            </w:r>
            <w:r w:rsidR="006E4673">
              <w:rPr>
                <w:rFonts w:ascii="Arial" w:hAnsi="Arial" w:cs="Arial"/>
              </w:rPr>
              <w:t xml:space="preserve">the </w:t>
            </w:r>
            <w:proofErr w:type="spellStart"/>
            <w:proofErr w:type="gramStart"/>
            <w:r w:rsidR="006E4673">
              <w:rPr>
                <w:rFonts w:ascii="Arial" w:hAnsi="Arial" w:cs="Arial"/>
              </w:rPr>
              <w:t>in patient</w:t>
            </w:r>
            <w:proofErr w:type="spellEnd"/>
            <w:proofErr w:type="gramEnd"/>
            <w:r w:rsidR="006E4673">
              <w:rPr>
                <w:rFonts w:ascii="Arial" w:hAnsi="Arial" w:cs="Arial"/>
              </w:rPr>
              <w:t xml:space="preserve"> unit</w:t>
            </w:r>
            <w:r w:rsidRPr="001021EE">
              <w:rPr>
                <w:rFonts w:ascii="Arial" w:hAnsi="Arial" w:cs="Arial"/>
              </w:rPr>
              <w:t xml:space="preserve"> by providing a high quality telephone call handling service by dealing with clinical based calls in an efficient and effective manner, responding appropriately according to the needs of the caller</w:t>
            </w:r>
            <w:r w:rsidR="00201668">
              <w:rPr>
                <w:rFonts w:ascii="Arial" w:hAnsi="Arial" w:cs="Arial"/>
              </w:rPr>
              <w:t xml:space="preserve"> </w:t>
            </w:r>
            <w:r w:rsidR="00201668" w:rsidRPr="00201668">
              <w:rPr>
                <w:rFonts w:ascii="Arial" w:hAnsi="Arial" w:cs="Arial"/>
              </w:rPr>
              <w:t>and logging details appropriately on the Hospice Patient Management System</w:t>
            </w:r>
            <w:r w:rsidR="007D3947">
              <w:rPr>
                <w:rFonts w:ascii="Arial" w:hAnsi="Arial" w:cs="Arial"/>
              </w:rPr>
              <w:t>.</w:t>
            </w:r>
          </w:p>
          <w:p w:rsidR="002C195A" w:rsidRPr="002C3DC2" w:rsidRDefault="002C195A" w:rsidP="00394F35">
            <w:pPr>
              <w:pStyle w:val="ListParagraph"/>
              <w:ind w:left="410" w:hanging="410"/>
              <w:rPr>
                <w:rFonts w:ascii="Arial" w:hAnsi="Arial" w:cs="Arial"/>
              </w:rPr>
            </w:pPr>
          </w:p>
          <w:p w:rsidR="002C195A" w:rsidRDefault="002C195A" w:rsidP="00DA3F3F">
            <w:pPr>
              <w:pStyle w:val="ListParagraph"/>
              <w:numPr>
                <w:ilvl w:val="0"/>
                <w:numId w:val="3"/>
              </w:numPr>
              <w:rPr>
                <w:rFonts w:ascii="Arial" w:hAnsi="Arial" w:cs="Arial"/>
              </w:rPr>
            </w:pPr>
            <w:r w:rsidRPr="002C3DC2">
              <w:rPr>
                <w:rFonts w:ascii="Arial" w:hAnsi="Arial" w:cs="Arial"/>
              </w:rPr>
              <w:t>To assist with the maintenance of patient information ensuring that correspondence and documents are accurately and timeously scanned into electronic Hospice Patient Management System and that records are accurate and comply with data protection legislation, Caldicott principles and the Hospice Information Governance policy.</w:t>
            </w:r>
          </w:p>
          <w:p w:rsidR="00E17381" w:rsidRPr="00E17381" w:rsidRDefault="00E17381" w:rsidP="00E17381">
            <w:pPr>
              <w:pStyle w:val="ListParagraph"/>
              <w:rPr>
                <w:rFonts w:ascii="Arial" w:hAnsi="Arial" w:cs="Arial"/>
              </w:rPr>
            </w:pPr>
          </w:p>
          <w:p w:rsidR="00E17381" w:rsidRPr="00AE3337" w:rsidRDefault="00E17381" w:rsidP="00DA3F3F">
            <w:pPr>
              <w:pStyle w:val="ListParagraph"/>
              <w:numPr>
                <w:ilvl w:val="0"/>
                <w:numId w:val="3"/>
              </w:numPr>
              <w:rPr>
                <w:rFonts w:ascii="Arial" w:hAnsi="Arial" w:cs="Arial"/>
              </w:rPr>
            </w:pPr>
            <w:r w:rsidRPr="00AE3337">
              <w:rPr>
                <w:rFonts w:ascii="Arial" w:hAnsi="Arial" w:cs="Arial"/>
              </w:rPr>
              <w:t>To provide administrative support within the ward as required including organising and attending meetings, inviting attendees, organising relevant papers and taking highly confidential action notes.</w:t>
            </w:r>
          </w:p>
          <w:p w:rsidR="00E17381" w:rsidRPr="00AE3337" w:rsidRDefault="00E17381" w:rsidP="00E17381">
            <w:pPr>
              <w:rPr>
                <w:rFonts w:ascii="Arial" w:hAnsi="Arial" w:cs="Arial"/>
              </w:rPr>
            </w:pPr>
          </w:p>
          <w:p w:rsidR="00E17381" w:rsidRPr="00AE3337" w:rsidRDefault="00E17381" w:rsidP="00DA3F3F">
            <w:pPr>
              <w:pStyle w:val="ListParagraph"/>
              <w:numPr>
                <w:ilvl w:val="0"/>
                <w:numId w:val="3"/>
              </w:numPr>
              <w:rPr>
                <w:rFonts w:ascii="Arial" w:hAnsi="Arial" w:cs="Arial"/>
              </w:rPr>
            </w:pPr>
            <w:r w:rsidRPr="00AE3337">
              <w:rPr>
                <w:rFonts w:ascii="Arial" w:hAnsi="Arial" w:cs="Arial"/>
              </w:rPr>
              <w:t>To prepare induction paperwork for new staff and student nurses.</w:t>
            </w:r>
          </w:p>
          <w:p w:rsidR="00DA3F3F" w:rsidRPr="00AE3337" w:rsidRDefault="00DA3F3F" w:rsidP="00DA3F3F">
            <w:pPr>
              <w:pStyle w:val="ListParagraph"/>
              <w:rPr>
                <w:rFonts w:ascii="Arial" w:hAnsi="Arial" w:cs="Arial"/>
              </w:rPr>
            </w:pPr>
          </w:p>
          <w:p w:rsidR="00DA3F3F" w:rsidRPr="00AE3337" w:rsidRDefault="00DA3F3F" w:rsidP="00DA3F3F">
            <w:pPr>
              <w:pStyle w:val="ListParagraph"/>
              <w:numPr>
                <w:ilvl w:val="0"/>
                <w:numId w:val="3"/>
              </w:numPr>
              <w:rPr>
                <w:rFonts w:ascii="Arial" w:hAnsi="Arial" w:cs="Arial"/>
              </w:rPr>
            </w:pPr>
            <w:r w:rsidRPr="00AE3337">
              <w:rPr>
                <w:rFonts w:ascii="Arial" w:hAnsi="Arial" w:cs="Arial"/>
              </w:rPr>
              <w:t>Assisting with audit information collation and inputting into database.</w:t>
            </w:r>
          </w:p>
          <w:p w:rsidR="00DA3F3F" w:rsidRPr="00AE3337" w:rsidRDefault="00DA3F3F" w:rsidP="00DA3F3F">
            <w:pPr>
              <w:rPr>
                <w:rFonts w:ascii="Arial" w:hAnsi="Arial" w:cs="Arial"/>
              </w:rPr>
            </w:pPr>
          </w:p>
          <w:p w:rsidR="00DA3F3F" w:rsidRPr="00AE3337" w:rsidRDefault="00DA3F3F" w:rsidP="00DA3F3F">
            <w:pPr>
              <w:pStyle w:val="ListParagraph"/>
              <w:numPr>
                <w:ilvl w:val="0"/>
                <w:numId w:val="3"/>
              </w:numPr>
              <w:rPr>
                <w:rFonts w:ascii="Arial" w:hAnsi="Arial" w:cs="Arial"/>
              </w:rPr>
            </w:pPr>
            <w:r w:rsidRPr="00AE3337">
              <w:rPr>
                <w:rFonts w:ascii="Arial" w:hAnsi="Arial" w:cs="Arial"/>
              </w:rPr>
              <w:t xml:space="preserve">Provide administrative support for one off </w:t>
            </w:r>
            <w:proofErr w:type="gramStart"/>
            <w:r w:rsidRPr="00AE3337">
              <w:rPr>
                <w:rFonts w:ascii="Arial" w:hAnsi="Arial" w:cs="Arial"/>
              </w:rPr>
              <w:t>projects</w:t>
            </w:r>
            <w:proofErr w:type="gramEnd"/>
            <w:r w:rsidRPr="00AE3337">
              <w:rPr>
                <w:rFonts w:ascii="Arial" w:hAnsi="Arial" w:cs="Arial"/>
              </w:rPr>
              <w:t xml:space="preserve"> including audit work and establishing administrative systems for ensuring that projects and routine work are progressed in according with agreed timescales.  This will involve creating robust processes, identifying requirements, designing spreadsheets/databases, creating data collection tools.</w:t>
            </w:r>
          </w:p>
          <w:p w:rsidR="00DA3F3F" w:rsidRPr="00AE3337" w:rsidRDefault="00DA3F3F" w:rsidP="00DA3F3F">
            <w:pPr>
              <w:rPr>
                <w:rFonts w:ascii="Arial" w:hAnsi="Arial" w:cs="Arial"/>
              </w:rPr>
            </w:pPr>
          </w:p>
          <w:p w:rsidR="00DA3F3F" w:rsidRPr="00AE3337" w:rsidRDefault="00DA3F3F" w:rsidP="00DA3F3F">
            <w:pPr>
              <w:pStyle w:val="ListParagraph"/>
              <w:numPr>
                <w:ilvl w:val="0"/>
                <w:numId w:val="3"/>
              </w:numPr>
              <w:rPr>
                <w:rFonts w:ascii="Arial" w:hAnsi="Arial" w:cs="Arial"/>
              </w:rPr>
            </w:pPr>
            <w:r w:rsidRPr="00AE3337">
              <w:rPr>
                <w:rFonts w:ascii="Arial" w:hAnsi="Arial" w:cs="Arial"/>
              </w:rPr>
              <w:t>Organising and booking</w:t>
            </w:r>
            <w:r w:rsidR="007653ED" w:rsidRPr="00AE3337">
              <w:rPr>
                <w:rFonts w:ascii="Arial" w:hAnsi="Arial" w:cs="Arial"/>
              </w:rPr>
              <w:t xml:space="preserve"> IPU</w:t>
            </w:r>
            <w:r w:rsidRPr="00AE3337">
              <w:rPr>
                <w:rFonts w:ascii="Arial" w:hAnsi="Arial" w:cs="Arial"/>
              </w:rPr>
              <w:t xml:space="preserve"> staff training, administer / co-ordinate training programmes as directed.</w:t>
            </w:r>
          </w:p>
          <w:p w:rsidR="00DA3F3F" w:rsidRPr="00AE3337" w:rsidRDefault="00DA3F3F" w:rsidP="00DA3F3F">
            <w:pPr>
              <w:pStyle w:val="ListParagraph"/>
              <w:rPr>
                <w:rFonts w:ascii="Arial" w:hAnsi="Arial" w:cs="Arial"/>
              </w:rPr>
            </w:pPr>
          </w:p>
          <w:p w:rsidR="00DA3F3F" w:rsidRPr="00AE3337" w:rsidRDefault="00DA3F3F" w:rsidP="00DA3F3F">
            <w:pPr>
              <w:pStyle w:val="ListParagraph"/>
              <w:numPr>
                <w:ilvl w:val="0"/>
                <w:numId w:val="3"/>
              </w:numPr>
              <w:rPr>
                <w:rFonts w:ascii="Arial" w:hAnsi="Arial" w:cs="Arial"/>
                <w:strike/>
              </w:rPr>
            </w:pPr>
            <w:r w:rsidRPr="00AE3337">
              <w:rPr>
                <w:rFonts w:ascii="Arial" w:hAnsi="Arial" w:cs="Arial"/>
              </w:rPr>
              <w:t>Input of staff rotas into the online staff rota system, adding absences, annual leave and study leave as required. This will also involve keeping track of staff absences and arranging return to work interviews with</w:t>
            </w:r>
            <w:r w:rsidR="007653ED" w:rsidRPr="00AE3337">
              <w:rPr>
                <w:rFonts w:ascii="Arial" w:hAnsi="Arial" w:cs="Arial"/>
              </w:rPr>
              <w:t xml:space="preserve"> relevant</w:t>
            </w:r>
            <w:r w:rsidRPr="00AE3337">
              <w:rPr>
                <w:rFonts w:ascii="Arial" w:hAnsi="Arial" w:cs="Arial"/>
              </w:rPr>
              <w:t xml:space="preserve"> managers. </w:t>
            </w:r>
          </w:p>
          <w:p w:rsidR="00DA3F3F" w:rsidRPr="00AE3337" w:rsidRDefault="00DA3F3F" w:rsidP="00DA3F3F">
            <w:pPr>
              <w:rPr>
                <w:rFonts w:ascii="Arial" w:hAnsi="Arial" w:cs="Arial"/>
                <w:strike/>
              </w:rPr>
            </w:pPr>
          </w:p>
          <w:p w:rsidR="00DA3F3F" w:rsidRPr="00AE3337" w:rsidRDefault="00DA3F3F" w:rsidP="00DA3F3F">
            <w:pPr>
              <w:pStyle w:val="ListParagraph"/>
              <w:numPr>
                <w:ilvl w:val="0"/>
                <w:numId w:val="3"/>
              </w:numPr>
              <w:rPr>
                <w:rFonts w:ascii="Arial" w:hAnsi="Arial" w:cs="Arial"/>
              </w:rPr>
            </w:pPr>
            <w:r w:rsidRPr="00AE3337">
              <w:rPr>
                <w:rFonts w:ascii="Arial" w:hAnsi="Arial" w:cs="Arial"/>
              </w:rPr>
              <w:t xml:space="preserve">Arranging suitable dates/ times for </w:t>
            </w:r>
            <w:r w:rsidR="007653ED" w:rsidRPr="00AE3337">
              <w:rPr>
                <w:rFonts w:ascii="Arial" w:hAnsi="Arial" w:cs="Arial"/>
              </w:rPr>
              <w:t xml:space="preserve">IPU </w:t>
            </w:r>
            <w:r w:rsidRPr="00AE3337">
              <w:rPr>
                <w:rFonts w:ascii="Arial" w:hAnsi="Arial" w:cs="Arial"/>
              </w:rPr>
              <w:t>staff PDRs, providing paperwork to staff member, organising suitable venue in conjunction with reviewers’ availability.</w:t>
            </w:r>
          </w:p>
          <w:p w:rsidR="00B86FBB" w:rsidRPr="00394F35" w:rsidRDefault="00B86FBB" w:rsidP="00394F35">
            <w:pPr>
              <w:rPr>
                <w:rFonts w:ascii="Arial" w:hAnsi="Arial" w:cs="Arial"/>
              </w:rPr>
            </w:pPr>
          </w:p>
          <w:p w:rsidR="00B85DB4" w:rsidRPr="00B86FBB" w:rsidRDefault="00482B3A" w:rsidP="00DA3F3F">
            <w:pPr>
              <w:numPr>
                <w:ilvl w:val="0"/>
                <w:numId w:val="3"/>
              </w:numPr>
              <w:rPr>
                <w:rFonts w:ascii="Arial" w:hAnsi="Arial" w:cs="Arial"/>
              </w:rPr>
            </w:pPr>
            <w:r w:rsidRPr="00B86FBB">
              <w:rPr>
                <w:rFonts w:ascii="Arial" w:hAnsi="Arial" w:cs="Arial"/>
              </w:rPr>
              <w:t>To take personal responsibility for own learning</w:t>
            </w:r>
            <w:r w:rsidR="00AF6084" w:rsidRPr="00B86FBB">
              <w:rPr>
                <w:rFonts w:ascii="Arial" w:hAnsi="Arial" w:cs="Arial"/>
              </w:rPr>
              <w:t>,</w:t>
            </w:r>
            <w:r w:rsidRPr="00B86FBB">
              <w:rPr>
                <w:rFonts w:ascii="Arial" w:hAnsi="Arial" w:cs="Arial"/>
              </w:rPr>
              <w:t xml:space="preserve"> ensuring </w:t>
            </w:r>
            <w:r w:rsidR="00AF6084" w:rsidRPr="00B86FBB">
              <w:rPr>
                <w:rFonts w:ascii="Arial" w:hAnsi="Arial" w:cs="Arial"/>
              </w:rPr>
              <w:t>that the</w:t>
            </w:r>
            <w:r w:rsidRPr="00B86FBB">
              <w:rPr>
                <w:rFonts w:ascii="Arial" w:hAnsi="Arial" w:cs="Arial"/>
              </w:rPr>
              <w:t xml:space="preserve"> required skills and knowledge</w:t>
            </w:r>
            <w:r w:rsidR="00AF6084" w:rsidRPr="00B86FBB">
              <w:rPr>
                <w:rFonts w:ascii="Arial" w:hAnsi="Arial" w:cs="Arial"/>
              </w:rPr>
              <w:t xml:space="preserve"> are in place in order </w:t>
            </w:r>
            <w:r w:rsidRPr="00B86FBB">
              <w:rPr>
                <w:rFonts w:ascii="Arial" w:hAnsi="Arial" w:cs="Arial"/>
              </w:rPr>
              <w:t>to work across a multi-disciplinary administrative function.</w:t>
            </w:r>
          </w:p>
          <w:p w:rsidR="002C195A" w:rsidRPr="00B86FBB" w:rsidRDefault="002C195A" w:rsidP="007D3947">
            <w:pPr>
              <w:rPr>
                <w:rFonts w:ascii="Arial" w:hAnsi="Arial" w:cs="Arial"/>
              </w:rPr>
            </w:pPr>
          </w:p>
          <w:p w:rsidR="00192F76" w:rsidRPr="00B86FBB" w:rsidRDefault="001175F9" w:rsidP="00DA3F3F">
            <w:pPr>
              <w:pStyle w:val="ListParagraph"/>
              <w:numPr>
                <w:ilvl w:val="0"/>
                <w:numId w:val="3"/>
              </w:numPr>
              <w:rPr>
                <w:rFonts w:ascii="Arial" w:hAnsi="Arial" w:cs="Arial"/>
              </w:rPr>
            </w:pPr>
            <w:r>
              <w:rPr>
                <w:rFonts w:ascii="Arial" w:hAnsi="Arial" w:cs="Arial"/>
              </w:rPr>
              <w:t xml:space="preserve">To ensure that Administrative Procedures Documents relating to duties carried out by </w:t>
            </w:r>
            <w:r w:rsidRPr="00C47FDA">
              <w:rPr>
                <w:rFonts w:ascii="Arial" w:hAnsi="Arial" w:cs="Arial"/>
              </w:rPr>
              <w:t>post</w:t>
            </w:r>
            <w:r>
              <w:rPr>
                <w:rFonts w:ascii="Arial" w:hAnsi="Arial" w:cs="Arial"/>
              </w:rPr>
              <w:t xml:space="preserve"> holder</w:t>
            </w:r>
            <w:r w:rsidRPr="00C47FDA">
              <w:rPr>
                <w:rFonts w:ascii="Arial" w:hAnsi="Arial" w:cs="Arial"/>
              </w:rPr>
              <w:t xml:space="preserve"> are kept up-to-date.</w:t>
            </w:r>
          </w:p>
          <w:p w:rsidR="00C50663" w:rsidRPr="00B86FBB" w:rsidRDefault="00C50663" w:rsidP="00394F35">
            <w:pPr>
              <w:ind w:left="410" w:hanging="410"/>
              <w:rPr>
                <w:rFonts w:ascii="Arial" w:hAnsi="Arial" w:cs="Arial"/>
              </w:rPr>
            </w:pPr>
          </w:p>
          <w:p w:rsidR="00C50663" w:rsidRPr="00B86FBB" w:rsidRDefault="00C50663" w:rsidP="00DA3F3F">
            <w:pPr>
              <w:pStyle w:val="ListParagraph"/>
              <w:numPr>
                <w:ilvl w:val="0"/>
                <w:numId w:val="3"/>
              </w:numPr>
              <w:rPr>
                <w:rFonts w:ascii="Arial" w:hAnsi="Arial" w:cs="Arial"/>
              </w:rPr>
            </w:pPr>
            <w:r w:rsidRPr="00B86FBB">
              <w:rPr>
                <w:rFonts w:ascii="Arial" w:hAnsi="Arial" w:cs="Arial"/>
              </w:rPr>
              <w:t>To be responsible for your own safety and that of others who may be affected by your actions during the performance of Hospice activities.</w:t>
            </w:r>
          </w:p>
          <w:p w:rsidR="0071614C" w:rsidRPr="00B86FBB" w:rsidRDefault="0071614C" w:rsidP="00394F35">
            <w:pPr>
              <w:pStyle w:val="ListParagraph"/>
              <w:ind w:left="410" w:hanging="410"/>
              <w:rPr>
                <w:rFonts w:ascii="Arial" w:hAnsi="Arial" w:cs="Arial"/>
              </w:rPr>
            </w:pPr>
          </w:p>
          <w:p w:rsidR="00FC10FC" w:rsidRPr="00B86FBB" w:rsidRDefault="00C50663" w:rsidP="00DA3F3F">
            <w:pPr>
              <w:pStyle w:val="ListParagraph"/>
              <w:numPr>
                <w:ilvl w:val="0"/>
                <w:numId w:val="3"/>
              </w:numPr>
              <w:rPr>
                <w:rFonts w:ascii="Arial" w:hAnsi="Arial" w:cs="Arial"/>
              </w:rPr>
            </w:pPr>
            <w:r w:rsidRPr="00B86FBB">
              <w:rPr>
                <w:rFonts w:ascii="Arial" w:hAnsi="Arial" w:cs="Arial"/>
              </w:rPr>
              <w:t>To be aware of your responsibility to prevent discrimination, harassment or victimisation of others, co-operate with the Hospice Equality Policy and draw any suspected breaches to the attention of a member of the Operation</w:t>
            </w:r>
            <w:r w:rsidR="00D04C10" w:rsidRPr="00B86FBB">
              <w:rPr>
                <w:rFonts w:ascii="Arial" w:hAnsi="Arial" w:cs="Arial"/>
              </w:rPr>
              <w:t>al</w:t>
            </w:r>
            <w:r w:rsidRPr="00B86FBB">
              <w:rPr>
                <w:rFonts w:ascii="Arial" w:hAnsi="Arial" w:cs="Arial"/>
              </w:rPr>
              <w:t xml:space="preserve"> Management Team.</w:t>
            </w:r>
            <w:r w:rsidR="00B86FBB" w:rsidRPr="00B86FBB">
              <w:rPr>
                <w:rFonts w:ascii="Arial" w:hAnsi="Arial" w:cs="Arial"/>
              </w:rPr>
              <w:t xml:space="preserve"> </w:t>
            </w:r>
          </w:p>
          <w:p w:rsidR="00192F76" w:rsidRPr="00C22400" w:rsidRDefault="00192F76" w:rsidP="00FB2698">
            <w:pPr>
              <w:rPr>
                <w:rFonts w:ascii="Arial" w:hAnsi="Arial" w:cs="Arial"/>
              </w:rPr>
            </w:pPr>
          </w:p>
        </w:tc>
      </w:tr>
    </w:tbl>
    <w:p w:rsidR="00D00250" w:rsidRPr="009E336B" w:rsidRDefault="00D00250">
      <w:pPr>
        <w:ind w:right="-270"/>
        <w:jc w:val="both"/>
        <w:rPr>
          <w:rFonts w:ascii="Arial" w:hAnsi="Arial" w:cs="Arial"/>
        </w:rPr>
      </w:pPr>
    </w:p>
    <w:tbl>
      <w:tblPr>
        <w:tblW w:w="10665" w:type="dxa"/>
        <w:jc w:val="center"/>
        <w:tblBorders>
          <w:insideV w:val="single" w:sz="4" w:space="0" w:color="auto"/>
        </w:tblBorders>
        <w:tblLook w:val="0000" w:firstRow="0" w:lastRow="0" w:firstColumn="0" w:lastColumn="0" w:noHBand="0" w:noVBand="0"/>
      </w:tblPr>
      <w:tblGrid>
        <w:gridCol w:w="10665"/>
      </w:tblGrid>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9E336B" w:rsidRDefault="008D7198">
            <w:pPr>
              <w:pStyle w:val="Heading3"/>
              <w:spacing w:before="120" w:after="120"/>
            </w:pPr>
            <w:r w:rsidRPr="009E336B">
              <w:t>7a. EQUIPMENT AND MACHINERY</w:t>
            </w:r>
          </w:p>
        </w:tc>
      </w:tr>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7D3947" w:rsidRPr="007D3947" w:rsidRDefault="007D3947" w:rsidP="007D3947">
            <w:pPr>
              <w:pStyle w:val="ListParagraph"/>
              <w:numPr>
                <w:ilvl w:val="0"/>
                <w:numId w:val="12"/>
              </w:numPr>
              <w:jc w:val="both"/>
              <w:rPr>
                <w:rFonts w:ascii="Arial" w:hAnsi="Arial" w:cs="Arial"/>
              </w:rPr>
            </w:pPr>
            <w:r w:rsidRPr="007D3947">
              <w:rPr>
                <w:rFonts w:ascii="Arial" w:hAnsi="Arial" w:cs="Arial"/>
              </w:rPr>
              <w:t xml:space="preserve">Personal Computer </w:t>
            </w:r>
          </w:p>
          <w:p w:rsidR="007D3947" w:rsidRPr="007D3947" w:rsidRDefault="007D3947" w:rsidP="007D3947">
            <w:pPr>
              <w:pStyle w:val="ListParagraph"/>
              <w:numPr>
                <w:ilvl w:val="0"/>
                <w:numId w:val="12"/>
              </w:numPr>
              <w:jc w:val="both"/>
              <w:rPr>
                <w:rFonts w:ascii="Arial" w:hAnsi="Arial" w:cs="Arial"/>
              </w:rPr>
            </w:pPr>
            <w:r w:rsidRPr="007D3947">
              <w:rPr>
                <w:rFonts w:ascii="Arial" w:hAnsi="Arial" w:cs="Arial"/>
              </w:rPr>
              <w:t>Telephone</w:t>
            </w:r>
          </w:p>
          <w:p w:rsidR="007D3947" w:rsidRPr="007D3947" w:rsidRDefault="007D3947" w:rsidP="007D3947">
            <w:pPr>
              <w:pStyle w:val="ListParagraph"/>
              <w:numPr>
                <w:ilvl w:val="0"/>
                <w:numId w:val="12"/>
              </w:numPr>
              <w:jc w:val="both"/>
              <w:rPr>
                <w:rFonts w:ascii="Arial" w:hAnsi="Arial" w:cs="Arial"/>
              </w:rPr>
            </w:pPr>
            <w:r w:rsidRPr="007D3947">
              <w:rPr>
                <w:rFonts w:ascii="Arial" w:hAnsi="Arial" w:cs="Arial"/>
              </w:rPr>
              <w:t xml:space="preserve">Guillotine </w:t>
            </w:r>
          </w:p>
          <w:p w:rsidR="007D3947" w:rsidRPr="007D3947" w:rsidRDefault="007D3947" w:rsidP="007D3947">
            <w:pPr>
              <w:pStyle w:val="ListParagraph"/>
              <w:numPr>
                <w:ilvl w:val="0"/>
                <w:numId w:val="12"/>
              </w:numPr>
              <w:jc w:val="both"/>
              <w:rPr>
                <w:rFonts w:ascii="Arial" w:hAnsi="Arial" w:cs="Arial"/>
              </w:rPr>
            </w:pPr>
            <w:r w:rsidRPr="007D3947">
              <w:rPr>
                <w:rFonts w:ascii="Arial" w:hAnsi="Arial" w:cs="Arial"/>
              </w:rPr>
              <w:t xml:space="preserve">Printer/Photocopier/Scanner </w:t>
            </w:r>
          </w:p>
          <w:p w:rsidR="007D3947" w:rsidRPr="007D3947" w:rsidRDefault="007D3947" w:rsidP="007D3947">
            <w:pPr>
              <w:pStyle w:val="ListParagraph"/>
              <w:numPr>
                <w:ilvl w:val="0"/>
                <w:numId w:val="12"/>
              </w:numPr>
              <w:jc w:val="both"/>
              <w:rPr>
                <w:rFonts w:ascii="Arial" w:hAnsi="Arial" w:cs="Arial"/>
              </w:rPr>
            </w:pPr>
            <w:r w:rsidRPr="007D3947">
              <w:rPr>
                <w:rFonts w:ascii="Arial" w:hAnsi="Arial" w:cs="Arial"/>
              </w:rPr>
              <w:t>Dictation Equipment</w:t>
            </w:r>
          </w:p>
          <w:p w:rsidR="007D3947" w:rsidRPr="007D3947" w:rsidRDefault="007D3947" w:rsidP="007D3947">
            <w:pPr>
              <w:pStyle w:val="ListParagraph"/>
              <w:numPr>
                <w:ilvl w:val="0"/>
                <w:numId w:val="12"/>
              </w:numPr>
              <w:jc w:val="both"/>
              <w:rPr>
                <w:rFonts w:ascii="Arial" w:hAnsi="Arial" w:cs="Arial"/>
              </w:rPr>
            </w:pPr>
            <w:r w:rsidRPr="007D3947">
              <w:rPr>
                <w:rFonts w:ascii="Arial" w:hAnsi="Arial" w:cs="Arial"/>
              </w:rPr>
              <w:t xml:space="preserve">Laminator </w:t>
            </w:r>
          </w:p>
          <w:p w:rsidR="007D3947" w:rsidRPr="007D3947" w:rsidRDefault="007D3947" w:rsidP="007D3947">
            <w:pPr>
              <w:pStyle w:val="ListParagraph"/>
              <w:numPr>
                <w:ilvl w:val="0"/>
                <w:numId w:val="12"/>
              </w:numPr>
              <w:jc w:val="both"/>
              <w:rPr>
                <w:rFonts w:ascii="Arial" w:hAnsi="Arial" w:cs="Arial"/>
              </w:rPr>
            </w:pPr>
            <w:r w:rsidRPr="007D3947">
              <w:rPr>
                <w:rFonts w:ascii="Arial" w:hAnsi="Arial" w:cs="Arial"/>
              </w:rPr>
              <w:t>Laptop/Projector</w:t>
            </w:r>
          </w:p>
          <w:p w:rsidR="00EC506A" w:rsidRPr="00AB7529" w:rsidRDefault="00EC506A" w:rsidP="00AE3337">
            <w:pPr>
              <w:pStyle w:val="ListParagraph"/>
              <w:ind w:left="360"/>
              <w:jc w:val="both"/>
              <w:rPr>
                <w:rFonts w:ascii="Arial" w:hAnsi="Arial" w:cs="Arial"/>
                <w:strike/>
              </w:rPr>
            </w:pPr>
          </w:p>
        </w:tc>
      </w:tr>
    </w:tbl>
    <w:p w:rsidR="00D00250" w:rsidRDefault="00D00250"/>
    <w:tbl>
      <w:tblPr>
        <w:tblW w:w="10665" w:type="dxa"/>
        <w:jc w:val="center"/>
        <w:tblBorders>
          <w:insideV w:val="single" w:sz="4" w:space="0" w:color="auto"/>
        </w:tblBorders>
        <w:tblLook w:val="0000" w:firstRow="0" w:lastRow="0" w:firstColumn="0" w:lastColumn="0" w:noHBand="0" w:noVBand="0"/>
      </w:tblPr>
      <w:tblGrid>
        <w:gridCol w:w="10665"/>
      </w:tblGrid>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9E336B" w:rsidRDefault="008D7198">
            <w:pPr>
              <w:spacing w:before="120" w:after="120"/>
              <w:ind w:right="72"/>
              <w:jc w:val="both"/>
              <w:rPr>
                <w:rFonts w:ascii="Arial" w:hAnsi="Arial" w:cs="Arial"/>
                <w:b/>
                <w:bCs/>
              </w:rPr>
            </w:pPr>
            <w:r w:rsidRPr="009E336B">
              <w:rPr>
                <w:rFonts w:ascii="Arial" w:hAnsi="Arial" w:cs="Arial"/>
                <w:b/>
                <w:bCs/>
              </w:rPr>
              <w:t>7b.  SYSTEMS</w:t>
            </w:r>
          </w:p>
        </w:tc>
      </w:tr>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166AE9" w:rsidRPr="009E336B" w:rsidRDefault="00166AE9" w:rsidP="00166AE9">
            <w:pPr>
              <w:jc w:val="both"/>
              <w:rPr>
                <w:rFonts w:ascii="Arial" w:hAnsi="Arial" w:cs="Arial"/>
              </w:rPr>
            </w:pPr>
          </w:p>
          <w:p w:rsidR="007D3947" w:rsidRPr="007D3947" w:rsidRDefault="007D3947" w:rsidP="007D3947">
            <w:pPr>
              <w:pStyle w:val="ListParagraph"/>
              <w:numPr>
                <w:ilvl w:val="0"/>
                <w:numId w:val="13"/>
              </w:numPr>
              <w:jc w:val="both"/>
              <w:rPr>
                <w:rFonts w:ascii="Arial" w:hAnsi="Arial" w:cs="Arial"/>
              </w:rPr>
            </w:pPr>
            <w:r w:rsidRPr="007D3947">
              <w:rPr>
                <w:rFonts w:ascii="Arial" w:hAnsi="Arial" w:cs="Arial"/>
              </w:rPr>
              <w:t>Microsoft Office packages (including Word, Excel, Publisher, PowerPoint, Access, Outlook</w:t>
            </w:r>
            <w:r w:rsidR="007653ED">
              <w:rPr>
                <w:rFonts w:ascii="Arial" w:hAnsi="Arial" w:cs="Arial"/>
              </w:rPr>
              <w:t xml:space="preserve">, </w:t>
            </w:r>
            <w:r w:rsidR="007653ED" w:rsidRPr="00AE3337">
              <w:rPr>
                <w:rFonts w:ascii="Arial" w:hAnsi="Arial" w:cs="Arial"/>
              </w:rPr>
              <w:t>Teams</w:t>
            </w:r>
            <w:r w:rsidRPr="007D3947">
              <w:rPr>
                <w:rFonts w:ascii="Arial" w:hAnsi="Arial" w:cs="Arial"/>
              </w:rPr>
              <w:t>)</w:t>
            </w:r>
          </w:p>
          <w:p w:rsidR="007D3947" w:rsidRPr="007D3947" w:rsidRDefault="007D3947" w:rsidP="007D3947">
            <w:pPr>
              <w:pStyle w:val="ListParagraph"/>
              <w:numPr>
                <w:ilvl w:val="0"/>
                <w:numId w:val="13"/>
              </w:numPr>
              <w:jc w:val="both"/>
              <w:rPr>
                <w:rFonts w:ascii="Arial" w:hAnsi="Arial" w:cs="Arial"/>
              </w:rPr>
            </w:pPr>
            <w:r w:rsidRPr="007D3947">
              <w:rPr>
                <w:rFonts w:ascii="Arial" w:hAnsi="Arial" w:cs="Arial"/>
              </w:rPr>
              <w:t>Meeting Room Booking System</w:t>
            </w:r>
          </w:p>
          <w:p w:rsidR="007D3947" w:rsidRPr="007D3947" w:rsidRDefault="007D3947" w:rsidP="007D3947">
            <w:pPr>
              <w:pStyle w:val="ListParagraph"/>
              <w:numPr>
                <w:ilvl w:val="0"/>
                <w:numId w:val="13"/>
              </w:numPr>
              <w:jc w:val="both"/>
              <w:rPr>
                <w:rFonts w:ascii="Arial" w:hAnsi="Arial" w:cs="Arial"/>
              </w:rPr>
            </w:pPr>
            <w:r w:rsidRPr="007D3947">
              <w:rPr>
                <w:rFonts w:ascii="Arial" w:hAnsi="Arial" w:cs="Arial"/>
              </w:rPr>
              <w:t>Office Procedures Documents</w:t>
            </w:r>
          </w:p>
          <w:p w:rsidR="007D3947" w:rsidRPr="007D3947" w:rsidRDefault="007D3947" w:rsidP="007D3947">
            <w:pPr>
              <w:pStyle w:val="ListParagraph"/>
              <w:numPr>
                <w:ilvl w:val="0"/>
                <w:numId w:val="13"/>
              </w:numPr>
              <w:jc w:val="both"/>
              <w:rPr>
                <w:rFonts w:ascii="Arial" w:hAnsi="Arial" w:cs="Arial"/>
              </w:rPr>
            </w:pPr>
            <w:r w:rsidRPr="007D3947">
              <w:rPr>
                <w:rFonts w:ascii="Arial" w:hAnsi="Arial" w:cs="Arial"/>
              </w:rPr>
              <w:t>Filing systems</w:t>
            </w:r>
          </w:p>
          <w:p w:rsidR="007D3947" w:rsidRPr="007D3947" w:rsidRDefault="007D3947" w:rsidP="007D3947">
            <w:pPr>
              <w:pStyle w:val="ListParagraph"/>
              <w:numPr>
                <w:ilvl w:val="0"/>
                <w:numId w:val="13"/>
              </w:numPr>
              <w:jc w:val="both"/>
              <w:rPr>
                <w:rFonts w:ascii="Arial" w:hAnsi="Arial" w:cs="Arial"/>
              </w:rPr>
            </w:pPr>
            <w:r w:rsidRPr="007D3947">
              <w:rPr>
                <w:rFonts w:ascii="Arial" w:hAnsi="Arial" w:cs="Arial"/>
              </w:rPr>
              <w:t xml:space="preserve">Sentinel </w:t>
            </w:r>
          </w:p>
          <w:p w:rsidR="007D3947" w:rsidRPr="007D3947" w:rsidRDefault="007D3947" w:rsidP="007D3947">
            <w:pPr>
              <w:pStyle w:val="ListParagraph"/>
              <w:numPr>
                <w:ilvl w:val="0"/>
                <w:numId w:val="13"/>
              </w:numPr>
              <w:jc w:val="both"/>
              <w:rPr>
                <w:rFonts w:ascii="Arial" w:hAnsi="Arial" w:cs="Arial"/>
              </w:rPr>
            </w:pPr>
            <w:r w:rsidRPr="007D3947">
              <w:rPr>
                <w:rFonts w:ascii="Arial" w:hAnsi="Arial" w:cs="Arial"/>
              </w:rPr>
              <w:t>Hospice Patient Management System</w:t>
            </w:r>
          </w:p>
          <w:p w:rsidR="007D3947" w:rsidRPr="007D3947" w:rsidRDefault="007D3947" w:rsidP="007D3947">
            <w:pPr>
              <w:pStyle w:val="ListParagraph"/>
              <w:numPr>
                <w:ilvl w:val="0"/>
                <w:numId w:val="13"/>
              </w:numPr>
              <w:jc w:val="both"/>
              <w:rPr>
                <w:rFonts w:ascii="Arial" w:hAnsi="Arial" w:cs="Arial"/>
              </w:rPr>
            </w:pPr>
            <w:r w:rsidRPr="007D3947">
              <w:rPr>
                <w:rFonts w:ascii="Arial" w:hAnsi="Arial" w:cs="Arial"/>
              </w:rPr>
              <w:t>Switchboard</w:t>
            </w:r>
          </w:p>
          <w:p w:rsidR="007D3947" w:rsidRPr="007D3947" w:rsidRDefault="007D3947" w:rsidP="007D3947">
            <w:pPr>
              <w:pStyle w:val="ListParagraph"/>
              <w:numPr>
                <w:ilvl w:val="0"/>
                <w:numId w:val="13"/>
              </w:numPr>
              <w:jc w:val="both"/>
              <w:rPr>
                <w:rFonts w:ascii="Arial" w:hAnsi="Arial" w:cs="Arial"/>
              </w:rPr>
            </w:pPr>
            <w:r w:rsidRPr="007D3947">
              <w:rPr>
                <w:rFonts w:ascii="Arial" w:hAnsi="Arial" w:cs="Arial"/>
              </w:rPr>
              <w:t>NHS SCI Gateway</w:t>
            </w:r>
          </w:p>
          <w:p w:rsidR="007D3947" w:rsidRPr="007D3947" w:rsidRDefault="007D3947" w:rsidP="007D3947">
            <w:pPr>
              <w:pStyle w:val="ListParagraph"/>
              <w:numPr>
                <w:ilvl w:val="0"/>
                <w:numId w:val="13"/>
              </w:numPr>
              <w:jc w:val="both"/>
              <w:rPr>
                <w:rFonts w:ascii="Arial" w:hAnsi="Arial" w:cs="Arial"/>
              </w:rPr>
            </w:pPr>
            <w:r w:rsidRPr="007D3947">
              <w:rPr>
                <w:rFonts w:ascii="Arial" w:hAnsi="Arial" w:cs="Arial"/>
              </w:rPr>
              <w:t>Electronic Referrals</w:t>
            </w:r>
          </w:p>
          <w:p w:rsidR="00166AE9" w:rsidRPr="007D3947" w:rsidRDefault="007D3947" w:rsidP="007D3947">
            <w:pPr>
              <w:pStyle w:val="ListParagraph"/>
              <w:numPr>
                <w:ilvl w:val="0"/>
                <w:numId w:val="13"/>
              </w:numPr>
              <w:jc w:val="both"/>
              <w:rPr>
                <w:rFonts w:ascii="Arial" w:hAnsi="Arial" w:cs="Arial"/>
              </w:rPr>
            </w:pPr>
            <w:r w:rsidRPr="007D3947">
              <w:rPr>
                <w:rFonts w:ascii="Arial" w:hAnsi="Arial" w:cs="Arial"/>
              </w:rPr>
              <w:t>NHS.net</w:t>
            </w:r>
          </w:p>
        </w:tc>
      </w:tr>
    </w:tbl>
    <w:p w:rsidR="00394F35" w:rsidRPr="00E545D4" w:rsidRDefault="00394F35">
      <w:pPr>
        <w:rPr>
          <w:rFonts w:ascii="Arial" w:hAnsi="Arial" w:cs="Arial"/>
          <w:b/>
          <w:color w:val="FF0000"/>
        </w:rPr>
      </w:pPr>
    </w:p>
    <w:tbl>
      <w:tblPr>
        <w:tblW w:w="10665" w:type="dxa"/>
        <w:jc w:val="center"/>
        <w:tblBorders>
          <w:insideV w:val="single" w:sz="4" w:space="0" w:color="auto"/>
        </w:tblBorders>
        <w:tblLook w:val="0000" w:firstRow="0" w:lastRow="0" w:firstColumn="0" w:lastColumn="0" w:noHBand="0" w:noVBand="0"/>
      </w:tblPr>
      <w:tblGrid>
        <w:gridCol w:w="10665"/>
      </w:tblGrid>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9E336B" w:rsidRDefault="008D7198">
            <w:pPr>
              <w:pStyle w:val="Heading3"/>
              <w:spacing w:before="120" w:after="120"/>
            </w:pPr>
            <w:r w:rsidRPr="009E336B">
              <w:t>8. ASSIGNMENT AND REVIEW OF WORK</w:t>
            </w:r>
          </w:p>
        </w:tc>
      </w:tr>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9E336B" w:rsidRDefault="008D7198">
            <w:pPr>
              <w:ind w:right="72"/>
              <w:jc w:val="both"/>
              <w:rPr>
                <w:rFonts w:ascii="Arial" w:hAnsi="Arial" w:cs="Arial"/>
              </w:rPr>
            </w:pPr>
          </w:p>
          <w:p w:rsidR="005976AF" w:rsidRDefault="007D3947">
            <w:pPr>
              <w:ind w:right="72"/>
              <w:jc w:val="both"/>
              <w:rPr>
                <w:rFonts w:ascii="Arial" w:hAnsi="Arial" w:cs="Arial"/>
              </w:rPr>
            </w:pPr>
            <w:r>
              <w:rPr>
                <w:rFonts w:ascii="Arial" w:hAnsi="Arial" w:cs="Arial"/>
              </w:rPr>
              <w:t>T</w:t>
            </w:r>
            <w:r w:rsidR="00BE03B9" w:rsidRPr="009E336B">
              <w:rPr>
                <w:rFonts w:ascii="Arial" w:hAnsi="Arial" w:cs="Arial"/>
              </w:rPr>
              <w:t xml:space="preserve">asks </w:t>
            </w:r>
            <w:r>
              <w:rPr>
                <w:rFonts w:ascii="Arial" w:hAnsi="Arial" w:cs="Arial"/>
              </w:rPr>
              <w:t xml:space="preserve">will </w:t>
            </w:r>
            <w:r w:rsidR="00AD3C3D">
              <w:rPr>
                <w:rFonts w:ascii="Arial" w:hAnsi="Arial" w:cs="Arial"/>
              </w:rPr>
              <w:t>predominantly be</w:t>
            </w:r>
            <w:r w:rsidR="00BE03B9" w:rsidRPr="009E336B">
              <w:rPr>
                <w:rFonts w:ascii="Arial" w:hAnsi="Arial" w:cs="Arial"/>
              </w:rPr>
              <w:t xml:space="preserve"> </w:t>
            </w:r>
            <w:r w:rsidR="005976AF">
              <w:rPr>
                <w:rFonts w:ascii="Arial" w:hAnsi="Arial" w:cs="Arial"/>
              </w:rPr>
              <w:t xml:space="preserve">generated by </w:t>
            </w:r>
            <w:r w:rsidR="00AE3337">
              <w:rPr>
                <w:rFonts w:ascii="Arial" w:hAnsi="Arial" w:cs="Arial"/>
              </w:rPr>
              <w:t>Senior Charge Nurse a</w:t>
            </w:r>
            <w:r w:rsidR="005A69A5">
              <w:rPr>
                <w:rFonts w:ascii="Arial" w:hAnsi="Arial" w:cs="Arial"/>
              </w:rPr>
              <w:t xml:space="preserve">nd </w:t>
            </w:r>
            <w:r>
              <w:rPr>
                <w:rFonts w:ascii="Arial" w:hAnsi="Arial" w:cs="Arial"/>
              </w:rPr>
              <w:t>other members of the IPU team</w:t>
            </w:r>
            <w:r w:rsidR="00AD3C3D">
              <w:rPr>
                <w:rFonts w:ascii="Arial" w:hAnsi="Arial" w:cs="Arial"/>
              </w:rPr>
              <w:t>.  W</w:t>
            </w:r>
            <w:r w:rsidR="004E123C">
              <w:rPr>
                <w:rFonts w:ascii="Arial" w:hAnsi="Arial" w:cs="Arial"/>
              </w:rPr>
              <w:t>orkload is demand-</w:t>
            </w:r>
            <w:r w:rsidR="005976AF">
              <w:rPr>
                <w:rFonts w:ascii="Arial" w:hAnsi="Arial" w:cs="Arial"/>
              </w:rPr>
              <w:t xml:space="preserve">led based on patient activity.  </w:t>
            </w:r>
          </w:p>
          <w:p w:rsidR="005976AF" w:rsidRDefault="005976AF">
            <w:pPr>
              <w:ind w:right="72"/>
              <w:jc w:val="both"/>
              <w:rPr>
                <w:rFonts w:ascii="Arial" w:hAnsi="Arial" w:cs="Arial"/>
              </w:rPr>
            </w:pPr>
          </w:p>
          <w:p w:rsidR="005976AF" w:rsidRPr="00AD3C3D" w:rsidRDefault="00B13F8B" w:rsidP="005976AF">
            <w:pPr>
              <w:ind w:right="72"/>
              <w:jc w:val="both"/>
              <w:rPr>
                <w:rFonts w:ascii="Arial" w:hAnsi="Arial" w:cs="Arial"/>
              </w:rPr>
            </w:pPr>
            <w:r>
              <w:rPr>
                <w:rFonts w:ascii="Arial" w:hAnsi="Arial" w:cs="Arial"/>
              </w:rPr>
              <w:t xml:space="preserve">The post holder will </w:t>
            </w:r>
            <w:r w:rsidR="005976AF" w:rsidRPr="00AD3C3D">
              <w:rPr>
                <w:rFonts w:ascii="Arial" w:hAnsi="Arial" w:cs="Arial"/>
              </w:rPr>
              <w:t>work within clearly defined occupational policies, protocols, procedures and/or codes of conduct.</w:t>
            </w:r>
            <w:r w:rsidR="00AD3C3D" w:rsidRPr="00AD3C3D">
              <w:rPr>
                <w:rFonts w:ascii="Arial" w:hAnsi="Arial" w:cs="Arial"/>
              </w:rPr>
              <w:t xml:space="preserve">  Advice and support </w:t>
            </w:r>
            <w:proofErr w:type="gramStart"/>
            <w:r w:rsidR="00AD3C3D" w:rsidRPr="00AD3C3D">
              <w:rPr>
                <w:rFonts w:ascii="Arial" w:hAnsi="Arial" w:cs="Arial"/>
              </w:rPr>
              <w:t>is</w:t>
            </w:r>
            <w:proofErr w:type="gramEnd"/>
            <w:r w:rsidR="00AD3C3D" w:rsidRPr="00AD3C3D">
              <w:rPr>
                <w:rFonts w:ascii="Arial" w:hAnsi="Arial" w:cs="Arial"/>
              </w:rPr>
              <w:t xml:space="preserve"> available from the </w:t>
            </w:r>
            <w:r w:rsidR="007D3947">
              <w:rPr>
                <w:rFonts w:ascii="Arial" w:hAnsi="Arial" w:cs="Arial"/>
              </w:rPr>
              <w:t xml:space="preserve">Clinical </w:t>
            </w:r>
            <w:r w:rsidR="00AD3C3D" w:rsidRPr="00AD3C3D">
              <w:rPr>
                <w:rFonts w:ascii="Arial" w:hAnsi="Arial" w:cs="Arial"/>
              </w:rPr>
              <w:t>Manager</w:t>
            </w:r>
            <w:r w:rsidR="007D3947">
              <w:rPr>
                <w:rFonts w:ascii="Arial" w:hAnsi="Arial" w:cs="Arial"/>
              </w:rPr>
              <w:t>, Senior Charge Nurse and Charge Nurses i</w:t>
            </w:r>
            <w:r w:rsidR="00AD3C3D" w:rsidRPr="00AD3C3D">
              <w:rPr>
                <w:rFonts w:ascii="Arial" w:hAnsi="Arial" w:cs="Arial"/>
              </w:rPr>
              <w:t>f required.</w:t>
            </w:r>
          </w:p>
          <w:p w:rsidR="00AD3C3D" w:rsidRPr="00AD3C3D" w:rsidRDefault="00AD3C3D" w:rsidP="005976AF">
            <w:pPr>
              <w:ind w:right="72"/>
              <w:jc w:val="both"/>
              <w:rPr>
                <w:rFonts w:ascii="Arial" w:hAnsi="Arial" w:cs="Arial"/>
              </w:rPr>
            </w:pPr>
          </w:p>
          <w:p w:rsidR="00AD3C3D" w:rsidRDefault="00AD3C3D" w:rsidP="001F7C2A">
            <w:pPr>
              <w:rPr>
                <w:rFonts w:ascii="Arial" w:hAnsi="Arial" w:cs="Arial"/>
              </w:rPr>
            </w:pPr>
            <w:r w:rsidRPr="001F7C2A">
              <w:rPr>
                <w:rFonts w:ascii="Arial" w:hAnsi="Arial" w:cs="Arial"/>
              </w:rPr>
              <w:t xml:space="preserve">Formal review of performance and objective setting is carried out by the </w:t>
            </w:r>
            <w:r w:rsidR="00AE3337">
              <w:rPr>
                <w:rFonts w:ascii="Arial" w:hAnsi="Arial" w:cs="Arial"/>
              </w:rPr>
              <w:t>Senior Charge Nurse i</w:t>
            </w:r>
            <w:r w:rsidRPr="001F7C2A">
              <w:rPr>
                <w:rFonts w:ascii="Arial" w:hAnsi="Arial" w:cs="Arial"/>
              </w:rPr>
              <w:t xml:space="preserve">n accordance with Hospice performance management arrangements and regular review of workload and performance will </w:t>
            </w:r>
            <w:r w:rsidR="001F7C2A" w:rsidRPr="001F7C2A">
              <w:rPr>
                <w:rFonts w:ascii="Arial" w:hAnsi="Arial" w:cs="Arial"/>
              </w:rPr>
              <w:t xml:space="preserve">also </w:t>
            </w:r>
            <w:r w:rsidRPr="001F7C2A">
              <w:rPr>
                <w:rFonts w:ascii="Arial" w:hAnsi="Arial" w:cs="Arial"/>
              </w:rPr>
              <w:t>take place.</w:t>
            </w:r>
            <w:r w:rsidR="001F7C2A" w:rsidRPr="001F7C2A">
              <w:rPr>
                <w:rFonts w:ascii="Arial" w:hAnsi="Arial" w:cs="Arial"/>
              </w:rPr>
              <w:t xml:space="preserve">  The post holder is responsible for highlighting areas where learning and development is required.</w:t>
            </w:r>
          </w:p>
          <w:p w:rsidR="001F7C2A" w:rsidRPr="009E336B" w:rsidRDefault="001F7C2A" w:rsidP="001F7C2A">
            <w:pPr>
              <w:rPr>
                <w:rFonts w:ascii="Arial" w:hAnsi="Arial" w:cs="Arial"/>
              </w:rPr>
            </w:pPr>
          </w:p>
        </w:tc>
      </w:tr>
    </w:tbl>
    <w:p w:rsidR="004E123C" w:rsidRPr="009E336B" w:rsidRDefault="004E123C">
      <w:pPr>
        <w:rPr>
          <w:rFonts w:ascii="Arial" w:hAnsi="Arial" w:cs="Arial"/>
        </w:rPr>
      </w:pPr>
    </w:p>
    <w:tbl>
      <w:tblPr>
        <w:tblW w:w="10665" w:type="dxa"/>
        <w:jc w:val="center"/>
        <w:tblBorders>
          <w:insideV w:val="single" w:sz="4" w:space="0" w:color="auto"/>
        </w:tblBorders>
        <w:tblLook w:val="0000" w:firstRow="0" w:lastRow="0" w:firstColumn="0" w:lastColumn="0" w:noHBand="0" w:noVBand="0"/>
      </w:tblPr>
      <w:tblGrid>
        <w:gridCol w:w="10665"/>
      </w:tblGrid>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9E336B" w:rsidRDefault="008D7198" w:rsidP="00B13F8B">
            <w:pPr>
              <w:spacing w:before="120" w:after="120"/>
              <w:ind w:right="-274"/>
              <w:jc w:val="both"/>
              <w:rPr>
                <w:rFonts w:ascii="Arial" w:hAnsi="Arial" w:cs="Arial"/>
                <w:b/>
                <w:bCs/>
              </w:rPr>
            </w:pPr>
            <w:r w:rsidRPr="009E336B">
              <w:rPr>
                <w:rFonts w:ascii="Arial" w:hAnsi="Arial" w:cs="Arial"/>
                <w:b/>
                <w:bCs/>
              </w:rPr>
              <w:t>9.  DECISIONS AND JUDGEMENTS</w:t>
            </w:r>
            <w:r w:rsidR="005976AF">
              <w:rPr>
                <w:rFonts w:ascii="Arial" w:hAnsi="Arial" w:cs="Arial"/>
                <w:b/>
                <w:bCs/>
              </w:rPr>
              <w:t xml:space="preserve">  </w:t>
            </w:r>
          </w:p>
        </w:tc>
      </w:tr>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9E336B" w:rsidRDefault="008D7198" w:rsidP="00F31FDB">
            <w:pPr>
              <w:jc w:val="both"/>
              <w:rPr>
                <w:rFonts w:ascii="Arial" w:hAnsi="Arial" w:cs="Arial"/>
              </w:rPr>
            </w:pPr>
          </w:p>
          <w:p w:rsidR="009255DC" w:rsidRPr="00B13F8B" w:rsidRDefault="00D00250" w:rsidP="00F31FDB">
            <w:pPr>
              <w:rPr>
                <w:rFonts w:ascii="Arial" w:hAnsi="Arial" w:cs="Arial"/>
              </w:rPr>
            </w:pPr>
            <w:r w:rsidRPr="00B13F8B">
              <w:rPr>
                <w:rFonts w:ascii="Arial" w:hAnsi="Arial" w:cs="Arial"/>
              </w:rPr>
              <w:t>The post</w:t>
            </w:r>
            <w:r w:rsidR="009B017B" w:rsidRPr="00B13F8B">
              <w:rPr>
                <w:rFonts w:ascii="Arial" w:hAnsi="Arial" w:cs="Arial"/>
              </w:rPr>
              <w:t xml:space="preserve"> </w:t>
            </w:r>
            <w:r w:rsidRPr="00B13F8B">
              <w:rPr>
                <w:rFonts w:ascii="Arial" w:hAnsi="Arial" w:cs="Arial"/>
              </w:rPr>
              <w:t>holder</w:t>
            </w:r>
            <w:r w:rsidR="000D1784" w:rsidRPr="00B13F8B">
              <w:rPr>
                <w:rFonts w:ascii="Arial" w:hAnsi="Arial" w:cs="Arial"/>
              </w:rPr>
              <w:t xml:space="preserve"> prioritise</w:t>
            </w:r>
            <w:r w:rsidR="00F5442F" w:rsidRPr="00B13F8B">
              <w:rPr>
                <w:rFonts w:ascii="Arial" w:hAnsi="Arial" w:cs="Arial"/>
              </w:rPr>
              <w:t>s</w:t>
            </w:r>
            <w:r w:rsidR="000D1784" w:rsidRPr="00B13F8B">
              <w:rPr>
                <w:rFonts w:ascii="Arial" w:hAnsi="Arial" w:cs="Arial"/>
              </w:rPr>
              <w:t xml:space="preserve"> tasks on a </w:t>
            </w:r>
            <w:r w:rsidR="008D7198" w:rsidRPr="00B13F8B">
              <w:rPr>
                <w:rFonts w:ascii="Arial" w:hAnsi="Arial" w:cs="Arial"/>
              </w:rPr>
              <w:t>daily basis</w:t>
            </w:r>
            <w:r w:rsidR="00D9224E" w:rsidRPr="00B13F8B">
              <w:rPr>
                <w:rFonts w:ascii="Arial" w:hAnsi="Arial" w:cs="Arial"/>
              </w:rPr>
              <w:t>,</w:t>
            </w:r>
            <w:r w:rsidR="00A26670" w:rsidRPr="00B13F8B">
              <w:rPr>
                <w:rFonts w:ascii="Arial" w:hAnsi="Arial" w:cs="Arial"/>
              </w:rPr>
              <w:t xml:space="preserve"> </w:t>
            </w:r>
            <w:r w:rsidR="00833214" w:rsidRPr="00B13F8B">
              <w:rPr>
                <w:rFonts w:ascii="Arial" w:hAnsi="Arial" w:cs="Arial"/>
              </w:rPr>
              <w:t>mak</w:t>
            </w:r>
            <w:r w:rsidR="00D9224E" w:rsidRPr="00B13F8B">
              <w:rPr>
                <w:rFonts w:ascii="Arial" w:hAnsi="Arial" w:cs="Arial"/>
              </w:rPr>
              <w:t>ing</w:t>
            </w:r>
            <w:r w:rsidR="00833214" w:rsidRPr="00B13F8B">
              <w:rPr>
                <w:rFonts w:ascii="Arial" w:hAnsi="Arial" w:cs="Arial"/>
              </w:rPr>
              <w:t xml:space="preserve"> judgements concerning own work</w:t>
            </w:r>
            <w:r w:rsidR="00994637" w:rsidRPr="00B13F8B">
              <w:rPr>
                <w:rFonts w:ascii="Arial" w:hAnsi="Arial" w:cs="Arial"/>
              </w:rPr>
              <w:t>ing day</w:t>
            </w:r>
            <w:r w:rsidR="00D9224E" w:rsidRPr="00B13F8B">
              <w:rPr>
                <w:rFonts w:ascii="Arial" w:hAnsi="Arial" w:cs="Arial"/>
              </w:rPr>
              <w:t xml:space="preserve"> and</w:t>
            </w:r>
            <w:r w:rsidR="00994637" w:rsidRPr="00B13F8B">
              <w:rPr>
                <w:rFonts w:ascii="Arial" w:hAnsi="Arial" w:cs="Arial"/>
              </w:rPr>
              <w:t xml:space="preserve"> using initiative </w:t>
            </w:r>
            <w:r w:rsidR="00A26670" w:rsidRPr="00B13F8B">
              <w:rPr>
                <w:rFonts w:ascii="Arial" w:hAnsi="Arial" w:cs="Arial"/>
              </w:rPr>
              <w:t>where appropriate</w:t>
            </w:r>
            <w:r w:rsidR="00833214" w:rsidRPr="00B13F8B">
              <w:rPr>
                <w:rFonts w:ascii="Arial" w:hAnsi="Arial" w:cs="Arial"/>
              </w:rPr>
              <w:t>.</w:t>
            </w:r>
            <w:r w:rsidR="00325A46" w:rsidRPr="00B13F8B">
              <w:rPr>
                <w:rFonts w:ascii="Arial" w:hAnsi="Arial" w:cs="Arial"/>
              </w:rPr>
              <w:t xml:space="preserve"> </w:t>
            </w:r>
          </w:p>
          <w:p w:rsidR="003B6107" w:rsidRPr="00B13F8B" w:rsidRDefault="003B6107" w:rsidP="00F31FDB">
            <w:pPr>
              <w:rPr>
                <w:rFonts w:ascii="Arial" w:hAnsi="Arial" w:cs="Arial"/>
              </w:rPr>
            </w:pPr>
          </w:p>
          <w:p w:rsidR="009255DC" w:rsidRPr="00B13F8B" w:rsidRDefault="009255DC" w:rsidP="00F31FDB">
            <w:pPr>
              <w:rPr>
                <w:rFonts w:ascii="Arial" w:hAnsi="Arial" w:cs="Arial"/>
              </w:rPr>
            </w:pPr>
            <w:r w:rsidRPr="00B13F8B">
              <w:rPr>
                <w:rFonts w:ascii="Arial" w:hAnsi="Arial" w:cs="Arial"/>
              </w:rPr>
              <w:t>The post</w:t>
            </w:r>
            <w:r w:rsidR="00C50663" w:rsidRPr="00B13F8B">
              <w:rPr>
                <w:rFonts w:ascii="Arial" w:hAnsi="Arial" w:cs="Arial"/>
              </w:rPr>
              <w:t xml:space="preserve"> </w:t>
            </w:r>
            <w:r w:rsidRPr="00B13F8B">
              <w:rPr>
                <w:rFonts w:ascii="Arial" w:hAnsi="Arial" w:cs="Arial"/>
              </w:rPr>
              <w:t xml:space="preserve">holder </w:t>
            </w:r>
            <w:r w:rsidR="00AE4DD0" w:rsidRPr="00B13F8B">
              <w:rPr>
                <w:rFonts w:ascii="Arial" w:hAnsi="Arial" w:cs="Arial"/>
              </w:rPr>
              <w:t xml:space="preserve">is required to </w:t>
            </w:r>
            <w:r w:rsidRPr="00B13F8B">
              <w:rPr>
                <w:rFonts w:ascii="Arial" w:hAnsi="Arial" w:cs="Arial"/>
              </w:rPr>
              <w:t>compl</w:t>
            </w:r>
            <w:r w:rsidR="00AE4DD0" w:rsidRPr="00B13F8B">
              <w:rPr>
                <w:rFonts w:ascii="Arial" w:hAnsi="Arial" w:cs="Arial"/>
              </w:rPr>
              <w:t>y</w:t>
            </w:r>
            <w:r w:rsidRPr="00B13F8B">
              <w:rPr>
                <w:rFonts w:ascii="Arial" w:hAnsi="Arial" w:cs="Arial"/>
              </w:rPr>
              <w:t xml:space="preserve"> with Hospice Policies and Procedures</w:t>
            </w:r>
            <w:r w:rsidR="00AE4DD0" w:rsidRPr="00B13F8B">
              <w:rPr>
                <w:rFonts w:ascii="Arial" w:hAnsi="Arial" w:cs="Arial"/>
              </w:rPr>
              <w:t xml:space="preserve"> working with the </w:t>
            </w:r>
            <w:r w:rsidR="00AE3337">
              <w:rPr>
                <w:rFonts w:ascii="Arial" w:hAnsi="Arial" w:cs="Arial"/>
              </w:rPr>
              <w:t>Senior Charge Nurse t</w:t>
            </w:r>
            <w:r w:rsidR="00AE4DD0" w:rsidRPr="00B13F8B">
              <w:rPr>
                <w:rFonts w:ascii="Arial" w:hAnsi="Arial" w:cs="Arial"/>
              </w:rPr>
              <w:t xml:space="preserve">o improve the quality of administrative systems and processes. </w:t>
            </w:r>
            <w:r w:rsidRPr="00B13F8B">
              <w:rPr>
                <w:rFonts w:ascii="Arial" w:hAnsi="Arial" w:cs="Arial"/>
              </w:rPr>
              <w:t xml:space="preserve">  </w:t>
            </w:r>
          </w:p>
          <w:p w:rsidR="0086073F" w:rsidRPr="00B13F8B" w:rsidRDefault="0086073F" w:rsidP="00F31FDB">
            <w:pPr>
              <w:rPr>
                <w:rFonts w:ascii="Arial" w:hAnsi="Arial" w:cs="Arial"/>
              </w:rPr>
            </w:pPr>
          </w:p>
          <w:p w:rsidR="00BA071E" w:rsidRPr="00B13F8B" w:rsidRDefault="00665DC7" w:rsidP="00F31FDB">
            <w:pPr>
              <w:rPr>
                <w:rFonts w:ascii="Arial" w:hAnsi="Arial" w:cs="Arial"/>
              </w:rPr>
            </w:pPr>
            <w:r w:rsidRPr="00B13F8B">
              <w:rPr>
                <w:rFonts w:ascii="Arial" w:hAnsi="Arial" w:cs="Arial"/>
              </w:rPr>
              <w:t xml:space="preserve">The post holder has responsibility for ensuring that all </w:t>
            </w:r>
            <w:r w:rsidR="00D9224E" w:rsidRPr="00B13F8B">
              <w:rPr>
                <w:rFonts w:ascii="Arial" w:hAnsi="Arial" w:cs="Arial"/>
              </w:rPr>
              <w:t xml:space="preserve">their own </w:t>
            </w:r>
            <w:r w:rsidRPr="00B13F8B">
              <w:rPr>
                <w:rFonts w:ascii="Arial" w:hAnsi="Arial" w:cs="Arial"/>
              </w:rPr>
              <w:t xml:space="preserve">activities  in relation to patient </w:t>
            </w:r>
            <w:r w:rsidR="00BA071E" w:rsidRPr="00B13F8B">
              <w:rPr>
                <w:rFonts w:ascii="Arial" w:hAnsi="Arial" w:cs="Arial"/>
              </w:rPr>
              <w:t>information</w:t>
            </w:r>
            <w:r w:rsidRPr="00B13F8B">
              <w:rPr>
                <w:rFonts w:ascii="Arial" w:hAnsi="Arial" w:cs="Arial"/>
              </w:rPr>
              <w:t xml:space="preserve"> </w:t>
            </w:r>
            <w:r w:rsidR="00B13F8B" w:rsidRPr="00B13F8B">
              <w:rPr>
                <w:rFonts w:ascii="Arial" w:hAnsi="Arial" w:cs="Arial"/>
              </w:rPr>
              <w:t xml:space="preserve">(creation, access, storage, maintenance, destruction, communication and transportation) </w:t>
            </w:r>
            <w:r w:rsidRPr="00B13F8B">
              <w:rPr>
                <w:rFonts w:ascii="Arial" w:hAnsi="Arial" w:cs="Arial"/>
              </w:rPr>
              <w:t xml:space="preserve">are carried out in line with </w:t>
            </w:r>
            <w:r w:rsidR="00BA071E" w:rsidRPr="00B13F8B">
              <w:rPr>
                <w:rFonts w:ascii="Arial" w:hAnsi="Arial" w:cs="Arial"/>
              </w:rPr>
              <w:t xml:space="preserve">relevant </w:t>
            </w:r>
            <w:r w:rsidR="007C37BA" w:rsidRPr="00B13F8B">
              <w:rPr>
                <w:rFonts w:ascii="Arial" w:hAnsi="Arial" w:cs="Arial"/>
              </w:rPr>
              <w:t xml:space="preserve">legislation and </w:t>
            </w:r>
            <w:r w:rsidR="00BA071E" w:rsidRPr="00B13F8B">
              <w:rPr>
                <w:rFonts w:ascii="Arial" w:hAnsi="Arial" w:cs="Arial"/>
              </w:rPr>
              <w:t>policies and procedures, including</w:t>
            </w:r>
            <w:r w:rsidRPr="00B13F8B">
              <w:rPr>
                <w:rFonts w:ascii="Arial" w:hAnsi="Arial" w:cs="Arial"/>
              </w:rPr>
              <w:t xml:space="preserve"> Information Governance Policy, Access to Health Records Policy and Procedure,</w:t>
            </w:r>
            <w:r w:rsidR="00D9224E" w:rsidRPr="00B13F8B">
              <w:rPr>
                <w:rFonts w:ascii="Arial" w:hAnsi="Arial" w:cs="Arial"/>
              </w:rPr>
              <w:t xml:space="preserve"> </w:t>
            </w:r>
            <w:r w:rsidRPr="00B13F8B">
              <w:rPr>
                <w:rFonts w:ascii="Arial" w:hAnsi="Arial" w:cs="Arial"/>
              </w:rPr>
              <w:t xml:space="preserve">Health Records – Creation, Management, </w:t>
            </w:r>
            <w:r w:rsidR="00BA071E" w:rsidRPr="00B13F8B">
              <w:rPr>
                <w:rFonts w:ascii="Arial" w:hAnsi="Arial" w:cs="Arial"/>
              </w:rPr>
              <w:t>S</w:t>
            </w:r>
            <w:r w:rsidRPr="00B13F8B">
              <w:rPr>
                <w:rFonts w:ascii="Arial" w:hAnsi="Arial" w:cs="Arial"/>
              </w:rPr>
              <w:t>torage and D</w:t>
            </w:r>
            <w:r w:rsidR="00BA071E" w:rsidRPr="00B13F8B">
              <w:rPr>
                <w:rFonts w:ascii="Arial" w:hAnsi="Arial" w:cs="Arial"/>
              </w:rPr>
              <w:t>estruction Policy and Procedure</w:t>
            </w:r>
            <w:r w:rsidR="007C37BA" w:rsidRPr="00B13F8B">
              <w:rPr>
                <w:rFonts w:ascii="Arial" w:hAnsi="Arial" w:cs="Arial"/>
              </w:rPr>
              <w:t>, Data Protection Act and Caldicott principles</w:t>
            </w:r>
            <w:r w:rsidR="00BA071E" w:rsidRPr="00B13F8B">
              <w:rPr>
                <w:rFonts w:ascii="Arial" w:hAnsi="Arial" w:cs="Arial"/>
              </w:rPr>
              <w:t>.</w:t>
            </w:r>
            <w:r w:rsidRPr="00B13F8B">
              <w:rPr>
                <w:rFonts w:ascii="Arial" w:hAnsi="Arial" w:cs="Arial"/>
              </w:rPr>
              <w:t xml:space="preserve"> </w:t>
            </w:r>
          </w:p>
          <w:p w:rsidR="008D7198" w:rsidRPr="00B13F8B" w:rsidRDefault="008D7198" w:rsidP="00F31FDB">
            <w:pPr>
              <w:rPr>
                <w:rFonts w:ascii="Arial" w:hAnsi="Arial" w:cs="Arial"/>
              </w:rPr>
            </w:pPr>
          </w:p>
          <w:p w:rsidR="00C76FE8" w:rsidRDefault="00C76FE8" w:rsidP="007E08BF">
            <w:pPr>
              <w:rPr>
                <w:rFonts w:ascii="Arial" w:hAnsi="Arial" w:cs="Arial"/>
                <w:color w:val="FF0000"/>
              </w:rPr>
            </w:pPr>
            <w:r w:rsidRPr="00B13F8B">
              <w:rPr>
                <w:rFonts w:ascii="Arial" w:hAnsi="Arial" w:cs="Arial"/>
              </w:rPr>
              <w:t>The post</w:t>
            </w:r>
            <w:r w:rsidR="007E08BF" w:rsidRPr="00B13F8B">
              <w:rPr>
                <w:rFonts w:ascii="Arial" w:hAnsi="Arial" w:cs="Arial"/>
              </w:rPr>
              <w:t xml:space="preserve"> </w:t>
            </w:r>
            <w:r w:rsidRPr="00B13F8B">
              <w:rPr>
                <w:rFonts w:ascii="Arial" w:hAnsi="Arial" w:cs="Arial"/>
              </w:rPr>
              <w:t>holder may provide general advice on administrative procedures</w:t>
            </w:r>
            <w:r w:rsidR="007E08BF" w:rsidRPr="00B13F8B">
              <w:rPr>
                <w:rFonts w:ascii="Arial" w:hAnsi="Arial" w:cs="Arial"/>
              </w:rPr>
              <w:t xml:space="preserve"> and systems.</w:t>
            </w:r>
          </w:p>
          <w:p w:rsidR="007E08BF" w:rsidRPr="009E336B" w:rsidRDefault="007E08BF" w:rsidP="007E08BF">
            <w:pPr>
              <w:rPr>
                <w:rFonts w:ascii="Arial" w:hAnsi="Arial" w:cs="Arial"/>
              </w:rPr>
            </w:pPr>
          </w:p>
        </w:tc>
      </w:tr>
    </w:tbl>
    <w:p w:rsidR="008D7198" w:rsidRPr="009E336B" w:rsidRDefault="008D7198">
      <w:pPr>
        <w:rPr>
          <w:rFonts w:ascii="Arial" w:hAnsi="Arial" w:cs="Arial"/>
        </w:rPr>
      </w:pPr>
    </w:p>
    <w:tbl>
      <w:tblPr>
        <w:tblW w:w="10665" w:type="dxa"/>
        <w:jc w:val="center"/>
        <w:tblBorders>
          <w:insideV w:val="single" w:sz="4" w:space="0" w:color="auto"/>
        </w:tblBorders>
        <w:tblLook w:val="0000" w:firstRow="0" w:lastRow="0" w:firstColumn="0" w:lastColumn="0" w:noHBand="0" w:noVBand="0"/>
      </w:tblPr>
      <w:tblGrid>
        <w:gridCol w:w="10665"/>
      </w:tblGrid>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9E336B" w:rsidRDefault="008D7198" w:rsidP="00C55E4B">
            <w:pPr>
              <w:pStyle w:val="Heading3"/>
              <w:spacing w:before="120" w:after="120"/>
            </w:pPr>
            <w:r w:rsidRPr="009E336B">
              <w:t>10.  MOST CHALLENGING/DIFFICULT PARTS OF THE JOB</w:t>
            </w:r>
            <w:r w:rsidR="00B13F8B">
              <w:rPr>
                <w:b w:val="0"/>
                <w:color w:val="7030A0"/>
              </w:rPr>
              <w:t xml:space="preserve"> </w:t>
            </w:r>
          </w:p>
        </w:tc>
      </w:tr>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9E336B" w:rsidRDefault="008D7198" w:rsidP="00D12090">
            <w:pPr>
              <w:jc w:val="both"/>
              <w:rPr>
                <w:rFonts w:ascii="Arial" w:hAnsi="Arial" w:cs="Arial"/>
              </w:rPr>
            </w:pPr>
          </w:p>
          <w:p w:rsidR="00483BC6" w:rsidRPr="00D12090" w:rsidRDefault="00483BC6" w:rsidP="00D12090">
            <w:pPr>
              <w:pStyle w:val="ListParagraph"/>
              <w:numPr>
                <w:ilvl w:val="0"/>
                <w:numId w:val="11"/>
              </w:numPr>
              <w:jc w:val="both"/>
              <w:rPr>
                <w:rFonts w:ascii="Arial" w:hAnsi="Arial" w:cs="Arial"/>
              </w:rPr>
            </w:pPr>
            <w:r w:rsidRPr="00D12090">
              <w:rPr>
                <w:rFonts w:ascii="Arial" w:hAnsi="Arial" w:cs="Arial"/>
              </w:rPr>
              <w:t>Working within</w:t>
            </w:r>
            <w:r w:rsidR="00EE53C0" w:rsidRPr="00D12090">
              <w:rPr>
                <w:rFonts w:ascii="Arial" w:hAnsi="Arial" w:cs="Arial"/>
              </w:rPr>
              <w:t xml:space="preserve"> </w:t>
            </w:r>
            <w:r w:rsidR="00AE3337">
              <w:rPr>
                <w:rFonts w:ascii="Arial" w:hAnsi="Arial" w:cs="Arial"/>
              </w:rPr>
              <w:t>an e</w:t>
            </w:r>
            <w:r w:rsidR="001B174B" w:rsidRPr="00D12090">
              <w:rPr>
                <w:rFonts w:ascii="Arial" w:hAnsi="Arial" w:cs="Arial"/>
              </w:rPr>
              <w:t>nvironment</w:t>
            </w:r>
            <w:r w:rsidR="00546088" w:rsidRPr="00D12090">
              <w:rPr>
                <w:rFonts w:ascii="Arial" w:hAnsi="Arial" w:cs="Arial"/>
              </w:rPr>
              <w:t xml:space="preserve"> </w:t>
            </w:r>
            <w:r w:rsidR="00F5442F" w:rsidRPr="00D12090">
              <w:rPr>
                <w:rFonts w:ascii="Arial" w:hAnsi="Arial" w:cs="Arial"/>
              </w:rPr>
              <w:t>where there is a necessity to maintain concentration</w:t>
            </w:r>
            <w:r w:rsidR="00546088" w:rsidRPr="00D12090">
              <w:rPr>
                <w:rFonts w:ascii="Arial" w:hAnsi="Arial" w:cs="Arial"/>
              </w:rPr>
              <w:t xml:space="preserve"> when faced with constant interruptions</w:t>
            </w:r>
            <w:r w:rsidRPr="00D12090">
              <w:rPr>
                <w:rFonts w:ascii="Arial" w:hAnsi="Arial" w:cs="Arial"/>
              </w:rPr>
              <w:t>.</w:t>
            </w:r>
          </w:p>
          <w:p w:rsidR="00D12090" w:rsidRPr="00D12090" w:rsidRDefault="00D12090" w:rsidP="00D12090">
            <w:pPr>
              <w:pStyle w:val="ListParagraph"/>
              <w:numPr>
                <w:ilvl w:val="0"/>
                <w:numId w:val="11"/>
              </w:numPr>
              <w:jc w:val="both"/>
              <w:rPr>
                <w:rFonts w:ascii="Arial" w:hAnsi="Arial" w:cs="Arial"/>
              </w:rPr>
            </w:pPr>
            <w:r w:rsidRPr="00D12090">
              <w:rPr>
                <w:rFonts w:ascii="Arial" w:hAnsi="Arial" w:cs="Arial"/>
              </w:rPr>
              <w:t>Managing time effectively, prioritising work to meet competing demands to ensure clinical teams are supported and objectives are met.</w:t>
            </w:r>
          </w:p>
          <w:p w:rsidR="006F10A9" w:rsidRPr="00D12090" w:rsidRDefault="00D12090" w:rsidP="00D12090">
            <w:pPr>
              <w:pStyle w:val="ListParagraph"/>
              <w:numPr>
                <w:ilvl w:val="0"/>
                <w:numId w:val="11"/>
              </w:numPr>
              <w:jc w:val="both"/>
              <w:rPr>
                <w:rFonts w:ascii="Arial" w:hAnsi="Arial" w:cs="Arial"/>
              </w:rPr>
            </w:pPr>
            <w:r w:rsidRPr="00D12090">
              <w:rPr>
                <w:rFonts w:ascii="Arial" w:hAnsi="Arial" w:cs="Arial"/>
              </w:rPr>
              <w:t>Regularly c</w:t>
            </w:r>
            <w:r w:rsidR="006F10A9" w:rsidRPr="00D12090">
              <w:rPr>
                <w:rFonts w:ascii="Arial" w:hAnsi="Arial" w:cs="Arial"/>
              </w:rPr>
              <w:t>ommunicating with patients and their relatives which may be distressing.</w:t>
            </w:r>
          </w:p>
          <w:p w:rsidR="001F7C2A" w:rsidRPr="00D12090" w:rsidRDefault="004E123C" w:rsidP="00D12090">
            <w:pPr>
              <w:pStyle w:val="ListParagraph"/>
              <w:numPr>
                <w:ilvl w:val="0"/>
                <w:numId w:val="11"/>
              </w:numPr>
              <w:jc w:val="both"/>
              <w:rPr>
                <w:rFonts w:ascii="Arial" w:hAnsi="Arial" w:cs="Arial"/>
              </w:rPr>
            </w:pPr>
            <w:r>
              <w:rPr>
                <w:rFonts w:ascii="Arial" w:hAnsi="Arial" w:cs="Arial"/>
              </w:rPr>
              <w:t>Dealing with confidential and</w:t>
            </w:r>
            <w:r w:rsidR="001F7C2A" w:rsidRPr="00D12090">
              <w:rPr>
                <w:rFonts w:ascii="Arial" w:hAnsi="Arial" w:cs="Arial"/>
              </w:rPr>
              <w:t xml:space="preserve"> sensitive information </w:t>
            </w:r>
            <w:r w:rsidR="00D12090" w:rsidRPr="00D12090">
              <w:rPr>
                <w:rFonts w:ascii="Arial" w:hAnsi="Arial" w:cs="Arial"/>
              </w:rPr>
              <w:t>on a daily basis</w:t>
            </w:r>
            <w:r w:rsidR="001F7C2A" w:rsidRPr="00D12090">
              <w:rPr>
                <w:rFonts w:ascii="Arial" w:hAnsi="Arial" w:cs="Arial"/>
              </w:rPr>
              <w:t xml:space="preserve">.  </w:t>
            </w:r>
          </w:p>
          <w:p w:rsidR="00202789" w:rsidRPr="009E336B" w:rsidRDefault="00202789" w:rsidP="00851204">
            <w:pPr>
              <w:ind w:right="72"/>
              <w:jc w:val="both"/>
              <w:rPr>
                <w:rFonts w:ascii="Arial" w:hAnsi="Arial" w:cs="Arial"/>
              </w:rPr>
            </w:pPr>
          </w:p>
        </w:tc>
      </w:tr>
    </w:tbl>
    <w:p w:rsidR="00ED423C" w:rsidRPr="009E336B" w:rsidRDefault="00ED423C">
      <w:pPr>
        <w:rPr>
          <w:rFonts w:ascii="Arial" w:hAnsi="Arial" w:cs="Arial"/>
        </w:rPr>
      </w:pPr>
    </w:p>
    <w:tbl>
      <w:tblPr>
        <w:tblW w:w="10665" w:type="dxa"/>
        <w:jc w:val="center"/>
        <w:tblBorders>
          <w:insideV w:val="single" w:sz="4" w:space="0" w:color="auto"/>
        </w:tblBorders>
        <w:tblLook w:val="0000" w:firstRow="0" w:lastRow="0" w:firstColumn="0" w:lastColumn="0" w:noHBand="0" w:noVBand="0"/>
      </w:tblPr>
      <w:tblGrid>
        <w:gridCol w:w="10665"/>
      </w:tblGrid>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9E336B" w:rsidRDefault="008D7198">
            <w:pPr>
              <w:spacing w:before="120" w:after="120"/>
              <w:ind w:right="-274"/>
              <w:jc w:val="both"/>
              <w:rPr>
                <w:rFonts w:ascii="Arial" w:hAnsi="Arial" w:cs="Arial"/>
                <w:b/>
                <w:bCs/>
              </w:rPr>
            </w:pPr>
            <w:r w:rsidRPr="009E336B">
              <w:rPr>
                <w:rFonts w:ascii="Arial" w:hAnsi="Arial" w:cs="Arial"/>
                <w:b/>
                <w:bCs/>
              </w:rPr>
              <w:t>11.  COMMUNICATIONS AND RELATIONSHIPS</w:t>
            </w:r>
          </w:p>
        </w:tc>
      </w:tr>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9E336B" w:rsidRDefault="008D7198" w:rsidP="001A4AA8">
            <w:pPr>
              <w:pStyle w:val="BodyText"/>
              <w:rPr>
                <w:rFonts w:cs="Arial"/>
                <w:sz w:val="24"/>
                <w:szCs w:val="24"/>
              </w:rPr>
            </w:pPr>
          </w:p>
          <w:p w:rsidR="00D12090" w:rsidRPr="004714D5" w:rsidRDefault="001F7C2A" w:rsidP="001A4AA8">
            <w:pPr>
              <w:jc w:val="both"/>
              <w:rPr>
                <w:rFonts w:ascii="Arial" w:hAnsi="Arial" w:cs="Arial"/>
              </w:rPr>
            </w:pPr>
            <w:r w:rsidRPr="004714D5">
              <w:rPr>
                <w:rFonts w:ascii="Arial" w:hAnsi="Arial" w:cs="Arial"/>
              </w:rPr>
              <w:t>The post holder requires to establish and maintain effective working relationships</w:t>
            </w:r>
            <w:r w:rsidR="004E123C">
              <w:rPr>
                <w:rFonts w:ascii="Arial" w:hAnsi="Arial" w:cs="Arial"/>
              </w:rPr>
              <w:t xml:space="preserve"> with</w:t>
            </w:r>
            <w:r w:rsidRPr="004714D5">
              <w:rPr>
                <w:rFonts w:ascii="Arial" w:hAnsi="Arial" w:cs="Arial"/>
              </w:rPr>
              <w:t xml:space="preserve"> </w:t>
            </w:r>
            <w:r w:rsidR="001A4AA8" w:rsidRPr="004714D5">
              <w:rPr>
                <w:rFonts w:ascii="Arial" w:hAnsi="Arial" w:cs="Arial"/>
              </w:rPr>
              <w:t>Hospice staff, Hospice patients and their families, and representatives from external agencies and bodies.</w:t>
            </w:r>
          </w:p>
          <w:p w:rsidR="004714D5" w:rsidRPr="004714D5" w:rsidRDefault="004714D5" w:rsidP="001A4AA8">
            <w:pPr>
              <w:jc w:val="both"/>
              <w:rPr>
                <w:rFonts w:ascii="Arial" w:hAnsi="Arial" w:cs="Arial"/>
              </w:rPr>
            </w:pPr>
          </w:p>
          <w:p w:rsidR="001F7C2A" w:rsidRPr="004714D5" w:rsidRDefault="00D12090" w:rsidP="001A4AA8">
            <w:pPr>
              <w:jc w:val="both"/>
              <w:rPr>
                <w:rFonts w:ascii="Arial" w:hAnsi="Arial" w:cs="Arial"/>
              </w:rPr>
            </w:pPr>
            <w:r w:rsidRPr="004714D5">
              <w:rPr>
                <w:rFonts w:ascii="Arial" w:hAnsi="Arial" w:cs="Arial"/>
              </w:rPr>
              <w:t xml:space="preserve">The post holder will provide and receive </w:t>
            </w:r>
            <w:r w:rsidR="002A60DB" w:rsidRPr="004714D5">
              <w:rPr>
                <w:rFonts w:ascii="Arial" w:hAnsi="Arial" w:cs="Arial"/>
              </w:rPr>
              <w:t xml:space="preserve">routine, </w:t>
            </w:r>
            <w:r w:rsidRPr="004714D5">
              <w:rPr>
                <w:rFonts w:ascii="Arial" w:hAnsi="Arial" w:cs="Arial"/>
              </w:rPr>
              <w:t>sensitive and confidential information on a daily basis</w:t>
            </w:r>
            <w:r w:rsidR="004714D5" w:rsidRPr="004714D5">
              <w:rPr>
                <w:rFonts w:ascii="Arial" w:hAnsi="Arial" w:cs="Arial"/>
              </w:rPr>
              <w:t>, exercising tact and diplomacy to ensure that patients/relatives who are worried are reassured and that information is communicated appropriately.</w:t>
            </w:r>
          </w:p>
          <w:p w:rsidR="001F7C2A" w:rsidRPr="004714D5" w:rsidRDefault="001F7C2A" w:rsidP="001A4AA8">
            <w:pPr>
              <w:jc w:val="both"/>
              <w:rPr>
                <w:rFonts w:ascii="Arial" w:hAnsi="Arial" w:cs="Arial"/>
              </w:rPr>
            </w:pPr>
          </w:p>
          <w:p w:rsidR="001F7C2A" w:rsidRPr="004714D5" w:rsidRDefault="001F7C2A" w:rsidP="001A4AA8">
            <w:pPr>
              <w:jc w:val="both"/>
              <w:rPr>
                <w:rFonts w:ascii="Arial" w:hAnsi="Arial" w:cs="Arial"/>
              </w:rPr>
            </w:pPr>
            <w:r w:rsidRPr="004714D5">
              <w:rPr>
                <w:rFonts w:ascii="Arial" w:hAnsi="Arial" w:cs="Arial"/>
              </w:rPr>
              <w:t xml:space="preserve">Good communication skills </w:t>
            </w:r>
            <w:r w:rsidR="00D12090" w:rsidRPr="004714D5">
              <w:rPr>
                <w:rFonts w:ascii="Arial" w:hAnsi="Arial" w:cs="Arial"/>
              </w:rPr>
              <w:t xml:space="preserve">are required for </w:t>
            </w:r>
            <w:r w:rsidRPr="004714D5">
              <w:rPr>
                <w:rFonts w:ascii="Arial" w:hAnsi="Arial" w:cs="Arial"/>
              </w:rPr>
              <w:t xml:space="preserve">listening and </w:t>
            </w:r>
            <w:r w:rsidR="00D12090" w:rsidRPr="004714D5">
              <w:rPr>
                <w:rFonts w:ascii="Arial" w:hAnsi="Arial" w:cs="Arial"/>
              </w:rPr>
              <w:t xml:space="preserve">passing on information, particularly in respect of patient information. </w:t>
            </w:r>
            <w:r w:rsidRPr="004714D5">
              <w:rPr>
                <w:rFonts w:ascii="Arial" w:hAnsi="Arial" w:cs="Arial"/>
              </w:rPr>
              <w:t>This communication can be both verbal and written.</w:t>
            </w:r>
          </w:p>
          <w:p w:rsidR="001F7C2A" w:rsidRPr="009E336B" w:rsidRDefault="001F7C2A" w:rsidP="001A4AA8">
            <w:pPr>
              <w:pStyle w:val="BodyText"/>
              <w:rPr>
                <w:rFonts w:cs="Arial"/>
                <w:sz w:val="24"/>
                <w:szCs w:val="24"/>
              </w:rPr>
            </w:pPr>
          </w:p>
        </w:tc>
      </w:tr>
    </w:tbl>
    <w:p w:rsidR="00C22400" w:rsidRDefault="00C22400"/>
    <w:tbl>
      <w:tblPr>
        <w:tblW w:w="10665" w:type="dxa"/>
        <w:jc w:val="center"/>
        <w:tblBorders>
          <w:insideV w:val="single" w:sz="4" w:space="0" w:color="auto"/>
        </w:tblBorders>
        <w:tblLook w:val="0000" w:firstRow="0" w:lastRow="0" w:firstColumn="0" w:lastColumn="0" w:noHBand="0" w:noVBand="0"/>
      </w:tblPr>
      <w:tblGrid>
        <w:gridCol w:w="10665"/>
      </w:tblGrid>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9E336B" w:rsidRDefault="008D7198">
            <w:pPr>
              <w:spacing w:before="120" w:after="120"/>
              <w:ind w:right="-274"/>
              <w:jc w:val="both"/>
              <w:rPr>
                <w:rFonts w:ascii="Arial" w:hAnsi="Arial" w:cs="Arial"/>
                <w:b/>
                <w:bCs/>
              </w:rPr>
            </w:pPr>
            <w:r w:rsidRPr="009E336B">
              <w:rPr>
                <w:rFonts w:ascii="Arial" w:hAnsi="Arial" w:cs="Arial"/>
                <w:b/>
                <w:bCs/>
              </w:rPr>
              <w:t>12. PHYSICAL, MENTAL, EMOTIONAL AND ENVIRONMENTAL DEMANDS OF THE JOB</w:t>
            </w:r>
          </w:p>
        </w:tc>
      </w:tr>
      <w:tr w:rsidR="008D7198"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8D7198" w:rsidRPr="00A158EC" w:rsidRDefault="008D7198" w:rsidP="00A158EC">
            <w:pPr>
              <w:pStyle w:val="BodyText"/>
              <w:ind w:left="360"/>
              <w:rPr>
                <w:rFonts w:cs="Arial"/>
                <w:sz w:val="24"/>
                <w:szCs w:val="24"/>
              </w:rPr>
            </w:pPr>
          </w:p>
          <w:p w:rsidR="006F556B" w:rsidRPr="009E336B" w:rsidRDefault="006F556B" w:rsidP="00A158EC">
            <w:pPr>
              <w:pStyle w:val="BodyText"/>
              <w:rPr>
                <w:rFonts w:cs="Arial"/>
                <w:b/>
                <w:sz w:val="24"/>
                <w:szCs w:val="24"/>
                <w:u w:val="single"/>
              </w:rPr>
            </w:pPr>
            <w:r w:rsidRPr="009E336B">
              <w:rPr>
                <w:rFonts w:cs="Arial"/>
                <w:b/>
                <w:sz w:val="24"/>
                <w:szCs w:val="24"/>
                <w:u w:val="single"/>
              </w:rPr>
              <w:t>Physical</w:t>
            </w:r>
          </w:p>
          <w:p w:rsidR="006F556B" w:rsidRPr="009E336B" w:rsidRDefault="006F556B" w:rsidP="00A158EC">
            <w:pPr>
              <w:pStyle w:val="BodyText"/>
              <w:numPr>
                <w:ilvl w:val="0"/>
                <w:numId w:val="22"/>
              </w:numPr>
              <w:ind w:left="360"/>
              <w:rPr>
                <w:rFonts w:cs="Arial"/>
                <w:sz w:val="24"/>
                <w:szCs w:val="24"/>
              </w:rPr>
            </w:pPr>
            <w:r w:rsidRPr="009E336B">
              <w:rPr>
                <w:rFonts w:cs="Arial"/>
                <w:sz w:val="24"/>
                <w:szCs w:val="24"/>
              </w:rPr>
              <w:t>Sitting for long periods of time</w:t>
            </w:r>
            <w:r w:rsidR="00134F8A" w:rsidRPr="009E336B">
              <w:rPr>
                <w:rFonts w:cs="Arial"/>
                <w:sz w:val="24"/>
                <w:szCs w:val="24"/>
              </w:rPr>
              <w:t>.</w:t>
            </w:r>
          </w:p>
          <w:p w:rsidR="00D9224E" w:rsidRDefault="00546088" w:rsidP="00A158EC">
            <w:pPr>
              <w:pStyle w:val="BodyText"/>
              <w:numPr>
                <w:ilvl w:val="0"/>
                <w:numId w:val="22"/>
              </w:numPr>
              <w:ind w:left="360"/>
              <w:rPr>
                <w:rFonts w:cs="Arial"/>
                <w:sz w:val="24"/>
                <w:szCs w:val="24"/>
              </w:rPr>
            </w:pPr>
            <w:r>
              <w:rPr>
                <w:rFonts w:cs="Arial"/>
                <w:sz w:val="24"/>
                <w:szCs w:val="24"/>
              </w:rPr>
              <w:t>Using DSE</w:t>
            </w:r>
            <w:r w:rsidR="006F556B" w:rsidRPr="009E336B">
              <w:rPr>
                <w:rFonts w:cs="Arial"/>
                <w:sz w:val="24"/>
                <w:szCs w:val="24"/>
              </w:rPr>
              <w:t xml:space="preserve"> for long periods of time</w:t>
            </w:r>
            <w:r w:rsidR="001A4AA8">
              <w:rPr>
                <w:rFonts w:cs="Arial"/>
                <w:sz w:val="24"/>
                <w:szCs w:val="24"/>
              </w:rPr>
              <w:t xml:space="preserve"> when inputting data and typing letters, etc</w:t>
            </w:r>
            <w:r w:rsidR="00134F8A" w:rsidRPr="009E336B">
              <w:rPr>
                <w:rFonts w:cs="Arial"/>
                <w:sz w:val="24"/>
                <w:szCs w:val="24"/>
              </w:rPr>
              <w:t>.</w:t>
            </w:r>
          </w:p>
          <w:p w:rsidR="00D9224E" w:rsidRPr="009E336B" w:rsidRDefault="00D9224E" w:rsidP="00A158EC">
            <w:pPr>
              <w:pStyle w:val="BodyText"/>
              <w:ind w:left="-360"/>
              <w:rPr>
                <w:rFonts w:cs="Arial"/>
                <w:sz w:val="24"/>
                <w:szCs w:val="24"/>
              </w:rPr>
            </w:pPr>
          </w:p>
          <w:p w:rsidR="006F556B" w:rsidRPr="009E336B" w:rsidRDefault="006F556B" w:rsidP="00A158EC">
            <w:pPr>
              <w:pStyle w:val="BodyText"/>
              <w:rPr>
                <w:rFonts w:cs="Arial"/>
                <w:b/>
                <w:sz w:val="24"/>
                <w:szCs w:val="24"/>
                <w:u w:val="single"/>
              </w:rPr>
            </w:pPr>
            <w:r w:rsidRPr="009E336B">
              <w:rPr>
                <w:rFonts w:cs="Arial"/>
                <w:b/>
                <w:sz w:val="24"/>
                <w:szCs w:val="24"/>
                <w:u w:val="single"/>
              </w:rPr>
              <w:t>Mental</w:t>
            </w:r>
          </w:p>
          <w:p w:rsidR="006F556B" w:rsidRPr="009E336B" w:rsidRDefault="006F556B" w:rsidP="00A158EC">
            <w:pPr>
              <w:pStyle w:val="BodyText"/>
              <w:numPr>
                <w:ilvl w:val="0"/>
                <w:numId w:val="22"/>
              </w:numPr>
              <w:ind w:left="360"/>
              <w:rPr>
                <w:rFonts w:cs="Arial"/>
                <w:sz w:val="24"/>
                <w:szCs w:val="24"/>
              </w:rPr>
            </w:pPr>
            <w:r w:rsidRPr="009E336B">
              <w:rPr>
                <w:rFonts w:cs="Arial"/>
                <w:sz w:val="24"/>
                <w:szCs w:val="24"/>
              </w:rPr>
              <w:t xml:space="preserve">Dealing with </w:t>
            </w:r>
            <w:r w:rsidR="00546088">
              <w:rPr>
                <w:rFonts w:cs="Arial"/>
                <w:sz w:val="24"/>
                <w:szCs w:val="24"/>
              </w:rPr>
              <w:t>enquiries</w:t>
            </w:r>
            <w:r w:rsidRPr="009E336B">
              <w:rPr>
                <w:rFonts w:cs="Arial"/>
                <w:sz w:val="24"/>
                <w:szCs w:val="24"/>
              </w:rPr>
              <w:t xml:space="preserve"> </w:t>
            </w:r>
            <w:r w:rsidR="006F10A9">
              <w:rPr>
                <w:rFonts w:cs="Arial"/>
                <w:sz w:val="24"/>
                <w:szCs w:val="24"/>
              </w:rPr>
              <w:t xml:space="preserve">from patients and bereaved relatives </w:t>
            </w:r>
            <w:r w:rsidRPr="009E336B">
              <w:rPr>
                <w:rFonts w:cs="Arial"/>
                <w:sz w:val="24"/>
                <w:szCs w:val="24"/>
              </w:rPr>
              <w:t xml:space="preserve">in a </w:t>
            </w:r>
            <w:r w:rsidR="006F10A9">
              <w:rPr>
                <w:rFonts w:cs="Arial"/>
                <w:sz w:val="24"/>
                <w:szCs w:val="24"/>
              </w:rPr>
              <w:t xml:space="preserve">calm and </w:t>
            </w:r>
            <w:r w:rsidRPr="009E336B">
              <w:rPr>
                <w:rFonts w:cs="Arial"/>
                <w:sz w:val="24"/>
                <w:szCs w:val="24"/>
              </w:rPr>
              <w:t>sensitive ma</w:t>
            </w:r>
            <w:r w:rsidR="00FF1F9F">
              <w:rPr>
                <w:rFonts w:cs="Arial"/>
                <w:sz w:val="24"/>
                <w:szCs w:val="24"/>
              </w:rPr>
              <w:t>nn</w:t>
            </w:r>
            <w:r w:rsidR="006F10A9">
              <w:rPr>
                <w:rFonts w:cs="Arial"/>
                <w:sz w:val="24"/>
                <w:szCs w:val="24"/>
              </w:rPr>
              <w:t xml:space="preserve">er. </w:t>
            </w:r>
          </w:p>
          <w:p w:rsidR="00134F8A" w:rsidRPr="009E336B" w:rsidRDefault="006F10A9" w:rsidP="00A158EC">
            <w:pPr>
              <w:pStyle w:val="BodyText"/>
              <w:numPr>
                <w:ilvl w:val="0"/>
                <w:numId w:val="22"/>
              </w:numPr>
              <w:ind w:left="360"/>
              <w:rPr>
                <w:rFonts w:cs="Arial"/>
                <w:sz w:val="24"/>
                <w:szCs w:val="24"/>
              </w:rPr>
            </w:pPr>
            <w:r>
              <w:rPr>
                <w:rFonts w:cs="Arial"/>
                <w:sz w:val="24"/>
                <w:szCs w:val="24"/>
              </w:rPr>
              <w:t xml:space="preserve">There is a </w:t>
            </w:r>
            <w:r w:rsidR="00A158EC">
              <w:rPr>
                <w:rFonts w:cs="Arial"/>
                <w:sz w:val="24"/>
                <w:szCs w:val="24"/>
              </w:rPr>
              <w:t>frequent</w:t>
            </w:r>
            <w:r>
              <w:rPr>
                <w:rFonts w:cs="Arial"/>
                <w:sz w:val="24"/>
                <w:szCs w:val="24"/>
              </w:rPr>
              <w:t xml:space="preserve"> requirement for concentration </w:t>
            </w:r>
          </w:p>
          <w:p w:rsidR="00134F8A" w:rsidRDefault="00546088" w:rsidP="00A158EC">
            <w:pPr>
              <w:pStyle w:val="BodyText"/>
              <w:numPr>
                <w:ilvl w:val="0"/>
                <w:numId w:val="22"/>
              </w:numPr>
              <w:ind w:left="360"/>
              <w:rPr>
                <w:rFonts w:cs="Arial"/>
                <w:sz w:val="24"/>
                <w:szCs w:val="24"/>
              </w:rPr>
            </w:pPr>
            <w:r>
              <w:rPr>
                <w:rFonts w:cs="Arial"/>
                <w:sz w:val="24"/>
                <w:szCs w:val="24"/>
              </w:rPr>
              <w:t>Dealing with several tasks simultaneously.</w:t>
            </w:r>
          </w:p>
          <w:p w:rsidR="00546088" w:rsidRPr="009E336B" w:rsidRDefault="00546088" w:rsidP="00A158EC">
            <w:pPr>
              <w:pStyle w:val="BodyText"/>
              <w:ind w:left="-360"/>
              <w:rPr>
                <w:rFonts w:cs="Arial"/>
                <w:sz w:val="24"/>
                <w:szCs w:val="24"/>
              </w:rPr>
            </w:pPr>
          </w:p>
          <w:p w:rsidR="00134F8A" w:rsidRPr="009E336B" w:rsidRDefault="00134F8A" w:rsidP="00A158EC">
            <w:pPr>
              <w:pStyle w:val="BodyText"/>
              <w:rPr>
                <w:rFonts w:cs="Arial"/>
                <w:b/>
                <w:sz w:val="24"/>
                <w:szCs w:val="24"/>
                <w:u w:val="single"/>
              </w:rPr>
            </w:pPr>
            <w:r w:rsidRPr="009E336B">
              <w:rPr>
                <w:rFonts w:cs="Arial"/>
                <w:b/>
                <w:sz w:val="24"/>
                <w:szCs w:val="24"/>
                <w:u w:val="single"/>
              </w:rPr>
              <w:t>Emotional</w:t>
            </w:r>
          </w:p>
          <w:p w:rsidR="004714D5" w:rsidRDefault="001A4AA8" w:rsidP="00A158EC">
            <w:pPr>
              <w:pStyle w:val="BodyText"/>
              <w:numPr>
                <w:ilvl w:val="0"/>
                <w:numId w:val="22"/>
              </w:numPr>
              <w:ind w:left="360"/>
              <w:rPr>
                <w:rFonts w:cs="Arial"/>
                <w:sz w:val="24"/>
                <w:szCs w:val="24"/>
              </w:rPr>
            </w:pPr>
            <w:r>
              <w:rPr>
                <w:rFonts w:cs="Arial"/>
                <w:sz w:val="24"/>
                <w:szCs w:val="24"/>
              </w:rPr>
              <w:t>Frequent indirect exposure</w:t>
            </w:r>
            <w:r w:rsidR="00FC2B91">
              <w:rPr>
                <w:rFonts w:cs="Arial"/>
                <w:sz w:val="24"/>
                <w:szCs w:val="24"/>
              </w:rPr>
              <w:t xml:space="preserve"> to distressing or emotional circumstances e.g</w:t>
            </w:r>
            <w:r w:rsidR="00AE3337">
              <w:rPr>
                <w:rFonts w:cs="Arial"/>
                <w:sz w:val="24"/>
                <w:szCs w:val="24"/>
              </w:rPr>
              <w:t xml:space="preserve">. </w:t>
            </w:r>
            <w:r w:rsidR="00FC2B91">
              <w:rPr>
                <w:rFonts w:cs="Arial"/>
                <w:sz w:val="24"/>
                <w:szCs w:val="24"/>
              </w:rPr>
              <w:t>speaking</w:t>
            </w:r>
            <w:r w:rsidR="008C52A9">
              <w:rPr>
                <w:rFonts w:cs="Arial"/>
                <w:sz w:val="24"/>
                <w:szCs w:val="24"/>
              </w:rPr>
              <w:t xml:space="preserve"> with patients</w:t>
            </w:r>
            <w:r w:rsidR="00AE3337">
              <w:rPr>
                <w:rFonts w:cs="Arial"/>
                <w:sz w:val="24"/>
                <w:szCs w:val="24"/>
              </w:rPr>
              <w:t xml:space="preserve"> and families</w:t>
            </w:r>
            <w:r w:rsidR="008C52A9">
              <w:rPr>
                <w:rFonts w:cs="Arial"/>
                <w:sz w:val="24"/>
                <w:szCs w:val="24"/>
              </w:rPr>
              <w:t xml:space="preserve"> on the telephone</w:t>
            </w:r>
            <w:r>
              <w:rPr>
                <w:rFonts w:cs="Arial"/>
                <w:sz w:val="24"/>
                <w:szCs w:val="24"/>
              </w:rPr>
              <w:t>, attending daily MDT meeting, typing letters, etc</w:t>
            </w:r>
            <w:r w:rsidR="008C52A9">
              <w:rPr>
                <w:rFonts w:cs="Arial"/>
                <w:sz w:val="24"/>
                <w:szCs w:val="24"/>
              </w:rPr>
              <w:t xml:space="preserve"> </w:t>
            </w:r>
            <w:r w:rsidR="00A158EC">
              <w:rPr>
                <w:rFonts w:cs="Arial"/>
                <w:sz w:val="24"/>
                <w:szCs w:val="24"/>
              </w:rPr>
              <w:t>on a daily basis.</w:t>
            </w:r>
          </w:p>
          <w:p w:rsidR="00FC2B91" w:rsidRPr="009E336B" w:rsidRDefault="0001536B" w:rsidP="00A158EC">
            <w:pPr>
              <w:pStyle w:val="BodyText"/>
              <w:numPr>
                <w:ilvl w:val="0"/>
                <w:numId w:val="22"/>
              </w:numPr>
              <w:ind w:left="360"/>
              <w:rPr>
                <w:rFonts w:cs="Arial"/>
                <w:sz w:val="24"/>
                <w:szCs w:val="24"/>
              </w:rPr>
            </w:pPr>
            <w:r>
              <w:rPr>
                <w:rFonts w:cs="Arial"/>
                <w:sz w:val="24"/>
                <w:szCs w:val="24"/>
              </w:rPr>
              <w:t>Frequent</w:t>
            </w:r>
            <w:r w:rsidR="00FC2B91">
              <w:rPr>
                <w:rFonts w:cs="Arial"/>
                <w:sz w:val="24"/>
                <w:szCs w:val="24"/>
              </w:rPr>
              <w:t xml:space="preserve"> direct exposure to distressing or emotional circumstances e.g. during face-to-face contact with patients</w:t>
            </w:r>
            <w:r w:rsidR="001A4AA8">
              <w:rPr>
                <w:rFonts w:cs="Arial"/>
                <w:sz w:val="24"/>
                <w:szCs w:val="24"/>
              </w:rPr>
              <w:t xml:space="preserve"> in IPU </w:t>
            </w:r>
          </w:p>
          <w:p w:rsidR="00134F8A" w:rsidRPr="009E336B" w:rsidRDefault="00134F8A" w:rsidP="00A158EC">
            <w:pPr>
              <w:pStyle w:val="BodyText"/>
              <w:ind w:left="-360"/>
              <w:rPr>
                <w:rFonts w:cs="Arial"/>
                <w:sz w:val="24"/>
                <w:szCs w:val="24"/>
              </w:rPr>
            </w:pPr>
          </w:p>
          <w:p w:rsidR="00134F8A" w:rsidRPr="009E336B" w:rsidRDefault="00134F8A" w:rsidP="00A158EC">
            <w:pPr>
              <w:pStyle w:val="BodyText"/>
              <w:rPr>
                <w:rFonts w:cs="Arial"/>
                <w:b/>
                <w:sz w:val="24"/>
                <w:szCs w:val="24"/>
                <w:u w:val="single"/>
              </w:rPr>
            </w:pPr>
            <w:r w:rsidRPr="009E336B">
              <w:rPr>
                <w:rFonts w:cs="Arial"/>
                <w:b/>
                <w:sz w:val="24"/>
                <w:szCs w:val="24"/>
                <w:u w:val="single"/>
              </w:rPr>
              <w:t>Environmental</w:t>
            </w:r>
          </w:p>
          <w:p w:rsidR="00134F8A" w:rsidRDefault="00342001" w:rsidP="00A158EC">
            <w:pPr>
              <w:pStyle w:val="BodyText"/>
              <w:numPr>
                <w:ilvl w:val="0"/>
                <w:numId w:val="22"/>
              </w:numPr>
              <w:ind w:left="360"/>
              <w:rPr>
                <w:rFonts w:cs="Arial"/>
                <w:sz w:val="24"/>
                <w:szCs w:val="24"/>
              </w:rPr>
            </w:pPr>
            <w:r w:rsidRPr="002A60DB">
              <w:rPr>
                <w:rFonts w:cs="Arial"/>
                <w:sz w:val="24"/>
                <w:szCs w:val="24"/>
              </w:rPr>
              <w:t>Working</w:t>
            </w:r>
            <w:r w:rsidR="007154E4">
              <w:rPr>
                <w:rFonts w:cs="Arial"/>
                <w:sz w:val="24"/>
                <w:szCs w:val="24"/>
              </w:rPr>
              <w:t xml:space="preserve"> mainly</w:t>
            </w:r>
            <w:r w:rsidRPr="002A60DB">
              <w:rPr>
                <w:rFonts w:cs="Arial"/>
                <w:sz w:val="24"/>
                <w:szCs w:val="24"/>
              </w:rPr>
              <w:t xml:space="preserve"> in </w:t>
            </w:r>
            <w:r w:rsidR="00546088" w:rsidRPr="002A60DB">
              <w:rPr>
                <w:rFonts w:cs="Arial"/>
                <w:sz w:val="24"/>
                <w:szCs w:val="24"/>
              </w:rPr>
              <w:t xml:space="preserve">a busy </w:t>
            </w:r>
            <w:r w:rsidR="007154E4">
              <w:rPr>
                <w:rFonts w:cs="Arial"/>
                <w:sz w:val="24"/>
                <w:szCs w:val="24"/>
              </w:rPr>
              <w:t>ward area</w:t>
            </w:r>
            <w:r w:rsidRPr="002A60DB">
              <w:rPr>
                <w:rFonts w:cs="Arial"/>
                <w:sz w:val="24"/>
                <w:szCs w:val="24"/>
              </w:rPr>
              <w:t xml:space="preserve"> </w:t>
            </w:r>
            <w:r w:rsidR="001A4AA8" w:rsidRPr="002A60DB">
              <w:rPr>
                <w:rFonts w:cs="Arial"/>
                <w:sz w:val="24"/>
                <w:szCs w:val="24"/>
              </w:rPr>
              <w:t>–</w:t>
            </w:r>
            <w:r w:rsidRPr="002A60DB">
              <w:rPr>
                <w:rFonts w:cs="Arial"/>
                <w:sz w:val="24"/>
                <w:szCs w:val="24"/>
              </w:rPr>
              <w:t xml:space="preserve"> f</w:t>
            </w:r>
            <w:r w:rsidR="001A4AA8" w:rsidRPr="002A60DB">
              <w:rPr>
                <w:rFonts w:cs="Arial"/>
                <w:sz w:val="24"/>
                <w:szCs w:val="24"/>
              </w:rPr>
              <w:t xml:space="preserve">requent, unplanned </w:t>
            </w:r>
            <w:r w:rsidR="00134F8A" w:rsidRPr="002A60DB">
              <w:rPr>
                <w:rFonts w:cs="Arial"/>
                <w:sz w:val="24"/>
                <w:szCs w:val="24"/>
              </w:rPr>
              <w:t>interruptions</w:t>
            </w:r>
            <w:r w:rsidR="00D21B2D" w:rsidRPr="002A60DB">
              <w:rPr>
                <w:rFonts w:cs="Arial"/>
                <w:sz w:val="24"/>
                <w:szCs w:val="24"/>
              </w:rPr>
              <w:t xml:space="preserve"> and many competing demands.</w:t>
            </w:r>
          </w:p>
          <w:p w:rsidR="007154E4" w:rsidRPr="002A60DB" w:rsidRDefault="007154E4" w:rsidP="00A158EC">
            <w:pPr>
              <w:pStyle w:val="BodyText"/>
              <w:numPr>
                <w:ilvl w:val="0"/>
                <w:numId w:val="22"/>
              </w:numPr>
              <w:ind w:left="360"/>
              <w:rPr>
                <w:rFonts w:cs="Arial"/>
                <w:sz w:val="24"/>
                <w:szCs w:val="24"/>
              </w:rPr>
            </w:pPr>
            <w:r>
              <w:rPr>
                <w:rFonts w:cs="Arial"/>
                <w:sz w:val="24"/>
                <w:szCs w:val="24"/>
              </w:rPr>
              <w:t>Frequent, direct exposure to unpleasant working conditions</w:t>
            </w:r>
            <w:r w:rsidRPr="002A60DB">
              <w:rPr>
                <w:rFonts w:cs="Arial"/>
                <w:sz w:val="24"/>
                <w:szCs w:val="24"/>
              </w:rPr>
              <w:t>.</w:t>
            </w:r>
          </w:p>
          <w:p w:rsidR="0045068B" w:rsidRPr="007154E4" w:rsidRDefault="002A60DB" w:rsidP="007154E4">
            <w:pPr>
              <w:pStyle w:val="BodyText"/>
              <w:numPr>
                <w:ilvl w:val="0"/>
                <w:numId w:val="22"/>
              </w:numPr>
              <w:ind w:left="360"/>
              <w:rPr>
                <w:rFonts w:cs="Arial"/>
                <w:sz w:val="24"/>
                <w:szCs w:val="24"/>
              </w:rPr>
            </w:pPr>
            <w:r w:rsidRPr="002A60DB">
              <w:rPr>
                <w:rFonts w:cs="Arial"/>
                <w:sz w:val="24"/>
                <w:szCs w:val="24"/>
              </w:rPr>
              <w:t>Regularly working to tight timescales</w:t>
            </w:r>
            <w:r w:rsidR="004714D5">
              <w:rPr>
                <w:rFonts w:cs="Arial"/>
                <w:sz w:val="24"/>
                <w:szCs w:val="24"/>
              </w:rPr>
              <w:t xml:space="preserve"> and re-organising workload</w:t>
            </w:r>
            <w:r w:rsidRPr="002A60DB">
              <w:rPr>
                <w:rFonts w:cs="Arial"/>
                <w:sz w:val="24"/>
                <w:szCs w:val="24"/>
              </w:rPr>
              <w:t xml:space="preserve"> in order to meet priorities.</w:t>
            </w:r>
          </w:p>
          <w:p w:rsidR="001F7C2A" w:rsidRPr="009E336B" w:rsidRDefault="001F7C2A" w:rsidP="004714D5">
            <w:pPr>
              <w:spacing w:line="264" w:lineRule="auto"/>
              <w:jc w:val="both"/>
              <w:rPr>
                <w:rFonts w:cs="Arial"/>
              </w:rPr>
            </w:pPr>
          </w:p>
        </w:tc>
      </w:tr>
    </w:tbl>
    <w:p w:rsidR="00ED423C" w:rsidRDefault="00ED423C">
      <w:pPr>
        <w:rPr>
          <w:rFonts w:ascii="Arial" w:hAnsi="Arial" w:cs="Arial"/>
        </w:rPr>
      </w:pPr>
    </w:p>
    <w:tbl>
      <w:tblPr>
        <w:tblW w:w="10665" w:type="dxa"/>
        <w:jc w:val="center"/>
        <w:tblBorders>
          <w:insideV w:val="single" w:sz="4" w:space="0" w:color="auto"/>
        </w:tblBorders>
        <w:tblLook w:val="0000" w:firstRow="0" w:lastRow="0" w:firstColumn="0" w:lastColumn="0" w:noHBand="0" w:noVBand="0"/>
      </w:tblPr>
      <w:tblGrid>
        <w:gridCol w:w="10665"/>
      </w:tblGrid>
      <w:tr w:rsidR="00C22400"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C22400" w:rsidRPr="00C22400" w:rsidRDefault="00C22400" w:rsidP="00F65A7D">
            <w:pPr>
              <w:spacing w:before="120" w:after="120"/>
              <w:ind w:right="-274"/>
              <w:jc w:val="both"/>
              <w:rPr>
                <w:rFonts w:ascii="Arial" w:hAnsi="Arial" w:cs="Arial"/>
                <w:b/>
                <w:bCs/>
              </w:rPr>
            </w:pPr>
            <w:r w:rsidRPr="00C22400">
              <w:rPr>
                <w:rFonts w:ascii="Arial" w:hAnsi="Arial" w:cs="Arial"/>
                <w:b/>
              </w:rPr>
              <w:t>13.  KNOWLEDGE, TRAINING AND EXPERIENCE REQUIRED TO DO THE JOB</w:t>
            </w:r>
          </w:p>
        </w:tc>
      </w:tr>
      <w:tr w:rsidR="00C22400" w:rsidRPr="009E336B" w:rsidTr="00712CA7">
        <w:trPr>
          <w:jc w:val="center"/>
        </w:trPr>
        <w:tc>
          <w:tcPr>
            <w:tcW w:w="10440" w:type="dxa"/>
            <w:tcBorders>
              <w:top w:val="single" w:sz="4" w:space="0" w:color="auto"/>
              <w:left w:val="single" w:sz="4" w:space="0" w:color="auto"/>
              <w:bottom w:val="single" w:sz="4" w:space="0" w:color="auto"/>
              <w:right w:val="single" w:sz="4" w:space="0" w:color="auto"/>
            </w:tcBorders>
          </w:tcPr>
          <w:p w:rsidR="00C22400" w:rsidRPr="0065316A" w:rsidRDefault="00C22400" w:rsidP="00C22400">
            <w:pPr>
              <w:jc w:val="both"/>
              <w:rPr>
                <w:rFonts w:ascii="Arial" w:hAnsi="Arial" w:cs="Arial"/>
                <w:b/>
              </w:rPr>
            </w:pPr>
            <w:r w:rsidRPr="0065316A">
              <w:rPr>
                <w:rFonts w:ascii="Arial" w:hAnsi="Arial" w:cs="Arial"/>
                <w:b/>
              </w:rPr>
              <w:t>QUALIFICATIONS</w:t>
            </w:r>
          </w:p>
          <w:p w:rsidR="00C22400" w:rsidRPr="0065316A" w:rsidRDefault="00C22400" w:rsidP="00C22400">
            <w:pPr>
              <w:jc w:val="both"/>
              <w:rPr>
                <w:rFonts w:ascii="Arial" w:hAnsi="Arial" w:cs="Arial"/>
              </w:rPr>
            </w:pPr>
            <w:r w:rsidRPr="0065316A">
              <w:rPr>
                <w:rFonts w:ascii="Arial" w:hAnsi="Arial" w:cs="Arial"/>
                <w:u w:val="single"/>
              </w:rPr>
              <w:t>Essential</w:t>
            </w:r>
            <w:r w:rsidRPr="002F58AE">
              <w:rPr>
                <w:rFonts w:ascii="Arial" w:hAnsi="Arial" w:cs="Arial"/>
              </w:rPr>
              <w:t>:</w:t>
            </w:r>
            <w:r w:rsidRPr="0065316A">
              <w:rPr>
                <w:rFonts w:ascii="Arial" w:hAnsi="Arial" w:cs="Arial"/>
              </w:rPr>
              <w:t xml:space="preserve"> </w:t>
            </w:r>
          </w:p>
          <w:p w:rsidR="001170F2" w:rsidRDefault="007B0505" w:rsidP="001170F2">
            <w:pPr>
              <w:jc w:val="both"/>
              <w:rPr>
                <w:rFonts w:ascii="Arial" w:hAnsi="Arial" w:cs="Arial"/>
              </w:rPr>
            </w:pPr>
            <w:r w:rsidRPr="003D394A">
              <w:rPr>
                <w:rFonts w:ascii="Arial" w:hAnsi="Arial" w:cs="Arial"/>
              </w:rPr>
              <w:t>SVQ III or equivalent qualification in Business and Administration (or equivalent, relevant experience)</w:t>
            </w:r>
            <w:r w:rsidR="001170F2">
              <w:rPr>
                <w:rFonts w:ascii="Arial" w:hAnsi="Arial" w:cs="Arial"/>
              </w:rPr>
              <w:t xml:space="preserve">  </w:t>
            </w:r>
          </w:p>
          <w:p w:rsidR="007B0505" w:rsidRDefault="007B0505" w:rsidP="001170F2">
            <w:pPr>
              <w:pStyle w:val="ListParagraph"/>
              <w:ind w:left="360"/>
              <w:jc w:val="both"/>
              <w:rPr>
                <w:rFonts w:ascii="Arial" w:hAnsi="Arial" w:cs="Arial"/>
              </w:rPr>
            </w:pPr>
          </w:p>
          <w:p w:rsidR="00543051" w:rsidRPr="006E4673" w:rsidRDefault="00543051" w:rsidP="00543051">
            <w:pPr>
              <w:jc w:val="both"/>
              <w:rPr>
                <w:rFonts w:ascii="Arial" w:hAnsi="Arial" w:cs="Arial"/>
                <w:u w:val="single"/>
              </w:rPr>
            </w:pPr>
            <w:r w:rsidRPr="006E4673">
              <w:rPr>
                <w:rFonts w:ascii="Arial" w:hAnsi="Arial" w:cs="Arial"/>
                <w:u w:val="single"/>
              </w:rPr>
              <w:t>Desirable:</w:t>
            </w:r>
          </w:p>
          <w:p w:rsidR="00C22400" w:rsidRDefault="007B0505" w:rsidP="001170F2">
            <w:pPr>
              <w:pStyle w:val="ListParagraph"/>
              <w:numPr>
                <w:ilvl w:val="0"/>
                <w:numId w:val="18"/>
              </w:numPr>
              <w:jc w:val="both"/>
              <w:rPr>
                <w:rFonts w:ascii="Arial" w:hAnsi="Arial" w:cs="Arial"/>
              </w:rPr>
            </w:pPr>
            <w:r w:rsidRPr="003D394A">
              <w:rPr>
                <w:rFonts w:ascii="Arial" w:hAnsi="Arial" w:cs="Arial"/>
              </w:rPr>
              <w:t>AMSPAR or equivalent qualification in Medical Terminology (or equivalent experience of using medical terminology)</w:t>
            </w:r>
          </w:p>
          <w:p w:rsidR="00ED423C" w:rsidRPr="002F58AE" w:rsidRDefault="00ED423C" w:rsidP="00ED423C">
            <w:pPr>
              <w:pStyle w:val="ListParagraph"/>
              <w:ind w:left="360"/>
              <w:jc w:val="both"/>
              <w:rPr>
                <w:rFonts w:ascii="Arial" w:hAnsi="Arial" w:cs="Arial"/>
              </w:rPr>
            </w:pPr>
          </w:p>
          <w:p w:rsidR="00ED423C" w:rsidRPr="0065316A" w:rsidRDefault="00ED423C" w:rsidP="00ED423C">
            <w:pPr>
              <w:jc w:val="both"/>
              <w:rPr>
                <w:rFonts w:ascii="Arial" w:hAnsi="Arial" w:cs="Arial"/>
                <w:b/>
              </w:rPr>
            </w:pPr>
            <w:r w:rsidRPr="0065316A">
              <w:rPr>
                <w:rFonts w:ascii="Arial" w:hAnsi="Arial" w:cs="Arial"/>
                <w:b/>
              </w:rPr>
              <w:t>EXPERIENCE</w:t>
            </w:r>
          </w:p>
          <w:p w:rsidR="00ED423C" w:rsidRPr="0065316A" w:rsidRDefault="00ED423C" w:rsidP="00ED423C">
            <w:pPr>
              <w:jc w:val="both"/>
              <w:rPr>
                <w:rFonts w:ascii="Arial" w:hAnsi="Arial" w:cs="Arial"/>
                <w:u w:val="single"/>
              </w:rPr>
            </w:pPr>
            <w:r w:rsidRPr="0065316A">
              <w:rPr>
                <w:rFonts w:ascii="Arial" w:hAnsi="Arial" w:cs="Arial"/>
                <w:u w:val="single"/>
              </w:rPr>
              <w:t>Essential</w:t>
            </w:r>
            <w:r w:rsidRPr="002F58AE">
              <w:rPr>
                <w:rFonts w:ascii="Arial" w:hAnsi="Arial" w:cs="Arial"/>
              </w:rPr>
              <w:t>:</w:t>
            </w:r>
          </w:p>
          <w:p w:rsidR="00ED423C" w:rsidRPr="002F58AE" w:rsidRDefault="00ED423C" w:rsidP="001170F2">
            <w:pPr>
              <w:pStyle w:val="ListParagraph"/>
              <w:numPr>
                <w:ilvl w:val="0"/>
                <w:numId w:val="18"/>
              </w:numPr>
              <w:jc w:val="both"/>
              <w:rPr>
                <w:rFonts w:ascii="Arial" w:hAnsi="Arial" w:cs="Arial"/>
              </w:rPr>
            </w:pPr>
            <w:r w:rsidRPr="002F58AE">
              <w:rPr>
                <w:rFonts w:ascii="Arial" w:hAnsi="Arial" w:cs="Arial"/>
              </w:rPr>
              <w:t>Previous experience of working in a similar role within a healthcare environment.</w:t>
            </w:r>
          </w:p>
          <w:p w:rsidR="00ED423C" w:rsidRPr="006E4673" w:rsidRDefault="00ED423C" w:rsidP="006E4673">
            <w:pPr>
              <w:pStyle w:val="ListParagraph"/>
              <w:numPr>
                <w:ilvl w:val="0"/>
                <w:numId w:val="18"/>
              </w:numPr>
              <w:jc w:val="both"/>
              <w:rPr>
                <w:rFonts w:ascii="Arial" w:hAnsi="Arial" w:cs="Arial"/>
              </w:rPr>
            </w:pPr>
            <w:r w:rsidRPr="002F58AE">
              <w:rPr>
                <w:rFonts w:ascii="Arial" w:hAnsi="Arial" w:cs="Arial"/>
              </w:rPr>
              <w:t>Previous experience of providing a high quality and confidential administrative service.</w:t>
            </w:r>
          </w:p>
          <w:p w:rsidR="00ED423C" w:rsidRPr="002F58AE" w:rsidRDefault="00ED423C" w:rsidP="001170F2">
            <w:pPr>
              <w:pStyle w:val="ListParagraph"/>
              <w:numPr>
                <w:ilvl w:val="0"/>
                <w:numId w:val="18"/>
              </w:numPr>
              <w:jc w:val="both"/>
              <w:rPr>
                <w:rFonts w:ascii="Arial" w:hAnsi="Arial" w:cs="Arial"/>
              </w:rPr>
            </w:pPr>
            <w:r w:rsidRPr="002F58AE">
              <w:rPr>
                <w:rFonts w:ascii="Arial" w:hAnsi="Arial" w:cs="Arial"/>
              </w:rPr>
              <w:t xml:space="preserve">Previous experience of taking </w:t>
            </w:r>
            <w:r w:rsidR="000C058D" w:rsidRPr="006E4673">
              <w:rPr>
                <w:rFonts w:ascii="Arial" w:hAnsi="Arial" w:cs="Arial"/>
              </w:rPr>
              <w:t>notes</w:t>
            </w:r>
            <w:r w:rsidRPr="000C058D">
              <w:rPr>
                <w:rFonts w:ascii="Arial" w:hAnsi="Arial" w:cs="Arial"/>
                <w:color w:val="FF0000"/>
              </w:rPr>
              <w:t xml:space="preserve"> </w:t>
            </w:r>
            <w:r w:rsidRPr="002F58AE">
              <w:rPr>
                <w:rFonts w:ascii="Arial" w:hAnsi="Arial" w:cs="Arial"/>
              </w:rPr>
              <w:t>at meetings.</w:t>
            </w:r>
          </w:p>
          <w:p w:rsidR="00ED423C" w:rsidRPr="0065316A" w:rsidRDefault="00ED423C" w:rsidP="00ED423C">
            <w:pPr>
              <w:jc w:val="both"/>
              <w:rPr>
                <w:rFonts w:ascii="Arial" w:hAnsi="Arial" w:cs="Arial"/>
              </w:rPr>
            </w:pPr>
          </w:p>
          <w:p w:rsidR="00ED423C" w:rsidRPr="0065316A" w:rsidRDefault="00ED423C" w:rsidP="00ED423C">
            <w:pPr>
              <w:jc w:val="both"/>
              <w:rPr>
                <w:rFonts w:ascii="Arial" w:hAnsi="Arial" w:cs="Arial"/>
              </w:rPr>
            </w:pPr>
            <w:r w:rsidRPr="002F58AE">
              <w:rPr>
                <w:rFonts w:ascii="Arial" w:hAnsi="Arial" w:cs="Arial"/>
                <w:u w:val="single"/>
              </w:rPr>
              <w:t>Desirable</w:t>
            </w:r>
            <w:r w:rsidRPr="0065316A">
              <w:rPr>
                <w:rFonts w:ascii="Arial" w:hAnsi="Arial" w:cs="Arial"/>
              </w:rPr>
              <w:t>:</w:t>
            </w:r>
          </w:p>
          <w:p w:rsidR="001170F2" w:rsidRPr="001170F2" w:rsidRDefault="00ED423C" w:rsidP="001170F2">
            <w:pPr>
              <w:pStyle w:val="ListParagraph"/>
              <w:numPr>
                <w:ilvl w:val="0"/>
                <w:numId w:val="18"/>
              </w:numPr>
              <w:jc w:val="both"/>
              <w:rPr>
                <w:rFonts w:ascii="Arial" w:hAnsi="Arial" w:cs="Arial"/>
              </w:rPr>
            </w:pPr>
            <w:r w:rsidRPr="002F58AE">
              <w:rPr>
                <w:rFonts w:ascii="Arial" w:hAnsi="Arial" w:cs="Arial"/>
              </w:rPr>
              <w:t>Previous experience of working with an electronic patient management system.</w:t>
            </w:r>
          </w:p>
          <w:p w:rsidR="00ED423C" w:rsidRPr="002F58AE" w:rsidRDefault="00ED423C" w:rsidP="001170F2">
            <w:pPr>
              <w:pStyle w:val="ListParagraph"/>
              <w:numPr>
                <w:ilvl w:val="0"/>
                <w:numId w:val="18"/>
              </w:numPr>
              <w:jc w:val="both"/>
              <w:rPr>
                <w:rFonts w:ascii="Arial" w:hAnsi="Arial" w:cs="Arial"/>
              </w:rPr>
            </w:pPr>
            <w:r w:rsidRPr="002F58AE">
              <w:rPr>
                <w:rFonts w:ascii="Arial" w:hAnsi="Arial" w:cs="Arial"/>
              </w:rPr>
              <w:t>Previous experience in data input.</w:t>
            </w:r>
          </w:p>
          <w:p w:rsidR="00ED423C" w:rsidRPr="0065316A" w:rsidRDefault="00ED423C" w:rsidP="00ED423C">
            <w:pPr>
              <w:jc w:val="both"/>
              <w:rPr>
                <w:rFonts w:ascii="Arial" w:hAnsi="Arial" w:cs="Arial"/>
              </w:rPr>
            </w:pPr>
          </w:p>
          <w:p w:rsidR="00ED423C" w:rsidRPr="0065316A" w:rsidRDefault="00ED423C" w:rsidP="00ED423C">
            <w:pPr>
              <w:jc w:val="both"/>
              <w:rPr>
                <w:rFonts w:ascii="Arial" w:hAnsi="Arial" w:cs="Arial"/>
                <w:b/>
              </w:rPr>
            </w:pPr>
            <w:r w:rsidRPr="0065316A">
              <w:rPr>
                <w:rFonts w:ascii="Arial" w:hAnsi="Arial" w:cs="Arial"/>
                <w:b/>
              </w:rPr>
              <w:t>SKILLS AND KNOWLEDGE</w:t>
            </w:r>
          </w:p>
          <w:p w:rsidR="00ED423C" w:rsidRPr="0065316A" w:rsidRDefault="00ED423C" w:rsidP="00ED423C">
            <w:pPr>
              <w:jc w:val="both"/>
              <w:rPr>
                <w:rFonts w:ascii="Arial" w:hAnsi="Arial" w:cs="Arial"/>
                <w:u w:val="single"/>
              </w:rPr>
            </w:pPr>
            <w:r w:rsidRPr="0065316A">
              <w:rPr>
                <w:rFonts w:ascii="Arial" w:hAnsi="Arial" w:cs="Arial"/>
                <w:u w:val="single"/>
              </w:rPr>
              <w:t>Essential</w:t>
            </w:r>
            <w:r w:rsidRPr="002F58AE">
              <w:rPr>
                <w:rFonts w:ascii="Arial" w:hAnsi="Arial" w:cs="Arial"/>
              </w:rPr>
              <w:t>:</w:t>
            </w:r>
          </w:p>
          <w:p w:rsidR="00ED423C" w:rsidRPr="002F58AE" w:rsidRDefault="00ED423C" w:rsidP="001170F2">
            <w:pPr>
              <w:pStyle w:val="ListParagraph"/>
              <w:numPr>
                <w:ilvl w:val="0"/>
                <w:numId w:val="18"/>
              </w:numPr>
              <w:jc w:val="both"/>
              <w:rPr>
                <w:rFonts w:ascii="Arial" w:hAnsi="Arial" w:cs="Arial"/>
              </w:rPr>
            </w:pPr>
            <w:r w:rsidRPr="002F58AE">
              <w:rPr>
                <w:rFonts w:ascii="Arial" w:hAnsi="Arial" w:cs="Arial"/>
              </w:rPr>
              <w:t>Highly developed typing skills, including audio typing.</w:t>
            </w:r>
          </w:p>
          <w:p w:rsidR="00ED423C" w:rsidRDefault="00ED423C" w:rsidP="001170F2">
            <w:pPr>
              <w:pStyle w:val="ListParagraph"/>
              <w:numPr>
                <w:ilvl w:val="0"/>
                <w:numId w:val="18"/>
              </w:numPr>
              <w:jc w:val="both"/>
              <w:rPr>
                <w:rFonts w:ascii="Arial" w:hAnsi="Arial" w:cs="Arial"/>
              </w:rPr>
            </w:pPr>
            <w:r w:rsidRPr="002F58AE">
              <w:rPr>
                <w:rFonts w:ascii="Arial" w:hAnsi="Arial" w:cs="Arial"/>
              </w:rPr>
              <w:t xml:space="preserve">High level of proficiency in Microsoft packages including Word, </w:t>
            </w:r>
            <w:r>
              <w:rPr>
                <w:rFonts w:ascii="Arial" w:hAnsi="Arial" w:cs="Arial"/>
              </w:rPr>
              <w:t xml:space="preserve">Outlook, </w:t>
            </w:r>
            <w:r w:rsidRPr="002F58AE">
              <w:rPr>
                <w:rFonts w:ascii="Arial" w:hAnsi="Arial" w:cs="Arial"/>
              </w:rPr>
              <w:t xml:space="preserve">Excel, </w:t>
            </w:r>
            <w:proofErr w:type="gramStart"/>
            <w:r w:rsidRPr="002F58AE">
              <w:rPr>
                <w:rFonts w:ascii="Arial" w:hAnsi="Arial" w:cs="Arial"/>
              </w:rPr>
              <w:t>Access</w:t>
            </w:r>
            <w:r w:rsidR="00AE3337">
              <w:rPr>
                <w:rFonts w:ascii="Arial" w:hAnsi="Arial" w:cs="Arial"/>
              </w:rPr>
              <w:t xml:space="preserve">, </w:t>
            </w:r>
            <w:r w:rsidRPr="002F58AE">
              <w:rPr>
                <w:rFonts w:ascii="Arial" w:hAnsi="Arial" w:cs="Arial"/>
              </w:rPr>
              <w:t xml:space="preserve"> Power</w:t>
            </w:r>
            <w:r>
              <w:rPr>
                <w:rFonts w:ascii="Arial" w:hAnsi="Arial" w:cs="Arial"/>
              </w:rPr>
              <w:t>P</w:t>
            </w:r>
            <w:r w:rsidRPr="002F58AE">
              <w:rPr>
                <w:rFonts w:ascii="Arial" w:hAnsi="Arial" w:cs="Arial"/>
              </w:rPr>
              <w:t>oint</w:t>
            </w:r>
            <w:proofErr w:type="gramEnd"/>
            <w:r w:rsidR="00AE3337">
              <w:rPr>
                <w:rFonts w:ascii="Arial" w:hAnsi="Arial" w:cs="Arial"/>
              </w:rPr>
              <w:t xml:space="preserve"> and TEAMS</w:t>
            </w:r>
          </w:p>
          <w:p w:rsidR="001170F2" w:rsidRPr="006E4673" w:rsidRDefault="001170F2" w:rsidP="001170F2">
            <w:pPr>
              <w:pStyle w:val="ListParagraph"/>
              <w:numPr>
                <w:ilvl w:val="0"/>
                <w:numId w:val="18"/>
              </w:numPr>
              <w:jc w:val="both"/>
              <w:rPr>
                <w:rFonts w:ascii="Arial" w:hAnsi="Arial" w:cs="Arial"/>
              </w:rPr>
            </w:pPr>
            <w:r w:rsidRPr="006E4673">
              <w:rPr>
                <w:rFonts w:ascii="Arial" w:hAnsi="Arial" w:cs="Arial"/>
              </w:rPr>
              <w:t>Knowledge and understanding of GDPR</w:t>
            </w:r>
          </w:p>
          <w:p w:rsidR="00ED423C" w:rsidRPr="002F58AE" w:rsidRDefault="00ED423C" w:rsidP="001170F2">
            <w:pPr>
              <w:pStyle w:val="ListParagraph"/>
              <w:numPr>
                <w:ilvl w:val="0"/>
                <w:numId w:val="18"/>
              </w:numPr>
              <w:jc w:val="both"/>
              <w:rPr>
                <w:rFonts w:ascii="Arial" w:hAnsi="Arial" w:cs="Arial"/>
              </w:rPr>
            </w:pPr>
            <w:r w:rsidRPr="002F58AE">
              <w:rPr>
                <w:rFonts w:ascii="Arial" w:hAnsi="Arial" w:cs="Arial"/>
              </w:rPr>
              <w:t xml:space="preserve">Excellent knowledge and understanding of Data Protection </w:t>
            </w:r>
            <w:r>
              <w:rPr>
                <w:rFonts w:ascii="Arial" w:hAnsi="Arial" w:cs="Arial"/>
              </w:rPr>
              <w:t xml:space="preserve">Act </w:t>
            </w:r>
            <w:r w:rsidRPr="002F58AE">
              <w:rPr>
                <w:rFonts w:ascii="Arial" w:hAnsi="Arial" w:cs="Arial"/>
              </w:rPr>
              <w:t xml:space="preserve">and Caldicott Principles.  </w:t>
            </w:r>
          </w:p>
          <w:p w:rsidR="00ED423C" w:rsidRPr="002F58AE" w:rsidRDefault="00ED423C" w:rsidP="001170F2">
            <w:pPr>
              <w:pStyle w:val="ListParagraph"/>
              <w:numPr>
                <w:ilvl w:val="0"/>
                <w:numId w:val="18"/>
              </w:numPr>
              <w:jc w:val="both"/>
              <w:rPr>
                <w:rFonts w:ascii="Arial" w:hAnsi="Arial" w:cs="Arial"/>
              </w:rPr>
            </w:pPr>
            <w:r w:rsidRPr="002F58AE">
              <w:rPr>
                <w:rFonts w:ascii="Arial" w:hAnsi="Arial" w:cs="Arial"/>
              </w:rPr>
              <w:t>Excellent communication skills, both verbal and written.</w:t>
            </w:r>
          </w:p>
          <w:p w:rsidR="00ED423C" w:rsidRPr="0065316A" w:rsidRDefault="00ED423C" w:rsidP="00ED423C">
            <w:pPr>
              <w:numPr>
                <w:ilvl w:val="12"/>
                <w:numId w:val="0"/>
              </w:numPr>
              <w:jc w:val="both"/>
              <w:rPr>
                <w:rFonts w:ascii="Arial" w:hAnsi="Arial" w:cs="Arial"/>
              </w:rPr>
            </w:pPr>
          </w:p>
          <w:p w:rsidR="00ED423C" w:rsidRPr="002F58AE" w:rsidRDefault="00ED423C" w:rsidP="00ED423C">
            <w:pPr>
              <w:numPr>
                <w:ilvl w:val="12"/>
                <w:numId w:val="0"/>
              </w:numPr>
              <w:jc w:val="both"/>
              <w:rPr>
                <w:rFonts w:ascii="Arial" w:hAnsi="Arial" w:cs="Arial"/>
                <w:b/>
              </w:rPr>
            </w:pPr>
            <w:r w:rsidRPr="002F58AE">
              <w:rPr>
                <w:rFonts w:ascii="Arial" w:hAnsi="Arial" w:cs="Arial"/>
                <w:b/>
              </w:rPr>
              <w:t>PERSONAL QUALITIES</w:t>
            </w:r>
          </w:p>
          <w:p w:rsidR="00ED423C" w:rsidRPr="002F58AE" w:rsidRDefault="00ED423C" w:rsidP="00ED423C">
            <w:pPr>
              <w:numPr>
                <w:ilvl w:val="12"/>
                <w:numId w:val="0"/>
              </w:numPr>
              <w:jc w:val="both"/>
              <w:rPr>
                <w:rFonts w:ascii="Arial" w:hAnsi="Arial" w:cs="Arial"/>
                <w:u w:val="single"/>
              </w:rPr>
            </w:pPr>
            <w:r w:rsidRPr="002F58AE">
              <w:rPr>
                <w:rFonts w:ascii="Arial" w:hAnsi="Arial" w:cs="Arial"/>
                <w:u w:val="single"/>
              </w:rPr>
              <w:t>Essential</w:t>
            </w:r>
            <w:r w:rsidRPr="002F58AE">
              <w:rPr>
                <w:rFonts w:ascii="Arial" w:hAnsi="Arial" w:cs="Arial"/>
              </w:rPr>
              <w:t>:</w:t>
            </w:r>
          </w:p>
          <w:p w:rsidR="00ED423C" w:rsidRPr="002F58AE" w:rsidRDefault="00ED423C" w:rsidP="001170F2">
            <w:pPr>
              <w:pStyle w:val="ListParagraph"/>
              <w:numPr>
                <w:ilvl w:val="0"/>
                <w:numId w:val="18"/>
              </w:numPr>
              <w:jc w:val="both"/>
              <w:rPr>
                <w:rFonts w:ascii="Arial" w:hAnsi="Arial" w:cs="Arial"/>
              </w:rPr>
            </w:pPr>
            <w:r w:rsidRPr="002F58AE">
              <w:rPr>
                <w:rFonts w:ascii="Arial" w:hAnsi="Arial" w:cs="Arial"/>
              </w:rPr>
              <w:t>Ability to produce high quality work often to a tight timescale.</w:t>
            </w:r>
          </w:p>
          <w:p w:rsidR="00ED423C" w:rsidRPr="002F58AE" w:rsidRDefault="00ED423C" w:rsidP="001170F2">
            <w:pPr>
              <w:pStyle w:val="ListParagraph"/>
              <w:numPr>
                <w:ilvl w:val="0"/>
                <w:numId w:val="18"/>
              </w:numPr>
              <w:jc w:val="both"/>
              <w:rPr>
                <w:rFonts w:ascii="Arial" w:hAnsi="Arial" w:cs="Arial"/>
              </w:rPr>
            </w:pPr>
            <w:r w:rsidRPr="002F58AE">
              <w:rPr>
                <w:rFonts w:ascii="Arial" w:hAnsi="Arial" w:cs="Arial"/>
              </w:rPr>
              <w:t>High levels of personal integrity and loyalty.</w:t>
            </w:r>
          </w:p>
          <w:p w:rsidR="00ED423C" w:rsidRPr="002F58AE" w:rsidRDefault="00ED423C" w:rsidP="001170F2">
            <w:pPr>
              <w:numPr>
                <w:ilvl w:val="0"/>
                <w:numId w:val="18"/>
              </w:numPr>
              <w:jc w:val="both"/>
              <w:rPr>
                <w:rFonts w:ascii="Arial" w:hAnsi="Arial" w:cs="Arial"/>
              </w:rPr>
            </w:pPr>
            <w:r w:rsidRPr="002F58AE">
              <w:rPr>
                <w:rFonts w:ascii="Arial" w:hAnsi="Arial" w:cs="Arial"/>
              </w:rPr>
              <w:t>Ability to:</w:t>
            </w:r>
          </w:p>
          <w:p w:rsidR="00ED423C" w:rsidRPr="002F58AE" w:rsidRDefault="00ED423C" w:rsidP="001170F2">
            <w:pPr>
              <w:pStyle w:val="ListParagraph"/>
              <w:numPr>
                <w:ilvl w:val="1"/>
                <w:numId w:val="18"/>
              </w:numPr>
              <w:tabs>
                <w:tab w:val="left" w:pos="961"/>
              </w:tabs>
              <w:jc w:val="both"/>
              <w:rPr>
                <w:rFonts w:ascii="Arial" w:hAnsi="Arial" w:cs="Arial"/>
              </w:rPr>
            </w:pPr>
            <w:r w:rsidRPr="002F58AE">
              <w:rPr>
                <w:rFonts w:ascii="Arial" w:hAnsi="Arial" w:cs="Arial"/>
              </w:rPr>
              <w:t>Work flexibly and effectively in a busy environment with a helpful approach at all times.</w:t>
            </w:r>
          </w:p>
          <w:p w:rsidR="00ED423C" w:rsidRPr="002F58AE" w:rsidRDefault="00ED423C" w:rsidP="001170F2">
            <w:pPr>
              <w:pStyle w:val="ListParagraph"/>
              <w:numPr>
                <w:ilvl w:val="1"/>
                <w:numId w:val="18"/>
              </w:numPr>
              <w:tabs>
                <w:tab w:val="left" w:pos="961"/>
              </w:tabs>
              <w:jc w:val="both"/>
              <w:rPr>
                <w:rFonts w:ascii="Arial" w:hAnsi="Arial" w:cs="Arial"/>
              </w:rPr>
            </w:pPr>
            <w:r w:rsidRPr="002F58AE">
              <w:rPr>
                <w:rFonts w:ascii="Arial" w:hAnsi="Arial" w:cs="Arial"/>
              </w:rPr>
              <w:t>Effectively prioritise workload.</w:t>
            </w:r>
          </w:p>
          <w:p w:rsidR="00ED423C" w:rsidRPr="002F58AE" w:rsidRDefault="00ED423C" w:rsidP="001170F2">
            <w:pPr>
              <w:pStyle w:val="ListParagraph"/>
              <w:numPr>
                <w:ilvl w:val="1"/>
                <w:numId w:val="18"/>
              </w:numPr>
              <w:tabs>
                <w:tab w:val="left" w:pos="961"/>
              </w:tabs>
              <w:jc w:val="both"/>
              <w:rPr>
                <w:rFonts w:ascii="Arial" w:hAnsi="Arial" w:cs="Arial"/>
              </w:rPr>
            </w:pPr>
            <w:r w:rsidRPr="002F58AE">
              <w:rPr>
                <w:rFonts w:ascii="Arial" w:hAnsi="Arial" w:cs="Arial"/>
              </w:rPr>
              <w:t>Maintain confiden</w:t>
            </w:r>
            <w:r w:rsidR="008B2D04">
              <w:rPr>
                <w:rFonts w:ascii="Arial" w:hAnsi="Arial" w:cs="Arial"/>
              </w:rPr>
              <w:t>tiality</w:t>
            </w:r>
            <w:r w:rsidRPr="002F58AE">
              <w:rPr>
                <w:rFonts w:ascii="Arial" w:hAnsi="Arial" w:cs="Arial"/>
              </w:rPr>
              <w:t xml:space="preserve"> at all times, dealing with confidential issues in a professional and sensitive manner.</w:t>
            </w:r>
          </w:p>
          <w:p w:rsidR="00833E84" w:rsidRPr="0001536B" w:rsidRDefault="00ED423C" w:rsidP="001170F2">
            <w:pPr>
              <w:pStyle w:val="ListParagraph"/>
              <w:numPr>
                <w:ilvl w:val="1"/>
                <w:numId w:val="18"/>
              </w:numPr>
              <w:tabs>
                <w:tab w:val="left" w:pos="961"/>
              </w:tabs>
              <w:jc w:val="both"/>
              <w:rPr>
                <w:rFonts w:ascii="Arial" w:hAnsi="Arial" w:cs="Arial"/>
              </w:rPr>
            </w:pPr>
            <w:r w:rsidRPr="002F58AE">
              <w:rPr>
                <w:rFonts w:ascii="Arial" w:hAnsi="Arial" w:cs="Arial"/>
              </w:rPr>
              <w:t>Build effective relationships.</w:t>
            </w:r>
          </w:p>
        </w:tc>
      </w:tr>
    </w:tbl>
    <w:p w:rsidR="0001536B" w:rsidRDefault="0001536B"/>
    <w:tbl>
      <w:tblPr>
        <w:tblW w:w="10665" w:type="dxa"/>
        <w:jc w:val="center"/>
        <w:tblBorders>
          <w:insideV w:val="single" w:sz="4" w:space="0" w:color="auto"/>
        </w:tblBorders>
        <w:tblLook w:val="0000" w:firstRow="0" w:lastRow="0" w:firstColumn="0" w:lastColumn="0" w:noHBand="0" w:noVBand="0"/>
      </w:tblPr>
      <w:tblGrid>
        <w:gridCol w:w="8275"/>
        <w:gridCol w:w="2390"/>
      </w:tblGrid>
      <w:tr w:rsidR="008D7198" w:rsidRPr="009E336B" w:rsidTr="00712CA7">
        <w:trPr>
          <w:jc w:val="center"/>
        </w:trPr>
        <w:tc>
          <w:tcPr>
            <w:tcW w:w="10440" w:type="dxa"/>
            <w:gridSpan w:val="2"/>
            <w:tcBorders>
              <w:top w:val="single" w:sz="4" w:space="0" w:color="auto"/>
              <w:left w:val="single" w:sz="4" w:space="0" w:color="auto"/>
              <w:bottom w:val="single" w:sz="4" w:space="0" w:color="auto"/>
              <w:right w:val="single" w:sz="4" w:space="0" w:color="auto"/>
            </w:tcBorders>
          </w:tcPr>
          <w:p w:rsidR="008D7198" w:rsidRPr="009E336B" w:rsidRDefault="008D7198">
            <w:pPr>
              <w:spacing w:before="120" w:after="120"/>
              <w:jc w:val="both"/>
              <w:rPr>
                <w:rFonts w:ascii="Arial" w:hAnsi="Arial" w:cs="Arial"/>
                <w:b/>
                <w:bCs/>
              </w:rPr>
            </w:pPr>
            <w:r w:rsidRPr="009E336B">
              <w:rPr>
                <w:rFonts w:ascii="Arial" w:hAnsi="Arial" w:cs="Arial"/>
                <w:b/>
                <w:bCs/>
              </w:rPr>
              <w:t>14.  JOB DESCRIPTION AGREEMENT</w:t>
            </w:r>
          </w:p>
        </w:tc>
      </w:tr>
      <w:tr w:rsidR="008D7198" w:rsidRPr="009E336B" w:rsidTr="0001536B">
        <w:trPr>
          <w:trHeight w:val="1780"/>
          <w:jc w:val="center"/>
        </w:trPr>
        <w:tc>
          <w:tcPr>
            <w:tcW w:w="8100" w:type="dxa"/>
            <w:tcBorders>
              <w:top w:val="single" w:sz="4" w:space="0" w:color="auto"/>
              <w:left w:val="single" w:sz="4" w:space="0" w:color="auto"/>
              <w:bottom w:val="single" w:sz="4" w:space="0" w:color="auto"/>
              <w:right w:val="single" w:sz="4" w:space="0" w:color="auto"/>
            </w:tcBorders>
          </w:tcPr>
          <w:p w:rsidR="008D7198" w:rsidRPr="009E336B" w:rsidRDefault="008D7198" w:rsidP="00827878">
            <w:pPr>
              <w:pStyle w:val="BodyText"/>
              <w:rPr>
                <w:rFonts w:cs="Arial"/>
                <w:sz w:val="24"/>
                <w:szCs w:val="24"/>
              </w:rPr>
            </w:pPr>
            <w:r w:rsidRPr="009E336B">
              <w:rPr>
                <w:rFonts w:cs="Arial"/>
                <w:sz w:val="24"/>
                <w:szCs w:val="24"/>
              </w:rPr>
              <w:t>A separate job description will need to be signed off by each jobholder to whom the job description applies.</w:t>
            </w:r>
          </w:p>
          <w:p w:rsidR="008D7198" w:rsidRPr="009E336B" w:rsidRDefault="008D7198" w:rsidP="00827878">
            <w:pPr>
              <w:tabs>
                <w:tab w:val="left" w:pos="630"/>
              </w:tabs>
              <w:ind w:right="-270"/>
              <w:jc w:val="both"/>
              <w:rPr>
                <w:rFonts w:ascii="Arial" w:hAnsi="Arial" w:cs="Arial"/>
              </w:rPr>
            </w:pPr>
          </w:p>
          <w:p w:rsidR="008D7198" w:rsidRPr="009E336B" w:rsidRDefault="008D7198" w:rsidP="00827878">
            <w:pPr>
              <w:ind w:right="-270"/>
              <w:jc w:val="both"/>
              <w:rPr>
                <w:rFonts w:ascii="Arial" w:hAnsi="Arial" w:cs="Arial"/>
              </w:rPr>
            </w:pPr>
            <w:r w:rsidRPr="009E336B">
              <w:rPr>
                <w:rFonts w:ascii="Arial" w:hAnsi="Arial" w:cs="Arial"/>
              </w:rPr>
              <w:t xml:space="preserve"> </w:t>
            </w:r>
            <w:r w:rsidR="004714D5">
              <w:rPr>
                <w:rFonts w:ascii="Arial" w:hAnsi="Arial" w:cs="Arial"/>
              </w:rPr>
              <w:t>Post</w:t>
            </w:r>
            <w:r w:rsidRPr="009E336B">
              <w:rPr>
                <w:rFonts w:ascii="Arial" w:hAnsi="Arial" w:cs="Arial"/>
              </w:rPr>
              <w:t xml:space="preserve"> Holder’s Signature:</w:t>
            </w:r>
          </w:p>
          <w:p w:rsidR="008D7198" w:rsidRPr="009E336B" w:rsidRDefault="008D7198" w:rsidP="00827878">
            <w:pPr>
              <w:ind w:right="-270"/>
              <w:jc w:val="both"/>
              <w:rPr>
                <w:rFonts w:ascii="Arial" w:hAnsi="Arial" w:cs="Arial"/>
              </w:rPr>
            </w:pPr>
          </w:p>
          <w:p w:rsidR="0001536B" w:rsidRPr="009E336B" w:rsidRDefault="008D7198" w:rsidP="00827878">
            <w:pPr>
              <w:ind w:right="-270"/>
              <w:jc w:val="both"/>
              <w:rPr>
                <w:rFonts w:ascii="Arial" w:hAnsi="Arial" w:cs="Arial"/>
              </w:rPr>
            </w:pPr>
            <w:r w:rsidRPr="009E336B">
              <w:rPr>
                <w:rFonts w:ascii="Arial" w:hAnsi="Arial" w:cs="Arial"/>
              </w:rPr>
              <w:t xml:space="preserve"> </w:t>
            </w:r>
            <w:r w:rsidR="004714D5">
              <w:rPr>
                <w:rFonts w:ascii="Arial" w:hAnsi="Arial" w:cs="Arial"/>
              </w:rPr>
              <w:t>Operational Manager’s</w:t>
            </w:r>
            <w:r w:rsidRPr="009E336B">
              <w:rPr>
                <w:rFonts w:ascii="Arial" w:hAnsi="Arial" w:cs="Arial"/>
              </w:rPr>
              <w:t xml:space="preserve"> Signatur</w:t>
            </w:r>
            <w:r w:rsidR="0001536B">
              <w:rPr>
                <w:rFonts w:ascii="Arial" w:hAnsi="Arial" w:cs="Arial"/>
              </w:rPr>
              <w:t>e:</w:t>
            </w:r>
          </w:p>
        </w:tc>
        <w:tc>
          <w:tcPr>
            <w:tcW w:w="2340" w:type="dxa"/>
            <w:tcBorders>
              <w:top w:val="single" w:sz="4" w:space="0" w:color="auto"/>
              <w:left w:val="single" w:sz="4" w:space="0" w:color="auto"/>
              <w:bottom w:val="single" w:sz="4" w:space="0" w:color="auto"/>
              <w:right w:val="single" w:sz="4" w:space="0" w:color="auto"/>
            </w:tcBorders>
          </w:tcPr>
          <w:p w:rsidR="008D7198" w:rsidRPr="009E336B" w:rsidRDefault="008D7198" w:rsidP="00827878">
            <w:pPr>
              <w:ind w:right="-270"/>
              <w:jc w:val="both"/>
              <w:rPr>
                <w:rFonts w:ascii="Arial" w:hAnsi="Arial" w:cs="Arial"/>
              </w:rPr>
            </w:pPr>
          </w:p>
          <w:p w:rsidR="008D7198" w:rsidRPr="009E336B" w:rsidRDefault="008D7198" w:rsidP="00827878">
            <w:pPr>
              <w:ind w:right="-270"/>
              <w:jc w:val="both"/>
              <w:rPr>
                <w:rFonts w:ascii="Arial" w:hAnsi="Arial" w:cs="Arial"/>
              </w:rPr>
            </w:pPr>
          </w:p>
          <w:p w:rsidR="00827878" w:rsidRPr="009E336B" w:rsidRDefault="00827878" w:rsidP="00827878">
            <w:pPr>
              <w:ind w:right="-270"/>
              <w:jc w:val="both"/>
              <w:rPr>
                <w:rFonts w:ascii="Arial" w:hAnsi="Arial" w:cs="Arial"/>
              </w:rPr>
            </w:pPr>
          </w:p>
          <w:p w:rsidR="008D7198" w:rsidRPr="009E336B" w:rsidRDefault="008D7198" w:rsidP="00827878">
            <w:pPr>
              <w:ind w:right="-270"/>
              <w:jc w:val="both"/>
              <w:rPr>
                <w:rFonts w:ascii="Arial" w:hAnsi="Arial" w:cs="Arial"/>
              </w:rPr>
            </w:pPr>
            <w:r w:rsidRPr="009E336B">
              <w:rPr>
                <w:rFonts w:ascii="Arial" w:hAnsi="Arial" w:cs="Arial"/>
              </w:rPr>
              <w:t>Date:</w:t>
            </w:r>
          </w:p>
          <w:p w:rsidR="008D7198" w:rsidRPr="009E336B" w:rsidRDefault="008D7198" w:rsidP="00827878">
            <w:pPr>
              <w:ind w:right="-270"/>
              <w:jc w:val="both"/>
              <w:rPr>
                <w:rFonts w:ascii="Arial" w:hAnsi="Arial" w:cs="Arial"/>
              </w:rPr>
            </w:pPr>
          </w:p>
          <w:p w:rsidR="008D7198" w:rsidRPr="009E336B" w:rsidRDefault="008D7198" w:rsidP="00827878">
            <w:pPr>
              <w:ind w:right="-270"/>
              <w:jc w:val="both"/>
              <w:rPr>
                <w:rFonts w:ascii="Arial" w:hAnsi="Arial" w:cs="Arial"/>
              </w:rPr>
            </w:pPr>
            <w:r w:rsidRPr="009E336B">
              <w:rPr>
                <w:rFonts w:ascii="Arial" w:hAnsi="Arial" w:cs="Arial"/>
              </w:rPr>
              <w:t>Date:</w:t>
            </w:r>
          </w:p>
        </w:tc>
      </w:tr>
    </w:tbl>
    <w:p w:rsidR="008D7198" w:rsidRPr="009E336B" w:rsidRDefault="008D7198" w:rsidP="0001536B">
      <w:pPr>
        <w:jc w:val="both"/>
        <w:rPr>
          <w:rFonts w:ascii="Arial" w:hAnsi="Arial" w:cs="Arial"/>
        </w:rPr>
      </w:pPr>
    </w:p>
    <w:sectPr w:rsidR="008D7198" w:rsidRPr="009E336B" w:rsidSect="00C22400">
      <w:pgSz w:w="12240" w:h="15840"/>
      <w:pgMar w:top="907" w:right="1021"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B14"/>
    <w:multiLevelType w:val="hybridMultilevel"/>
    <w:tmpl w:val="C548CC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EA3297"/>
    <w:multiLevelType w:val="hybridMultilevel"/>
    <w:tmpl w:val="F246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34795"/>
    <w:multiLevelType w:val="hybridMultilevel"/>
    <w:tmpl w:val="C9962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A92085"/>
    <w:multiLevelType w:val="hybridMultilevel"/>
    <w:tmpl w:val="6778D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6B5433"/>
    <w:multiLevelType w:val="hybridMultilevel"/>
    <w:tmpl w:val="D31ED45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717A6"/>
    <w:multiLevelType w:val="hybridMultilevel"/>
    <w:tmpl w:val="F5B48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DE3AB2"/>
    <w:multiLevelType w:val="hybridMultilevel"/>
    <w:tmpl w:val="EF624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BD173C"/>
    <w:multiLevelType w:val="hybridMultilevel"/>
    <w:tmpl w:val="20385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511F30"/>
    <w:multiLevelType w:val="hybridMultilevel"/>
    <w:tmpl w:val="73FAB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962C0E"/>
    <w:multiLevelType w:val="hybridMultilevel"/>
    <w:tmpl w:val="A50075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EC7033"/>
    <w:multiLevelType w:val="hybridMultilevel"/>
    <w:tmpl w:val="31E2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2121A"/>
    <w:multiLevelType w:val="hybridMultilevel"/>
    <w:tmpl w:val="4A54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492C73"/>
    <w:multiLevelType w:val="hybridMultilevel"/>
    <w:tmpl w:val="E60C093A"/>
    <w:lvl w:ilvl="0" w:tplc="606EFBAA">
      <w:start w:val="1"/>
      <w:numFmt w:val="decimal"/>
      <w:lvlText w:val="%1."/>
      <w:lvlJc w:val="left"/>
      <w:pPr>
        <w:ind w:left="720" w:hanging="360"/>
      </w:pPr>
      <w:rPr>
        <w:strike w:val="0"/>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393FC9"/>
    <w:multiLevelType w:val="hybridMultilevel"/>
    <w:tmpl w:val="781684FE"/>
    <w:lvl w:ilvl="0" w:tplc="0AEC47E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C43828"/>
    <w:multiLevelType w:val="hybridMultilevel"/>
    <w:tmpl w:val="03A8A6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A21F3B"/>
    <w:multiLevelType w:val="hybridMultilevel"/>
    <w:tmpl w:val="85BC0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07297D"/>
    <w:multiLevelType w:val="hybridMultilevel"/>
    <w:tmpl w:val="C2CEC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6C50F1"/>
    <w:multiLevelType w:val="hybridMultilevel"/>
    <w:tmpl w:val="FA80C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C046EF"/>
    <w:multiLevelType w:val="hybridMultilevel"/>
    <w:tmpl w:val="0DAE49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4881F77"/>
    <w:multiLevelType w:val="hybridMultilevel"/>
    <w:tmpl w:val="C520C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570DDB"/>
    <w:multiLevelType w:val="hybridMultilevel"/>
    <w:tmpl w:val="6D142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7C0B77"/>
    <w:multiLevelType w:val="hybridMultilevel"/>
    <w:tmpl w:val="7A1271DA"/>
    <w:lvl w:ilvl="0" w:tplc="BD70F060">
      <w:start w:val="13"/>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4B073F9"/>
    <w:multiLevelType w:val="hybridMultilevel"/>
    <w:tmpl w:val="B79EA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4C3736"/>
    <w:multiLevelType w:val="hybridMultilevel"/>
    <w:tmpl w:val="8C3E9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0A4AA9"/>
    <w:multiLevelType w:val="hybridMultilevel"/>
    <w:tmpl w:val="4C583BA4"/>
    <w:lvl w:ilvl="0" w:tplc="08090001">
      <w:start w:val="1"/>
      <w:numFmt w:val="bullet"/>
      <w:lvlText w:val=""/>
      <w:lvlJc w:val="left"/>
      <w:pPr>
        <w:ind w:left="720" w:hanging="360"/>
      </w:pPr>
      <w:rPr>
        <w:rFonts w:ascii="Symbol" w:hAnsi="Symbol" w:hint="default"/>
        <w:strike w:val="0"/>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2403C9"/>
    <w:multiLevelType w:val="hybridMultilevel"/>
    <w:tmpl w:val="DC0C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B81FB3"/>
    <w:multiLevelType w:val="hybridMultilevel"/>
    <w:tmpl w:val="808C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A7882"/>
    <w:multiLevelType w:val="hybridMultilevel"/>
    <w:tmpl w:val="EDD0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5B52D4"/>
    <w:multiLevelType w:val="hybridMultilevel"/>
    <w:tmpl w:val="85D0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C9761A"/>
    <w:multiLevelType w:val="hybridMultilevel"/>
    <w:tmpl w:val="1DB2B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12"/>
  </w:num>
  <w:num w:numId="4">
    <w:abstractNumId w:val="1"/>
  </w:num>
  <w:num w:numId="5">
    <w:abstractNumId w:val="28"/>
  </w:num>
  <w:num w:numId="6">
    <w:abstractNumId w:val="27"/>
  </w:num>
  <w:num w:numId="7">
    <w:abstractNumId w:val="21"/>
  </w:num>
  <w:num w:numId="8">
    <w:abstractNumId w:val="11"/>
  </w:num>
  <w:num w:numId="9">
    <w:abstractNumId w:val="10"/>
  </w:num>
  <w:num w:numId="10">
    <w:abstractNumId w:val="25"/>
  </w:num>
  <w:num w:numId="11">
    <w:abstractNumId w:val="2"/>
  </w:num>
  <w:num w:numId="12">
    <w:abstractNumId w:val="5"/>
  </w:num>
  <w:num w:numId="13">
    <w:abstractNumId w:val="29"/>
  </w:num>
  <w:num w:numId="14">
    <w:abstractNumId w:val="15"/>
  </w:num>
  <w:num w:numId="15">
    <w:abstractNumId w:val="22"/>
  </w:num>
  <w:num w:numId="16">
    <w:abstractNumId w:val="3"/>
  </w:num>
  <w:num w:numId="17">
    <w:abstractNumId w:val="19"/>
  </w:num>
  <w:num w:numId="18">
    <w:abstractNumId w:val="14"/>
  </w:num>
  <w:num w:numId="19">
    <w:abstractNumId w:val="17"/>
  </w:num>
  <w:num w:numId="20">
    <w:abstractNumId w:val="7"/>
  </w:num>
  <w:num w:numId="21">
    <w:abstractNumId w:val="9"/>
  </w:num>
  <w:num w:numId="22">
    <w:abstractNumId w:val="26"/>
  </w:num>
  <w:num w:numId="23">
    <w:abstractNumId w:val="23"/>
  </w:num>
  <w:num w:numId="24">
    <w:abstractNumId w:val="18"/>
  </w:num>
  <w:num w:numId="25">
    <w:abstractNumId w:val="4"/>
  </w:num>
  <w:num w:numId="26">
    <w:abstractNumId w:val="20"/>
  </w:num>
  <w:num w:numId="27">
    <w:abstractNumId w:val="7"/>
  </w:num>
  <w:num w:numId="28">
    <w:abstractNumId w:val="8"/>
  </w:num>
  <w:num w:numId="29">
    <w:abstractNumId w:val="16"/>
  </w:num>
  <w:num w:numId="30">
    <w:abstractNumId w:val="6"/>
  </w:num>
  <w:num w:numId="31">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4E"/>
    <w:rsid w:val="0001536B"/>
    <w:rsid w:val="00025CA9"/>
    <w:rsid w:val="00043363"/>
    <w:rsid w:val="000502F6"/>
    <w:rsid w:val="000506CF"/>
    <w:rsid w:val="00050A5E"/>
    <w:rsid w:val="00055824"/>
    <w:rsid w:val="00073A3E"/>
    <w:rsid w:val="00076586"/>
    <w:rsid w:val="000809E5"/>
    <w:rsid w:val="00080E38"/>
    <w:rsid w:val="0008600A"/>
    <w:rsid w:val="000900C7"/>
    <w:rsid w:val="000A1CB3"/>
    <w:rsid w:val="000A47C3"/>
    <w:rsid w:val="000A7ACC"/>
    <w:rsid w:val="000C058D"/>
    <w:rsid w:val="000C223D"/>
    <w:rsid w:val="000D1784"/>
    <w:rsid w:val="000D2460"/>
    <w:rsid w:val="000D5BC6"/>
    <w:rsid w:val="000D765B"/>
    <w:rsid w:val="000F0422"/>
    <w:rsid w:val="000F7334"/>
    <w:rsid w:val="001021EE"/>
    <w:rsid w:val="001052F3"/>
    <w:rsid w:val="00111F60"/>
    <w:rsid w:val="001163C9"/>
    <w:rsid w:val="001170F2"/>
    <w:rsid w:val="001175F9"/>
    <w:rsid w:val="00134F8A"/>
    <w:rsid w:val="001368AB"/>
    <w:rsid w:val="001406D5"/>
    <w:rsid w:val="001438B3"/>
    <w:rsid w:val="00144614"/>
    <w:rsid w:val="00152B9A"/>
    <w:rsid w:val="00156CDF"/>
    <w:rsid w:val="00166AE9"/>
    <w:rsid w:val="00176CC5"/>
    <w:rsid w:val="00192F76"/>
    <w:rsid w:val="001A4AA8"/>
    <w:rsid w:val="001B174B"/>
    <w:rsid w:val="001B47B8"/>
    <w:rsid w:val="001B74DA"/>
    <w:rsid w:val="001C6455"/>
    <w:rsid w:val="001D6784"/>
    <w:rsid w:val="001E2872"/>
    <w:rsid w:val="001E4A19"/>
    <w:rsid w:val="001E5D75"/>
    <w:rsid w:val="001E746B"/>
    <w:rsid w:val="001F2828"/>
    <w:rsid w:val="001F29C1"/>
    <w:rsid w:val="001F7C2A"/>
    <w:rsid w:val="00201668"/>
    <w:rsid w:val="00202789"/>
    <w:rsid w:val="002066E4"/>
    <w:rsid w:val="002218BF"/>
    <w:rsid w:val="002222A2"/>
    <w:rsid w:val="00222DD9"/>
    <w:rsid w:val="00243EA7"/>
    <w:rsid w:val="00245F63"/>
    <w:rsid w:val="00256A70"/>
    <w:rsid w:val="00271574"/>
    <w:rsid w:val="00283607"/>
    <w:rsid w:val="002966DE"/>
    <w:rsid w:val="002A207C"/>
    <w:rsid w:val="002A5401"/>
    <w:rsid w:val="002A60DB"/>
    <w:rsid w:val="002A743C"/>
    <w:rsid w:val="002B6678"/>
    <w:rsid w:val="002C195A"/>
    <w:rsid w:val="002C3DC2"/>
    <w:rsid w:val="002C63C0"/>
    <w:rsid w:val="002D20A7"/>
    <w:rsid w:val="002D24CA"/>
    <w:rsid w:val="002E689B"/>
    <w:rsid w:val="002F58AE"/>
    <w:rsid w:val="003063ED"/>
    <w:rsid w:val="0031108B"/>
    <w:rsid w:val="00315BAE"/>
    <w:rsid w:val="00320D46"/>
    <w:rsid w:val="00325A46"/>
    <w:rsid w:val="00327B37"/>
    <w:rsid w:val="003307AE"/>
    <w:rsid w:val="00337C13"/>
    <w:rsid w:val="00342001"/>
    <w:rsid w:val="00344575"/>
    <w:rsid w:val="003553F1"/>
    <w:rsid w:val="00364E6A"/>
    <w:rsid w:val="00372D8C"/>
    <w:rsid w:val="0038390F"/>
    <w:rsid w:val="00387956"/>
    <w:rsid w:val="00394F35"/>
    <w:rsid w:val="003A2A0B"/>
    <w:rsid w:val="003B178B"/>
    <w:rsid w:val="003B6107"/>
    <w:rsid w:val="003B70FD"/>
    <w:rsid w:val="003D7DCA"/>
    <w:rsid w:val="003E3871"/>
    <w:rsid w:val="003E4845"/>
    <w:rsid w:val="003E7B88"/>
    <w:rsid w:val="003F07BA"/>
    <w:rsid w:val="003F0DAE"/>
    <w:rsid w:val="00400FFE"/>
    <w:rsid w:val="00410E4A"/>
    <w:rsid w:val="00415FD7"/>
    <w:rsid w:val="00434AB1"/>
    <w:rsid w:val="004464E0"/>
    <w:rsid w:val="0044716E"/>
    <w:rsid w:val="00450447"/>
    <w:rsid w:val="0045068B"/>
    <w:rsid w:val="004519EF"/>
    <w:rsid w:val="00455397"/>
    <w:rsid w:val="004621F6"/>
    <w:rsid w:val="0046296E"/>
    <w:rsid w:val="00464924"/>
    <w:rsid w:val="004714D5"/>
    <w:rsid w:val="004764CF"/>
    <w:rsid w:val="0047789A"/>
    <w:rsid w:val="00480050"/>
    <w:rsid w:val="00482B3A"/>
    <w:rsid w:val="00483BC6"/>
    <w:rsid w:val="00485176"/>
    <w:rsid w:val="00487566"/>
    <w:rsid w:val="00491A4C"/>
    <w:rsid w:val="00493198"/>
    <w:rsid w:val="00493FD3"/>
    <w:rsid w:val="00495A68"/>
    <w:rsid w:val="004A2B70"/>
    <w:rsid w:val="004A462F"/>
    <w:rsid w:val="004C6136"/>
    <w:rsid w:val="004E123C"/>
    <w:rsid w:val="004E2DAA"/>
    <w:rsid w:val="004E7351"/>
    <w:rsid w:val="004F44D8"/>
    <w:rsid w:val="004F7D92"/>
    <w:rsid w:val="00505E87"/>
    <w:rsid w:val="0051568A"/>
    <w:rsid w:val="005162FD"/>
    <w:rsid w:val="00522AAB"/>
    <w:rsid w:val="00523428"/>
    <w:rsid w:val="00543051"/>
    <w:rsid w:val="00543603"/>
    <w:rsid w:val="00546088"/>
    <w:rsid w:val="00546975"/>
    <w:rsid w:val="00547462"/>
    <w:rsid w:val="00571044"/>
    <w:rsid w:val="005728F3"/>
    <w:rsid w:val="005744AD"/>
    <w:rsid w:val="00587BC1"/>
    <w:rsid w:val="00595BF6"/>
    <w:rsid w:val="005976AF"/>
    <w:rsid w:val="005A1185"/>
    <w:rsid w:val="005A69A5"/>
    <w:rsid w:val="005B4412"/>
    <w:rsid w:val="005D0BB5"/>
    <w:rsid w:val="005D3CEA"/>
    <w:rsid w:val="005E42B1"/>
    <w:rsid w:val="005E7EC1"/>
    <w:rsid w:val="00605DA2"/>
    <w:rsid w:val="00613EE7"/>
    <w:rsid w:val="00621148"/>
    <w:rsid w:val="006336FB"/>
    <w:rsid w:val="0064190D"/>
    <w:rsid w:val="00650BD6"/>
    <w:rsid w:val="00652C53"/>
    <w:rsid w:val="0065316A"/>
    <w:rsid w:val="006575ED"/>
    <w:rsid w:val="00662B5B"/>
    <w:rsid w:val="00665DC7"/>
    <w:rsid w:val="00673E30"/>
    <w:rsid w:val="00683BFC"/>
    <w:rsid w:val="00687969"/>
    <w:rsid w:val="006C6370"/>
    <w:rsid w:val="006C64B3"/>
    <w:rsid w:val="006C76A7"/>
    <w:rsid w:val="006E4673"/>
    <w:rsid w:val="006F10A9"/>
    <w:rsid w:val="006F556B"/>
    <w:rsid w:val="00712CA7"/>
    <w:rsid w:val="007154E4"/>
    <w:rsid w:val="0071614C"/>
    <w:rsid w:val="00717290"/>
    <w:rsid w:val="00721385"/>
    <w:rsid w:val="00724F84"/>
    <w:rsid w:val="007318A3"/>
    <w:rsid w:val="007458A1"/>
    <w:rsid w:val="00750A94"/>
    <w:rsid w:val="007653ED"/>
    <w:rsid w:val="007713BB"/>
    <w:rsid w:val="007717B1"/>
    <w:rsid w:val="00772470"/>
    <w:rsid w:val="00772569"/>
    <w:rsid w:val="00775581"/>
    <w:rsid w:val="00776942"/>
    <w:rsid w:val="00781CE7"/>
    <w:rsid w:val="00787748"/>
    <w:rsid w:val="00790433"/>
    <w:rsid w:val="0079665D"/>
    <w:rsid w:val="00797914"/>
    <w:rsid w:val="007B0505"/>
    <w:rsid w:val="007B4131"/>
    <w:rsid w:val="007B50E8"/>
    <w:rsid w:val="007B649B"/>
    <w:rsid w:val="007C37BA"/>
    <w:rsid w:val="007C551F"/>
    <w:rsid w:val="007C6CD1"/>
    <w:rsid w:val="007D3947"/>
    <w:rsid w:val="007D4F2C"/>
    <w:rsid w:val="007E08BF"/>
    <w:rsid w:val="007F2157"/>
    <w:rsid w:val="007F2A10"/>
    <w:rsid w:val="007F3854"/>
    <w:rsid w:val="00803EBA"/>
    <w:rsid w:val="008075E2"/>
    <w:rsid w:val="008160D3"/>
    <w:rsid w:val="0082246D"/>
    <w:rsid w:val="008233FE"/>
    <w:rsid w:val="00823C12"/>
    <w:rsid w:val="00827878"/>
    <w:rsid w:val="00833214"/>
    <w:rsid w:val="00833E84"/>
    <w:rsid w:val="0084405B"/>
    <w:rsid w:val="00845C7B"/>
    <w:rsid w:val="00851204"/>
    <w:rsid w:val="0086073F"/>
    <w:rsid w:val="008634AE"/>
    <w:rsid w:val="008639FC"/>
    <w:rsid w:val="0086609B"/>
    <w:rsid w:val="00867650"/>
    <w:rsid w:val="008853B5"/>
    <w:rsid w:val="00893336"/>
    <w:rsid w:val="008A1FBB"/>
    <w:rsid w:val="008A6A0E"/>
    <w:rsid w:val="008A723C"/>
    <w:rsid w:val="008B2D04"/>
    <w:rsid w:val="008B7C92"/>
    <w:rsid w:val="008C52A9"/>
    <w:rsid w:val="008D17F2"/>
    <w:rsid w:val="008D7198"/>
    <w:rsid w:val="008F3635"/>
    <w:rsid w:val="008F7927"/>
    <w:rsid w:val="009101FC"/>
    <w:rsid w:val="00915697"/>
    <w:rsid w:val="00922617"/>
    <w:rsid w:val="009247A8"/>
    <w:rsid w:val="009255DC"/>
    <w:rsid w:val="009268A8"/>
    <w:rsid w:val="009344F0"/>
    <w:rsid w:val="00942BCD"/>
    <w:rsid w:val="0094353D"/>
    <w:rsid w:val="00945B5B"/>
    <w:rsid w:val="009478AB"/>
    <w:rsid w:val="0096031B"/>
    <w:rsid w:val="00963E71"/>
    <w:rsid w:val="00971F28"/>
    <w:rsid w:val="0097347C"/>
    <w:rsid w:val="00975A83"/>
    <w:rsid w:val="00980A16"/>
    <w:rsid w:val="00986D45"/>
    <w:rsid w:val="0099127B"/>
    <w:rsid w:val="00994637"/>
    <w:rsid w:val="009B017B"/>
    <w:rsid w:val="009E336B"/>
    <w:rsid w:val="009E3EF5"/>
    <w:rsid w:val="009F1947"/>
    <w:rsid w:val="009F471B"/>
    <w:rsid w:val="00A01FD5"/>
    <w:rsid w:val="00A04190"/>
    <w:rsid w:val="00A06E25"/>
    <w:rsid w:val="00A158EC"/>
    <w:rsid w:val="00A200E3"/>
    <w:rsid w:val="00A26670"/>
    <w:rsid w:val="00A4028A"/>
    <w:rsid w:val="00A53782"/>
    <w:rsid w:val="00A7515C"/>
    <w:rsid w:val="00A80BD3"/>
    <w:rsid w:val="00A82F0E"/>
    <w:rsid w:val="00A83D9F"/>
    <w:rsid w:val="00A926D2"/>
    <w:rsid w:val="00A935E7"/>
    <w:rsid w:val="00A96A74"/>
    <w:rsid w:val="00AB55AE"/>
    <w:rsid w:val="00AB5D89"/>
    <w:rsid w:val="00AB7529"/>
    <w:rsid w:val="00AC06E7"/>
    <w:rsid w:val="00AC6710"/>
    <w:rsid w:val="00AD0A08"/>
    <w:rsid w:val="00AD3C3D"/>
    <w:rsid w:val="00AD6E43"/>
    <w:rsid w:val="00AE20EA"/>
    <w:rsid w:val="00AE3337"/>
    <w:rsid w:val="00AE4DD0"/>
    <w:rsid w:val="00AF6084"/>
    <w:rsid w:val="00AF6F1B"/>
    <w:rsid w:val="00B0030B"/>
    <w:rsid w:val="00B01B47"/>
    <w:rsid w:val="00B05F2D"/>
    <w:rsid w:val="00B06AB1"/>
    <w:rsid w:val="00B13F8B"/>
    <w:rsid w:val="00B17789"/>
    <w:rsid w:val="00B21E5A"/>
    <w:rsid w:val="00B45429"/>
    <w:rsid w:val="00B47B2E"/>
    <w:rsid w:val="00B60D84"/>
    <w:rsid w:val="00B63E35"/>
    <w:rsid w:val="00B80047"/>
    <w:rsid w:val="00B85543"/>
    <w:rsid w:val="00B85DB4"/>
    <w:rsid w:val="00B86FBB"/>
    <w:rsid w:val="00B94D10"/>
    <w:rsid w:val="00BA071E"/>
    <w:rsid w:val="00BA72EB"/>
    <w:rsid w:val="00BA79F6"/>
    <w:rsid w:val="00BB5BC8"/>
    <w:rsid w:val="00BC1D07"/>
    <w:rsid w:val="00BD4CDB"/>
    <w:rsid w:val="00BD66CC"/>
    <w:rsid w:val="00BE03B9"/>
    <w:rsid w:val="00BE35F1"/>
    <w:rsid w:val="00BF1B94"/>
    <w:rsid w:val="00BF27FA"/>
    <w:rsid w:val="00C000DF"/>
    <w:rsid w:val="00C0304B"/>
    <w:rsid w:val="00C03BC0"/>
    <w:rsid w:val="00C07CD5"/>
    <w:rsid w:val="00C11AD0"/>
    <w:rsid w:val="00C20B04"/>
    <w:rsid w:val="00C22400"/>
    <w:rsid w:val="00C379C9"/>
    <w:rsid w:val="00C416D3"/>
    <w:rsid w:val="00C473FA"/>
    <w:rsid w:val="00C50663"/>
    <w:rsid w:val="00C506F9"/>
    <w:rsid w:val="00C5153B"/>
    <w:rsid w:val="00C54B80"/>
    <w:rsid w:val="00C55E4B"/>
    <w:rsid w:val="00C56176"/>
    <w:rsid w:val="00C5628F"/>
    <w:rsid w:val="00C6014E"/>
    <w:rsid w:val="00C601C3"/>
    <w:rsid w:val="00C72981"/>
    <w:rsid w:val="00C744A3"/>
    <w:rsid w:val="00C76FE8"/>
    <w:rsid w:val="00C7757B"/>
    <w:rsid w:val="00C9504E"/>
    <w:rsid w:val="00C96458"/>
    <w:rsid w:val="00CA0850"/>
    <w:rsid w:val="00CA0E07"/>
    <w:rsid w:val="00CA4790"/>
    <w:rsid w:val="00CB0F1A"/>
    <w:rsid w:val="00CB1F55"/>
    <w:rsid w:val="00CC6199"/>
    <w:rsid w:val="00CC7109"/>
    <w:rsid w:val="00CF3DB7"/>
    <w:rsid w:val="00D00250"/>
    <w:rsid w:val="00D04C10"/>
    <w:rsid w:val="00D053F3"/>
    <w:rsid w:val="00D06F8C"/>
    <w:rsid w:val="00D12090"/>
    <w:rsid w:val="00D138CB"/>
    <w:rsid w:val="00D21B2D"/>
    <w:rsid w:val="00D23F84"/>
    <w:rsid w:val="00D3088A"/>
    <w:rsid w:val="00D43976"/>
    <w:rsid w:val="00D60D58"/>
    <w:rsid w:val="00D71A20"/>
    <w:rsid w:val="00D758C5"/>
    <w:rsid w:val="00D76E61"/>
    <w:rsid w:val="00D919DE"/>
    <w:rsid w:val="00D9224E"/>
    <w:rsid w:val="00DA3F3F"/>
    <w:rsid w:val="00DB5AFA"/>
    <w:rsid w:val="00DC0DFC"/>
    <w:rsid w:val="00DD6FFE"/>
    <w:rsid w:val="00DD76D8"/>
    <w:rsid w:val="00DE6575"/>
    <w:rsid w:val="00DF322C"/>
    <w:rsid w:val="00E0224D"/>
    <w:rsid w:val="00E05AC6"/>
    <w:rsid w:val="00E07037"/>
    <w:rsid w:val="00E07274"/>
    <w:rsid w:val="00E13E45"/>
    <w:rsid w:val="00E151BB"/>
    <w:rsid w:val="00E16912"/>
    <w:rsid w:val="00E17381"/>
    <w:rsid w:val="00E218FD"/>
    <w:rsid w:val="00E22D1A"/>
    <w:rsid w:val="00E31F52"/>
    <w:rsid w:val="00E32D37"/>
    <w:rsid w:val="00E3446A"/>
    <w:rsid w:val="00E352D5"/>
    <w:rsid w:val="00E458AC"/>
    <w:rsid w:val="00E46924"/>
    <w:rsid w:val="00E545D4"/>
    <w:rsid w:val="00E635A6"/>
    <w:rsid w:val="00E76CEC"/>
    <w:rsid w:val="00E95A46"/>
    <w:rsid w:val="00E96907"/>
    <w:rsid w:val="00EA50B8"/>
    <w:rsid w:val="00EB78A5"/>
    <w:rsid w:val="00EC3034"/>
    <w:rsid w:val="00EC506A"/>
    <w:rsid w:val="00ED00C2"/>
    <w:rsid w:val="00ED2623"/>
    <w:rsid w:val="00ED423C"/>
    <w:rsid w:val="00ED5948"/>
    <w:rsid w:val="00EE04F8"/>
    <w:rsid w:val="00EE466B"/>
    <w:rsid w:val="00EE53C0"/>
    <w:rsid w:val="00EE7D5D"/>
    <w:rsid w:val="00EF169A"/>
    <w:rsid w:val="00F075D4"/>
    <w:rsid w:val="00F22F1E"/>
    <w:rsid w:val="00F31FDB"/>
    <w:rsid w:val="00F349F0"/>
    <w:rsid w:val="00F35636"/>
    <w:rsid w:val="00F3706B"/>
    <w:rsid w:val="00F457A2"/>
    <w:rsid w:val="00F50F2B"/>
    <w:rsid w:val="00F5442F"/>
    <w:rsid w:val="00F55059"/>
    <w:rsid w:val="00F55EF2"/>
    <w:rsid w:val="00F56E6B"/>
    <w:rsid w:val="00F6041B"/>
    <w:rsid w:val="00F605FC"/>
    <w:rsid w:val="00F65A7D"/>
    <w:rsid w:val="00F66E75"/>
    <w:rsid w:val="00F6788F"/>
    <w:rsid w:val="00F766E1"/>
    <w:rsid w:val="00F94FB9"/>
    <w:rsid w:val="00FA43AC"/>
    <w:rsid w:val="00FA6BB5"/>
    <w:rsid w:val="00FB0F18"/>
    <w:rsid w:val="00FB2698"/>
    <w:rsid w:val="00FB39E8"/>
    <w:rsid w:val="00FB3B77"/>
    <w:rsid w:val="00FC10FC"/>
    <w:rsid w:val="00FC2B91"/>
    <w:rsid w:val="00FD4E17"/>
    <w:rsid w:val="00FD6ADC"/>
    <w:rsid w:val="00FE157E"/>
    <w:rsid w:val="00FF1D10"/>
    <w:rsid w:val="00FF1F9F"/>
    <w:rsid w:val="00FF3CF7"/>
    <w:rsid w:val="00FF4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A89D1D-7752-4DEB-BC03-E2CD4551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link w:val="Heading3Char"/>
    <w:qFormat/>
    <w:pPr>
      <w:keepNext/>
      <w:jc w:val="both"/>
      <w:outlineLvl w:val="2"/>
    </w:pPr>
    <w:rPr>
      <w:rFonts w:ascii="Arial" w:hAnsi="Arial" w:cs="Arial"/>
      <w:b/>
      <w:bCs/>
    </w:rPr>
  </w:style>
  <w:style w:type="paragraph" w:styleId="Heading4">
    <w:name w:val="heading 4"/>
    <w:basedOn w:val="Normal"/>
    <w:next w:val="Normal"/>
    <w:qFormat/>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paragraph" w:styleId="BalloonText">
    <w:name w:val="Balloon Text"/>
    <w:basedOn w:val="Normal"/>
    <w:semiHidden/>
    <w:rsid w:val="00245F63"/>
    <w:rPr>
      <w:rFonts w:ascii="Tahoma" w:hAnsi="Tahoma" w:cs="Tahoma"/>
      <w:sz w:val="16"/>
      <w:szCs w:val="16"/>
    </w:rPr>
  </w:style>
  <w:style w:type="paragraph" w:styleId="NormalWeb">
    <w:name w:val="Normal (Web)"/>
    <w:basedOn w:val="Normal"/>
    <w:uiPriority w:val="99"/>
    <w:semiHidden/>
    <w:unhideWhenUsed/>
    <w:rsid w:val="00EE04F8"/>
    <w:pPr>
      <w:spacing w:before="100" w:beforeAutospacing="1" w:after="100" w:afterAutospacing="1"/>
    </w:pPr>
    <w:rPr>
      <w:rFonts w:eastAsiaTheme="minorEastAsia"/>
      <w:lang w:eastAsia="en-GB"/>
    </w:rPr>
  </w:style>
  <w:style w:type="character" w:customStyle="1" w:styleId="Heading3Char">
    <w:name w:val="Heading 3 Char"/>
    <w:link w:val="Heading3"/>
    <w:locked/>
    <w:rsid w:val="00BD4CDB"/>
    <w:rPr>
      <w:rFonts w:ascii="Arial" w:hAnsi="Arial" w:cs="Arial"/>
      <w:b/>
      <w:bCs/>
      <w:sz w:val="24"/>
      <w:szCs w:val="24"/>
      <w:lang w:eastAsia="en-US"/>
    </w:rPr>
  </w:style>
  <w:style w:type="character" w:customStyle="1" w:styleId="BodyTextChar">
    <w:name w:val="Body Text Char"/>
    <w:link w:val="BodyText"/>
    <w:locked/>
    <w:rsid w:val="00BD4CDB"/>
    <w:rPr>
      <w:rFonts w:ascii="Arial" w:hAnsi="Arial"/>
      <w:sz w:val="22"/>
      <w:lang w:eastAsia="en-US"/>
    </w:rPr>
  </w:style>
  <w:style w:type="paragraph" w:styleId="ListParagraph">
    <w:name w:val="List Paragraph"/>
    <w:basedOn w:val="Normal"/>
    <w:qFormat/>
    <w:rsid w:val="00C50663"/>
    <w:pPr>
      <w:ind w:left="720"/>
      <w:contextualSpacing/>
    </w:pPr>
  </w:style>
  <w:style w:type="character" w:styleId="CommentReference">
    <w:name w:val="annotation reference"/>
    <w:basedOn w:val="DefaultParagraphFont"/>
    <w:uiPriority w:val="99"/>
    <w:semiHidden/>
    <w:unhideWhenUsed/>
    <w:rsid w:val="00D053F3"/>
    <w:rPr>
      <w:sz w:val="16"/>
      <w:szCs w:val="16"/>
    </w:rPr>
  </w:style>
  <w:style w:type="paragraph" w:styleId="CommentText">
    <w:name w:val="annotation text"/>
    <w:basedOn w:val="Normal"/>
    <w:link w:val="CommentTextChar"/>
    <w:uiPriority w:val="99"/>
    <w:semiHidden/>
    <w:unhideWhenUsed/>
    <w:rsid w:val="00D053F3"/>
    <w:rPr>
      <w:sz w:val="20"/>
      <w:szCs w:val="20"/>
    </w:rPr>
  </w:style>
  <w:style w:type="character" w:customStyle="1" w:styleId="CommentTextChar">
    <w:name w:val="Comment Text Char"/>
    <w:basedOn w:val="DefaultParagraphFont"/>
    <w:link w:val="CommentText"/>
    <w:uiPriority w:val="99"/>
    <w:semiHidden/>
    <w:rsid w:val="00D053F3"/>
    <w:rPr>
      <w:lang w:eastAsia="en-US"/>
    </w:rPr>
  </w:style>
  <w:style w:type="paragraph" w:styleId="CommentSubject">
    <w:name w:val="annotation subject"/>
    <w:basedOn w:val="CommentText"/>
    <w:next w:val="CommentText"/>
    <w:link w:val="CommentSubjectChar"/>
    <w:uiPriority w:val="99"/>
    <w:semiHidden/>
    <w:unhideWhenUsed/>
    <w:rsid w:val="00D053F3"/>
    <w:rPr>
      <w:b/>
      <w:bCs/>
    </w:rPr>
  </w:style>
  <w:style w:type="character" w:customStyle="1" w:styleId="CommentSubjectChar">
    <w:name w:val="Comment Subject Char"/>
    <w:basedOn w:val="CommentTextChar"/>
    <w:link w:val="CommentSubject"/>
    <w:uiPriority w:val="99"/>
    <w:semiHidden/>
    <w:rsid w:val="00D053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694960">
      <w:bodyDiv w:val="1"/>
      <w:marLeft w:val="0"/>
      <w:marRight w:val="0"/>
      <w:marTop w:val="0"/>
      <w:marBottom w:val="0"/>
      <w:divBdr>
        <w:top w:val="none" w:sz="0" w:space="0" w:color="auto"/>
        <w:left w:val="none" w:sz="0" w:space="0" w:color="auto"/>
        <w:bottom w:val="none" w:sz="0" w:space="0" w:color="auto"/>
        <w:right w:val="none" w:sz="0" w:space="0" w:color="auto"/>
      </w:divBdr>
    </w:div>
    <w:div w:id="947851439">
      <w:bodyDiv w:val="1"/>
      <w:marLeft w:val="0"/>
      <w:marRight w:val="0"/>
      <w:marTop w:val="0"/>
      <w:marBottom w:val="0"/>
      <w:divBdr>
        <w:top w:val="none" w:sz="0" w:space="0" w:color="auto"/>
        <w:left w:val="none" w:sz="0" w:space="0" w:color="auto"/>
        <w:bottom w:val="none" w:sz="0" w:space="0" w:color="auto"/>
        <w:right w:val="none" w:sz="0" w:space="0" w:color="auto"/>
      </w:divBdr>
    </w:div>
    <w:div w:id="1331561887">
      <w:bodyDiv w:val="1"/>
      <w:marLeft w:val="0"/>
      <w:marRight w:val="0"/>
      <w:marTop w:val="0"/>
      <w:marBottom w:val="0"/>
      <w:divBdr>
        <w:top w:val="none" w:sz="0" w:space="0" w:color="auto"/>
        <w:left w:val="none" w:sz="0" w:space="0" w:color="auto"/>
        <w:bottom w:val="none" w:sz="0" w:space="0" w:color="auto"/>
        <w:right w:val="none" w:sz="0" w:space="0" w:color="auto"/>
      </w:divBdr>
    </w:div>
    <w:div w:id="144198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diagramData" Target="diagrams/data1.xml"/><Relationship Id="rId5" Type="http://schemas.openxmlformats.org/officeDocument/2006/relationships/customXml" Target="../customXml/item5.xml"/><Relationship Id="rId15" Type="http://schemas.microsoft.com/office/2007/relationships/diagramDrawing" Target="diagrams/drawing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5CF671-330C-4939-A377-C623E3F0158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820E019-3D30-406E-96EB-F84971E35653}">
      <dgm:prSet phldrT="[Text]"/>
      <dgm:spPr/>
      <dgm:t>
        <a:bodyPr/>
        <a:lstStyle/>
        <a:p>
          <a:r>
            <a:rPr lang="en-GB"/>
            <a:t>Clinical Manager</a:t>
          </a:r>
        </a:p>
      </dgm:t>
    </dgm:pt>
    <dgm:pt modelId="{0A551219-3601-40ED-BF19-EBB33AD34310}" type="parTrans" cxnId="{53A251F2-7B8C-4BF6-A1A2-358E93C7BB31}">
      <dgm:prSet/>
      <dgm:spPr/>
      <dgm:t>
        <a:bodyPr/>
        <a:lstStyle/>
        <a:p>
          <a:endParaRPr lang="en-GB"/>
        </a:p>
      </dgm:t>
    </dgm:pt>
    <dgm:pt modelId="{DB7B3E77-67F3-4174-8BFA-7F81FF5153FE}" type="sibTrans" cxnId="{53A251F2-7B8C-4BF6-A1A2-358E93C7BB31}">
      <dgm:prSet/>
      <dgm:spPr/>
      <dgm:t>
        <a:bodyPr/>
        <a:lstStyle/>
        <a:p>
          <a:endParaRPr lang="en-GB"/>
        </a:p>
      </dgm:t>
    </dgm:pt>
    <dgm:pt modelId="{B74B6DCF-A18F-41D4-A3E2-3B350731AA40}">
      <dgm:prSet phldrT="[Text]"/>
      <dgm:spPr/>
      <dgm:t>
        <a:bodyPr/>
        <a:lstStyle/>
        <a:p>
          <a:r>
            <a:rPr lang="en-GB"/>
            <a:t>Catering &amp; Housekeeping Manager</a:t>
          </a:r>
        </a:p>
      </dgm:t>
    </dgm:pt>
    <dgm:pt modelId="{6FB369A2-80E8-470F-BD95-737C36DD415D}" type="parTrans" cxnId="{ABED3E52-E09A-44A5-AA8D-387960176A71}">
      <dgm:prSet/>
      <dgm:spPr/>
      <dgm:t>
        <a:bodyPr/>
        <a:lstStyle/>
        <a:p>
          <a:endParaRPr lang="en-GB"/>
        </a:p>
      </dgm:t>
    </dgm:pt>
    <dgm:pt modelId="{4165FF1F-8E5C-4D50-926E-FCB0C9DA5C6A}" type="sibTrans" cxnId="{ABED3E52-E09A-44A5-AA8D-387960176A71}">
      <dgm:prSet/>
      <dgm:spPr/>
      <dgm:t>
        <a:bodyPr/>
        <a:lstStyle/>
        <a:p>
          <a:endParaRPr lang="en-GB"/>
        </a:p>
      </dgm:t>
    </dgm:pt>
    <dgm:pt modelId="{331587B1-84A4-4E91-B9B3-1B1E1E0A820E}">
      <dgm:prSet phldrT="[Text]"/>
      <dgm:spPr/>
      <dgm:t>
        <a:bodyPr/>
        <a:lstStyle/>
        <a:p>
          <a:r>
            <a:rPr lang="en-GB"/>
            <a:t>Senior Charge Nurse</a:t>
          </a:r>
        </a:p>
      </dgm:t>
    </dgm:pt>
    <dgm:pt modelId="{4BD0FF4F-04AD-4468-88E3-EAB73F5146A1}" type="parTrans" cxnId="{F0B10D1B-4277-4CE3-85AE-0B89957E9227}">
      <dgm:prSet/>
      <dgm:spPr/>
      <dgm:t>
        <a:bodyPr/>
        <a:lstStyle/>
        <a:p>
          <a:endParaRPr lang="en-GB"/>
        </a:p>
      </dgm:t>
    </dgm:pt>
    <dgm:pt modelId="{7752D0A3-04EC-460D-991C-4D6168F8A3D0}" type="sibTrans" cxnId="{F0B10D1B-4277-4CE3-85AE-0B89957E9227}">
      <dgm:prSet/>
      <dgm:spPr/>
      <dgm:t>
        <a:bodyPr/>
        <a:lstStyle/>
        <a:p>
          <a:endParaRPr lang="en-GB"/>
        </a:p>
      </dgm:t>
    </dgm:pt>
    <dgm:pt modelId="{10D014F8-026D-4D14-A694-D63E2349AF9C}">
      <dgm:prSet phldrT="[Text]"/>
      <dgm:spPr/>
      <dgm:t>
        <a:bodyPr/>
        <a:lstStyle/>
        <a:p>
          <a:r>
            <a:rPr lang="en-GB"/>
            <a:t>Clinical Pharmacist</a:t>
          </a:r>
        </a:p>
      </dgm:t>
    </dgm:pt>
    <dgm:pt modelId="{C783B760-78AA-44CC-B2FC-AB7D85297FBF}" type="parTrans" cxnId="{FCAEB10D-49CA-4F50-B05D-3BCF20414F34}">
      <dgm:prSet/>
      <dgm:spPr/>
      <dgm:t>
        <a:bodyPr/>
        <a:lstStyle/>
        <a:p>
          <a:endParaRPr lang="en-GB"/>
        </a:p>
      </dgm:t>
    </dgm:pt>
    <dgm:pt modelId="{B42161DF-C6D8-4587-B1BF-C53E71398F88}" type="sibTrans" cxnId="{FCAEB10D-49CA-4F50-B05D-3BCF20414F34}">
      <dgm:prSet/>
      <dgm:spPr/>
      <dgm:t>
        <a:bodyPr/>
        <a:lstStyle/>
        <a:p>
          <a:endParaRPr lang="en-GB"/>
        </a:p>
      </dgm:t>
    </dgm:pt>
    <dgm:pt modelId="{97A89BE0-05F7-4360-8427-C4704FFA57AD}">
      <dgm:prSet/>
      <dgm:spPr/>
      <dgm:t>
        <a:bodyPr/>
        <a:lstStyle/>
        <a:p>
          <a:r>
            <a:rPr lang="en-GB"/>
            <a:t>Head of Clinical Governance &amp; Practice Development</a:t>
          </a:r>
        </a:p>
      </dgm:t>
    </dgm:pt>
    <dgm:pt modelId="{2F21F03E-7F15-4CC7-A94A-8FE485727E47}" type="parTrans" cxnId="{D5DB731C-535F-48BC-9298-AABEC4982541}">
      <dgm:prSet/>
      <dgm:spPr/>
    </dgm:pt>
    <dgm:pt modelId="{D8561F22-514A-4DE5-AB22-05EB7192D768}" type="sibTrans" cxnId="{D5DB731C-535F-48BC-9298-AABEC4982541}">
      <dgm:prSet/>
      <dgm:spPr/>
    </dgm:pt>
    <dgm:pt modelId="{7A374DFA-1B6E-445B-99DF-67FFB16A99AA}">
      <dgm:prSet/>
      <dgm:spPr/>
      <dgm:t>
        <a:bodyPr/>
        <a:lstStyle/>
        <a:p>
          <a:r>
            <a:rPr lang="en-GB"/>
            <a:t>Charge Nurses</a:t>
          </a:r>
        </a:p>
      </dgm:t>
    </dgm:pt>
    <dgm:pt modelId="{FA97381B-31B2-490A-8155-AB39C8C3DFF4}" type="parTrans" cxnId="{8DB1EFF9-4780-4386-A163-1E49CF079FF6}">
      <dgm:prSet/>
      <dgm:spPr/>
    </dgm:pt>
    <dgm:pt modelId="{4769D7F7-91EA-4B84-9D19-DB0D24B4D15D}" type="sibTrans" cxnId="{8DB1EFF9-4780-4386-A163-1E49CF079FF6}">
      <dgm:prSet/>
      <dgm:spPr/>
    </dgm:pt>
    <dgm:pt modelId="{0B726085-84AD-4A48-984F-6E503E3F5CD4}">
      <dgm:prSet/>
      <dgm:spPr/>
      <dgm:t>
        <a:bodyPr/>
        <a:lstStyle/>
        <a:p>
          <a:r>
            <a:rPr lang="en-GB"/>
            <a:t>IPU Administrators</a:t>
          </a:r>
        </a:p>
      </dgm:t>
    </dgm:pt>
    <dgm:pt modelId="{68996B48-20B3-4C6D-B0A6-CD26D6C991CF}" type="parTrans" cxnId="{8A77FEF0-97F3-4529-BF8F-190D98DE9CF7}">
      <dgm:prSet/>
      <dgm:spPr/>
    </dgm:pt>
    <dgm:pt modelId="{93613EA2-5232-40F1-8DDA-59EA1AFBFE4A}" type="sibTrans" cxnId="{8A77FEF0-97F3-4529-BF8F-190D98DE9CF7}">
      <dgm:prSet/>
      <dgm:spPr/>
    </dgm:pt>
    <dgm:pt modelId="{DCEC9D7E-7250-4D53-A7EA-73183E9CD10C}" type="pres">
      <dgm:prSet presAssocID="{6C5CF671-330C-4939-A377-C623E3F0158E}" presName="hierChild1" presStyleCnt="0">
        <dgm:presLayoutVars>
          <dgm:orgChart val="1"/>
          <dgm:chPref val="1"/>
          <dgm:dir/>
          <dgm:animOne val="branch"/>
          <dgm:animLvl val="lvl"/>
          <dgm:resizeHandles/>
        </dgm:presLayoutVars>
      </dgm:prSet>
      <dgm:spPr/>
    </dgm:pt>
    <dgm:pt modelId="{1C286B5B-BDBF-401F-8B49-F2F4748ED1CB}" type="pres">
      <dgm:prSet presAssocID="{D820E019-3D30-406E-96EB-F84971E35653}" presName="hierRoot1" presStyleCnt="0">
        <dgm:presLayoutVars>
          <dgm:hierBranch val="init"/>
        </dgm:presLayoutVars>
      </dgm:prSet>
      <dgm:spPr/>
    </dgm:pt>
    <dgm:pt modelId="{1047B0FA-5AAB-4CAE-B77D-1BBC48709E87}" type="pres">
      <dgm:prSet presAssocID="{D820E019-3D30-406E-96EB-F84971E35653}" presName="rootComposite1" presStyleCnt="0"/>
      <dgm:spPr/>
    </dgm:pt>
    <dgm:pt modelId="{9CA8BF56-8E4F-4ED0-90DC-A605CAE46AA4}" type="pres">
      <dgm:prSet presAssocID="{D820E019-3D30-406E-96EB-F84971E35653}" presName="rootText1" presStyleLbl="node0" presStyleIdx="0" presStyleCnt="1">
        <dgm:presLayoutVars>
          <dgm:chPref val="3"/>
        </dgm:presLayoutVars>
      </dgm:prSet>
      <dgm:spPr/>
    </dgm:pt>
    <dgm:pt modelId="{66BEBFFD-C96E-47F4-AC06-A89708F8DB90}" type="pres">
      <dgm:prSet presAssocID="{D820E019-3D30-406E-96EB-F84971E35653}" presName="rootConnector1" presStyleLbl="node1" presStyleIdx="0" presStyleCnt="0"/>
      <dgm:spPr/>
    </dgm:pt>
    <dgm:pt modelId="{7E1919A1-E391-4294-A30B-81C126A94797}" type="pres">
      <dgm:prSet presAssocID="{D820E019-3D30-406E-96EB-F84971E35653}" presName="hierChild2" presStyleCnt="0"/>
      <dgm:spPr/>
    </dgm:pt>
    <dgm:pt modelId="{F292DEB0-3529-477E-BEAC-FD60EA1627B1}" type="pres">
      <dgm:prSet presAssocID="{6FB369A2-80E8-470F-BD95-737C36DD415D}" presName="Name37" presStyleLbl="parChTrans1D2" presStyleIdx="0" presStyleCnt="4"/>
      <dgm:spPr/>
    </dgm:pt>
    <dgm:pt modelId="{6D97286F-2801-44AD-96A3-171595BE824B}" type="pres">
      <dgm:prSet presAssocID="{B74B6DCF-A18F-41D4-A3E2-3B350731AA40}" presName="hierRoot2" presStyleCnt="0">
        <dgm:presLayoutVars>
          <dgm:hierBranch val="init"/>
        </dgm:presLayoutVars>
      </dgm:prSet>
      <dgm:spPr/>
    </dgm:pt>
    <dgm:pt modelId="{20316393-B572-4D61-86D8-C2EEE3D9DE5D}" type="pres">
      <dgm:prSet presAssocID="{B74B6DCF-A18F-41D4-A3E2-3B350731AA40}" presName="rootComposite" presStyleCnt="0"/>
      <dgm:spPr/>
    </dgm:pt>
    <dgm:pt modelId="{306B716B-7287-4B8E-A857-CAC3C006A804}" type="pres">
      <dgm:prSet presAssocID="{B74B6DCF-A18F-41D4-A3E2-3B350731AA40}" presName="rootText" presStyleLbl="node2" presStyleIdx="0" presStyleCnt="4">
        <dgm:presLayoutVars>
          <dgm:chPref val="3"/>
        </dgm:presLayoutVars>
      </dgm:prSet>
      <dgm:spPr/>
    </dgm:pt>
    <dgm:pt modelId="{EAF1F0A5-DA7F-45C6-B309-78E3D7A25BC1}" type="pres">
      <dgm:prSet presAssocID="{B74B6DCF-A18F-41D4-A3E2-3B350731AA40}" presName="rootConnector" presStyleLbl="node2" presStyleIdx="0" presStyleCnt="4"/>
      <dgm:spPr/>
    </dgm:pt>
    <dgm:pt modelId="{81FED527-782E-416B-848E-7ED197FAE049}" type="pres">
      <dgm:prSet presAssocID="{B74B6DCF-A18F-41D4-A3E2-3B350731AA40}" presName="hierChild4" presStyleCnt="0"/>
      <dgm:spPr/>
    </dgm:pt>
    <dgm:pt modelId="{B8FC64B3-36E8-421E-96A1-55EEC1D27CFD}" type="pres">
      <dgm:prSet presAssocID="{B74B6DCF-A18F-41D4-A3E2-3B350731AA40}" presName="hierChild5" presStyleCnt="0"/>
      <dgm:spPr/>
    </dgm:pt>
    <dgm:pt modelId="{C163622B-FB26-4385-9748-10D8C940DF99}" type="pres">
      <dgm:prSet presAssocID="{2F21F03E-7F15-4CC7-A94A-8FE485727E47}" presName="Name37" presStyleLbl="parChTrans1D2" presStyleIdx="1" presStyleCnt="4"/>
      <dgm:spPr/>
    </dgm:pt>
    <dgm:pt modelId="{071D2CA5-53C9-461B-A6C5-98D1BBB106DC}" type="pres">
      <dgm:prSet presAssocID="{97A89BE0-05F7-4360-8427-C4704FFA57AD}" presName="hierRoot2" presStyleCnt="0">
        <dgm:presLayoutVars>
          <dgm:hierBranch val="init"/>
        </dgm:presLayoutVars>
      </dgm:prSet>
      <dgm:spPr/>
    </dgm:pt>
    <dgm:pt modelId="{46E26D57-887D-4694-A015-C63A7182056F}" type="pres">
      <dgm:prSet presAssocID="{97A89BE0-05F7-4360-8427-C4704FFA57AD}" presName="rootComposite" presStyleCnt="0"/>
      <dgm:spPr/>
    </dgm:pt>
    <dgm:pt modelId="{3BFBFB88-BE28-4D9E-B8F5-B5CBB6751E3B}" type="pres">
      <dgm:prSet presAssocID="{97A89BE0-05F7-4360-8427-C4704FFA57AD}" presName="rootText" presStyleLbl="node2" presStyleIdx="1" presStyleCnt="4">
        <dgm:presLayoutVars>
          <dgm:chPref val="3"/>
        </dgm:presLayoutVars>
      </dgm:prSet>
      <dgm:spPr/>
    </dgm:pt>
    <dgm:pt modelId="{F9972CF3-ADAC-4BE1-8605-FEC6B0C9F5B8}" type="pres">
      <dgm:prSet presAssocID="{97A89BE0-05F7-4360-8427-C4704FFA57AD}" presName="rootConnector" presStyleLbl="node2" presStyleIdx="1" presStyleCnt="4"/>
      <dgm:spPr/>
    </dgm:pt>
    <dgm:pt modelId="{BF6263FC-ACF4-40B6-8C66-5943B09A8F3E}" type="pres">
      <dgm:prSet presAssocID="{97A89BE0-05F7-4360-8427-C4704FFA57AD}" presName="hierChild4" presStyleCnt="0"/>
      <dgm:spPr/>
    </dgm:pt>
    <dgm:pt modelId="{D59355C1-6CBF-4345-A183-D8E040C5789D}" type="pres">
      <dgm:prSet presAssocID="{97A89BE0-05F7-4360-8427-C4704FFA57AD}" presName="hierChild5" presStyleCnt="0"/>
      <dgm:spPr/>
    </dgm:pt>
    <dgm:pt modelId="{58573470-D9D3-4BD6-BA9A-446439878348}" type="pres">
      <dgm:prSet presAssocID="{4BD0FF4F-04AD-4468-88E3-EAB73F5146A1}" presName="Name37" presStyleLbl="parChTrans1D2" presStyleIdx="2" presStyleCnt="4"/>
      <dgm:spPr/>
    </dgm:pt>
    <dgm:pt modelId="{449C7306-98CE-4DCF-8127-E97924B01F23}" type="pres">
      <dgm:prSet presAssocID="{331587B1-84A4-4E91-B9B3-1B1E1E0A820E}" presName="hierRoot2" presStyleCnt="0">
        <dgm:presLayoutVars>
          <dgm:hierBranch val="init"/>
        </dgm:presLayoutVars>
      </dgm:prSet>
      <dgm:spPr/>
    </dgm:pt>
    <dgm:pt modelId="{6C4D7C12-666B-41B4-A44B-F16E0D07C1B4}" type="pres">
      <dgm:prSet presAssocID="{331587B1-84A4-4E91-B9B3-1B1E1E0A820E}" presName="rootComposite" presStyleCnt="0"/>
      <dgm:spPr/>
    </dgm:pt>
    <dgm:pt modelId="{DDA7019E-9413-44C1-B989-991553CAC95B}" type="pres">
      <dgm:prSet presAssocID="{331587B1-84A4-4E91-B9B3-1B1E1E0A820E}" presName="rootText" presStyleLbl="node2" presStyleIdx="2" presStyleCnt="4">
        <dgm:presLayoutVars>
          <dgm:chPref val="3"/>
        </dgm:presLayoutVars>
      </dgm:prSet>
      <dgm:spPr/>
    </dgm:pt>
    <dgm:pt modelId="{8D3781B0-0D23-458E-A0D5-D9C0AD534618}" type="pres">
      <dgm:prSet presAssocID="{331587B1-84A4-4E91-B9B3-1B1E1E0A820E}" presName="rootConnector" presStyleLbl="node2" presStyleIdx="2" presStyleCnt="4"/>
      <dgm:spPr/>
    </dgm:pt>
    <dgm:pt modelId="{1FEB2311-62FB-44BE-A6C3-8C55E8920DFA}" type="pres">
      <dgm:prSet presAssocID="{331587B1-84A4-4E91-B9B3-1B1E1E0A820E}" presName="hierChild4" presStyleCnt="0"/>
      <dgm:spPr/>
    </dgm:pt>
    <dgm:pt modelId="{58300EDE-5823-4694-B076-0C5B8683DB7E}" type="pres">
      <dgm:prSet presAssocID="{FA97381B-31B2-490A-8155-AB39C8C3DFF4}" presName="Name37" presStyleLbl="parChTrans1D3" presStyleIdx="0" presStyleCnt="2"/>
      <dgm:spPr/>
    </dgm:pt>
    <dgm:pt modelId="{CDB819B7-A560-4C06-B5A5-6FB8DC306845}" type="pres">
      <dgm:prSet presAssocID="{7A374DFA-1B6E-445B-99DF-67FFB16A99AA}" presName="hierRoot2" presStyleCnt="0">
        <dgm:presLayoutVars>
          <dgm:hierBranch val="init"/>
        </dgm:presLayoutVars>
      </dgm:prSet>
      <dgm:spPr/>
    </dgm:pt>
    <dgm:pt modelId="{905FE22D-34BF-4AEA-B1C7-F4E261C02942}" type="pres">
      <dgm:prSet presAssocID="{7A374DFA-1B6E-445B-99DF-67FFB16A99AA}" presName="rootComposite" presStyleCnt="0"/>
      <dgm:spPr/>
    </dgm:pt>
    <dgm:pt modelId="{4459EA62-8D72-4713-B523-F688E8468DBF}" type="pres">
      <dgm:prSet presAssocID="{7A374DFA-1B6E-445B-99DF-67FFB16A99AA}" presName="rootText" presStyleLbl="node3" presStyleIdx="0" presStyleCnt="2">
        <dgm:presLayoutVars>
          <dgm:chPref val="3"/>
        </dgm:presLayoutVars>
      </dgm:prSet>
      <dgm:spPr/>
    </dgm:pt>
    <dgm:pt modelId="{F4169A40-9ED9-49D6-8A8E-4F90ABFF2EB2}" type="pres">
      <dgm:prSet presAssocID="{7A374DFA-1B6E-445B-99DF-67FFB16A99AA}" presName="rootConnector" presStyleLbl="node3" presStyleIdx="0" presStyleCnt="2"/>
      <dgm:spPr/>
    </dgm:pt>
    <dgm:pt modelId="{C024AC18-CED5-4A81-AD5E-1EF5D8CD75F3}" type="pres">
      <dgm:prSet presAssocID="{7A374DFA-1B6E-445B-99DF-67FFB16A99AA}" presName="hierChild4" presStyleCnt="0"/>
      <dgm:spPr/>
    </dgm:pt>
    <dgm:pt modelId="{B45EBBB2-02C2-4679-845F-10EE2F4ADB62}" type="pres">
      <dgm:prSet presAssocID="{7A374DFA-1B6E-445B-99DF-67FFB16A99AA}" presName="hierChild5" presStyleCnt="0"/>
      <dgm:spPr/>
    </dgm:pt>
    <dgm:pt modelId="{BD69C4F8-CEFB-4016-9EE0-726D096D6425}" type="pres">
      <dgm:prSet presAssocID="{68996B48-20B3-4C6D-B0A6-CD26D6C991CF}" presName="Name37" presStyleLbl="parChTrans1D3" presStyleIdx="1" presStyleCnt="2"/>
      <dgm:spPr/>
    </dgm:pt>
    <dgm:pt modelId="{53FF3046-ED5F-4EED-BAB3-E7E7C1416EA4}" type="pres">
      <dgm:prSet presAssocID="{0B726085-84AD-4A48-984F-6E503E3F5CD4}" presName="hierRoot2" presStyleCnt="0">
        <dgm:presLayoutVars>
          <dgm:hierBranch val="init"/>
        </dgm:presLayoutVars>
      </dgm:prSet>
      <dgm:spPr/>
    </dgm:pt>
    <dgm:pt modelId="{957BCEBE-3A15-4355-9B34-236CD3BFC266}" type="pres">
      <dgm:prSet presAssocID="{0B726085-84AD-4A48-984F-6E503E3F5CD4}" presName="rootComposite" presStyleCnt="0"/>
      <dgm:spPr/>
    </dgm:pt>
    <dgm:pt modelId="{65780F5B-1448-4275-950B-91999ECA8C00}" type="pres">
      <dgm:prSet presAssocID="{0B726085-84AD-4A48-984F-6E503E3F5CD4}" presName="rootText" presStyleLbl="node3" presStyleIdx="1" presStyleCnt="2">
        <dgm:presLayoutVars>
          <dgm:chPref val="3"/>
        </dgm:presLayoutVars>
      </dgm:prSet>
      <dgm:spPr/>
    </dgm:pt>
    <dgm:pt modelId="{A2023B62-ECE9-41F3-AA94-0CA81E502AFD}" type="pres">
      <dgm:prSet presAssocID="{0B726085-84AD-4A48-984F-6E503E3F5CD4}" presName="rootConnector" presStyleLbl="node3" presStyleIdx="1" presStyleCnt="2"/>
      <dgm:spPr/>
    </dgm:pt>
    <dgm:pt modelId="{11512C9D-D656-470C-9F14-B7C6AF06D60B}" type="pres">
      <dgm:prSet presAssocID="{0B726085-84AD-4A48-984F-6E503E3F5CD4}" presName="hierChild4" presStyleCnt="0"/>
      <dgm:spPr/>
    </dgm:pt>
    <dgm:pt modelId="{018512A3-4222-4489-AB8C-AA4B621F34C8}" type="pres">
      <dgm:prSet presAssocID="{0B726085-84AD-4A48-984F-6E503E3F5CD4}" presName="hierChild5" presStyleCnt="0"/>
      <dgm:spPr/>
    </dgm:pt>
    <dgm:pt modelId="{B38CC18D-A7BE-49C2-A547-BFF0028745F8}" type="pres">
      <dgm:prSet presAssocID="{331587B1-84A4-4E91-B9B3-1B1E1E0A820E}" presName="hierChild5" presStyleCnt="0"/>
      <dgm:spPr/>
    </dgm:pt>
    <dgm:pt modelId="{9E5C784E-4B83-434D-9CB8-64326CD9EAAB}" type="pres">
      <dgm:prSet presAssocID="{C783B760-78AA-44CC-B2FC-AB7D85297FBF}" presName="Name37" presStyleLbl="parChTrans1D2" presStyleIdx="3" presStyleCnt="4"/>
      <dgm:spPr/>
    </dgm:pt>
    <dgm:pt modelId="{E23A385E-2FF9-42D3-901A-1B02D2FF848C}" type="pres">
      <dgm:prSet presAssocID="{10D014F8-026D-4D14-A694-D63E2349AF9C}" presName="hierRoot2" presStyleCnt="0">
        <dgm:presLayoutVars>
          <dgm:hierBranch val="init"/>
        </dgm:presLayoutVars>
      </dgm:prSet>
      <dgm:spPr/>
    </dgm:pt>
    <dgm:pt modelId="{9CE3788B-63AB-4B8D-82F2-943ACFBF55F2}" type="pres">
      <dgm:prSet presAssocID="{10D014F8-026D-4D14-A694-D63E2349AF9C}" presName="rootComposite" presStyleCnt="0"/>
      <dgm:spPr/>
    </dgm:pt>
    <dgm:pt modelId="{F422F713-054F-4531-8BD7-461EDA754C4A}" type="pres">
      <dgm:prSet presAssocID="{10D014F8-026D-4D14-A694-D63E2349AF9C}" presName="rootText" presStyleLbl="node2" presStyleIdx="3" presStyleCnt="4">
        <dgm:presLayoutVars>
          <dgm:chPref val="3"/>
        </dgm:presLayoutVars>
      </dgm:prSet>
      <dgm:spPr/>
    </dgm:pt>
    <dgm:pt modelId="{14FA405B-8EDD-4F4C-A2DC-BD9A9FF35A96}" type="pres">
      <dgm:prSet presAssocID="{10D014F8-026D-4D14-A694-D63E2349AF9C}" presName="rootConnector" presStyleLbl="node2" presStyleIdx="3" presStyleCnt="4"/>
      <dgm:spPr/>
    </dgm:pt>
    <dgm:pt modelId="{D5A16B70-3241-431A-92E9-C65CA00D4BF0}" type="pres">
      <dgm:prSet presAssocID="{10D014F8-026D-4D14-A694-D63E2349AF9C}" presName="hierChild4" presStyleCnt="0"/>
      <dgm:spPr/>
    </dgm:pt>
    <dgm:pt modelId="{B75E8BB3-5D4E-4C06-AC55-3F3177BC22B9}" type="pres">
      <dgm:prSet presAssocID="{10D014F8-026D-4D14-A694-D63E2349AF9C}" presName="hierChild5" presStyleCnt="0"/>
      <dgm:spPr/>
    </dgm:pt>
    <dgm:pt modelId="{3E6B7870-3AC3-41D5-A0AA-24577C0E04E8}" type="pres">
      <dgm:prSet presAssocID="{D820E019-3D30-406E-96EB-F84971E35653}" presName="hierChild3" presStyleCnt="0"/>
      <dgm:spPr/>
    </dgm:pt>
  </dgm:ptLst>
  <dgm:cxnLst>
    <dgm:cxn modelId="{85576109-8644-45D6-AC4B-E10E4455B959}" type="presOf" srcId="{68996B48-20B3-4C6D-B0A6-CD26D6C991CF}" destId="{BD69C4F8-CEFB-4016-9EE0-726D096D6425}" srcOrd="0" destOrd="0" presId="urn:microsoft.com/office/officeart/2005/8/layout/orgChart1"/>
    <dgm:cxn modelId="{FCAEB10D-49CA-4F50-B05D-3BCF20414F34}" srcId="{D820E019-3D30-406E-96EB-F84971E35653}" destId="{10D014F8-026D-4D14-A694-D63E2349AF9C}" srcOrd="3" destOrd="0" parTransId="{C783B760-78AA-44CC-B2FC-AB7D85297FBF}" sibTransId="{B42161DF-C6D8-4587-B1BF-C53E71398F88}"/>
    <dgm:cxn modelId="{0C1BEA18-9D0E-4571-8F2D-068439262D9C}" type="presOf" srcId="{2F21F03E-7F15-4CC7-A94A-8FE485727E47}" destId="{C163622B-FB26-4385-9748-10D8C940DF99}" srcOrd="0" destOrd="0" presId="urn:microsoft.com/office/officeart/2005/8/layout/orgChart1"/>
    <dgm:cxn modelId="{F0B10D1B-4277-4CE3-85AE-0B89957E9227}" srcId="{D820E019-3D30-406E-96EB-F84971E35653}" destId="{331587B1-84A4-4E91-B9B3-1B1E1E0A820E}" srcOrd="2" destOrd="0" parTransId="{4BD0FF4F-04AD-4468-88E3-EAB73F5146A1}" sibTransId="{7752D0A3-04EC-460D-991C-4D6168F8A3D0}"/>
    <dgm:cxn modelId="{D5DB731C-535F-48BC-9298-AABEC4982541}" srcId="{D820E019-3D30-406E-96EB-F84971E35653}" destId="{97A89BE0-05F7-4360-8427-C4704FFA57AD}" srcOrd="1" destOrd="0" parTransId="{2F21F03E-7F15-4CC7-A94A-8FE485727E47}" sibTransId="{D8561F22-514A-4DE5-AB22-05EB7192D768}"/>
    <dgm:cxn modelId="{DCDB662C-5C78-43E6-9175-E10AB43E6799}" type="presOf" srcId="{D820E019-3D30-406E-96EB-F84971E35653}" destId="{66BEBFFD-C96E-47F4-AC06-A89708F8DB90}" srcOrd="1" destOrd="0" presId="urn:microsoft.com/office/officeart/2005/8/layout/orgChart1"/>
    <dgm:cxn modelId="{7F765A34-DAFE-4B21-993A-E65FC06C5910}" type="presOf" srcId="{7A374DFA-1B6E-445B-99DF-67FFB16A99AA}" destId="{F4169A40-9ED9-49D6-8A8E-4F90ABFF2EB2}" srcOrd="1" destOrd="0" presId="urn:microsoft.com/office/officeart/2005/8/layout/orgChart1"/>
    <dgm:cxn modelId="{1DE80B38-A6A0-491E-9B97-52F52AEC9B38}" type="presOf" srcId="{7A374DFA-1B6E-445B-99DF-67FFB16A99AA}" destId="{4459EA62-8D72-4713-B523-F688E8468DBF}" srcOrd="0" destOrd="0" presId="urn:microsoft.com/office/officeart/2005/8/layout/orgChart1"/>
    <dgm:cxn modelId="{AD786D3F-3AD5-46A7-8FD0-C731CB3FC58F}" type="presOf" srcId="{10D014F8-026D-4D14-A694-D63E2349AF9C}" destId="{F422F713-054F-4531-8BD7-461EDA754C4A}" srcOrd="0" destOrd="0" presId="urn:microsoft.com/office/officeart/2005/8/layout/orgChart1"/>
    <dgm:cxn modelId="{43C9725F-852C-425B-8686-A690F6EBEB70}" type="presOf" srcId="{0B726085-84AD-4A48-984F-6E503E3F5CD4}" destId="{65780F5B-1448-4275-950B-91999ECA8C00}" srcOrd="0" destOrd="0" presId="urn:microsoft.com/office/officeart/2005/8/layout/orgChart1"/>
    <dgm:cxn modelId="{F9453F44-FD6B-4926-9C2B-A2C16AC71BED}" type="presOf" srcId="{6C5CF671-330C-4939-A377-C623E3F0158E}" destId="{DCEC9D7E-7250-4D53-A7EA-73183E9CD10C}" srcOrd="0" destOrd="0" presId="urn:microsoft.com/office/officeart/2005/8/layout/orgChart1"/>
    <dgm:cxn modelId="{E22E1646-3B51-4006-8808-2FD4DF109D83}" type="presOf" srcId="{C783B760-78AA-44CC-B2FC-AB7D85297FBF}" destId="{9E5C784E-4B83-434D-9CB8-64326CD9EAAB}" srcOrd="0" destOrd="0" presId="urn:microsoft.com/office/officeart/2005/8/layout/orgChart1"/>
    <dgm:cxn modelId="{FED8D868-8221-4C21-89DC-EBBDD4BF6F31}" type="presOf" srcId="{331587B1-84A4-4E91-B9B3-1B1E1E0A820E}" destId="{DDA7019E-9413-44C1-B989-991553CAC95B}" srcOrd="0" destOrd="0" presId="urn:microsoft.com/office/officeart/2005/8/layout/orgChart1"/>
    <dgm:cxn modelId="{1119F269-1DE0-4BD0-BD0F-28EC2109AE3B}" type="presOf" srcId="{10D014F8-026D-4D14-A694-D63E2349AF9C}" destId="{14FA405B-8EDD-4F4C-A2DC-BD9A9FF35A96}" srcOrd="1" destOrd="0" presId="urn:microsoft.com/office/officeart/2005/8/layout/orgChart1"/>
    <dgm:cxn modelId="{B7DD516D-A679-4BD3-8A90-172D97FBCF13}" type="presOf" srcId="{97A89BE0-05F7-4360-8427-C4704FFA57AD}" destId="{F9972CF3-ADAC-4BE1-8605-FEC6B0C9F5B8}" srcOrd="1" destOrd="0" presId="urn:microsoft.com/office/officeart/2005/8/layout/orgChart1"/>
    <dgm:cxn modelId="{ABED3E52-E09A-44A5-AA8D-387960176A71}" srcId="{D820E019-3D30-406E-96EB-F84971E35653}" destId="{B74B6DCF-A18F-41D4-A3E2-3B350731AA40}" srcOrd="0" destOrd="0" parTransId="{6FB369A2-80E8-470F-BD95-737C36DD415D}" sibTransId="{4165FF1F-8E5C-4D50-926E-FCB0C9DA5C6A}"/>
    <dgm:cxn modelId="{03892958-D697-498D-9537-91A8A102E814}" type="presOf" srcId="{D820E019-3D30-406E-96EB-F84971E35653}" destId="{9CA8BF56-8E4F-4ED0-90DC-A605CAE46AA4}" srcOrd="0" destOrd="0" presId="urn:microsoft.com/office/officeart/2005/8/layout/orgChart1"/>
    <dgm:cxn modelId="{C4136A86-EBC9-43A7-B7E8-879117BAFB7E}" type="presOf" srcId="{0B726085-84AD-4A48-984F-6E503E3F5CD4}" destId="{A2023B62-ECE9-41F3-AA94-0CA81E502AFD}" srcOrd="1" destOrd="0" presId="urn:microsoft.com/office/officeart/2005/8/layout/orgChart1"/>
    <dgm:cxn modelId="{1A687095-1AD7-489D-A079-105C9A2939D3}" type="presOf" srcId="{FA97381B-31B2-490A-8155-AB39C8C3DFF4}" destId="{58300EDE-5823-4694-B076-0C5B8683DB7E}" srcOrd="0" destOrd="0" presId="urn:microsoft.com/office/officeart/2005/8/layout/orgChart1"/>
    <dgm:cxn modelId="{99C494A0-7637-4796-9A75-3DF5ACFBBB7F}" type="presOf" srcId="{6FB369A2-80E8-470F-BD95-737C36DD415D}" destId="{F292DEB0-3529-477E-BEAC-FD60EA1627B1}" srcOrd="0" destOrd="0" presId="urn:microsoft.com/office/officeart/2005/8/layout/orgChart1"/>
    <dgm:cxn modelId="{AFA47CC0-E149-4E47-AE01-DCBA8C662050}" type="presOf" srcId="{B74B6DCF-A18F-41D4-A3E2-3B350731AA40}" destId="{306B716B-7287-4B8E-A857-CAC3C006A804}" srcOrd="0" destOrd="0" presId="urn:microsoft.com/office/officeart/2005/8/layout/orgChart1"/>
    <dgm:cxn modelId="{66C9DEC1-1954-475B-B017-AADBF0C0164D}" type="presOf" srcId="{B74B6DCF-A18F-41D4-A3E2-3B350731AA40}" destId="{EAF1F0A5-DA7F-45C6-B309-78E3D7A25BC1}" srcOrd="1" destOrd="0" presId="urn:microsoft.com/office/officeart/2005/8/layout/orgChart1"/>
    <dgm:cxn modelId="{D34EF9D2-424F-40FD-BE88-6289E584FE00}" type="presOf" srcId="{4BD0FF4F-04AD-4468-88E3-EAB73F5146A1}" destId="{58573470-D9D3-4BD6-BA9A-446439878348}" srcOrd="0" destOrd="0" presId="urn:microsoft.com/office/officeart/2005/8/layout/orgChart1"/>
    <dgm:cxn modelId="{8A77FEF0-97F3-4529-BF8F-190D98DE9CF7}" srcId="{331587B1-84A4-4E91-B9B3-1B1E1E0A820E}" destId="{0B726085-84AD-4A48-984F-6E503E3F5CD4}" srcOrd="1" destOrd="0" parTransId="{68996B48-20B3-4C6D-B0A6-CD26D6C991CF}" sibTransId="{93613EA2-5232-40F1-8DDA-59EA1AFBFE4A}"/>
    <dgm:cxn modelId="{53A251F2-7B8C-4BF6-A1A2-358E93C7BB31}" srcId="{6C5CF671-330C-4939-A377-C623E3F0158E}" destId="{D820E019-3D30-406E-96EB-F84971E35653}" srcOrd="0" destOrd="0" parTransId="{0A551219-3601-40ED-BF19-EBB33AD34310}" sibTransId="{DB7B3E77-67F3-4174-8BFA-7F81FF5153FE}"/>
    <dgm:cxn modelId="{E67691F5-C06F-4B09-8184-7F19C592A53F}" type="presOf" srcId="{97A89BE0-05F7-4360-8427-C4704FFA57AD}" destId="{3BFBFB88-BE28-4D9E-B8F5-B5CBB6751E3B}" srcOrd="0" destOrd="0" presId="urn:microsoft.com/office/officeart/2005/8/layout/orgChart1"/>
    <dgm:cxn modelId="{8DB1EFF9-4780-4386-A163-1E49CF079FF6}" srcId="{331587B1-84A4-4E91-B9B3-1B1E1E0A820E}" destId="{7A374DFA-1B6E-445B-99DF-67FFB16A99AA}" srcOrd="0" destOrd="0" parTransId="{FA97381B-31B2-490A-8155-AB39C8C3DFF4}" sibTransId="{4769D7F7-91EA-4B84-9D19-DB0D24B4D15D}"/>
    <dgm:cxn modelId="{D3E7BAFC-0BFA-4B55-9A93-99D84AFA3060}" type="presOf" srcId="{331587B1-84A4-4E91-B9B3-1B1E1E0A820E}" destId="{8D3781B0-0D23-458E-A0D5-D9C0AD534618}" srcOrd="1" destOrd="0" presId="urn:microsoft.com/office/officeart/2005/8/layout/orgChart1"/>
    <dgm:cxn modelId="{D510FEBA-EAD4-4076-8B86-65673F427450}" type="presParOf" srcId="{DCEC9D7E-7250-4D53-A7EA-73183E9CD10C}" destId="{1C286B5B-BDBF-401F-8B49-F2F4748ED1CB}" srcOrd="0" destOrd="0" presId="urn:microsoft.com/office/officeart/2005/8/layout/orgChart1"/>
    <dgm:cxn modelId="{8C655DF7-892B-4163-A9AC-2C7B40F11D48}" type="presParOf" srcId="{1C286B5B-BDBF-401F-8B49-F2F4748ED1CB}" destId="{1047B0FA-5AAB-4CAE-B77D-1BBC48709E87}" srcOrd="0" destOrd="0" presId="urn:microsoft.com/office/officeart/2005/8/layout/orgChart1"/>
    <dgm:cxn modelId="{773C6984-0AAA-49D6-8674-C084E77C948F}" type="presParOf" srcId="{1047B0FA-5AAB-4CAE-B77D-1BBC48709E87}" destId="{9CA8BF56-8E4F-4ED0-90DC-A605CAE46AA4}" srcOrd="0" destOrd="0" presId="urn:microsoft.com/office/officeart/2005/8/layout/orgChart1"/>
    <dgm:cxn modelId="{D0D89ADA-66B1-4CEE-A298-30A87E57122E}" type="presParOf" srcId="{1047B0FA-5AAB-4CAE-B77D-1BBC48709E87}" destId="{66BEBFFD-C96E-47F4-AC06-A89708F8DB90}" srcOrd="1" destOrd="0" presId="urn:microsoft.com/office/officeart/2005/8/layout/orgChart1"/>
    <dgm:cxn modelId="{2E47A534-8D46-4E8E-9348-0C41B2016629}" type="presParOf" srcId="{1C286B5B-BDBF-401F-8B49-F2F4748ED1CB}" destId="{7E1919A1-E391-4294-A30B-81C126A94797}" srcOrd="1" destOrd="0" presId="urn:microsoft.com/office/officeart/2005/8/layout/orgChart1"/>
    <dgm:cxn modelId="{98D30EAC-8A98-478D-BE03-630C53BB0430}" type="presParOf" srcId="{7E1919A1-E391-4294-A30B-81C126A94797}" destId="{F292DEB0-3529-477E-BEAC-FD60EA1627B1}" srcOrd="0" destOrd="0" presId="urn:microsoft.com/office/officeart/2005/8/layout/orgChart1"/>
    <dgm:cxn modelId="{1E46511A-FE57-419B-87A8-8CB28805BD5E}" type="presParOf" srcId="{7E1919A1-E391-4294-A30B-81C126A94797}" destId="{6D97286F-2801-44AD-96A3-171595BE824B}" srcOrd="1" destOrd="0" presId="urn:microsoft.com/office/officeart/2005/8/layout/orgChart1"/>
    <dgm:cxn modelId="{58AF3892-6BDD-4F34-991B-B2CE89D5730E}" type="presParOf" srcId="{6D97286F-2801-44AD-96A3-171595BE824B}" destId="{20316393-B572-4D61-86D8-C2EEE3D9DE5D}" srcOrd="0" destOrd="0" presId="urn:microsoft.com/office/officeart/2005/8/layout/orgChart1"/>
    <dgm:cxn modelId="{9215F95A-F448-418F-A908-F7E2A220A00B}" type="presParOf" srcId="{20316393-B572-4D61-86D8-C2EEE3D9DE5D}" destId="{306B716B-7287-4B8E-A857-CAC3C006A804}" srcOrd="0" destOrd="0" presId="urn:microsoft.com/office/officeart/2005/8/layout/orgChart1"/>
    <dgm:cxn modelId="{753674A2-566C-422F-99EF-45D7696B0DD1}" type="presParOf" srcId="{20316393-B572-4D61-86D8-C2EEE3D9DE5D}" destId="{EAF1F0A5-DA7F-45C6-B309-78E3D7A25BC1}" srcOrd="1" destOrd="0" presId="urn:microsoft.com/office/officeart/2005/8/layout/orgChart1"/>
    <dgm:cxn modelId="{34105C69-9AA9-4737-9261-89F22FC444B1}" type="presParOf" srcId="{6D97286F-2801-44AD-96A3-171595BE824B}" destId="{81FED527-782E-416B-848E-7ED197FAE049}" srcOrd="1" destOrd="0" presId="urn:microsoft.com/office/officeart/2005/8/layout/orgChart1"/>
    <dgm:cxn modelId="{56C1A154-9BC7-4B11-8862-0BA7F4EFA4A1}" type="presParOf" srcId="{6D97286F-2801-44AD-96A3-171595BE824B}" destId="{B8FC64B3-36E8-421E-96A1-55EEC1D27CFD}" srcOrd="2" destOrd="0" presId="urn:microsoft.com/office/officeart/2005/8/layout/orgChart1"/>
    <dgm:cxn modelId="{7C4455B0-B9E9-4D24-809D-EE0D1228D568}" type="presParOf" srcId="{7E1919A1-E391-4294-A30B-81C126A94797}" destId="{C163622B-FB26-4385-9748-10D8C940DF99}" srcOrd="2" destOrd="0" presId="urn:microsoft.com/office/officeart/2005/8/layout/orgChart1"/>
    <dgm:cxn modelId="{4B885BE3-F412-42A6-849E-69B9D07280F5}" type="presParOf" srcId="{7E1919A1-E391-4294-A30B-81C126A94797}" destId="{071D2CA5-53C9-461B-A6C5-98D1BBB106DC}" srcOrd="3" destOrd="0" presId="urn:microsoft.com/office/officeart/2005/8/layout/orgChart1"/>
    <dgm:cxn modelId="{C471F6AD-A7FA-4F71-9435-25FFA43097C3}" type="presParOf" srcId="{071D2CA5-53C9-461B-A6C5-98D1BBB106DC}" destId="{46E26D57-887D-4694-A015-C63A7182056F}" srcOrd="0" destOrd="0" presId="urn:microsoft.com/office/officeart/2005/8/layout/orgChart1"/>
    <dgm:cxn modelId="{1057D111-1C17-454F-BB6C-8346163E19FB}" type="presParOf" srcId="{46E26D57-887D-4694-A015-C63A7182056F}" destId="{3BFBFB88-BE28-4D9E-B8F5-B5CBB6751E3B}" srcOrd="0" destOrd="0" presId="urn:microsoft.com/office/officeart/2005/8/layout/orgChart1"/>
    <dgm:cxn modelId="{43946001-5C05-462F-9E05-1AFD458F1123}" type="presParOf" srcId="{46E26D57-887D-4694-A015-C63A7182056F}" destId="{F9972CF3-ADAC-4BE1-8605-FEC6B0C9F5B8}" srcOrd="1" destOrd="0" presId="urn:microsoft.com/office/officeart/2005/8/layout/orgChart1"/>
    <dgm:cxn modelId="{D1FECCA8-E2BE-4C2E-A658-9688A10F74D7}" type="presParOf" srcId="{071D2CA5-53C9-461B-A6C5-98D1BBB106DC}" destId="{BF6263FC-ACF4-40B6-8C66-5943B09A8F3E}" srcOrd="1" destOrd="0" presId="urn:microsoft.com/office/officeart/2005/8/layout/orgChart1"/>
    <dgm:cxn modelId="{9AAC9FD6-3866-4C53-ADA7-D01924F714ED}" type="presParOf" srcId="{071D2CA5-53C9-461B-A6C5-98D1BBB106DC}" destId="{D59355C1-6CBF-4345-A183-D8E040C5789D}" srcOrd="2" destOrd="0" presId="urn:microsoft.com/office/officeart/2005/8/layout/orgChart1"/>
    <dgm:cxn modelId="{7623DF78-02AC-47E0-9510-34F0B5956825}" type="presParOf" srcId="{7E1919A1-E391-4294-A30B-81C126A94797}" destId="{58573470-D9D3-4BD6-BA9A-446439878348}" srcOrd="4" destOrd="0" presId="urn:microsoft.com/office/officeart/2005/8/layout/orgChart1"/>
    <dgm:cxn modelId="{0C837CE1-1794-465A-AD47-ABC3FAB84BB4}" type="presParOf" srcId="{7E1919A1-E391-4294-A30B-81C126A94797}" destId="{449C7306-98CE-4DCF-8127-E97924B01F23}" srcOrd="5" destOrd="0" presId="urn:microsoft.com/office/officeart/2005/8/layout/orgChart1"/>
    <dgm:cxn modelId="{C17FA7D5-BB8A-454F-9407-EAF1CAF7D772}" type="presParOf" srcId="{449C7306-98CE-4DCF-8127-E97924B01F23}" destId="{6C4D7C12-666B-41B4-A44B-F16E0D07C1B4}" srcOrd="0" destOrd="0" presId="urn:microsoft.com/office/officeart/2005/8/layout/orgChart1"/>
    <dgm:cxn modelId="{D93E4AE6-FC0C-47CE-9447-752E1F0AB21C}" type="presParOf" srcId="{6C4D7C12-666B-41B4-A44B-F16E0D07C1B4}" destId="{DDA7019E-9413-44C1-B989-991553CAC95B}" srcOrd="0" destOrd="0" presId="urn:microsoft.com/office/officeart/2005/8/layout/orgChart1"/>
    <dgm:cxn modelId="{DFC7C4C6-C392-4E7F-A204-87DA9D9FE822}" type="presParOf" srcId="{6C4D7C12-666B-41B4-A44B-F16E0D07C1B4}" destId="{8D3781B0-0D23-458E-A0D5-D9C0AD534618}" srcOrd="1" destOrd="0" presId="urn:microsoft.com/office/officeart/2005/8/layout/orgChart1"/>
    <dgm:cxn modelId="{90B84DF1-FB2F-4378-94B3-D1DC0B6BA215}" type="presParOf" srcId="{449C7306-98CE-4DCF-8127-E97924B01F23}" destId="{1FEB2311-62FB-44BE-A6C3-8C55E8920DFA}" srcOrd="1" destOrd="0" presId="urn:microsoft.com/office/officeart/2005/8/layout/orgChart1"/>
    <dgm:cxn modelId="{27839D07-D190-44CD-87C9-58BCEC0D4674}" type="presParOf" srcId="{1FEB2311-62FB-44BE-A6C3-8C55E8920DFA}" destId="{58300EDE-5823-4694-B076-0C5B8683DB7E}" srcOrd="0" destOrd="0" presId="urn:microsoft.com/office/officeart/2005/8/layout/orgChart1"/>
    <dgm:cxn modelId="{AF1BF532-67D9-4D64-950D-D70CE0B24279}" type="presParOf" srcId="{1FEB2311-62FB-44BE-A6C3-8C55E8920DFA}" destId="{CDB819B7-A560-4C06-B5A5-6FB8DC306845}" srcOrd="1" destOrd="0" presId="urn:microsoft.com/office/officeart/2005/8/layout/orgChart1"/>
    <dgm:cxn modelId="{63B9B9C1-25F7-4470-8AA0-354191345103}" type="presParOf" srcId="{CDB819B7-A560-4C06-B5A5-6FB8DC306845}" destId="{905FE22D-34BF-4AEA-B1C7-F4E261C02942}" srcOrd="0" destOrd="0" presId="urn:microsoft.com/office/officeart/2005/8/layout/orgChart1"/>
    <dgm:cxn modelId="{DD13771B-A634-4D17-8BB8-1DF3297C4EC1}" type="presParOf" srcId="{905FE22D-34BF-4AEA-B1C7-F4E261C02942}" destId="{4459EA62-8D72-4713-B523-F688E8468DBF}" srcOrd="0" destOrd="0" presId="urn:microsoft.com/office/officeart/2005/8/layout/orgChart1"/>
    <dgm:cxn modelId="{4498DF5A-E35D-4F66-A9A0-73C656871148}" type="presParOf" srcId="{905FE22D-34BF-4AEA-B1C7-F4E261C02942}" destId="{F4169A40-9ED9-49D6-8A8E-4F90ABFF2EB2}" srcOrd="1" destOrd="0" presId="urn:microsoft.com/office/officeart/2005/8/layout/orgChart1"/>
    <dgm:cxn modelId="{35F407E6-1549-4932-9E55-2872AD8B5F9C}" type="presParOf" srcId="{CDB819B7-A560-4C06-B5A5-6FB8DC306845}" destId="{C024AC18-CED5-4A81-AD5E-1EF5D8CD75F3}" srcOrd="1" destOrd="0" presId="urn:microsoft.com/office/officeart/2005/8/layout/orgChart1"/>
    <dgm:cxn modelId="{B87078F4-12D1-4F97-ABAD-B6945AE6D98F}" type="presParOf" srcId="{CDB819B7-A560-4C06-B5A5-6FB8DC306845}" destId="{B45EBBB2-02C2-4679-845F-10EE2F4ADB62}" srcOrd="2" destOrd="0" presId="urn:microsoft.com/office/officeart/2005/8/layout/orgChart1"/>
    <dgm:cxn modelId="{8A2543DC-4383-488D-A47D-326F921332EE}" type="presParOf" srcId="{1FEB2311-62FB-44BE-A6C3-8C55E8920DFA}" destId="{BD69C4F8-CEFB-4016-9EE0-726D096D6425}" srcOrd="2" destOrd="0" presId="urn:microsoft.com/office/officeart/2005/8/layout/orgChart1"/>
    <dgm:cxn modelId="{45350CE4-EB08-463C-BA66-161A6EB184B4}" type="presParOf" srcId="{1FEB2311-62FB-44BE-A6C3-8C55E8920DFA}" destId="{53FF3046-ED5F-4EED-BAB3-E7E7C1416EA4}" srcOrd="3" destOrd="0" presId="urn:microsoft.com/office/officeart/2005/8/layout/orgChart1"/>
    <dgm:cxn modelId="{161836EB-9D35-4EA2-A63B-8888CA193A71}" type="presParOf" srcId="{53FF3046-ED5F-4EED-BAB3-E7E7C1416EA4}" destId="{957BCEBE-3A15-4355-9B34-236CD3BFC266}" srcOrd="0" destOrd="0" presId="urn:microsoft.com/office/officeart/2005/8/layout/orgChart1"/>
    <dgm:cxn modelId="{C891C53C-F29F-475D-BFBE-4ED9C5B9EE4D}" type="presParOf" srcId="{957BCEBE-3A15-4355-9B34-236CD3BFC266}" destId="{65780F5B-1448-4275-950B-91999ECA8C00}" srcOrd="0" destOrd="0" presId="urn:microsoft.com/office/officeart/2005/8/layout/orgChart1"/>
    <dgm:cxn modelId="{0062B92F-F778-44F5-98CB-1F9522EEBEB5}" type="presParOf" srcId="{957BCEBE-3A15-4355-9B34-236CD3BFC266}" destId="{A2023B62-ECE9-41F3-AA94-0CA81E502AFD}" srcOrd="1" destOrd="0" presId="urn:microsoft.com/office/officeart/2005/8/layout/orgChart1"/>
    <dgm:cxn modelId="{1D722980-24E7-4901-B7E4-1391589627F9}" type="presParOf" srcId="{53FF3046-ED5F-4EED-BAB3-E7E7C1416EA4}" destId="{11512C9D-D656-470C-9F14-B7C6AF06D60B}" srcOrd="1" destOrd="0" presId="urn:microsoft.com/office/officeart/2005/8/layout/orgChart1"/>
    <dgm:cxn modelId="{80FB76E9-E581-4577-B153-A92AD48433F6}" type="presParOf" srcId="{53FF3046-ED5F-4EED-BAB3-E7E7C1416EA4}" destId="{018512A3-4222-4489-AB8C-AA4B621F34C8}" srcOrd="2" destOrd="0" presId="urn:microsoft.com/office/officeart/2005/8/layout/orgChart1"/>
    <dgm:cxn modelId="{73E8C2F9-E7B5-42C2-9191-8358862A95A6}" type="presParOf" srcId="{449C7306-98CE-4DCF-8127-E97924B01F23}" destId="{B38CC18D-A7BE-49C2-A547-BFF0028745F8}" srcOrd="2" destOrd="0" presId="urn:microsoft.com/office/officeart/2005/8/layout/orgChart1"/>
    <dgm:cxn modelId="{8958EA8C-AAFD-4EF1-A34E-20279E8A31AF}" type="presParOf" srcId="{7E1919A1-E391-4294-A30B-81C126A94797}" destId="{9E5C784E-4B83-434D-9CB8-64326CD9EAAB}" srcOrd="6" destOrd="0" presId="urn:microsoft.com/office/officeart/2005/8/layout/orgChart1"/>
    <dgm:cxn modelId="{A2FFE82B-18AE-42C4-8625-EE4E8E761B7A}" type="presParOf" srcId="{7E1919A1-E391-4294-A30B-81C126A94797}" destId="{E23A385E-2FF9-42D3-901A-1B02D2FF848C}" srcOrd="7" destOrd="0" presId="urn:microsoft.com/office/officeart/2005/8/layout/orgChart1"/>
    <dgm:cxn modelId="{4604666F-546B-4D52-9057-2D0C2E0D4B76}" type="presParOf" srcId="{E23A385E-2FF9-42D3-901A-1B02D2FF848C}" destId="{9CE3788B-63AB-4B8D-82F2-943ACFBF55F2}" srcOrd="0" destOrd="0" presId="urn:microsoft.com/office/officeart/2005/8/layout/orgChart1"/>
    <dgm:cxn modelId="{31343571-84C5-42E0-9653-930B6A5A1A27}" type="presParOf" srcId="{9CE3788B-63AB-4B8D-82F2-943ACFBF55F2}" destId="{F422F713-054F-4531-8BD7-461EDA754C4A}" srcOrd="0" destOrd="0" presId="urn:microsoft.com/office/officeart/2005/8/layout/orgChart1"/>
    <dgm:cxn modelId="{F229F955-B10F-46B7-B05B-AB866F5BFAC3}" type="presParOf" srcId="{9CE3788B-63AB-4B8D-82F2-943ACFBF55F2}" destId="{14FA405B-8EDD-4F4C-A2DC-BD9A9FF35A96}" srcOrd="1" destOrd="0" presId="urn:microsoft.com/office/officeart/2005/8/layout/orgChart1"/>
    <dgm:cxn modelId="{4F044BDD-5440-4C7A-958F-05BD1A2A1215}" type="presParOf" srcId="{E23A385E-2FF9-42D3-901A-1B02D2FF848C}" destId="{D5A16B70-3241-431A-92E9-C65CA00D4BF0}" srcOrd="1" destOrd="0" presId="urn:microsoft.com/office/officeart/2005/8/layout/orgChart1"/>
    <dgm:cxn modelId="{88E1B8F4-FD9A-493F-8F39-F18FFDC4A30F}" type="presParOf" srcId="{E23A385E-2FF9-42D3-901A-1B02D2FF848C}" destId="{B75E8BB3-5D4E-4C06-AC55-3F3177BC22B9}" srcOrd="2" destOrd="0" presId="urn:microsoft.com/office/officeart/2005/8/layout/orgChart1"/>
    <dgm:cxn modelId="{EACE0FBD-BA51-47F1-AC94-6D00EA89EE8F}" type="presParOf" srcId="{1C286B5B-BDBF-401F-8B49-F2F4748ED1CB}" destId="{3E6B7870-3AC3-41D5-A0AA-24577C0E04E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5C784E-4B83-434D-9CB8-64326CD9EAAB}">
      <dsp:nvSpPr>
        <dsp:cNvPr id="0" name=""/>
        <dsp:cNvSpPr/>
      </dsp:nvSpPr>
      <dsp:spPr>
        <a:xfrm>
          <a:off x="2743200" y="635450"/>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69C4F8-CEFB-4016-9EE0-726D096D6425}">
      <dsp:nvSpPr>
        <dsp:cNvPr id="0" name=""/>
        <dsp:cNvSpPr/>
      </dsp:nvSpPr>
      <dsp:spPr>
        <a:xfrm>
          <a:off x="2985867" y="1475907"/>
          <a:ext cx="177561" cy="1384977"/>
        </a:xfrm>
        <a:custGeom>
          <a:avLst/>
          <a:gdLst/>
          <a:ahLst/>
          <a:cxnLst/>
          <a:rect l="0" t="0" r="0" b="0"/>
          <a:pathLst>
            <a:path>
              <a:moveTo>
                <a:pt x="0" y="0"/>
              </a:moveTo>
              <a:lnTo>
                <a:pt x="0" y="1384977"/>
              </a:lnTo>
              <a:lnTo>
                <a:pt x="177561" y="13849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300EDE-5823-4694-B076-0C5B8683DB7E}">
      <dsp:nvSpPr>
        <dsp:cNvPr id="0" name=""/>
        <dsp:cNvSpPr/>
      </dsp:nvSpPr>
      <dsp:spPr>
        <a:xfrm>
          <a:off x="2985867" y="1475907"/>
          <a:ext cx="177561" cy="544521"/>
        </a:xfrm>
        <a:custGeom>
          <a:avLst/>
          <a:gdLst/>
          <a:ahLst/>
          <a:cxnLst/>
          <a:rect l="0" t="0" r="0" b="0"/>
          <a:pathLst>
            <a:path>
              <a:moveTo>
                <a:pt x="0" y="0"/>
              </a:moveTo>
              <a:lnTo>
                <a:pt x="0" y="544521"/>
              </a:lnTo>
              <a:lnTo>
                <a:pt x="177561" y="544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573470-D9D3-4BD6-BA9A-446439878348}">
      <dsp:nvSpPr>
        <dsp:cNvPr id="0" name=""/>
        <dsp:cNvSpPr/>
      </dsp:nvSpPr>
      <dsp:spPr>
        <a:xfrm>
          <a:off x="2743200" y="635450"/>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63622B-FB26-4385-9748-10D8C940DF99}">
      <dsp:nvSpPr>
        <dsp:cNvPr id="0" name=""/>
        <dsp:cNvSpPr/>
      </dsp:nvSpPr>
      <dsp:spPr>
        <a:xfrm>
          <a:off x="2027036" y="635450"/>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92DEB0-3529-477E-BEAC-FD60EA1627B1}">
      <dsp:nvSpPr>
        <dsp:cNvPr id="0" name=""/>
        <dsp:cNvSpPr/>
      </dsp:nvSpPr>
      <dsp:spPr>
        <a:xfrm>
          <a:off x="594708" y="635450"/>
          <a:ext cx="2148491" cy="248585"/>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A8BF56-8E4F-4ED0-90DC-A605CAE46AA4}">
      <dsp:nvSpPr>
        <dsp:cNvPr id="0" name=""/>
        <dsp:cNvSpPr/>
      </dsp:nvSpPr>
      <dsp:spPr>
        <a:xfrm>
          <a:off x="2151329" y="43579"/>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Manager</a:t>
          </a:r>
        </a:p>
      </dsp:txBody>
      <dsp:txXfrm>
        <a:off x="2151329" y="43579"/>
        <a:ext cx="1183741" cy="591870"/>
      </dsp:txXfrm>
    </dsp:sp>
    <dsp:sp modelId="{306B716B-7287-4B8E-A857-CAC3C006A804}">
      <dsp:nvSpPr>
        <dsp:cNvPr id="0" name=""/>
        <dsp:cNvSpPr/>
      </dsp:nvSpPr>
      <dsp:spPr>
        <a:xfrm>
          <a:off x="2837" y="88403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Catering &amp; Housekeeping Manager</a:t>
          </a:r>
        </a:p>
      </dsp:txBody>
      <dsp:txXfrm>
        <a:off x="2837" y="884036"/>
        <a:ext cx="1183741" cy="591870"/>
      </dsp:txXfrm>
    </dsp:sp>
    <dsp:sp modelId="{3BFBFB88-BE28-4D9E-B8F5-B5CBB6751E3B}">
      <dsp:nvSpPr>
        <dsp:cNvPr id="0" name=""/>
        <dsp:cNvSpPr/>
      </dsp:nvSpPr>
      <dsp:spPr>
        <a:xfrm>
          <a:off x="1435165" y="88403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Clinical Governance &amp; Practice Development</a:t>
          </a:r>
        </a:p>
      </dsp:txBody>
      <dsp:txXfrm>
        <a:off x="1435165" y="884036"/>
        <a:ext cx="1183741" cy="591870"/>
      </dsp:txXfrm>
    </dsp:sp>
    <dsp:sp modelId="{DDA7019E-9413-44C1-B989-991553CAC95B}">
      <dsp:nvSpPr>
        <dsp:cNvPr id="0" name=""/>
        <dsp:cNvSpPr/>
      </dsp:nvSpPr>
      <dsp:spPr>
        <a:xfrm>
          <a:off x="2867492" y="88403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Charge Nurse</a:t>
          </a:r>
        </a:p>
      </dsp:txBody>
      <dsp:txXfrm>
        <a:off x="2867492" y="884036"/>
        <a:ext cx="1183741" cy="591870"/>
      </dsp:txXfrm>
    </dsp:sp>
    <dsp:sp modelId="{4459EA62-8D72-4713-B523-F688E8468DBF}">
      <dsp:nvSpPr>
        <dsp:cNvPr id="0" name=""/>
        <dsp:cNvSpPr/>
      </dsp:nvSpPr>
      <dsp:spPr>
        <a:xfrm>
          <a:off x="3163428" y="17244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Charge Nurses</a:t>
          </a:r>
        </a:p>
      </dsp:txBody>
      <dsp:txXfrm>
        <a:off x="3163428" y="1724492"/>
        <a:ext cx="1183741" cy="591870"/>
      </dsp:txXfrm>
    </dsp:sp>
    <dsp:sp modelId="{65780F5B-1448-4275-950B-91999ECA8C00}">
      <dsp:nvSpPr>
        <dsp:cNvPr id="0" name=""/>
        <dsp:cNvSpPr/>
      </dsp:nvSpPr>
      <dsp:spPr>
        <a:xfrm>
          <a:off x="3163428" y="2564949"/>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IPU Administrators</a:t>
          </a:r>
        </a:p>
      </dsp:txBody>
      <dsp:txXfrm>
        <a:off x="3163428" y="2564949"/>
        <a:ext cx="1183741" cy="591870"/>
      </dsp:txXfrm>
    </dsp:sp>
    <dsp:sp modelId="{F422F713-054F-4531-8BD7-461EDA754C4A}">
      <dsp:nvSpPr>
        <dsp:cNvPr id="0" name=""/>
        <dsp:cNvSpPr/>
      </dsp:nvSpPr>
      <dsp:spPr>
        <a:xfrm>
          <a:off x="4299820" y="88403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Pharmacist</a:t>
          </a:r>
        </a:p>
      </dsp:txBody>
      <dsp:txXfrm>
        <a:off x="4299820" y="884036"/>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1dd6ef-8d2b-409e-ae93-5c6768713f02">
      <UserInfo>
        <DisplayName>Louise Lochrie</DisplayName>
        <AccountId>43</AccountId>
        <AccountType/>
      </UserInfo>
    </SharedWithUsers>
    <TaxCatchAll xmlns="7c1dd6ef-8d2b-409e-ae93-5c6768713f02" xsi:nil="true"/>
    <Document_x0020_Type xmlns="0e532599-fdb3-4168-b5fc-6a098c44acc3">Advert</Document_x0020_Type>
    <lcf76f155ced4ddcb4097134ff3c332f xmlns="0e532599-fdb3-4168-b5fc-6a098c44acc3">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51400F82F7FF488F2ACE73BC790385" ma:contentTypeVersion="12" ma:contentTypeDescription="Create a new document." ma:contentTypeScope="" ma:versionID="690227d1600f3047224012cfc160e196">
  <xsd:schema xmlns:xsd="http://www.w3.org/2001/XMLSchema" xmlns:xs="http://www.w3.org/2001/XMLSchema" xmlns:p="http://schemas.microsoft.com/office/2006/metadata/properties" xmlns:ns2="7c1dd6ef-8d2b-409e-ae93-5c6768713f02" xmlns:ns3="0e532599-fdb3-4168-b5fc-6a098c44acc3" targetNamespace="http://schemas.microsoft.com/office/2006/metadata/properties" ma:root="true" ma:fieldsID="24f07fbea69e8feaca10ad1804e28079" ns2:_="" ns3:_="">
    <xsd:import namespace="7c1dd6ef-8d2b-409e-ae93-5c6768713f02"/>
    <xsd:import namespace="0e532599-fdb3-4168-b5fc-6a098c44ac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dd6ef-8d2b-409e-ae93-5c6768713f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f14876-a01d-4802-800a-4920501ec382}" ma:internalName="TaxCatchAll" ma:showField="CatchAllData" ma:web="7c1dd6ef-8d2b-409e-ae93-5c6768713f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532599-fdb3-4168-b5fc-6a098c44ac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37b6f0-fd0a-478f-ad00-726969d239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cument_x0020_Type" ma:index="19" nillable="true" ma:displayName="Document Type" ma:default="Advert" ma:format="RadioButtons" ma:internalName="Document_x0020_Type">
      <xsd:simpleType>
        <xsd:restriction base="dms:Choice">
          <xsd:enumeration value="Advert"/>
          <xsd:enumeration value="Shortlisting"/>
          <xsd:enumeration value="Applications"/>
          <xsd:enumeration value="Interview"/>
          <xsd:enumeration value="Appointment"/>
          <xsd:enumeration value="Guidance"/>
          <xsd:enumeration value="Withdraw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CF9B7-D1AC-44BC-9B72-020C6FCB1C20}">
  <ds:schemaRefs>
    <ds:schemaRef ds:uri="http://schemas.microsoft.com/sharepoint/v3/contenttype/forms"/>
  </ds:schemaRefs>
</ds:datastoreItem>
</file>

<file path=customXml/itemProps2.xml><?xml version="1.0" encoding="utf-8"?>
<ds:datastoreItem xmlns:ds="http://schemas.openxmlformats.org/officeDocument/2006/customXml" ds:itemID="{6208A70B-42B0-46D0-9F16-725E256D5DB6}">
  <ds:schemaRefs>
    <ds:schemaRef ds:uri="http://schemas.microsoft.com/office/2006/metadata/properties"/>
    <ds:schemaRef ds:uri="http://schemas.microsoft.com/office/infopath/2007/PartnerControls"/>
    <ds:schemaRef ds:uri="7c1dd6ef-8d2b-409e-ae93-5c6768713f02"/>
    <ds:schemaRef ds:uri="0e532599-fdb3-4168-b5fc-6a098c44acc3"/>
  </ds:schemaRefs>
</ds:datastoreItem>
</file>

<file path=customXml/itemProps3.xml><?xml version="1.0" encoding="utf-8"?>
<ds:datastoreItem xmlns:ds="http://schemas.openxmlformats.org/officeDocument/2006/customXml" ds:itemID="{12FD2923-905C-4578-A9E7-49982BA0FA79}">
  <ds:schemaRefs>
    <ds:schemaRef ds:uri="http://schemas.microsoft.com/office/2006/metadata/longProperties"/>
  </ds:schemaRefs>
</ds:datastoreItem>
</file>

<file path=customXml/itemProps4.xml><?xml version="1.0" encoding="utf-8"?>
<ds:datastoreItem xmlns:ds="http://schemas.openxmlformats.org/officeDocument/2006/customXml" ds:itemID="{EEF79AA2-F604-44C5-80E7-F74338D7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dd6ef-8d2b-409e-ae93-5c6768713f02"/>
    <ds:schemaRef ds:uri="0e532599-fdb3-4168-b5fc-6a098c44a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3D089C-4AAD-45A1-AC66-75B29FBD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hrja01</dc:creator>
  <cp:lastModifiedBy>Gemma Campbell-Fairclough</cp:lastModifiedBy>
  <cp:revision>2</cp:revision>
  <cp:lastPrinted>2013-09-10T10:13:00Z</cp:lastPrinted>
  <dcterms:created xsi:type="dcterms:W3CDTF">2022-11-10T11:27:00Z</dcterms:created>
  <dcterms:modified xsi:type="dcterms:W3CDTF">2022-11-10T11:27:00Z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0x0101004D51400F82F7FF488F2ACE73BC790385</vt:lpwstr>
  </property>
  <property fmtid="{D5CDD505-2E9C-101B-9397-08002B2CF9AE}" pid="4" name="Order">
    <vt:r8>35400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Document Type">
    <vt:lpwstr/>
  </property>
  <property fmtid="{D5CDD505-2E9C-101B-9397-08002B2CF9AE}" pid="9" name="TemplateUrl">
    <vt:lpwstr/>
  </property>
  <property fmtid="{D5CDD505-2E9C-101B-9397-08002B2CF9AE}" pid="10" name="Area">
    <vt:lpwstr/>
  </property>
  <property fmtid="{D5CDD505-2E9C-101B-9397-08002B2CF9AE}" pid="11" name="TaxCatchAll">
    <vt:lpwstr/>
  </property>
  <property fmtid="{D5CDD505-2E9C-101B-9397-08002B2CF9AE}" pid="12" name="TriggerFlowInfo">
    <vt:lpwstr/>
  </property>
  <property fmtid="{D5CDD505-2E9C-101B-9397-08002B2CF9AE}" pid="13" name="MediaServiceImageTags">
    <vt:lpwstr/>
  </property>
</Properties>
</file>