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3"/>
          <w:szCs w:val="23"/>
        </w:rPr>
      </w:pPr>
      <w:r w:rsidDel="00000000" w:rsidR="00000000" w:rsidRPr="00000000">
        <w:rPr>
          <w:b w:val="1"/>
          <w:sz w:val="23"/>
          <w:szCs w:val="23"/>
          <w:rtl w:val="0"/>
        </w:rPr>
        <w:t xml:space="preserve">JOB</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b w:val="1"/>
          <w:sz w:val="23"/>
          <w:szCs w:val="23"/>
          <w:rtl w:val="0"/>
        </w:rPr>
        <w:t xml:space="preserve">DESCRIPTION</w:t>
      </w:r>
    </w:p>
    <w:p w:rsidR="00000000" w:rsidDel="00000000" w:rsidP="00000000" w:rsidRDefault="00000000" w:rsidRPr="00000000" w14:paraId="00000002">
      <w:pPr>
        <w:rPr>
          <w:sz w:val="23"/>
          <w:szCs w:val="23"/>
        </w:rPr>
      </w:pPr>
      <w:r w:rsidDel="00000000" w:rsidR="00000000" w:rsidRPr="00000000">
        <w:rPr>
          <w:rtl w:val="0"/>
        </w:rPr>
      </w:r>
    </w:p>
    <w:p w:rsidR="00000000" w:rsidDel="00000000" w:rsidP="00000000" w:rsidRDefault="00000000" w:rsidRPr="00000000" w14:paraId="00000003">
      <w:pPr>
        <w:spacing w:line="360" w:lineRule="auto"/>
        <w:rPr>
          <w:sz w:val="23"/>
          <w:szCs w:val="23"/>
        </w:rPr>
      </w:pPr>
      <w:r w:rsidDel="00000000" w:rsidR="00000000" w:rsidRPr="00000000">
        <w:rPr>
          <w:sz w:val="23"/>
          <w:szCs w:val="23"/>
          <w:rtl w:val="0"/>
        </w:rPr>
        <w:t xml:space="preserve">POST</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sz w:val="23"/>
          <w:szCs w:val="23"/>
          <w:rtl w:val="0"/>
        </w:rPr>
        <w:t xml:space="preserve">TITLE:</w:t>
      </w:r>
      <w:r w:rsidDel="00000000" w:rsidR="00000000" w:rsidRPr="00000000">
        <w:rPr>
          <w:rFonts w:ascii="Times New Roman" w:cs="Times New Roman" w:eastAsia="Times New Roman" w:hAnsi="Times New Roman"/>
          <w:sz w:val="23"/>
          <w:szCs w:val="23"/>
          <w:rtl w:val="0"/>
        </w:rPr>
        <w:tab/>
        <w:t xml:space="preserve">                </w:t>
      </w:r>
      <w:r w:rsidDel="00000000" w:rsidR="00000000" w:rsidRPr="00000000">
        <w:rPr>
          <w:b w:val="1"/>
          <w:sz w:val="23"/>
          <w:szCs w:val="23"/>
          <w:rtl w:val="0"/>
        </w:rPr>
        <w:t xml:space="preserve">Part- Time Community Youth Worker</w:t>
      </w:r>
      <w:r w:rsidDel="00000000" w:rsidR="00000000" w:rsidRPr="00000000">
        <w:rPr>
          <w:rtl w:val="0"/>
        </w:rPr>
      </w:r>
    </w:p>
    <w:p w:rsidR="00000000" w:rsidDel="00000000" w:rsidP="00000000" w:rsidRDefault="00000000" w:rsidRPr="00000000" w14:paraId="00000004">
      <w:pPr>
        <w:spacing w:line="360" w:lineRule="auto"/>
        <w:rPr>
          <w:b w:val="1"/>
          <w:sz w:val="23"/>
          <w:szCs w:val="23"/>
        </w:rPr>
      </w:pPr>
      <w:r w:rsidDel="00000000" w:rsidR="00000000" w:rsidRPr="00000000">
        <w:rPr>
          <w:sz w:val="23"/>
          <w:szCs w:val="23"/>
          <w:rtl w:val="0"/>
        </w:rPr>
        <w:t xml:space="preserve">RESPONSIBLE</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sz w:val="23"/>
          <w:szCs w:val="23"/>
          <w:rtl w:val="0"/>
        </w:rPr>
        <w:t xml:space="preserve">TO:</w:t>
      </w:r>
      <w:r w:rsidDel="00000000" w:rsidR="00000000" w:rsidRPr="00000000">
        <w:rPr>
          <w:rFonts w:ascii="Times New Roman" w:cs="Times New Roman" w:eastAsia="Times New Roman" w:hAnsi="Times New Roman"/>
          <w:sz w:val="23"/>
          <w:szCs w:val="23"/>
          <w:rtl w:val="0"/>
        </w:rPr>
        <w:tab/>
        <w:t xml:space="preserve">   </w:t>
      </w:r>
      <w:r w:rsidDel="00000000" w:rsidR="00000000" w:rsidRPr="00000000">
        <w:rPr>
          <w:b w:val="1"/>
          <w:sz w:val="23"/>
          <w:szCs w:val="23"/>
          <w:rtl w:val="0"/>
        </w:rPr>
        <w:t xml:space="preserve">Programme Lead</w:t>
      </w:r>
    </w:p>
    <w:p w:rsidR="00000000" w:rsidDel="00000000" w:rsidP="00000000" w:rsidRDefault="00000000" w:rsidRPr="00000000" w14:paraId="00000005">
      <w:pPr>
        <w:spacing w:line="360" w:lineRule="auto"/>
        <w:rPr>
          <w:b w:val="1"/>
          <w:sz w:val="23"/>
          <w:szCs w:val="23"/>
        </w:rPr>
      </w:pPr>
      <w:r w:rsidDel="00000000" w:rsidR="00000000" w:rsidRPr="00000000">
        <w:rPr>
          <w:sz w:val="23"/>
          <w:szCs w:val="23"/>
          <w:rtl w:val="0"/>
        </w:rPr>
        <w:t xml:space="preserve">RESPONSIBLE</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sz w:val="23"/>
          <w:szCs w:val="23"/>
          <w:rtl w:val="0"/>
        </w:rPr>
        <w:t xml:space="preserve">FOR:  </w:t>
      </w:r>
      <w:r w:rsidDel="00000000" w:rsidR="00000000" w:rsidRPr="00000000">
        <w:rPr>
          <w:b w:val="1"/>
          <w:sz w:val="23"/>
          <w:szCs w:val="23"/>
          <w:rtl w:val="0"/>
        </w:rPr>
        <w:t xml:space="preserve">Young and Vulnerable Persons</w:t>
      </w:r>
    </w:p>
    <w:p w:rsidR="00000000" w:rsidDel="00000000" w:rsidP="00000000" w:rsidRDefault="00000000" w:rsidRPr="00000000" w14:paraId="00000006">
      <w:pPr>
        <w:rPr>
          <w:b w:val="1"/>
          <w:color w:val="000000"/>
          <w:sz w:val="24"/>
          <w:szCs w:val="24"/>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Key</w:t>
      </w:r>
      <w:r w:rsidDel="00000000" w:rsidR="00000000" w:rsidRPr="00000000">
        <w:rPr>
          <w:rFonts w:ascii="Times New Roman" w:cs="Times New Roman" w:eastAsia="Times New Roman" w:hAnsi="Times New Roman"/>
          <w:b w:val="1"/>
          <w:rtl w:val="0"/>
        </w:rPr>
        <w:t xml:space="preserve"> </w:t>
      </w:r>
      <w:r w:rsidDel="00000000" w:rsidR="00000000" w:rsidRPr="00000000">
        <w:rPr>
          <w:b w:val="1"/>
          <w:rtl w:val="0"/>
        </w:rPr>
        <w:t xml:space="preserve">Objectives:</w:t>
      </w:r>
    </w:p>
    <w:p w:rsidR="00000000" w:rsidDel="00000000" w:rsidP="00000000" w:rsidRDefault="00000000" w:rsidRPr="00000000" w14:paraId="00000008">
      <w:pPr>
        <w:rPr>
          <w:color w:val="00000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color w:val="000000"/>
          <w:rtl w:val="0"/>
        </w:rPr>
        <w:t xml:space="preserve">Reporting to the Programme Manager, the Community Youth Worker will play a vital role in engaging with and supporting budding Black Talent in our community. This role is focused on fostering positive development, providing guidance, and creating opportunities for local youth to thrive. The ideal candidate will be enthusiastic, empathetic, and committed to making a positive impact in the lives of young people.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Community Engagement</w:t>
      </w:r>
    </w:p>
    <w:p w:rsidR="00000000" w:rsidDel="00000000" w:rsidP="00000000" w:rsidRDefault="00000000" w:rsidRPr="00000000" w14:paraId="0000000C">
      <w:pPr>
        <w:rPr>
          <w:b w:val="1"/>
          <w:sz w:val="23"/>
          <w:szCs w:val="23"/>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Develop and implement youth-focused programs, activities, and events to engage and support the community's budding Black Talent</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Establish and maintain relationships with budding Black Talent to provide guidance, mentorship, and a safe space for their personal and social development</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Identify and assess the needs and concerns of budding Black Talent in the community and create tailored interventions to address them</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Organise outreach activities to connect with at-risk youth and ensure they have access to necessary resources and support</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Coordinate educational workshops, group sessions, and recreational activities to promote positive youth development</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Act as a resource for youth, offering information, referrals, and support to help them navigate personal and social challenges.</w:t>
      </w:r>
    </w:p>
    <w:p w:rsidR="00000000" w:rsidDel="00000000" w:rsidP="00000000" w:rsidRDefault="00000000" w:rsidRPr="00000000" w14:paraId="00000013">
      <w:pPr>
        <w:rPr>
          <w:sz w:val="23"/>
          <w:szCs w:val="23"/>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Collaboration &amp; Stakeholder Engagement</w:t>
      </w:r>
    </w:p>
    <w:p w:rsidR="00000000" w:rsidDel="00000000" w:rsidP="00000000" w:rsidRDefault="00000000" w:rsidRPr="00000000" w14:paraId="00000015">
      <w:pPr>
        <w:rPr>
          <w:sz w:val="23"/>
          <w:szCs w:val="23"/>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Collaborate with local schools, social services agencies, non-profit organisations, and other community stakeholders to enhance support services for youth</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Serve as a liaison between youth and community resources, helping budding black talent access the services they require</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Engage parents, families, and the wider community to involve them in youth programs and activities, fostering a supportive community network.</w:t>
      </w:r>
    </w:p>
    <w:p w:rsidR="00000000" w:rsidDel="00000000" w:rsidP="00000000" w:rsidRDefault="00000000" w:rsidRPr="00000000" w14:paraId="00000019">
      <w:pPr>
        <w:spacing w:line="240" w:lineRule="auto"/>
        <w:rPr>
          <w:color w:val="000000"/>
        </w:rPr>
      </w:pPr>
      <w:r w:rsidDel="00000000" w:rsidR="00000000" w:rsidRPr="00000000">
        <w:rPr>
          <w:rtl w:val="0"/>
        </w:rPr>
      </w:r>
    </w:p>
    <w:p w:rsidR="00000000" w:rsidDel="00000000" w:rsidP="00000000" w:rsidRDefault="00000000" w:rsidRPr="00000000" w14:paraId="0000001A">
      <w:pPr>
        <w:spacing w:line="240" w:lineRule="auto"/>
        <w:rPr>
          <w:color w:val="000000"/>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Reporting &amp; Evaluation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Maintain accurate and up-to-date records of interactions, case notes, and program participation for all youth served</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Prepare and submit regular reports on program activities, outcomes, and any notable developments to the organisation</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Conduct assessments and evaluations of youth participants to measure progress, identify areas for improvement, and ensure program effectiveness</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Collaborate with the organisation's leadership to establish and meet evaluation goals and key performance indicators for youth-related initiatives</w:t>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Contribute to the development of funding proposals, grants, and reports by providing data and insights on the impact of youth programs.</w:t>
      </w:r>
    </w:p>
    <w:p w:rsidR="00000000" w:rsidDel="00000000" w:rsidP="00000000" w:rsidRDefault="00000000" w:rsidRPr="00000000" w14:paraId="00000022">
      <w:pPr>
        <w:rPr>
          <w:color w:val="000000"/>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jc w:val="center"/>
        <w:rPr>
          <w:b w:val="1"/>
          <w:sz w:val="24"/>
          <w:szCs w:val="24"/>
        </w:rPr>
      </w:pPr>
      <w:r w:rsidDel="00000000" w:rsidR="00000000" w:rsidRPr="00000000">
        <w:rPr>
          <w:rtl w:val="0"/>
        </w:rPr>
      </w:r>
    </w:p>
    <w:p w:rsidR="00000000" w:rsidDel="00000000" w:rsidP="00000000" w:rsidRDefault="00000000" w:rsidRPr="00000000" w14:paraId="00000026">
      <w:pPr>
        <w:jc w:val="center"/>
        <w:rPr>
          <w:b w:val="1"/>
          <w:sz w:val="24"/>
          <w:szCs w:val="24"/>
        </w:rPr>
      </w:pPr>
      <w:r w:rsidDel="00000000" w:rsidR="00000000" w:rsidRPr="00000000">
        <w:rPr>
          <w:rtl w:val="0"/>
        </w:rPr>
      </w:r>
    </w:p>
    <w:p w:rsidR="00000000" w:rsidDel="00000000" w:rsidP="00000000" w:rsidRDefault="00000000" w:rsidRPr="00000000" w14:paraId="00000027">
      <w:pPr>
        <w:jc w:val="center"/>
        <w:rPr>
          <w:b w:val="1"/>
          <w:sz w:val="24"/>
          <w:szCs w:val="24"/>
        </w:rPr>
      </w:pPr>
      <w:r w:rsidDel="00000000" w:rsidR="00000000" w:rsidRPr="00000000">
        <w:rPr>
          <w:rtl w:val="0"/>
        </w:rPr>
      </w:r>
    </w:p>
    <w:p w:rsidR="00000000" w:rsidDel="00000000" w:rsidP="00000000" w:rsidRDefault="00000000" w:rsidRPr="00000000" w14:paraId="00000028">
      <w:pPr>
        <w:jc w:val="center"/>
        <w:rPr>
          <w:sz w:val="24"/>
          <w:szCs w:val="24"/>
        </w:rPr>
      </w:pPr>
      <w:r w:rsidDel="00000000" w:rsidR="00000000" w:rsidRPr="00000000">
        <w:rPr>
          <w:b w:val="1"/>
          <w:sz w:val="24"/>
          <w:szCs w:val="24"/>
          <w:rtl w:val="0"/>
        </w:rPr>
        <w:t xml:space="preserve">SUMMARY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b w:val="1"/>
          <w:sz w:val="24"/>
          <w:szCs w:val="24"/>
          <w:rtl w:val="0"/>
        </w:rPr>
        <w:t xml:space="preserve">CONDITIONS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b w:val="1"/>
          <w:sz w:val="24"/>
          <w:szCs w:val="24"/>
          <w:rtl w:val="0"/>
        </w:rPr>
        <w:t xml:space="preserve">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b w:val="1"/>
          <w:sz w:val="24"/>
          <w:szCs w:val="24"/>
          <w:rtl w:val="0"/>
        </w:rPr>
        <w:t xml:space="preserve">SERVICE</w:t>
      </w:r>
      <w:r w:rsidDel="00000000" w:rsidR="00000000" w:rsidRPr="00000000">
        <w:rPr>
          <w:sz w:val="24"/>
          <w:szCs w:val="24"/>
          <w:rtl w:val="0"/>
        </w:rPr>
        <w:t xml:space="preserve">                       November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2023</w:t>
      </w:r>
    </w:p>
    <w:p w:rsidR="00000000" w:rsidDel="00000000" w:rsidP="00000000" w:rsidRDefault="00000000" w:rsidRPr="00000000" w14:paraId="00000029">
      <w:pPr>
        <w:rPr>
          <w:color w:val="000000"/>
        </w:rPr>
      </w:pPr>
      <w:r w:rsidDel="00000000" w:rsidR="00000000" w:rsidRPr="00000000">
        <w:rPr>
          <w:rtl w:val="0"/>
        </w:rPr>
      </w:r>
    </w:p>
    <w:p w:rsidR="00000000" w:rsidDel="00000000" w:rsidP="00000000" w:rsidRDefault="00000000" w:rsidRPr="00000000" w14:paraId="0000002A">
      <w:pPr>
        <w:spacing w:line="360" w:lineRule="auto"/>
        <w:rPr>
          <w:sz w:val="24"/>
          <w:szCs w:val="24"/>
        </w:rPr>
      </w:pPr>
      <w:r w:rsidDel="00000000" w:rsidR="00000000" w:rsidRPr="00000000">
        <w:rPr>
          <w:color w:val="000000"/>
          <w:rtl w:val="0"/>
        </w:rPr>
        <w:t xml:space="preserve">                  </w:t>
      </w:r>
      <w:r w:rsidDel="00000000" w:rsidR="00000000" w:rsidRPr="00000000">
        <w:rPr>
          <w:b w:val="1"/>
          <w:sz w:val="24"/>
          <w:szCs w:val="24"/>
          <w:rtl w:val="0"/>
        </w:rPr>
        <w:t xml:space="preserve">POST:</w:t>
      </w: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sz w:val="24"/>
          <w:szCs w:val="24"/>
          <w:rtl w:val="0"/>
        </w:rPr>
        <w:t xml:space="preserve">Community Youth Worker(Part-Time)</w:t>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CONTRACT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b w:val="1"/>
          <w:sz w:val="24"/>
          <w:szCs w:val="24"/>
          <w:rtl w:val="0"/>
        </w:rPr>
        <w:t xml:space="preserve">DURATION</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Temporary- 12 months role</w:t>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SALARY</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sz w:val="24"/>
          <w:szCs w:val="24"/>
          <w:rtl w:val="0"/>
        </w:rPr>
        <w:t xml:space="preserve">£21,000- £23,000</w:t>
      </w:r>
    </w:p>
    <w:p w:rsidR="00000000" w:rsidDel="00000000" w:rsidP="00000000" w:rsidRDefault="00000000" w:rsidRPr="00000000" w14:paraId="0000002D">
      <w:pPr>
        <w:spacing w:line="360" w:lineRule="auto"/>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HOURS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b w:val="1"/>
          <w:sz w:val="24"/>
          <w:szCs w:val="24"/>
          <w:rtl w:val="0"/>
        </w:rPr>
        <w:t xml:space="preserve">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b w:val="1"/>
          <w:sz w:val="24"/>
          <w:szCs w:val="24"/>
          <w:rtl w:val="0"/>
        </w:rPr>
        <w:t xml:space="preserve">WORK</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hours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per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week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(Part Time)</w:t>
      </w:r>
    </w:p>
    <w:p w:rsidR="00000000" w:rsidDel="00000000" w:rsidP="00000000" w:rsidRDefault="00000000" w:rsidRPr="00000000" w14:paraId="0000002E">
      <w:pPr>
        <w:spacing w:line="360" w:lineRule="auto"/>
        <w:rPr>
          <w:sz w:val="24"/>
          <w:szCs w:val="24"/>
        </w:rPr>
      </w:pPr>
      <w:r w:rsidDel="00000000" w:rsidR="00000000" w:rsidRPr="00000000">
        <w:rPr>
          <w:color w:val="000000"/>
          <w:sz w:val="24"/>
          <w:szCs w:val="24"/>
          <w:rtl w:val="0"/>
        </w:rPr>
        <w:t xml:space="preserve">                </w:t>
      </w:r>
      <w:r w:rsidDel="00000000" w:rsidR="00000000" w:rsidRPr="00000000">
        <w:rPr>
          <w:b w:val="1"/>
          <w:sz w:val="24"/>
          <w:szCs w:val="24"/>
          <w:rtl w:val="0"/>
        </w:rPr>
        <w:t xml:space="preserve">LOCATION</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Codebase Office, Edinburgh, EH39DR -Onsite</w:t>
      </w:r>
    </w:p>
    <w:p w:rsidR="00000000" w:rsidDel="00000000" w:rsidP="00000000" w:rsidRDefault="00000000" w:rsidRPr="00000000" w14:paraId="0000002F">
      <w:pPr>
        <w:spacing w:line="360" w:lineRule="auto"/>
        <w:rPr>
          <w:sz w:val="24"/>
          <w:szCs w:val="24"/>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7" w:type="default"/>
      <w:pgSz w:h="16838" w:w="11906" w:orient="portrait"/>
      <w:pgMar w:bottom="425" w:top="284" w:left="1440" w:right="42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tl w:val="0"/>
      </w:rPr>
      <w:t xml:space="preserve">                                                                                                                                        </w:t>
    </w:r>
    <w:r w:rsidDel="00000000" w:rsidR="00000000" w:rsidRPr="00000000">
      <w:rPr>
        <w:rFonts w:ascii="Arial" w:cs="Arial" w:eastAsia="Arial" w:hAnsi="Arial"/>
        <w:color w:val="000000"/>
      </w:rPr>
      <w:drawing>
        <wp:inline distB="0" distT="0" distL="0" distR="0">
          <wp:extent cx="1022350" cy="806450"/>
          <wp:effectExtent b="0" l="0" r="0" t="0"/>
          <wp:docPr descr="A close up of text on a black background&#10;&#10;Description automatically generated" id="688645102" name="image1.png"/>
          <a:graphic>
            <a:graphicData uri="http://schemas.openxmlformats.org/drawingml/2006/picture">
              <pic:pic>
                <pic:nvPicPr>
                  <pic:cNvPr descr="A close up of text on a black background&#10;&#10;Description automatically generated" id="0" name="image1.png"/>
                  <pic:cNvPicPr preferRelativeResize="0"/>
                </pic:nvPicPr>
                <pic:blipFill>
                  <a:blip r:embed="rId1"/>
                  <a:srcRect b="0" l="0" r="0" t="0"/>
                  <a:stretch>
                    <a:fillRect/>
                  </a:stretch>
                </pic:blipFill>
                <pic:spPr>
                  <a:xfrm>
                    <a:off x="0" y="0"/>
                    <a:ext cx="1022350" cy="806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ind w:left="1269"/>
    </w:pPr>
    <w:rPr>
      <w:rFonts w:ascii="Arial" w:cs="Arial" w:eastAsia="Arial" w:hAnsi="Arial"/>
      <w:b w:val="1"/>
      <w:sz w:val="23"/>
      <w:szCs w:val="23"/>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ind w:left="1269"/>
      <w:outlineLvl w:val="2"/>
    </w:pPr>
    <w:rPr>
      <w:rFonts w:ascii="Arial" w:cs="Arial" w:eastAsia="Arial" w:hAnsi="Arial"/>
      <w:b w:val="1"/>
      <w:sz w:val="23"/>
      <w:szCs w:val="23"/>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EB6B81"/>
    <w:pPr>
      <w:tabs>
        <w:tab w:val="center" w:pos="4513"/>
        <w:tab w:val="right" w:pos="9026"/>
      </w:tabs>
    </w:pPr>
  </w:style>
  <w:style w:type="character" w:styleId="HeaderChar" w:customStyle="1">
    <w:name w:val="Header Char"/>
    <w:basedOn w:val="DefaultParagraphFont"/>
    <w:link w:val="Header"/>
    <w:uiPriority w:val="99"/>
    <w:rsid w:val="00EB6B81"/>
  </w:style>
  <w:style w:type="paragraph" w:styleId="Footer">
    <w:name w:val="footer"/>
    <w:basedOn w:val="Normal"/>
    <w:link w:val="FooterChar"/>
    <w:uiPriority w:val="99"/>
    <w:unhideWhenUsed w:val="1"/>
    <w:rsid w:val="00EB6B81"/>
    <w:pPr>
      <w:tabs>
        <w:tab w:val="center" w:pos="4513"/>
        <w:tab w:val="right" w:pos="9026"/>
      </w:tabs>
    </w:pPr>
  </w:style>
  <w:style w:type="character" w:styleId="FooterChar" w:customStyle="1">
    <w:name w:val="Footer Char"/>
    <w:basedOn w:val="DefaultParagraphFont"/>
    <w:link w:val="Footer"/>
    <w:uiPriority w:val="99"/>
    <w:rsid w:val="00EB6B81"/>
  </w:style>
  <w:style w:type="paragraph" w:styleId="ListParagraph">
    <w:name w:val="List Paragraph"/>
    <w:basedOn w:val="Normal"/>
    <w:uiPriority w:val="34"/>
    <w:qFormat w:val="1"/>
    <w:rsid w:val="00AA30E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5z9rel+pQpk44mwplUAp8YyvjA==">CgMxLjA4AHIhMUJFcURVM3JpZlMtV0tIVFdTU2RZQzhsQzh2RGx4RWUz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2023-11-13T10:05:00Z</dcterms:created>
</cp:coreProperties>
</file>