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857F2" w14:textId="30DBEFF9" w:rsidR="00A931E9" w:rsidRPr="00A931E9" w:rsidRDefault="00271A01">
      <w:pPr>
        <w:pStyle w:val="Heading4"/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7C2C">
        <w:rPr>
          <w:rFonts w:ascii="Arial" w:hAnsi="Arial" w:cs="Arial"/>
          <w:noProof/>
          <w:sz w:val="24"/>
          <w:lang w:eastAsia="en-GB"/>
        </w:rPr>
        <w:drawing>
          <wp:anchor distT="0" distB="0" distL="114300" distR="114300" simplePos="0" relativeHeight="251659264" behindDoc="1" locked="0" layoutInCell="1" allowOverlap="1" wp14:anchorId="5B1FE2F0" wp14:editId="6FA8820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14550" cy="624840"/>
            <wp:effectExtent l="0" t="0" r="0" b="0"/>
            <wp:wrapTight wrapText="bothSides">
              <wp:wrapPolygon edited="0">
                <wp:start x="2335" y="1317"/>
                <wp:lineTo x="973" y="5927"/>
                <wp:lineTo x="584" y="7902"/>
                <wp:lineTo x="584" y="13829"/>
                <wp:lineTo x="2141" y="18439"/>
                <wp:lineTo x="2335" y="19756"/>
                <wp:lineTo x="3892" y="19756"/>
                <wp:lineTo x="7200" y="18439"/>
                <wp:lineTo x="20822" y="14488"/>
                <wp:lineTo x="21211" y="6585"/>
                <wp:lineTo x="18876" y="5268"/>
                <wp:lineTo x="3892" y="1317"/>
                <wp:lineTo x="2335" y="1317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arent 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2A6659" w14:textId="6598C574" w:rsidR="00A931E9" w:rsidRPr="00A931E9" w:rsidRDefault="00A931E9">
      <w:pPr>
        <w:pStyle w:val="Heading4"/>
        <w:ind w:firstLine="7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9FC3666" w14:textId="47359F3C" w:rsidR="007364CD" w:rsidRPr="00A931E9" w:rsidRDefault="00B17B49" w:rsidP="009E4BE8">
      <w:pPr>
        <w:pStyle w:val="Heading4"/>
        <w:ind w:firstLine="720"/>
        <w:rPr>
          <w:rFonts w:asciiTheme="minorHAnsi" w:hAnsiTheme="minorHAnsi" w:cstheme="minorHAnsi"/>
          <w:szCs w:val="32"/>
        </w:rPr>
      </w:pPr>
      <w:r>
        <w:rPr>
          <w:rFonts w:asciiTheme="minorHAnsi" w:hAnsiTheme="minorHAnsi" w:cstheme="minorHAnsi"/>
          <w:b/>
          <w:szCs w:val="32"/>
        </w:rPr>
        <w:t>Carers S</w:t>
      </w:r>
      <w:r w:rsidR="005D3EE1">
        <w:rPr>
          <w:rFonts w:asciiTheme="minorHAnsi" w:hAnsiTheme="minorHAnsi" w:cstheme="minorHAnsi"/>
          <w:b/>
          <w:szCs w:val="32"/>
        </w:rPr>
        <w:t>upport</w:t>
      </w:r>
      <w:r>
        <w:rPr>
          <w:rFonts w:asciiTheme="minorHAnsi" w:hAnsiTheme="minorHAnsi" w:cstheme="minorHAnsi"/>
          <w:b/>
          <w:szCs w:val="32"/>
        </w:rPr>
        <w:t xml:space="preserve"> Manager</w:t>
      </w:r>
    </w:p>
    <w:p w14:paraId="442B16F7" w14:textId="2994F0C4" w:rsidR="007364CD" w:rsidRPr="009E4BE8" w:rsidRDefault="009E4BE8">
      <w:pPr>
        <w:pStyle w:val="Heading4"/>
        <w:ind w:firstLine="72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9E4BE8">
        <w:rPr>
          <w:rFonts w:asciiTheme="minorHAnsi" w:hAnsiTheme="minorHAnsi" w:cstheme="minorHAnsi"/>
          <w:b/>
          <w:sz w:val="28"/>
          <w:szCs w:val="28"/>
        </w:rPr>
        <w:t>Job</w:t>
      </w:r>
      <w:r w:rsidR="001270B4" w:rsidRPr="009E4BE8">
        <w:rPr>
          <w:rFonts w:asciiTheme="minorHAnsi" w:hAnsiTheme="minorHAnsi" w:cstheme="minorHAnsi"/>
          <w:b/>
          <w:sz w:val="28"/>
          <w:szCs w:val="28"/>
        </w:rPr>
        <w:t xml:space="preserve"> Description </w:t>
      </w:r>
    </w:p>
    <w:p w14:paraId="0A37501D" w14:textId="77777777" w:rsidR="007364CD" w:rsidRPr="00A931E9" w:rsidRDefault="007364CD">
      <w:pPr>
        <w:rPr>
          <w:rFonts w:asciiTheme="minorHAnsi" w:hAnsiTheme="minorHAnsi" w:cstheme="minorHAnsi"/>
          <w:u w:val="single"/>
          <w:lang w:val="en-GB"/>
        </w:rPr>
      </w:pPr>
    </w:p>
    <w:tbl>
      <w:tblPr>
        <w:tblW w:w="1046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0"/>
        <w:gridCol w:w="4394"/>
        <w:gridCol w:w="1588"/>
        <w:gridCol w:w="2558"/>
      </w:tblGrid>
      <w:tr w:rsidR="007364CD" w:rsidRPr="00A931E9" w14:paraId="34314187" w14:textId="77777777" w:rsidTr="51AD465F">
        <w:tc>
          <w:tcPr>
            <w:tcW w:w="10460" w:type="dxa"/>
            <w:gridSpan w:val="4"/>
            <w:tcBorders>
              <w:top w:val="single" w:sz="4" w:space="0" w:color="auto"/>
              <w:bottom w:val="single" w:sz="6" w:space="0" w:color="auto"/>
            </w:tcBorders>
            <w:shd w:val="clear" w:color="auto" w:fill="C0C0C0"/>
          </w:tcPr>
          <w:p w14:paraId="4425C572" w14:textId="25E9C266" w:rsidR="007364CD" w:rsidRPr="00A931E9" w:rsidRDefault="001270B4">
            <w:pPr>
              <w:pStyle w:val="Heading3"/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A931E9">
              <w:rPr>
                <w:rFonts w:asciiTheme="minorHAnsi" w:hAnsiTheme="minorHAnsi" w:cstheme="minorHAnsi"/>
                <w:sz w:val="22"/>
              </w:rPr>
              <w:t>JOB IDENTIFICATION</w:t>
            </w:r>
          </w:p>
        </w:tc>
      </w:tr>
      <w:tr w:rsidR="007364CD" w:rsidRPr="00A931E9" w14:paraId="2F7EA36E" w14:textId="77777777" w:rsidTr="51AD465F">
        <w:trPr>
          <w:trHeight w:val="534"/>
        </w:trPr>
        <w:tc>
          <w:tcPr>
            <w:tcW w:w="1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76BACEE" w14:textId="77777777" w:rsidR="007364CD" w:rsidRPr="00F23933" w:rsidRDefault="001270B4">
            <w:pPr>
              <w:tabs>
                <w:tab w:val="left" w:pos="3852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39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Job Title: </w:t>
            </w:r>
          </w:p>
        </w:tc>
        <w:tc>
          <w:tcPr>
            <w:tcW w:w="8540" w:type="dxa"/>
            <w:gridSpan w:val="3"/>
            <w:tcBorders>
              <w:top w:val="single" w:sz="6" w:space="0" w:color="auto"/>
            </w:tcBorders>
          </w:tcPr>
          <w:p w14:paraId="456CBB1B" w14:textId="0B63E922" w:rsidR="007364CD" w:rsidRPr="009E4BE8" w:rsidRDefault="00E34FF9" w:rsidP="00E26049">
            <w:pPr>
              <w:jc w:val="both"/>
              <w:rPr>
                <w:rFonts w:ascii="Arial" w:hAnsi="Arial" w:cs="Arial"/>
                <w:b/>
                <w:color w:val="FF0000"/>
                <w:sz w:val="22"/>
              </w:rPr>
            </w:pPr>
            <w:r w:rsidRPr="009E4BE8">
              <w:rPr>
                <w:rFonts w:ascii="Arial" w:hAnsi="Arial" w:cs="Arial"/>
                <w:sz w:val="22"/>
              </w:rPr>
              <w:t>Carers S</w:t>
            </w:r>
            <w:r w:rsidR="005D3EE1">
              <w:rPr>
                <w:rFonts w:ascii="Arial" w:hAnsi="Arial" w:cs="Arial"/>
                <w:sz w:val="22"/>
              </w:rPr>
              <w:t>upport</w:t>
            </w:r>
            <w:r w:rsidR="00B17B49" w:rsidRPr="009E4BE8">
              <w:rPr>
                <w:rFonts w:ascii="Arial" w:hAnsi="Arial" w:cs="Arial"/>
                <w:sz w:val="22"/>
              </w:rPr>
              <w:t xml:space="preserve"> </w:t>
            </w:r>
            <w:r w:rsidR="001A7929" w:rsidRPr="009E4BE8">
              <w:rPr>
                <w:rFonts w:ascii="Arial" w:hAnsi="Arial" w:cs="Arial"/>
                <w:sz w:val="22"/>
              </w:rPr>
              <w:t>Manager</w:t>
            </w:r>
          </w:p>
        </w:tc>
      </w:tr>
      <w:tr w:rsidR="007364CD" w:rsidRPr="00A931E9" w14:paraId="1DE5F420" w14:textId="77777777" w:rsidTr="51AD465F">
        <w:trPr>
          <w:trHeight w:val="534"/>
        </w:trPr>
        <w:tc>
          <w:tcPr>
            <w:tcW w:w="1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13DA10AE" w14:textId="77777777" w:rsidR="007364CD" w:rsidRPr="00F23933" w:rsidRDefault="001270B4" w:rsidP="00F23933">
            <w:pPr>
              <w:tabs>
                <w:tab w:val="left" w:pos="3852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3933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Base: </w:t>
            </w:r>
          </w:p>
        </w:tc>
        <w:tc>
          <w:tcPr>
            <w:tcW w:w="8540" w:type="dxa"/>
            <w:gridSpan w:val="3"/>
          </w:tcPr>
          <w:p w14:paraId="5ECB14A7" w14:textId="37808B7F" w:rsidR="007364CD" w:rsidRPr="009E4BE8" w:rsidRDefault="00073748">
            <w:pPr>
              <w:pStyle w:val="Heading3"/>
              <w:tabs>
                <w:tab w:val="left" w:pos="3852"/>
              </w:tabs>
              <w:spacing w:before="120" w:after="120"/>
              <w:rPr>
                <w:b w:val="0"/>
                <w:sz w:val="22"/>
              </w:rPr>
            </w:pPr>
            <w:r w:rsidRPr="009E4BE8">
              <w:rPr>
                <w:b w:val="0"/>
                <w:sz w:val="22"/>
              </w:rPr>
              <w:t xml:space="preserve">Renfrewshire Carers Centre, </w:t>
            </w:r>
            <w:r w:rsidR="005D3EE1">
              <w:rPr>
                <w:b w:val="0"/>
                <w:sz w:val="22"/>
              </w:rPr>
              <w:t>St James House, 25 St James Street, Paisley, PA3 2HQ</w:t>
            </w:r>
            <w:r w:rsidRPr="009E4BE8">
              <w:rPr>
                <w:b w:val="0"/>
                <w:sz w:val="22"/>
              </w:rPr>
              <w:t xml:space="preserve"> </w:t>
            </w:r>
            <w:r w:rsidR="001270B4" w:rsidRPr="009E4BE8">
              <w:rPr>
                <w:b w:val="0"/>
                <w:sz w:val="22"/>
              </w:rPr>
              <w:t xml:space="preserve"> </w:t>
            </w:r>
          </w:p>
        </w:tc>
      </w:tr>
      <w:tr w:rsidR="007364CD" w:rsidRPr="00A931E9" w14:paraId="7FC2E2FD" w14:textId="77777777" w:rsidTr="51AD465F">
        <w:trPr>
          <w:trHeight w:val="534"/>
        </w:trPr>
        <w:tc>
          <w:tcPr>
            <w:tcW w:w="1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0DE909FE" w14:textId="77777777" w:rsidR="007364CD" w:rsidRPr="00F23933" w:rsidRDefault="001270B4" w:rsidP="00F23933">
            <w:pPr>
              <w:tabs>
                <w:tab w:val="left" w:pos="3852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3933">
              <w:rPr>
                <w:rFonts w:asciiTheme="minorHAnsi" w:hAnsiTheme="minorHAnsi" w:cstheme="minorHAnsi"/>
                <w:b/>
                <w:sz w:val="24"/>
                <w:szCs w:val="24"/>
              </w:rPr>
              <w:t>Responsible to:</w:t>
            </w:r>
          </w:p>
        </w:tc>
        <w:tc>
          <w:tcPr>
            <w:tcW w:w="8540" w:type="dxa"/>
            <w:gridSpan w:val="3"/>
          </w:tcPr>
          <w:p w14:paraId="3EA813C6" w14:textId="7F188088" w:rsidR="007364CD" w:rsidRPr="009E4BE8" w:rsidRDefault="005D3EE1">
            <w:pPr>
              <w:pStyle w:val="Heading3"/>
              <w:tabs>
                <w:tab w:val="left" w:pos="3852"/>
              </w:tabs>
              <w:spacing w:before="120" w:after="120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Carers Centre Manager</w:t>
            </w:r>
          </w:p>
        </w:tc>
      </w:tr>
      <w:tr w:rsidR="00F23933" w:rsidRPr="00A931E9" w14:paraId="67CCA5A6" w14:textId="77777777" w:rsidTr="51AD465F">
        <w:trPr>
          <w:trHeight w:val="534"/>
        </w:trPr>
        <w:tc>
          <w:tcPr>
            <w:tcW w:w="1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00A4AA36" w14:textId="77777777" w:rsidR="00F23933" w:rsidRPr="00F23933" w:rsidRDefault="00F23933" w:rsidP="00F23933">
            <w:pPr>
              <w:tabs>
                <w:tab w:val="left" w:pos="3852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3933">
              <w:rPr>
                <w:rFonts w:asciiTheme="minorHAnsi" w:hAnsiTheme="minorHAnsi" w:cstheme="minorHAnsi"/>
                <w:b/>
                <w:sz w:val="24"/>
                <w:szCs w:val="24"/>
              </w:rPr>
              <w:t>Salary Scale:</w:t>
            </w:r>
          </w:p>
        </w:tc>
        <w:tc>
          <w:tcPr>
            <w:tcW w:w="4394" w:type="dxa"/>
          </w:tcPr>
          <w:p w14:paraId="5173DDA1" w14:textId="4AED1A7A" w:rsidR="00F23933" w:rsidRPr="009E4BE8" w:rsidRDefault="0C549438" w:rsidP="51AD465F">
            <w:pPr>
              <w:pStyle w:val="Heading3"/>
              <w:tabs>
                <w:tab w:val="left" w:pos="3852"/>
              </w:tabs>
              <w:spacing w:before="120" w:after="120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AP</w:t>
            </w:r>
            <w:r w:rsidR="326230B6">
              <w:rPr>
                <w:b w:val="0"/>
                <w:bCs w:val="0"/>
              </w:rPr>
              <w:t>5</w:t>
            </w:r>
            <w:r w:rsidR="005D3EE1">
              <w:rPr>
                <w:b w:val="0"/>
                <w:bCs w:val="0"/>
              </w:rPr>
              <w:t xml:space="preserve"> </w:t>
            </w:r>
            <w:r w:rsidR="00F547A7">
              <w:rPr>
                <w:b w:val="0"/>
                <w:bCs w:val="0"/>
              </w:rPr>
              <w:t>£</w:t>
            </w:r>
            <w:r w:rsidR="005D3EE1">
              <w:rPr>
                <w:b w:val="0"/>
                <w:bCs w:val="0"/>
              </w:rPr>
              <w:t>29,059 - £31,651</w:t>
            </w:r>
          </w:p>
        </w:tc>
        <w:tc>
          <w:tcPr>
            <w:tcW w:w="15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2A6C1734" w14:textId="77777777" w:rsidR="00F23933" w:rsidRPr="009E4BE8" w:rsidRDefault="00F23933" w:rsidP="00073748">
            <w:pPr>
              <w:pStyle w:val="Heading3"/>
              <w:tabs>
                <w:tab w:val="left" w:pos="3852"/>
              </w:tabs>
              <w:spacing w:before="120" w:after="120"/>
              <w:rPr>
                <w:b w:val="0"/>
                <w:sz w:val="22"/>
              </w:rPr>
            </w:pPr>
            <w:r w:rsidRPr="009E4BE8">
              <w:rPr>
                <w:b w:val="0"/>
                <w:sz w:val="22"/>
              </w:rPr>
              <w:t>Pensionable</w:t>
            </w:r>
          </w:p>
        </w:tc>
        <w:tc>
          <w:tcPr>
            <w:tcW w:w="2558" w:type="dxa"/>
          </w:tcPr>
          <w:p w14:paraId="5B7FDD25" w14:textId="77777777" w:rsidR="00F23933" w:rsidRPr="009E4BE8" w:rsidRDefault="00F23933" w:rsidP="00073748">
            <w:pPr>
              <w:pStyle w:val="Heading3"/>
              <w:tabs>
                <w:tab w:val="left" w:pos="3852"/>
              </w:tabs>
              <w:spacing w:before="120" w:after="120"/>
              <w:rPr>
                <w:b w:val="0"/>
                <w:sz w:val="22"/>
              </w:rPr>
            </w:pPr>
            <w:r w:rsidRPr="009E4BE8">
              <w:rPr>
                <w:b w:val="0"/>
                <w:sz w:val="22"/>
              </w:rPr>
              <w:t>Yes</w:t>
            </w:r>
          </w:p>
        </w:tc>
      </w:tr>
      <w:tr w:rsidR="00F23933" w:rsidRPr="00A931E9" w14:paraId="656B3C44" w14:textId="77777777" w:rsidTr="51AD465F">
        <w:trPr>
          <w:trHeight w:val="534"/>
        </w:trPr>
        <w:tc>
          <w:tcPr>
            <w:tcW w:w="1920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0D01A783" w14:textId="77777777" w:rsidR="00F23933" w:rsidRPr="00F23933" w:rsidRDefault="00F23933" w:rsidP="00F23933">
            <w:pPr>
              <w:tabs>
                <w:tab w:val="left" w:pos="3852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23933">
              <w:rPr>
                <w:rFonts w:asciiTheme="minorHAnsi" w:hAnsiTheme="minorHAnsi" w:cstheme="minorHAnsi"/>
                <w:b/>
                <w:sz w:val="24"/>
                <w:szCs w:val="24"/>
              </w:rPr>
              <w:t>Hours:</w:t>
            </w:r>
          </w:p>
        </w:tc>
        <w:tc>
          <w:tcPr>
            <w:tcW w:w="4394" w:type="dxa"/>
          </w:tcPr>
          <w:p w14:paraId="4093FD75" w14:textId="77777777" w:rsidR="00F23933" w:rsidRPr="009E4BE8" w:rsidRDefault="001A7929" w:rsidP="00211641">
            <w:pPr>
              <w:pStyle w:val="Heading3"/>
              <w:tabs>
                <w:tab w:val="left" w:pos="3852"/>
              </w:tabs>
              <w:spacing w:before="120" w:after="120"/>
              <w:jc w:val="left"/>
              <w:rPr>
                <w:b w:val="0"/>
              </w:rPr>
            </w:pPr>
            <w:r w:rsidRPr="009E4BE8">
              <w:rPr>
                <w:b w:val="0"/>
              </w:rPr>
              <w:t>3</w:t>
            </w:r>
            <w:r w:rsidR="00B157A4" w:rsidRPr="009E4BE8">
              <w:rPr>
                <w:b w:val="0"/>
              </w:rPr>
              <w:t>5 Hours</w:t>
            </w:r>
          </w:p>
        </w:tc>
        <w:tc>
          <w:tcPr>
            <w:tcW w:w="1588" w:type="dxa"/>
            <w:tcBorders>
              <w:top w:val="single" w:sz="6" w:space="0" w:color="auto"/>
              <w:bottom w:val="single" w:sz="6" w:space="0" w:color="auto"/>
            </w:tcBorders>
            <w:shd w:val="clear" w:color="auto" w:fill="F2F2F2" w:themeFill="background1" w:themeFillShade="F2"/>
          </w:tcPr>
          <w:p w14:paraId="5DAB6C7B" w14:textId="77777777" w:rsidR="00F23933" w:rsidRPr="009E4BE8" w:rsidRDefault="00F23933" w:rsidP="00073748">
            <w:pPr>
              <w:pStyle w:val="Heading3"/>
              <w:tabs>
                <w:tab w:val="left" w:pos="3852"/>
              </w:tabs>
              <w:spacing w:before="120" w:after="120"/>
              <w:rPr>
                <w:b w:val="0"/>
              </w:rPr>
            </w:pPr>
          </w:p>
        </w:tc>
        <w:tc>
          <w:tcPr>
            <w:tcW w:w="2558" w:type="dxa"/>
          </w:tcPr>
          <w:p w14:paraId="02EB378F" w14:textId="77777777" w:rsidR="00F23933" w:rsidRPr="009E4BE8" w:rsidRDefault="00F23933" w:rsidP="00E26049">
            <w:pPr>
              <w:pStyle w:val="Heading3"/>
              <w:tabs>
                <w:tab w:val="left" w:pos="3852"/>
              </w:tabs>
              <w:spacing w:before="120" w:after="120"/>
              <w:jc w:val="left"/>
              <w:rPr>
                <w:b w:val="0"/>
              </w:rPr>
            </w:pPr>
          </w:p>
        </w:tc>
      </w:tr>
      <w:tr w:rsidR="007364CD" w:rsidRPr="00A931E9" w14:paraId="2AA0C30A" w14:textId="77777777" w:rsidTr="51AD465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460" w:type="dxa"/>
            <w:gridSpan w:val="4"/>
            <w:tcBorders>
              <w:bottom w:val="single" w:sz="4" w:space="0" w:color="auto"/>
            </w:tcBorders>
            <w:shd w:val="clear" w:color="auto" w:fill="C0C0C0"/>
          </w:tcPr>
          <w:p w14:paraId="76C422F0" w14:textId="77777777" w:rsidR="007364CD" w:rsidRPr="00A931E9" w:rsidRDefault="001270B4">
            <w:pPr>
              <w:pStyle w:val="Heading3"/>
              <w:spacing w:before="120" w:after="120"/>
              <w:rPr>
                <w:rFonts w:asciiTheme="minorHAnsi" w:hAnsiTheme="minorHAnsi" w:cstheme="minorHAnsi"/>
                <w:sz w:val="22"/>
              </w:rPr>
            </w:pPr>
            <w:r w:rsidRPr="00A931E9">
              <w:rPr>
                <w:rFonts w:asciiTheme="minorHAnsi" w:hAnsiTheme="minorHAnsi" w:cstheme="minorHAnsi"/>
                <w:sz w:val="22"/>
              </w:rPr>
              <w:t>JOB PURPOSE</w:t>
            </w:r>
          </w:p>
        </w:tc>
      </w:tr>
      <w:tr w:rsidR="007364CD" w:rsidRPr="00A931E9" w14:paraId="370CAE29" w14:textId="77777777" w:rsidTr="51AD465F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460" w:type="dxa"/>
            <w:gridSpan w:val="4"/>
            <w:tcBorders>
              <w:bottom w:val="single" w:sz="4" w:space="0" w:color="auto"/>
            </w:tcBorders>
          </w:tcPr>
          <w:p w14:paraId="5F6FD534" w14:textId="77777777" w:rsidR="00915778" w:rsidRDefault="00915778" w:rsidP="001A7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E4BE8">
              <w:rPr>
                <w:rFonts w:ascii="Arial" w:hAnsi="Arial" w:cs="Arial"/>
                <w:sz w:val="24"/>
                <w:szCs w:val="24"/>
              </w:rPr>
              <w:t xml:space="preserve">Develop </w:t>
            </w:r>
            <w:r w:rsidR="00B17B49" w:rsidRPr="009E4BE8">
              <w:rPr>
                <w:rFonts w:ascii="Arial" w:hAnsi="Arial" w:cs="Arial"/>
                <w:sz w:val="24"/>
                <w:szCs w:val="24"/>
              </w:rPr>
              <w:t>and manage a team of staff to provide a range of services to all Carers to:</w:t>
            </w:r>
          </w:p>
          <w:p w14:paraId="792FFC88" w14:textId="77777777" w:rsidR="005D3EE1" w:rsidRPr="009E4BE8" w:rsidRDefault="005D3EE1" w:rsidP="001A792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10A792" w14:textId="40F7E092" w:rsidR="0070516F" w:rsidRPr="009E4BE8" w:rsidRDefault="00915778" w:rsidP="00B41442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E4BE8">
              <w:rPr>
                <w:rFonts w:ascii="Arial" w:hAnsi="Arial" w:cs="Arial"/>
                <w:sz w:val="24"/>
                <w:szCs w:val="24"/>
              </w:rPr>
              <w:t xml:space="preserve">Ensure </w:t>
            </w:r>
            <w:r w:rsidR="00211641" w:rsidRPr="009E4BE8">
              <w:rPr>
                <w:rFonts w:ascii="Arial" w:hAnsi="Arial" w:cs="Arial"/>
                <w:sz w:val="24"/>
                <w:szCs w:val="24"/>
              </w:rPr>
              <w:t xml:space="preserve">Carers </w:t>
            </w:r>
            <w:r w:rsidR="0070516F" w:rsidRPr="009E4BE8">
              <w:rPr>
                <w:rFonts w:ascii="Arial" w:hAnsi="Arial" w:cs="Arial"/>
                <w:sz w:val="24"/>
                <w:szCs w:val="24"/>
              </w:rPr>
              <w:t>are bette</w:t>
            </w:r>
            <w:r w:rsidR="004530F6" w:rsidRPr="009E4BE8">
              <w:rPr>
                <w:rFonts w:ascii="Arial" w:hAnsi="Arial" w:cs="Arial"/>
                <w:sz w:val="24"/>
                <w:szCs w:val="24"/>
              </w:rPr>
              <w:t>r supported</w:t>
            </w:r>
            <w:r w:rsidR="0070516F" w:rsidRPr="009E4BE8">
              <w:rPr>
                <w:rFonts w:ascii="Arial" w:hAnsi="Arial" w:cs="Arial"/>
                <w:sz w:val="24"/>
                <w:szCs w:val="24"/>
              </w:rPr>
              <w:t xml:space="preserve"> to enable them to continue in their caring role</w:t>
            </w:r>
            <w:r w:rsidR="00091341" w:rsidRPr="009E4BE8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6A05A809" w14:textId="77777777" w:rsidR="0070516F" w:rsidRPr="009E4BE8" w:rsidRDefault="0070516F" w:rsidP="0070516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4B11F59A" w14:textId="006F21ED" w:rsidR="0070516F" w:rsidRPr="009E4BE8" w:rsidRDefault="00091341" w:rsidP="00B41442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BE8">
              <w:rPr>
                <w:rFonts w:ascii="Arial" w:hAnsi="Arial" w:cs="Arial"/>
                <w:sz w:val="24"/>
                <w:szCs w:val="24"/>
              </w:rPr>
              <w:t xml:space="preserve">Empower </w:t>
            </w:r>
            <w:r w:rsidR="0070516F" w:rsidRPr="009E4BE8">
              <w:rPr>
                <w:rFonts w:ascii="Arial" w:hAnsi="Arial" w:cs="Arial"/>
                <w:sz w:val="24"/>
                <w:szCs w:val="24"/>
              </w:rPr>
              <w:t xml:space="preserve">carers to have their voices heard, their rights acknowledged, and their concerns </w:t>
            </w:r>
            <w:proofErr w:type="gramStart"/>
            <w:r w:rsidR="0070516F" w:rsidRPr="009E4BE8">
              <w:rPr>
                <w:rFonts w:ascii="Arial" w:hAnsi="Arial" w:cs="Arial"/>
                <w:sz w:val="24"/>
                <w:szCs w:val="24"/>
              </w:rPr>
              <w:t>addressed</w:t>
            </w:r>
            <w:proofErr w:type="gramEnd"/>
          </w:p>
          <w:p w14:paraId="4A7101E4" w14:textId="42752F41" w:rsidR="0070516F" w:rsidRPr="009E4BE8" w:rsidRDefault="004530F6" w:rsidP="00B41442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BE8">
              <w:rPr>
                <w:rFonts w:ascii="Arial" w:hAnsi="Arial" w:cs="Arial"/>
                <w:sz w:val="24"/>
                <w:szCs w:val="24"/>
              </w:rPr>
              <w:t>Enable carers to gain access to</w:t>
            </w:r>
            <w:r w:rsidR="0070516F" w:rsidRPr="009E4BE8">
              <w:rPr>
                <w:rFonts w:ascii="Arial" w:hAnsi="Arial" w:cs="Arial"/>
                <w:sz w:val="24"/>
                <w:szCs w:val="24"/>
              </w:rPr>
              <w:t xml:space="preserve"> rel</w:t>
            </w:r>
            <w:r w:rsidRPr="009E4BE8">
              <w:rPr>
                <w:rFonts w:ascii="Arial" w:hAnsi="Arial" w:cs="Arial"/>
                <w:sz w:val="24"/>
                <w:szCs w:val="24"/>
              </w:rPr>
              <w:t xml:space="preserve">evant information and explore their </w:t>
            </w:r>
            <w:r w:rsidR="0070516F" w:rsidRPr="009E4BE8">
              <w:rPr>
                <w:rFonts w:ascii="Arial" w:hAnsi="Arial" w:cs="Arial"/>
                <w:sz w:val="24"/>
                <w:szCs w:val="24"/>
              </w:rPr>
              <w:t xml:space="preserve">options to make informed </w:t>
            </w:r>
            <w:proofErr w:type="gramStart"/>
            <w:r w:rsidR="0070516F" w:rsidRPr="009E4BE8">
              <w:rPr>
                <w:rFonts w:ascii="Arial" w:hAnsi="Arial" w:cs="Arial"/>
                <w:sz w:val="24"/>
                <w:szCs w:val="24"/>
              </w:rPr>
              <w:t>choices</w:t>
            </w:r>
            <w:proofErr w:type="gramEnd"/>
          </w:p>
          <w:p w14:paraId="37FAA285" w14:textId="5AAF0F64" w:rsidR="0070516F" w:rsidRPr="005D3EE1" w:rsidRDefault="0070516F" w:rsidP="005D3EE1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E4BE8">
              <w:rPr>
                <w:rFonts w:ascii="Arial" w:hAnsi="Arial" w:cs="Arial"/>
                <w:sz w:val="24"/>
                <w:szCs w:val="24"/>
              </w:rPr>
              <w:t>Increase the quality of life</w:t>
            </w:r>
            <w:r w:rsidR="005D3EE1">
              <w:rPr>
                <w:rFonts w:ascii="Arial" w:hAnsi="Arial" w:cs="Arial"/>
                <w:sz w:val="24"/>
                <w:szCs w:val="24"/>
              </w:rPr>
              <w:t xml:space="preserve">, the </w:t>
            </w:r>
            <w:proofErr w:type="gramStart"/>
            <w:r w:rsidR="005D3EE1">
              <w:rPr>
                <w:rFonts w:ascii="Arial" w:hAnsi="Arial" w:cs="Arial"/>
                <w:sz w:val="24"/>
                <w:szCs w:val="24"/>
              </w:rPr>
              <w:t>Health</w:t>
            </w:r>
            <w:proofErr w:type="gramEnd"/>
            <w:r w:rsidR="005D3EE1">
              <w:rPr>
                <w:rFonts w:ascii="Arial" w:hAnsi="Arial" w:cs="Arial"/>
                <w:sz w:val="24"/>
                <w:szCs w:val="24"/>
              </w:rPr>
              <w:t xml:space="preserve"> and well-being of Carers</w:t>
            </w:r>
          </w:p>
          <w:p w14:paraId="5C694249" w14:textId="77777777" w:rsidR="0070516F" w:rsidRPr="009E4BE8" w:rsidRDefault="00091341" w:rsidP="00B41442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9E4BE8">
              <w:rPr>
                <w:rFonts w:ascii="Arial" w:hAnsi="Arial" w:cs="Arial"/>
                <w:sz w:val="24"/>
                <w:szCs w:val="24"/>
              </w:rPr>
              <w:t xml:space="preserve"> Increase </w:t>
            </w:r>
            <w:proofErr w:type="gramStart"/>
            <w:r w:rsidRPr="009E4BE8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70516F" w:rsidRPr="009E4BE8">
              <w:rPr>
                <w:rFonts w:ascii="Arial" w:hAnsi="Arial" w:cs="Arial"/>
                <w:sz w:val="24"/>
                <w:szCs w:val="24"/>
              </w:rPr>
              <w:t xml:space="preserve"> confidence</w:t>
            </w:r>
            <w:proofErr w:type="gramEnd"/>
            <w:r w:rsidR="0070516F" w:rsidRPr="009E4B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E4BE8">
              <w:rPr>
                <w:rFonts w:ascii="Arial" w:hAnsi="Arial" w:cs="Arial"/>
                <w:sz w:val="24"/>
                <w:szCs w:val="24"/>
              </w:rPr>
              <w:t xml:space="preserve"> of carers and </w:t>
            </w:r>
            <w:r w:rsidR="004530F6" w:rsidRPr="009E4BE8">
              <w:rPr>
                <w:rFonts w:ascii="Arial" w:hAnsi="Arial" w:cs="Arial"/>
                <w:sz w:val="24"/>
                <w:szCs w:val="24"/>
              </w:rPr>
              <w:t>enable them</w:t>
            </w:r>
            <w:r w:rsidR="0070516F" w:rsidRPr="009E4BE8">
              <w:rPr>
                <w:rFonts w:ascii="Arial" w:hAnsi="Arial" w:cs="Arial"/>
                <w:sz w:val="24"/>
                <w:szCs w:val="24"/>
              </w:rPr>
              <w:t xml:space="preserve"> to express their views when communicating with professionals</w:t>
            </w:r>
          </w:p>
          <w:p w14:paraId="05025753" w14:textId="77777777" w:rsidR="0070516F" w:rsidRPr="009E4BE8" w:rsidRDefault="0070516F" w:rsidP="00B41442">
            <w:pPr>
              <w:pStyle w:val="ListParagraph"/>
              <w:numPr>
                <w:ilvl w:val="0"/>
                <w:numId w:val="2"/>
              </w:numPr>
              <w:spacing w:after="120"/>
              <w:contextualSpacing w:val="0"/>
              <w:rPr>
                <w:rFonts w:ascii="Arial" w:hAnsi="Arial" w:cs="Arial"/>
                <w:sz w:val="24"/>
                <w:szCs w:val="24"/>
              </w:rPr>
            </w:pPr>
            <w:r w:rsidRPr="009E4BE8">
              <w:rPr>
                <w:rFonts w:ascii="Arial" w:hAnsi="Arial" w:cs="Arial"/>
                <w:sz w:val="24"/>
                <w:szCs w:val="24"/>
              </w:rPr>
              <w:t xml:space="preserve">Enable carers to continue in their caring </w:t>
            </w:r>
            <w:proofErr w:type="gramStart"/>
            <w:r w:rsidRPr="009E4BE8">
              <w:rPr>
                <w:rFonts w:ascii="Arial" w:hAnsi="Arial" w:cs="Arial"/>
                <w:sz w:val="24"/>
                <w:szCs w:val="24"/>
              </w:rPr>
              <w:t>role</w:t>
            </w:r>
            <w:proofErr w:type="gramEnd"/>
          </w:p>
          <w:p w14:paraId="5A39BBE3" w14:textId="77777777" w:rsidR="007364CD" w:rsidRPr="00A931E9" w:rsidRDefault="007364CD" w:rsidP="00915778">
            <w:pPr>
              <w:pStyle w:val="ListParagraph"/>
              <w:spacing w:after="120"/>
              <w:contextualSpacing w:val="0"/>
              <w:rPr>
                <w:rFonts w:asciiTheme="minorHAnsi" w:hAnsiTheme="minorHAnsi" w:cstheme="minorHAnsi"/>
              </w:rPr>
            </w:pPr>
          </w:p>
        </w:tc>
      </w:tr>
    </w:tbl>
    <w:p w14:paraId="41C8F396" w14:textId="77777777" w:rsidR="007364CD" w:rsidRPr="00A931E9" w:rsidRDefault="007364CD">
      <w:pPr>
        <w:rPr>
          <w:rFonts w:asciiTheme="minorHAnsi" w:hAnsiTheme="minorHAnsi" w:cstheme="minorHAnsi"/>
          <w:sz w:val="22"/>
        </w:rPr>
      </w:pPr>
    </w:p>
    <w:tbl>
      <w:tblPr>
        <w:tblW w:w="10460" w:type="dxa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0"/>
      </w:tblGrid>
      <w:tr w:rsidR="007364CD" w:rsidRPr="00A931E9" w14:paraId="5CC0D533" w14:textId="77777777" w:rsidTr="51AD465F">
        <w:tc>
          <w:tcPr>
            <w:tcW w:w="10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1BC56A51" w14:textId="77777777" w:rsidR="007364CD" w:rsidRPr="00A931E9" w:rsidRDefault="001270B4">
            <w:pPr>
              <w:pStyle w:val="Heading3"/>
              <w:spacing w:before="120" w:after="120"/>
              <w:rPr>
                <w:rFonts w:asciiTheme="minorHAnsi" w:hAnsiTheme="minorHAnsi" w:cstheme="minorHAnsi"/>
                <w:b w:val="0"/>
                <w:sz w:val="22"/>
              </w:rPr>
            </w:pPr>
            <w:r w:rsidRPr="00A931E9">
              <w:rPr>
                <w:rFonts w:asciiTheme="minorHAnsi" w:hAnsiTheme="minorHAnsi" w:cstheme="minorHAnsi"/>
                <w:sz w:val="22"/>
              </w:rPr>
              <w:t>MAIN DUTIES &amp; RESPONSIBILITIES</w:t>
            </w:r>
            <w:r w:rsidR="001A7929">
              <w:rPr>
                <w:rFonts w:asciiTheme="minorHAnsi" w:hAnsiTheme="minorHAnsi" w:cstheme="minorHAnsi"/>
                <w:sz w:val="22"/>
              </w:rPr>
              <w:t xml:space="preserve"> </w:t>
            </w:r>
          </w:p>
        </w:tc>
      </w:tr>
      <w:tr w:rsidR="007364CD" w:rsidRPr="00A931E9" w14:paraId="5B71333F" w14:textId="77777777" w:rsidTr="51AD465F">
        <w:tc>
          <w:tcPr>
            <w:tcW w:w="10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F891BE3" w14:textId="77777777" w:rsidR="00B17B49" w:rsidRDefault="00B17B49" w:rsidP="00B17B49">
            <w:pPr>
              <w:spacing w:after="160" w:line="25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Staff Management and responsibilities</w:t>
            </w:r>
          </w:p>
          <w:p w14:paraId="64F6F6DF" w14:textId="08597771" w:rsidR="00691429" w:rsidRPr="00691429" w:rsidRDefault="005D3EE1" w:rsidP="00B41442">
            <w:pPr>
              <w:pStyle w:val="BodyText2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 Line Management -</w:t>
            </w:r>
            <w:r w:rsidR="00691429" w:rsidRPr="00691429">
              <w:rPr>
                <w:rFonts w:ascii="Arial" w:hAnsi="Arial" w:cs="Arial"/>
                <w:sz w:val="24"/>
                <w:szCs w:val="24"/>
              </w:rPr>
              <w:t xml:space="preserve">To be responsible for the recruitment, induction, supervision, appraisal, development and performance management of </w:t>
            </w:r>
            <w:r w:rsidR="0020666C">
              <w:rPr>
                <w:rFonts w:ascii="Arial" w:hAnsi="Arial" w:cs="Arial"/>
                <w:sz w:val="24"/>
                <w:szCs w:val="24"/>
              </w:rPr>
              <w:t xml:space="preserve">various small </w:t>
            </w:r>
            <w:proofErr w:type="gramStart"/>
            <w:r w:rsidR="0020666C">
              <w:rPr>
                <w:rFonts w:ascii="Arial" w:hAnsi="Arial" w:cs="Arial"/>
                <w:sz w:val="24"/>
                <w:szCs w:val="24"/>
              </w:rPr>
              <w:t>teams</w:t>
            </w:r>
            <w:proofErr w:type="gramEnd"/>
          </w:p>
          <w:p w14:paraId="52B6CEA5" w14:textId="6685F527" w:rsidR="00691429" w:rsidRPr="00691429" w:rsidRDefault="00691429" w:rsidP="00B41442">
            <w:pPr>
              <w:pStyle w:val="BodyText2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91429">
              <w:rPr>
                <w:rFonts w:ascii="Arial" w:hAnsi="Arial" w:cs="Arial"/>
                <w:sz w:val="24"/>
                <w:szCs w:val="24"/>
              </w:rPr>
              <w:t xml:space="preserve">To ensure </w:t>
            </w:r>
            <w:r w:rsidR="005D3EE1">
              <w:rPr>
                <w:rFonts w:ascii="Arial" w:hAnsi="Arial" w:cs="Arial"/>
                <w:sz w:val="24"/>
                <w:szCs w:val="24"/>
              </w:rPr>
              <w:t>the teams</w:t>
            </w:r>
            <w:r w:rsidRPr="00691429">
              <w:rPr>
                <w:rFonts w:ascii="Arial" w:hAnsi="Arial" w:cs="Arial"/>
                <w:sz w:val="24"/>
                <w:szCs w:val="24"/>
              </w:rPr>
              <w:t xml:space="preserve"> are adequately trained, supported and supervised in accordance with relevant policies and quality </w:t>
            </w:r>
            <w:proofErr w:type="gramStart"/>
            <w:r w:rsidRPr="00691429">
              <w:rPr>
                <w:rFonts w:ascii="Arial" w:hAnsi="Arial" w:cs="Arial"/>
                <w:sz w:val="24"/>
                <w:szCs w:val="24"/>
              </w:rPr>
              <w:t>standards</w:t>
            </w:r>
            <w:proofErr w:type="gramEnd"/>
          </w:p>
          <w:p w14:paraId="16B035CE" w14:textId="6B47D715" w:rsidR="00B17B49" w:rsidRDefault="005D3EE1" w:rsidP="00B41442">
            <w:pPr>
              <w:pStyle w:val="ListParagraph"/>
              <w:numPr>
                <w:ilvl w:val="0"/>
                <w:numId w:val="4"/>
              </w:numPr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Provide coaching an</w:t>
            </w:r>
            <w:r w:rsidR="0020666C">
              <w:rPr>
                <w:rFonts w:ascii="Arial" w:hAnsi="Arial" w:cs="Arial"/>
                <w:sz w:val="24"/>
                <w:szCs w:val="24"/>
              </w:rPr>
              <w:t>d</w:t>
            </w:r>
            <w:r>
              <w:rPr>
                <w:rFonts w:ascii="Arial" w:hAnsi="Arial" w:cs="Arial"/>
                <w:sz w:val="24"/>
                <w:szCs w:val="24"/>
              </w:rPr>
              <w:t xml:space="preserve"> mentoring as part of the succession planning.</w:t>
            </w:r>
          </w:p>
          <w:p w14:paraId="7AD9F7B9" w14:textId="720CCFF3" w:rsidR="00B17B49" w:rsidRDefault="00B17B49" w:rsidP="00B41442">
            <w:pPr>
              <w:pStyle w:val="ListParagraph"/>
              <w:numPr>
                <w:ilvl w:val="0"/>
                <w:numId w:val="4"/>
              </w:numPr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  <w:r w:rsidRPr="51AD465F">
              <w:rPr>
                <w:rFonts w:ascii="Arial" w:hAnsi="Arial" w:cs="Arial"/>
                <w:sz w:val="24"/>
                <w:szCs w:val="24"/>
              </w:rPr>
              <w:t>Work with Line Managers to</w:t>
            </w:r>
            <w:r w:rsidR="005D3EE1">
              <w:rPr>
                <w:rFonts w:ascii="Arial" w:hAnsi="Arial" w:cs="Arial"/>
                <w:sz w:val="24"/>
                <w:szCs w:val="24"/>
              </w:rPr>
              <w:t xml:space="preserve"> ensure all services provided by the Carers Centre are delivered, recorded, </w:t>
            </w:r>
            <w:proofErr w:type="gramStart"/>
            <w:r w:rsidR="005D3EE1">
              <w:rPr>
                <w:rFonts w:ascii="Arial" w:hAnsi="Arial" w:cs="Arial"/>
                <w:sz w:val="24"/>
                <w:szCs w:val="24"/>
              </w:rPr>
              <w:t>monitored ,</w:t>
            </w:r>
            <w:proofErr w:type="gramEnd"/>
            <w:r w:rsidR="005D3EE1">
              <w:rPr>
                <w:rFonts w:ascii="Arial" w:hAnsi="Arial" w:cs="Arial"/>
                <w:sz w:val="24"/>
                <w:szCs w:val="24"/>
              </w:rPr>
              <w:t xml:space="preserve"> evaluated  and reported on in line with the requirements of the Centre’s aims.</w:t>
            </w:r>
          </w:p>
          <w:p w14:paraId="11540BE9" w14:textId="7EDF9445" w:rsidR="00B17B49" w:rsidRPr="0020666C" w:rsidRDefault="00B17B49" w:rsidP="0020666C">
            <w:pPr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60A08D28" w14:textId="461445FC" w:rsidR="00F365BA" w:rsidRDefault="00F365BA" w:rsidP="00B41442">
            <w:pPr>
              <w:pStyle w:val="ListParagraph"/>
              <w:numPr>
                <w:ilvl w:val="0"/>
                <w:numId w:val="4"/>
              </w:numPr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Ensure that guidance, legislation and regulations are adhered to in providing services</w:t>
            </w:r>
            <w:r w:rsidR="0020666C">
              <w:rPr>
                <w:rFonts w:ascii="Arial" w:hAnsi="Arial" w:cs="Arial"/>
                <w:sz w:val="24"/>
                <w:szCs w:val="24"/>
              </w:rPr>
              <w:t xml:space="preserve"> to </w:t>
            </w:r>
            <w:proofErr w:type="gramStart"/>
            <w:r w:rsidR="0020666C">
              <w:rPr>
                <w:rFonts w:ascii="Arial" w:hAnsi="Arial" w:cs="Arial"/>
                <w:sz w:val="24"/>
                <w:szCs w:val="24"/>
              </w:rPr>
              <w:t>Carers</w:t>
            </w:r>
            <w:proofErr w:type="gramEnd"/>
          </w:p>
          <w:p w14:paraId="52236D6B" w14:textId="77777777" w:rsidR="005D3EE1" w:rsidRDefault="005D3EE1" w:rsidP="005D3EE1">
            <w:pPr>
              <w:pStyle w:val="ListParagraph"/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365C2836" w14:textId="527D8E56" w:rsidR="005D3EE1" w:rsidRDefault="005D3EE1" w:rsidP="005D3EE1">
            <w:pPr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3EE1">
              <w:rPr>
                <w:rFonts w:ascii="Arial" w:hAnsi="Arial" w:cs="Arial"/>
                <w:b/>
                <w:bCs/>
                <w:sz w:val="24"/>
                <w:szCs w:val="24"/>
              </w:rPr>
              <w:t>Development</w:t>
            </w:r>
          </w:p>
          <w:p w14:paraId="307FE02B" w14:textId="14801B79" w:rsidR="005D3EE1" w:rsidRPr="005D3EE1" w:rsidRDefault="005D3EE1" w:rsidP="005D3EE1">
            <w:pPr>
              <w:pStyle w:val="ListParagraph"/>
              <w:numPr>
                <w:ilvl w:val="0"/>
                <w:numId w:val="11"/>
              </w:numPr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Prioritise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develop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and maintain a range of Carer -led services to meet the needs of the carers in Renfrewshire in agreement with the Centre Manager and the Board of Directors.</w:t>
            </w:r>
          </w:p>
          <w:p w14:paraId="5D784535" w14:textId="3776CDB7" w:rsidR="005D3EE1" w:rsidRPr="005D3EE1" w:rsidRDefault="005D3EE1" w:rsidP="005D3EE1">
            <w:pPr>
              <w:pStyle w:val="ListParagraph"/>
              <w:numPr>
                <w:ilvl w:val="0"/>
                <w:numId w:val="11"/>
              </w:numPr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Research new and innovative services for Carers</w:t>
            </w:r>
          </w:p>
          <w:p w14:paraId="279C0004" w14:textId="78726F81" w:rsidR="005D3EE1" w:rsidRPr="006D4664" w:rsidRDefault="005D3EE1" w:rsidP="005D3EE1">
            <w:pPr>
              <w:pStyle w:val="ListParagraph"/>
              <w:numPr>
                <w:ilvl w:val="0"/>
                <w:numId w:val="11"/>
              </w:numPr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Work in partnership with other statutory and third sector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organisations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to develop services to assist Carers in Renfrewshire</w:t>
            </w:r>
          </w:p>
          <w:p w14:paraId="6700337C" w14:textId="3BB3195A" w:rsidR="006D4664" w:rsidRPr="006D4664" w:rsidRDefault="006D4664" w:rsidP="005D3EE1">
            <w:pPr>
              <w:pStyle w:val="ListParagraph"/>
              <w:numPr>
                <w:ilvl w:val="0"/>
                <w:numId w:val="11"/>
              </w:numPr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Work with line managers to review services against the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organisations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strategic aims.</w:t>
            </w:r>
          </w:p>
          <w:p w14:paraId="1AC9CC9E" w14:textId="17C30CF2" w:rsidR="006D4664" w:rsidRDefault="006D4664" w:rsidP="006D4664">
            <w:pPr>
              <w:spacing w:after="160" w:line="25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Service Development and Quality Assurance</w:t>
            </w:r>
          </w:p>
          <w:p w14:paraId="5DA11FB7" w14:textId="7780D977" w:rsidR="006D4664" w:rsidRDefault="006D4664" w:rsidP="006D4664">
            <w:pPr>
              <w:pStyle w:val="ListParagraph"/>
              <w:numPr>
                <w:ilvl w:val="0"/>
                <w:numId w:val="12"/>
              </w:numPr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  <w:r w:rsidRPr="006D4664">
              <w:rPr>
                <w:rFonts w:ascii="Arial" w:hAnsi="Arial" w:cs="Arial"/>
                <w:sz w:val="24"/>
                <w:szCs w:val="24"/>
              </w:rPr>
              <w:t xml:space="preserve">Develop and implement monitoring evaluation systems and </w:t>
            </w:r>
            <w:proofErr w:type="gramStart"/>
            <w:r w:rsidRPr="006D4664">
              <w:rPr>
                <w:rFonts w:ascii="Arial" w:hAnsi="Arial" w:cs="Arial"/>
                <w:sz w:val="24"/>
                <w:szCs w:val="24"/>
              </w:rPr>
              <w:t>processes</w:t>
            </w:r>
            <w:proofErr w:type="gramEnd"/>
          </w:p>
          <w:p w14:paraId="7167EA56" w14:textId="655033DE" w:rsidR="006D4664" w:rsidRDefault="006D4664" w:rsidP="006D4664">
            <w:pPr>
              <w:pStyle w:val="ListParagraph"/>
              <w:numPr>
                <w:ilvl w:val="0"/>
                <w:numId w:val="12"/>
              </w:numPr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Ensure quality assurance systems and processes are in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place</w:t>
            </w:r>
            <w:proofErr w:type="gramEnd"/>
          </w:p>
          <w:p w14:paraId="270103E3" w14:textId="55C53467" w:rsidR="006D4664" w:rsidRDefault="006D4664" w:rsidP="006D4664">
            <w:pPr>
              <w:pStyle w:val="ListParagraph"/>
              <w:numPr>
                <w:ilvl w:val="0"/>
                <w:numId w:val="12"/>
              </w:numPr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Regular evaluation and review of the service development as well as annual formal reviews.</w:t>
            </w:r>
          </w:p>
          <w:p w14:paraId="1DC0C387" w14:textId="77777777" w:rsidR="006D4664" w:rsidRDefault="006D4664" w:rsidP="006D4664">
            <w:pPr>
              <w:pStyle w:val="ListParagraph"/>
              <w:numPr>
                <w:ilvl w:val="0"/>
                <w:numId w:val="12"/>
              </w:numPr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Responsible for the project management and development of</w:t>
            </w:r>
          </w:p>
          <w:p w14:paraId="6172F9E6" w14:textId="5D68EFB4" w:rsidR="006D4664" w:rsidRPr="006D4664" w:rsidRDefault="006D4664" w:rsidP="006D4664">
            <w:pPr>
              <w:pStyle w:val="ListParagraph"/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the service</w:t>
            </w:r>
          </w:p>
          <w:p w14:paraId="72848BDC" w14:textId="77777777" w:rsidR="0017119B" w:rsidRDefault="0017119B" w:rsidP="00B41442">
            <w:pPr>
              <w:pStyle w:val="ListParagraph"/>
              <w:numPr>
                <w:ilvl w:val="0"/>
                <w:numId w:val="5"/>
              </w:numPr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Prepare documents/reports/evaluation and statistical data with a high level of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accuracy</w:t>
            </w:r>
            <w:proofErr w:type="gramEnd"/>
          </w:p>
          <w:p w14:paraId="521EE8E4" w14:textId="77777777" w:rsidR="0017119B" w:rsidRDefault="0017119B" w:rsidP="00B41442">
            <w:pPr>
              <w:pStyle w:val="ListParagraph"/>
              <w:numPr>
                <w:ilvl w:val="0"/>
                <w:numId w:val="5"/>
              </w:numPr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Oversee the development of a marketing plan for the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Centre</w:t>
            </w:r>
            <w:proofErr w:type="gramEnd"/>
          </w:p>
          <w:p w14:paraId="75EB07FA" w14:textId="77777777" w:rsidR="0017119B" w:rsidRDefault="0017119B" w:rsidP="00B41442">
            <w:pPr>
              <w:pStyle w:val="ListParagraph"/>
              <w:numPr>
                <w:ilvl w:val="0"/>
                <w:numId w:val="5"/>
              </w:numPr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  <w:r w:rsidRPr="0017119B">
              <w:rPr>
                <w:rFonts w:ascii="Arial" w:hAnsi="Arial" w:cs="Arial"/>
                <w:sz w:val="24"/>
                <w:szCs w:val="24"/>
              </w:rPr>
              <w:t xml:space="preserve">Promote and raise awareness of carer services throughout the area and develop the brand of the </w:t>
            </w:r>
            <w:proofErr w:type="gramStart"/>
            <w:r w:rsidRPr="0017119B">
              <w:rPr>
                <w:rFonts w:ascii="Arial" w:hAnsi="Arial" w:cs="Arial"/>
                <w:sz w:val="24"/>
                <w:szCs w:val="24"/>
              </w:rPr>
              <w:t>Centre</w:t>
            </w:r>
            <w:proofErr w:type="gramEnd"/>
          </w:p>
          <w:p w14:paraId="6140E642" w14:textId="77777777" w:rsidR="00076D8D" w:rsidRDefault="00FD162F" w:rsidP="00B41442">
            <w:pPr>
              <w:pStyle w:val="ListParagraph"/>
              <w:numPr>
                <w:ilvl w:val="0"/>
                <w:numId w:val="5"/>
              </w:numPr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365BA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F365BA">
              <w:rPr>
                <w:rFonts w:ascii="Arial" w:hAnsi="Arial" w:cs="Arial"/>
                <w:sz w:val="24"/>
                <w:szCs w:val="24"/>
              </w:rPr>
              <w:t xml:space="preserve"> opportunities and initiate action plans to develop the service in response to changing </w:t>
            </w:r>
            <w:proofErr w:type="gramStart"/>
            <w:r w:rsidRPr="00F365BA">
              <w:rPr>
                <w:rFonts w:ascii="Arial" w:hAnsi="Arial" w:cs="Arial"/>
                <w:sz w:val="24"/>
                <w:szCs w:val="24"/>
              </w:rPr>
              <w:t>demands</w:t>
            </w:r>
            <w:proofErr w:type="gramEnd"/>
          </w:p>
          <w:p w14:paraId="22A49DEF" w14:textId="77777777" w:rsidR="00076D8D" w:rsidRPr="00076D8D" w:rsidRDefault="00FD162F" w:rsidP="00B41442">
            <w:pPr>
              <w:pStyle w:val="ListParagraph"/>
              <w:numPr>
                <w:ilvl w:val="0"/>
                <w:numId w:val="5"/>
              </w:numPr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  <w:r w:rsidRPr="00076D8D">
              <w:rPr>
                <w:rFonts w:ascii="Arial" w:hAnsi="Arial" w:cs="Arial"/>
                <w:sz w:val="24"/>
                <w:szCs w:val="24"/>
              </w:rPr>
              <w:t xml:space="preserve">Develop outreach and community activities in conjunction with other </w:t>
            </w:r>
            <w:proofErr w:type="gramStart"/>
            <w:r w:rsidRPr="00076D8D">
              <w:rPr>
                <w:rFonts w:ascii="Arial" w:hAnsi="Arial" w:cs="Arial"/>
                <w:sz w:val="24"/>
                <w:szCs w:val="24"/>
              </w:rPr>
              <w:t>partners</w:t>
            </w:r>
            <w:proofErr w:type="gramEnd"/>
            <w:r w:rsidR="00076D8D" w:rsidRPr="00076D8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7420EE6" w14:textId="77777777" w:rsidR="00076D8D" w:rsidRDefault="00076D8D" w:rsidP="00B41442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76D8D">
              <w:rPr>
                <w:rFonts w:ascii="Arial" w:hAnsi="Arial" w:cs="Arial"/>
                <w:sz w:val="24"/>
                <w:szCs w:val="24"/>
              </w:rPr>
              <w:t xml:space="preserve">To work and develop relations with partners/other </w:t>
            </w:r>
            <w:proofErr w:type="spellStart"/>
            <w:r w:rsidRPr="00076D8D">
              <w:rPr>
                <w:rFonts w:ascii="Arial" w:hAnsi="Arial" w:cs="Arial"/>
                <w:sz w:val="24"/>
                <w:szCs w:val="24"/>
              </w:rPr>
              <w:t>organisations</w:t>
            </w:r>
            <w:proofErr w:type="spellEnd"/>
            <w:r w:rsidRPr="00076D8D">
              <w:rPr>
                <w:rFonts w:ascii="Arial" w:hAnsi="Arial" w:cs="Arial"/>
                <w:sz w:val="24"/>
                <w:szCs w:val="24"/>
              </w:rPr>
              <w:t xml:space="preserve"> and </w:t>
            </w:r>
            <w:proofErr w:type="gramStart"/>
            <w:r w:rsidRPr="00076D8D">
              <w:rPr>
                <w:rFonts w:ascii="Arial" w:hAnsi="Arial" w:cs="Arial"/>
                <w:sz w:val="24"/>
                <w:szCs w:val="24"/>
              </w:rPr>
              <w:t>sign post</w:t>
            </w:r>
            <w:proofErr w:type="gramEnd"/>
            <w:r w:rsidRPr="00076D8D">
              <w:rPr>
                <w:rFonts w:ascii="Arial" w:hAnsi="Arial" w:cs="Arial"/>
                <w:sz w:val="24"/>
                <w:szCs w:val="24"/>
              </w:rPr>
              <w:t xml:space="preserve"> to all appropriate services</w:t>
            </w:r>
          </w:p>
          <w:p w14:paraId="5BBF6F29" w14:textId="77777777" w:rsidR="006D4664" w:rsidRDefault="006D4664" w:rsidP="006D466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993633" w14:textId="4EEF2D8A" w:rsidR="006D4664" w:rsidRDefault="006D4664" w:rsidP="006D466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D4664">
              <w:rPr>
                <w:rFonts w:ascii="Arial" w:hAnsi="Arial" w:cs="Arial"/>
                <w:b/>
                <w:bCs/>
                <w:sz w:val="24"/>
                <w:szCs w:val="24"/>
              </w:rPr>
              <w:t>Operational Management</w:t>
            </w:r>
          </w:p>
          <w:p w14:paraId="537FCFB1" w14:textId="02CA0989" w:rsidR="006D4664" w:rsidRDefault="006D4664" w:rsidP="006D466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6D4664">
              <w:rPr>
                <w:rFonts w:ascii="Arial" w:hAnsi="Arial" w:cs="Arial"/>
                <w:sz w:val="24"/>
                <w:szCs w:val="24"/>
              </w:rPr>
              <w:t xml:space="preserve">Ensure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all of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the Centre’s policies and procedures are followed and implemented correctly within the teams.</w:t>
            </w:r>
          </w:p>
          <w:p w14:paraId="510273AB" w14:textId="754958EC" w:rsidR="006D4664" w:rsidRDefault="006D4664" w:rsidP="006D466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="00BD2CE6">
              <w:rPr>
                <w:rFonts w:ascii="Arial" w:hAnsi="Arial" w:cs="Arial"/>
                <w:sz w:val="24"/>
                <w:szCs w:val="24"/>
              </w:rPr>
              <w:t>Implement  quality</w:t>
            </w:r>
            <w:proofErr w:type="gramEnd"/>
            <w:r w:rsidR="00BD2CE6">
              <w:rPr>
                <w:rFonts w:ascii="Arial" w:hAnsi="Arial" w:cs="Arial"/>
                <w:sz w:val="24"/>
                <w:szCs w:val="24"/>
              </w:rPr>
              <w:t xml:space="preserve"> standards to ensure the </w:t>
            </w:r>
            <w:proofErr w:type="spellStart"/>
            <w:r w:rsidR="00BD2CE6">
              <w:rPr>
                <w:rFonts w:ascii="Arial" w:hAnsi="Arial" w:cs="Arial"/>
                <w:sz w:val="24"/>
                <w:szCs w:val="24"/>
              </w:rPr>
              <w:t>organi</w:t>
            </w:r>
            <w:r w:rsidR="0020666C">
              <w:rPr>
                <w:rFonts w:ascii="Arial" w:hAnsi="Arial" w:cs="Arial"/>
                <w:sz w:val="24"/>
                <w:szCs w:val="24"/>
              </w:rPr>
              <w:t>s</w:t>
            </w:r>
            <w:r w:rsidR="00BD2CE6">
              <w:rPr>
                <w:rFonts w:ascii="Arial" w:hAnsi="Arial" w:cs="Arial"/>
                <w:sz w:val="24"/>
                <w:szCs w:val="24"/>
              </w:rPr>
              <w:t>ation</w:t>
            </w:r>
            <w:proofErr w:type="spellEnd"/>
            <w:r w:rsidR="00BD2CE6">
              <w:rPr>
                <w:rFonts w:ascii="Arial" w:hAnsi="Arial" w:cs="Arial"/>
                <w:sz w:val="24"/>
                <w:szCs w:val="24"/>
              </w:rPr>
              <w:t xml:space="preserve"> is able to attain a quality standard.</w:t>
            </w:r>
          </w:p>
          <w:p w14:paraId="7571133A" w14:textId="19E548AD" w:rsidR="00BD2CE6" w:rsidRDefault="00BD2CE6" w:rsidP="006D466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 the administration team to manage day to day running of the premises</w:t>
            </w:r>
            <w:r w:rsidR="0020666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EB4CE7B" w14:textId="41EDB6A0" w:rsidR="00BD2CE6" w:rsidRDefault="00BD2CE6" w:rsidP="006D4664">
            <w:pPr>
              <w:pStyle w:val="ListParagraph"/>
              <w:numPr>
                <w:ilvl w:val="0"/>
                <w:numId w:val="1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Provide the Board of Directors with an update on the Centre’s objectives and a summary of what has been achieved </w:t>
            </w:r>
            <w:r w:rsidR="0020666C">
              <w:rPr>
                <w:rFonts w:ascii="Arial" w:hAnsi="Arial" w:cs="Arial"/>
                <w:sz w:val="24"/>
                <w:szCs w:val="24"/>
              </w:rPr>
              <w:t>on a quarterly basis.</w:t>
            </w:r>
          </w:p>
          <w:p w14:paraId="19A34E05" w14:textId="77777777" w:rsidR="00BD2CE6" w:rsidRDefault="00BD2CE6" w:rsidP="00BD2CE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F99810" w14:textId="01CF9413" w:rsidR="00BD2CE6" w:rsidRDefault="00BD2CE6" w:rsidP="00BD2CE6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D2C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Duties </w:t>
            </w:r>
          </w:p>
          <w:p w14:paraId="0ED7B70F" w14:textId="77777777" w:rsidR="00EE11B7" w:rsidRDefault="00EE11B7" w:rsidP="00EE11B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19E8">
              <w:rPr>
                <w:rFonts w:ascii="Arial" w:hAnsi="Arial" w:cs="Arial"/>
                <w:sz w:val="24"/>
                <w:szCs w:val="24"/>
              </w:rPr>
              <w:t>Manage own workload on a day-to-day basis and use initiative and judgment to make decisions regarding workload, priorities,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319E8">
              <w:rPr>
                <w:rFonts w:ascii="Arial" w:hAnsi="Arial" w:cs="Arial"/>
                <w:sz w:val="24"/>
                <w:szCs w:val="24"/>
              </w:rPr>
              <w:t xml:space="preserve">to meet changing deadlines. </w:t>
            </w:r>
          </w:p>
          <w:p w14:paraId="04966A55" w14:textId="77777777" w:rsidR="00EE11B7" w:rsidRDefault="00EE11B7" w:rsidP="00EE11B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319E8">
              <w:rPr>
                <w:rFonts w:ascii="Arial" w:hAnsi="Arial" w:cs="Arial"/>
                <w:sz w:val="24"/>
                <w:szCs w:val="24"/>
              </w:rPr>
              <w:t>Recognise</w:t>
            </w:r>
            <w:proofErr w:type="spellEnd"/>
            <w:r w:rsidRPr="009319E8">
              <w:rPr>
                <w:rFonts w:ascii="Arial" w:hAnsi="Arial" w:cs="Arial"/>
                <w:sz w:val="24"/>
                <w:szCs w:val="24"/>
              </w:rPr>
              <w:t xml:space="preserve"> opportunities and initiate action plans to develop the service in response to changing demands.</w:t>
            </w:r>
          </w:p>
          <w:p w14:paraId="1979F4FB" w14:textId="77777777" w:rsidR="00EE11B7" w:rsidRDefault="00EE11B7" w:rsidP="00EE11B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19E8">
              <w:rPr>
                <w:rFonts w:ascii="Arial" w:hAnsi="Arial" w:cs="Arial"/>
                <w:sz w:val="24"/>
                <w:szCs w:val="24"/>
              </w:rPr>
              <w:t xml:space="preserve">Undertake additional duties as may be required to ensure the development and success of the Carers Centre.  </w:t>
            </w:r>
          </w:p>
          <w:p w14:paraId="76B7FA33" w14:textId="77777777" w:rsidR="00EE11B7" w:rsidRDefault="00EE11B7" w:rsidP="00EE11B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19E8">
              <w:rPr>
                <w:rFonts w:ascii="Arial" w:hAnsi="Arial" w:cs="Arial"/>
                <w:sz w:val="24"/>
                <w:szCs w:val="24"/>
              </w:rPr>
              <w:lastRenderedPageBreak/>
              <w:t>Identify own learning and development needs and devise action plans to address.</w:t>
            </w:r>
          </w:p>
          <w:p w14:paraId="0B067F80" w14:textId="77777777" w:rsidR="00EE11B7" w:rsidRDefault="00EE11B7" w:rsidP="00EE11B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19E8">
              <w:rPr>
                <w:rFonts w:ascii="Arial" w:hAnsi="Arial" w:cs="Arial"/>
                <w:sz w:val="24"/>
                <w:szCs w:val="24"/>
              </w:rPr>
              <w:t xml:space="preserve">Maintain and promote confidentiality of information about people being cared for, carers, staff, volunteers, </w:t>
            </w:r>
            <w:proofErr w:type="gramStart"/>
            <w:r w:rsidRPr="009319E8">
              <w:rPr>
                <w:rFonts w:ascii="Arial" w:hAnsi="Arial" w:cs="Arial"/>
                <w:sz w:val="24"/>
                <w:szCs w:val="24"/>
              </w:rPr>
              <w:t>donors</w:t>
            </w:r>
            <w:proofErr w:type="gramEnd"/>
            <w:r w:rsidRPr="009319E8">
              <w:rPr>
                <w:rFonts w:ascii="Arial" w:hAnsi="Arial" w:cs="Arial"/>
                <w:sz w:val="24"/>
                <w:szCs w:val="24"/>
              </w:rPr>
              <w:t xml:space="preserve"> and service business in accordan</w:t>
            </w:r>
            <w:r>
              <w:rPr>
                <w:rFonts w:ascii="Arial" w:hAnsi="Arial" w:cs="Arial"/>
                <w:sz w:val="24"/>
                <w:szCs w:val="24"/>
              </w:rPr>
              <w:t>ce with GDPR.</w:t>
            </w:r>
          </w:p>
          <w:p w14:paraId="1356067A" w14:textId="77777777" w:rsidR="00EE11B7" w:rsidRDefault="00EE11B7" w:rsidP="00EE11B7">
            <w:pPr>
              <w:pStyle w:val="BodyText2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319E8">
              <w:rPr>
                <w:rFonts w:ascii="Arial" w:hAnsi="Arial" w:cs="Arial"/>
                <w:sz w:val="24"/>
                <w:szCs w:val="24"/>
              </w:rPr>
              <w:t xml:space="preserve">Maintain awareness of Health &amp; Safety Policies and guidelines and ensure mechanisms are in place to promote safety at all levels in organisation. </w:t>
            </w:r>
          </w:p>
          <w:p w14:paraId="664339E7" w14:textId="77777777" w:rsidR="00EE11B7" w:rsidRPr="00FC558E" w:rsidRDefault="00EE11B7" w:rsidP="00EE11B7">
            <w:pPr>
              <w:pStyle w:val="BodyText2"/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5E8E">
              <w:rPr>
                <w:rFonts w:ascii="Arial" w:hAnsi="Arial" w:cs="Arial"/>
                <w:sz w:val="24"/>
                <w:szCs w:val="24"/>
              </w:rPr>
              <w:t xml:space="preserve">Occasional evening and weekend work may be required. </w:t>
            </w:r>
          </w:p>
          <w:p w14:paraId="3C114CFA" w14:textId="77777777" w:rsidR="00EE11B7" w:rsidRPr="00F57C2C" w:rsidRDefault="00EE11B7" w:rsidP="00EE11B7">
            <w:pPr>
              <w:pStyle w:val="BodyText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C2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EC2E889" w14:textId="77777777" w:rsidR="00EE11B7" w:rsidRPr="00F57C2C" w:rsidRDefault="00EE11B7" w:rsidP="00EE11B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57C2C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This job description is indicative of the nature and level of responsibilities associated with this job. It is not </w:t>
            </w:r>
            <w:proofErr w:type="gramStart"/>
            <w:r w:rsidRPr="00F57C2C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exhaustive</w:t>
            </w:r>
            <w:proofErr w:type="gramEnd"/>
            <w:r w:rsidRPr="00F57C2C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and the job holder will be required to undertake other duties and responsibilities commensurate with the grade. </w:t>
            </w:r>
          </w:p>
          <w:p w14:paraId="5929CF7F" w14:textId="24365740" w:rsidR="00BD2CE6" w:rsidRPr="00EE11B7" w:rsidRDefault="00BD2CE6" w:rsidP="00EE11B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A3D3EC" w14:textId="77777777" w:rsidR="00FD162F" w:rsidRDefault="00FD162F" w:rsidP="00076D8D">
            <w:pPr>
              <w:pStyle w:val="ListParagraph"/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31FA5B88" w14:textId="77777777" w:rsidR="006D4664" w:rsidRPr="00076D8D" w:rsidRDefault="006D4664" w:rsidP="00076D8D">
            <w:pPr>
              <w:pStyle w:val="ListParagraph"/>
              <w:spacing w:after="160" w:line="256" w:lineRule="auto"/>
              <w:rPr>
                <w:rFonts w:ascii="Arial" w:hAnsi="Arial" w:cs="Arial"/>
                <w:sz w:val="24"/>
                <w:szCs w:val="24"/>
              </w:rPr>
            </w:pPr>
          </w:p>
          <w:p w14:paraId="0D0B940D" w14:textId="77777777" w:rsidR="001A7929" w:rsidRPr="001A7929" w:rsidRDefault="001A7929" w:rsidP="001A7929">
            <w:pPr>
              <w:pStyle w:val="BodyText2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14:paraId="54764D05" w14:textId="71552021" w:rsidR="007364CD" w:rsidRPr="00076D8D" w:rsidRDefault="007364C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GB" w:eastAsia="en-GB"/>
              </w:rPr>
            </w:pPr>
          </w:p>
          <w:p w14:paraId="44EAFD9C" w14:textId="77777777" w:rsidR="007364CD" w:rsidRPr="00A931E9" w:rsidRDefault="007364CD">
            <w:pPr>
              <w:jc w:val="both"/>
              <w:rPr>
                <w:rFonts w:asciiTheme="minorHAnsi" w:hAnsiTheme="minorHAnsi" w:cstheme="minorHAnsi"/>
                <w:lang w:val="en-GB"/>
              </w:rPr>
            </w:pPr>
          </w:p>
        </w:tc>
      </w:tr>
    </w:tbl>
    <w:p w14:paraId="4B94D5A5" w14:textId="77777777" w:rsidR="007364CD" w:rsidRPr="00A931E9" w:rsidRDefault="007364CD">
      <w:pPr>
        <w:ind w:right="-270"/>
        <w:jc w:val="both"/>
        <w:rPr>
          <w:rFonts w:asciiTheme="minorHAnsi" w:hAnsiTheme="minorHAnsi" w:cstheme="minorHAnsi"/>
          <w:sz w:val="22"/>
        </w:rPr>
      </w:pPr>
    </w:p>
    <w:p w14:paraId="3656B9AB" w14:textId="77777777" w:rsidR="007364CD" w:rsidRPr="00A931E9" w:rsidRDefault="007364CD">
      <w:pPr>
        <w:ind w:right="-270"/>
        <w:jc w:val="both"/>
        <w:rPr>
          <w:rFonts w:asciiTheme="minorHAnsi" w:hAnsiTheme="minorHAnsi" w:cstheme="minorHAnsi"/>
          <w:sz w:val="22"/>
        </w:rPr>
      </w:pPr>
    </w:p>
    <w:tbl>
      <w:tblPr>
        <w:tblW w:w="10460" w:type="dxa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0"/>
      </w:tblGrid>
      <w:tr w:rsidR="0009370B" w:rsidRPr="00F57C2C" w14:paraId="57A095F8" w14:textId="77777777" w:rsidTr="0045632E">
        <w:tc>
          <w:tcPr>
            <w:tcW w:w="10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7C6DFF06" w14:textId="77777777" w:rsidR="0009370B" w:rsidRPr="00F57C2C" w:rsidRDefault="0009370B" w:rsidP="0045632E">
            <w:pPr>
              <w:pStyle w:val="Heading3"/>
            </w:pPr>
            <w:r w:rsidRPr="00F57C2C">
              <w:t>Key</w:t>
            </w:r>
            <w:r>
              <w:t xml:space="preserve"> </w:t>
            </w:r>
            <w:r w:rsidRPr="00F57C2C">
              <w:t xml:space="preserve">Result Areas </w:t>
            </w:r>
          </w:p>
        </w:tc>
      </w:tr>
      <w:tr w:rsidR="0009370B" w:rsidRPr="00F57C2C" w14:paraId="1DFF5EC1" w14:textId="77777777" w:rsidTr="0045632E">
        <w:tc>
          <w:tcPr>
            <w:tcW w:w="10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2EF4D28" w14:textId="77777777" w:rsidR="0009370B" w:rsidRPr="006C02ED" w:rsidRDefault="006C02ED" w:rsidP="006C02ED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Provide a range of quality carer led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services</w:t>
            </w:r>
            <w:proofErr w:type="gramEnd"/>
          </w:p>
          <w:p w14:paraId="0F976324" w14:textId="77777777" w:rsidR="0009370B" w:rsidRDefault="0009370B" w:rsidP="0009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 w:rsidRPr="00D45CFB">
              <w:rPr>
                <w:rFonts w:ascii="Arial" w:hAnsi="Arial" w:cs="Arial"/>
                <w:sz w:val="24"/>
                <w:szCs w:val="24"/>
              </w:rPr>
              <w:t>En</w:t>
            </w:r>
            <w:r>
              <w:rPr>
                <w:rFonts w:ascii="Arial" w:hAnsi="Arial" w:cs="Arial"/>
                <w:sz w:val="24"/>
                <w:szCs w:val="24"/>
              </w:rPr>
              <w:t>suring all staff are appropriately</w:t>
            </w:r>
            <w:r w:rsidR="006C02ED">
              <w:rPr>
                <w:rFonts w:ascii="Arial" w:hAnsi="Arial" w:cs="Arial"/>
                <w:sz w:val="24"/>
                <w:szCs w:val="24"/>
              </w:rPr>
              <w:t xml:space="preserve"> trained, supported and </w:t>
            </w:r>
            <w:proofErr w:type="gramStart"/>
            <w:r w:rsidR="006C02ED">
              <w:rPr>
                <w:rFonts w:ascii="Arial" w:hAnsi="Arial" w:cs="Arial"/>
                <w:sz w:val="24"/>
                <w:szCs w:val="24"/>
              </w:rPr>
              <w:t>developed</w:t>
            </w:r>
            <w:proofErr w:type="gramEnd"/>
          </w:p>
          <w:p w14:paraId="532F75F4" w14:textId="77777777" w:rsidR="0009370B" w:rsidRDefault="006C02ED" w:rsidP="0009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Ensure processes and pathways in place to support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carers</w:t>
            </w:r>
            <w:proofErr w:type="gramEnd"/>
          </w:p>
          <w:p w14:paraId="6E0D5EB8" w14:textId="77777777" w:rsidR="006C02ED" w:rsidRDefault="000227D3" w:rsidP="0009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Develop project plans for each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service</w:t>
            </w:r>
            <w:proofErr w:type="gramEnd"/>
          </w:p>
          <w:p w14:paraId="70625B9B" w14:textId="00A604E4" w:rsidR="006E1641" w:rsidRDefault="006E1641" w:rsidP="0009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Obtain a quality assurance standard for the </w:t>
            </w: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centre</w:t>
            </w:r>
            <w:proofErr w:type="spellEnd"/>
            <w:proofErr w:type="gramEnd"/>
          </w:p>
          <w:p w14:paraId="31E9D6E3" w14:textId="77777777" w:rsidR="006C02ED" w:rsidRDefault="006E1641" w:rsidP="0009370B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Develop a robust people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plan</w:t>
            </w:r>
            <w:proofErr w:type="gramEnd"/>
          </w:p>
          <w:p w14:paraId="45FB0818" w14:textId="494337E6" w:rsidR="006E1641" w:rsidRPr="00D45CFB" w:rsidRDefault="006E1641" w:rsidP="000C24A2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49F31CB" w14:textId="77777777" w:rsidR="0009370B" w:rsidRPr="00F57C2C" w:rsidRDefault="0009370B" w:rsidP="0009370B">
      <w:pPr>
        <w:rPr>
          <w:rFonts w:ascii="Arial" w:hAnsi="Arial" w:cs="Arial"/>
          <w:sz w:val="24"/>
          <w:szCs w:val="24"/>
        </w:rPr>
      </w:pPr>
    </w:p>
    <w:tbl>
      <w:tblPr>
        <w:tblW w:w="10460" w:type="dxa"/>
        <w:tblInd w:w="-252" w:type="dxa"/>
        <w:tblBorders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0"/>
      </w:tblGrid>
      <w:tr w:rsidR="0009370B" w:rsidRPr="00F57C2C" w14:paraId="2E93FCDC" w14:textId="77777777" w:rsidTr="0045632E">
        <w:tc>
          <w:tcPr>
            <w:tcW w:w="10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0C0C0"/>
          </w:tcPr>
          <w:p w14:paraId="3A6F5B60" w14:textId="77777777" w:rsidR="0009370B" w:rsidRPr="00F57C2C" w:rsidRDefault="0009370B" w:rsidP="0045632E">
            <w:pPr>
              <w:pStyle w:val="Heading3"/>
            </w:pPr>
            <w:r w:rsidRPr="00F57C2C">
              <w:t xml:space="preserve">Knowledge, Training &amp; Experience required to do the Job </w:t>
            </w:r>
          </w:p>
        </w:tc>
      </w:tr>
      <w:tr w:rsidR="0009370B" w:rsidRPr="00F57C2C" w14:paraId="6B2D2389" w14:textId="77777777" w:rsidTr="0045632E">
        <w:tc>
          <w:tcPr>
            <w:tcW w:w="104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128261" w14:textId="77777777" w:rsidR="0009370B" w:rsidRPr="000227D3" w:rsidRDefault="0009370B" w:rsidP="000227D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76FBD5C" w14:textId="77777777" w:rsidR="0009370B" w:rsidRPr="00136E7C" w:rsidRDefault="006C02ED" w:rsidP="006C02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managing and developing staff</w:t>
            </w:r>
          </w:p>
          <w:p w14:paraId="69A2E277" w14:textId="77777777" w:rsidR="0009370B" w:rsidRDefault="006434FB" w:rsidP="006C02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Have experience project d</w:t>
            </w:r>
            <w:r w:rsidR="0009370B" w:rsidRPr="00136E7C">
              <w:rPr>
                <w:rFonts w:ascii="Arial" w:hAnsi="Arial" w:cs="Arial"/>
                <w:sz w:val="24"/>
                <w:szCs w:val="24"/>
              </w:rPr>
              <w:t>evelopment</w:t>
            </w:r>
            <w:r>
              <w:rPr>
                <w:rFonts w:ascii="Arial" w:hAnsi="Arial" w:cs="Arial"/>
                <w:sz w:val="24"/>
                <w:szCs w:val="24"/>
              </w:rPr>
              <w:t xml:space="preserve"> and m</w:t>
            </w:r>
            <w:r w:rsidR="0009370B">
              <w:rPr>
                <w:rFonts w:ascii="Arial" w:hAnsi="Arial" w:cs="Arial"/>
                <w:sz w:val="24"/>
                <w:szCs w:val="24"/>
              </w:rPr>
              <w:t>anagement.</w:t>
            </w:r>
          </w:p>
          <w:p w14:paraId="771286EB" w14:textId="77777777" w:rsidR="000227D3" w:rsidRDefault="000227D3" w:rsidP="000227D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136E7C">
              <w:rPr>
                <w:rFonts w:ascii="Arial" w:hAnsi="Arial" w:cs="Arial"/>
                <w:sz w:val="24"/>
                <w:szCs w:val="24"/>
              </w:rPr>
              <w:t>Ability to communicate effectively verbally and in writing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E25E6C3" w14:textId="549865CD" w:rsidR="00927387" w:rsidRPr="000227D3" w:rsidRDefault="00927387" w:rsidP="000227D3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implementing quality assurance standards</w:t>
            </w:r>
          </w:p>
          <w:p w14:paraId="24C03FF0" w14:textId="0DFF2D62" w:rsidR="006C02ED" w:rsidRDefault="006C02ED" w:rsidP="006C02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8518E8">
              <w:rPr>
                <w:rFonts w:ascii="Arial" w:hAnsi="Arial" w:cs="Arial"/>
                <w:sz w:val="24"/>
                <w:szCs w:val="24"/>
              </w:rPr>
              <w:t xml:space="preserve">An ability to demonstrate initiative, develop and implement new ideas and </w:t>
            </w:r>
            <w:r w:rsidR="000C24A2">
              <w:rPr>
                <w:rFonts w:ascii="Arial" w:hAnsi="Arial" w:cs="Arial"/>
                <w:sz w:val="24"/>
                <w:szCs w:val="24"/>
              </w:rPr>
              <w:t xml:space="preserve">to </w:t>
            </w:r>
            <w:proofErr w:type="spellStart"/>
            <w:r w:rsidRPr="008518E8">
              <w:rPr>
                <w:rFonts w:ascii="Arial" w:hAnsi="Arial" w:cs="Arial"/>
                <w:sz w:val="24"/>
                <w:szCs w:val="24"/>
              </w:rPr>
              <w:t>organise</w:t>
            </w:r>
            <w:proofErr w:type="spellEnd"/>
            <w:r w:rsidRPr="008518E8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8518E8">
              <w:rPr>
                <w:rFonts w:ascii="Arial" w:hAnsi="Arial" w:cs="Arial"/>
                <w:sz w:val="24"/>
                <w:szCs w:val="24"/>
              </w:rPr>
              <w:t>own</w:t>
            </w:r>
            <w:proofErr w:type="gramEnd"/>
            <w:r w:rsidRPr="008518E8">
              <w:rPr>
                <w:rFonts w:ascii="Arial" w:hAnsi="Arial" w:cs="Arial"/>
                <w:sz w:val="24"/>
                <w:szCs w:val="24"/>
              </w:rPr>
              <w:t xml:space="preserve"> work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9A45E1A" w14:textId="77777777" w:rsidR="000227D3" w:rsidRPr="006C02ED" w:rsidRDefault="000227D3" w:rsidP="006C02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Ability</w:t>
            </w:r>
            <w:r w:rsidR="006434FB">
              <w:rPr>
                <w:rFonts w:ascii="Arial" w:hAnsi="Arial" w:cs="Arial"/>
                <w:sz w:val="24"/>
                <w:szCs w:val="24"/>
              </w:rPr>
              <w:t xml:space="preserve"> to manage and develop processes,</w:t>
            </w:r>
            <w:r>
              <w:rPr>
                <w:rFonts w:ascii="Arial" w:hAnsi="Arial" w:cs="Arial"/>
                <w:sz w:val="24"/>
                <w:szCs w:val="24"/>
              </w:rPr>
              <w:t xml:space="preserve"> procedures </w:t>
            </w:r>
            <w:r w:rsidR="006434FB">
              <w:rPr>
                <w:rFonts w:ascii="Arial" w:hAnsi="Arial" w:cs="Arial"/>
                <w:sz w:val="24"/>
                <w:szCs w:val="24"/>
              </w:rPr>
              <w:t xml:space="preserve">and </w:t>
            </w:r>
            <w:proofErr w:type="gramStart"/>
            <w:r w:rsidR="006434FB">
              <w:rPr>
                <w:rFonts w:ascii="Arial" w:hAnsi="Arial" w:cs="Arial"/>
                <w:sz w:val="24"/>
                <w:szCs w:val="24"/>
              </w:rPr>
              <w:t>systems</w:t>
            </w:r>
            <w:proofErr w:type="gramEnd"/>
          </w:p>
          <w:p w14:paraId="09D6EFFC" w14:textId="77777777" w:rsidR="0009370B" w:rsidRPr="00136E7C" w:rsidRDefault="006434FB" w:rsidP="006C02ED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stakeholder engagement and monitoring &amp; evaluation</w:t>
            </w:r>
            <w:r w:rsidR="0009370B" w:rsidRPr="00136E7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to ensure</w:t>
            </w:r>
            <w:r w:rsidR="0009370B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quality services</w:t>
            </w:r>
            <w:r w:rsidR="0009370B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92DE3A7" w14:textId="77777777" w:rsidR="0009370B" w:rsidRPr="00F57C2C" w:rsidRDefault="006434FB" w:rsidP="006434FB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promotion and marketing services</w:t>
            </w:r>
          </w:p>
        </w:tc>
      </w:tr>
    </w:tbl>
    <w:p w14:paraId="62486C05" w14:textId="77777777" w:rsidR="0009370B" w:rsidRPr="00F57C2C" w:rsidRDefault="0009370B" w:rsidP="0009370B">
      <w:pPr>
        <w:rPr>
          <w:rFonts w:ascii="Arial" w:hAnsi="Arial" w:cs="Arial"/>
          <w:sz w:val="24"/>
          <w:szCs w:val="24"/>
        </w:rPr>
      </w:pPr>
    </w:p>
    <w:p w14:paraId="02614873" w14:textId="77777777" w:rsidR="0009370B" w:rsidRDefault="0009370B" w:rsidP="000937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14:paraId="4101652C" w14:textId="77777777" w:rsidR="00221530" w:rsidRDefault="00221530" w:rsidP="0009370B">
      <w:pPr>
        <w:rPr>
          <w:rFonts w:ascii="Arial" w:hAnsi="Arial" w:cs="Arial"/>
          <w:sz w:val="24"/>
          <w:szCs w:val="24"/>
        </w:rPr>
      </w:pPr>
    </w:p>
    <w:p w14:paraId="4B99056E" w14:textId="77777777" w:rsidR="00221530" w:rsidRDefault="00221530" w:rsidP="0009370B">
      <w:pPr>
        <w:rPr>
          <w:rFonts w:ascii="Arial" w:hAnsi="Arial" w:cs="Arial"/>
          <w:sz w:val="24"/>
          <w:szCs w:val="24"/>
        </w:rPr>
      </w:pPr>
    </w:p>
    <w:p w14:paraId="1299C43A" w14:textId="77777777" w:rsidR="00221530" w:rsidRDefault="00221530" w:rsidP="0009370B">
      <w:pPr>
        <w:rPr>
          <w:rFonts w:ascii="Arial" w:hAnsi="Arial" w:cs="Arial"/>
          <w:sz w:val="24"/>
          <w:szCs w:val="24"/>
        </w:rPr>
      </w:pPr>
    </w:p>
    <w:p w14:paraId="790C433F" w14:textId="77777777" w:rsidR="0020666C" w:rsidRDefault="0020666C" w:rsidP="0009370B">
      <w:pPr>
        <w:rPr>
          <w:rFonts w:ascii="Arial" w:hAnsi="Arial" w:cs="Arial"/>
          <w:sz w:val="24"/>
          <w:szCs w:val="24"/>
        </w:rPr>
      </w:pPr>
    </w:p>
    <w:p w14:paraId="5DA759FF" w14:textId="77777777" w:rsidR="0020666C" w:rsidRDefault="0020666C" w:rsidP="0009370B">
      <w:pPr>
        <w:rPr>
          <w:rFonts w:ascii="Arial" w:hAnsi="Arial" w:cs="Arial"/>
          <w:sz w:val="24"/>
          <w:szCs w:val="24"/>
        </w:rPr>
      </w:pPr>
    </w:p>
    <w:p w14:paraId="4DDBEF00" w14:textId="77777777" w:rsidR="00221530" w:rsidRPr="008F4447" w:rsidRDefault="00221530" w:rsidP="0009370B">
      <w:pPr>
        <w:rPr>
          <w:rFonts w:ascii="Arial" w:hAnsi="Arial" w:cs="Arial"/>
          <w:sz w:val="24"/>
          <w:szCs w:val="24"/>
        </w:rPr>
      </w:pPr>
    </w:p>
    <w:p w14:paraId="2BD09ADD" w14:textId="77777777" w:rsidR="0009370B" w:rsidRPr="00F57C2C" w:rsidRDefault="0009370B" w:rsidP="0009370B">
      <w:pPr>
        <w:jc w:val="center"/>
        <w:rPr>
          <w:rFonts w:ascii="Arial" w:hAnsi="Arial" w:cs="Arial"/>
          <w:b/>
          <w:sz w:val="24"/>
          <w:szCs w:val="24"/>
        </w:rPr>
      </w:pPr>
      <w:r w:rsidRPr="00F57C2C">
        <w:rPr>
          <w:rFonts w:ascii="Arial" w:hAnsi="Arial" w:cs="Arial"/>
          <w:b/>
          <w:sz w:val="24"/>
          <w:szCs w:val="24"/>
        </w:rPr>
        <w:lastRenderedPageBreak/>
        <w:t xml:space="preserve">Person Specification </w:t>
      </w:r>
    </w:p>
    <w:p w14:paraId="3461D779" w14:textId="77777777" w:rsidR="0009370B" w:rsidRPr="00F57C2C" w:rsidRDefault="0009370B" w:rsidP="0009370B">
      <w:pPr>
        <w:rPr>
          <w:rFonts w:ascii="Arial" w:hAnsi="Arial" w:cs="Arial"/>
          <w:b/>
          <w:sz w:val="24"/>
          <w:szCs w:val="24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701"/>
        <w:gridCol w:w="1701"/>
      </w:tblGrid>
      <w:tr w:rsidR="0009370B" w:rsidRPr="00F57C2C" w14:paraId="1EA972B7" w14:textId="77777777" w:rsidTr="0045632E">
        <w:tc>
          <w:tcPr>
            <w:tcW w:w="6629" w:type="dxa"/>
            <w:shd w:val="pct15" w:color="auto" w:fill="000000" w:themeFill="text1"/>
          </w:tcPr>
          <w:p w14:paraId="3CF2D8B6" w14:textId="77777777" w:rsidR="0009370B" w:rsidRPr="00F57C2C" w:rsidRDefault="0009370B" w:rsidP="004563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pct15" w:color="auto" w:fill="auto"/>
          </w:tcPr>
          <w:p w14:paraId="1DFAC381" w14:textId="77777777" w:rsidR="0009370B" w:rsidRPr="00F57C2C" w:rsidRDefault="0009370B" w:rsidP="004563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7C2C">
              <w:rPr>
                <w:rFonts w:ascii="Arial" w:hAnsi="Arial" w:cs="Arial"/>
                <w:b/>
                <w:sz w:val="24"/>
                <w:szCs w:val="24"/>
              </w:rPr>
              <w:t>Essential (</w:t>
            </w:r>
            <w:r w:rsidRPr="00F57C2C">
              <w:rPr>
                <w:rFonts w:ascii="Symbol" w:eastAsia="Symbol" w:hAnsi="Symbol" w:cs="Symbol"/>
                <w:b/>
                <w:sz w:val="24"/>
                <w:szCs w:val="24"/>
              </w:rPr>
              <w:t>Ö</w:t>
            </w:r>
            <w:r w:rsidRPr="00F57C2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pct15" w:color="auto" w:fill="auto"/>
          </w:tcPr>
          <w:p w14:paraId="53CDC4E1" w14:textId="77777777" w:rsidR="0009370B" w:rsidRPr="00F57C2C" w:rsidRDefault="0009370B" w:rsidP="004563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7C2C">
              <w:rPr>
                <w:rFonts w:ascii="Arial" w:hAnsi="Arial" w:cs="Arial"/>
                <w:b/>
                <w:sz w:val="24"/>
                <w:szCs w:val="24"/>
              </w:rPr>
              <w:t>Desirable (</w:t>
            </w:r>
            <w:r w:rsidRPr="00F57C2C">
              <w:rPr>
                <w:rFonts w:ascii="Symbol" w:eastAsia="Symbol" w:hAnsi="Symbol" w:cs="Symbol"/>
                <w:b/>
                <w:sz w:val="24"/>
                <w:szCs w:val="24"/>
              </w:rPr>
              <w:t>Ö</w:t>
            </w:r>
            <w:r w:rsidRPr="00F57C2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09370B" w:rsidRPr="00F57C2C" w14:paraId="257E28BF" w14:textId="77777777" w:rsidTr="0045632E">
        <w:tc>
          <w:tcPr>
            <w:tcW w:w="6629" w:type="dxa"/>
          </w:tcPr>
          <w:p w14:paraId="4070A373" w14:textId="77777777" w:rsidR="0009370B" w:rsidRPr="00F57C2C" w:rsidRDefault="0009370B" w:rsidP="004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C2C"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 w:rsidR="006C02ED">
              <w:rPr>
                <w:rFonts w:ascii="Arial" w:hAnsi="Arial" w:cs="Arial"/>
                <w:sz w:val="24"/>
                <w:szCs w:val="24"/>
              </w:rPr>
              <w:t>Managing services</w:t>
            </w:r>
          </w:p>
        </w:tc>
        <w:tc>
          <w:tcPr>
            <w:tcW w:w="1701" w:type="dxa"/>
          </w:tcPr>
          <w:p w14:paraId="0FB78278" w14:textId="77777777" w:rsidR="0009370B" w:rsidRPr="00F57C2C" w:rsidRDefault="0009370B" w:rsidP="004563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7C2C">
              <w:rPr>
                <w:rFonts w:ascii="Symbol" w:eastAsia="Symbol" w:hAnsi="Symbol" w:cs="Symbol"/>
                <w:b/>
                <w:sz w:val="24"/>
                <w:szCs w:val="24"/>
              </w:rPr>
              <w:t>Ö</w:t>
            </w:r>
          </w:p>
        </w:tc>
        <w:tc>
          <w:tcPr>
            <w:tcW w:w="1701" w:type="dxa"/>
          </w:tcPr>
          <w:p w14:paraId="1FC39945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70B" w:rsidRPr="00F57C2C" w14:paraId="10E4F4F3" w14:textId="77777777" w:rsidTr="0045632E">
        <w:tc>
          <w:tcPr>
            <w:tcW w:w="6629" w:type="dxa"/>
          </w:tcPr>
          <w:p w14:paraId="04306EC3" w14:textId="77777777" w:rsidR="0009370B" w:rsidRPr="00F57C2C" w:rsidRDefault="006C02ED" w:rsidP="004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managing and developing staff</w:t>
            </w:r>
          </w:p>
        </w:tc>
        <w:tc>
          <w:tcPr>
            <w:tcW w:w="1701" w:type="dxa"/>
          </w:tcPr>
          <w:p w14:paraId="0562CB0E" w14:textId="77777777" w:rsidR="0009370B" w:rsidRPr="00F57C2C" w:rsidRDefault="0009370B" w:rsidP="004563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7C2C">
              <w:rPr>
                <w:rFonts w:ascii="Symbol" w:eastAsia="Symbol" w:hAnsi="Symbol" w:cs="Symbol"/>
                <w:b/>
                <w:sz w:val="24"/>
                <w:szCs w:val="24"/>
              </w:rPr>
              <w:t>Ö</w:t>
            </w:r>
          </w:p>
        </w:tc>
        <w:tc>
          <w:tcPr>
            <w:tcW w:w="1701" w:type="dxa"/>
          </w:tcPr>
          <w:p w14:paraId="34CE0A41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70B" w:rsidRPr="00F57C2C" w14:paraId="4D5C420D" w14:textId="77777777" w:rsidTr="0045632E">
        <w:tc>
          <w:tcPr>
            <w:tcW w:w="6629" w:type="dxa"/>
          </w:tcPr>
          <w:p w14:paraId="46D31964" w14:textId="77777777" w:rsidR="0009370B" w:rsidRPr="00F57C2C" w:rsidRDefault="006434FB" w:rsidP="004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Experience of </w:t>
            </w:r>
            <w:r w:rsidR="00221530">
              <w:rPr>
                <w:rFonts w:ascii="Arial" w:hAnsi="Arial" w:cs="Arial"/>
                <w:sz w:val="24"/>
                <w:szCs w:val="24"/>
              </w:rPr>
              <w:t>project development</w:t>
            </w:r>
          </w:p>
        </w:tc>
        <w:tc>
          <w:tcPr>
            <w:tcW w:w="1701" w:type="dxa"/>
          </w:tcPr>
          <w:p w14:paraId="62EBF3C5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  <w:r w:rsidRPr="00F57C2C">
              <w:rPr>
                <w:rFonts w:ascii="Symbol" w:eastAsia="Symbol" w:hAnsi="Symbol" w:cs="Symbol"/>
                <w:b/>
                <w:sz w:val="24"/>
                <w:szCs w:val="24"/>
              </w:rPr>
              <w:t>Ö</w:t>
            </w:r>
          </w:p>
        </w:tc>
        <w:tc>
          <w:tcPr>
            <w:tcW w:w="1701" w:type="dxa"/>
          </w:tcPr>
          <w:p w14:paraId="6D98A12B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70B" w:rsidRPr="00F57C2C" w14:paraId="6E0CC492" w14:textId="77777777" w:rsidTr="0045632E">
        <w:tc>
          <w:tcPr>
            <w:tcW w:w="6629" w:type="dxa"/>
          </w:tcPr>
          <w:p w14:paraId="4375FB0C" w14:textId="77777777" w:rsidR="0009370B" w:rsidRDefault="00221530" w:rsidP="004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 implementing processes and pathways</w:t>
            </w:r>
          </w:p>
        </w:tc>
        <w:tc>
          <w:tcPr>
            <w:tcW w:w="1701" w:type="dxa"/>
          </w:tcPr>
          <w:p w14:paraId="2946DB82" w14:textId="77777777" w:rsidR="0009370B" w:rsidRPr="00F57C2C" w:rsidRDefault="0009370B" w:rsidP="004563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7C2C">
              <w:rPr>
                <w:rFonts w:ascii="Symbol" w:eastAsia="Symbol" w:hAnsi="Symbol" w:cs="Symbol"/>
                <w:b/>
                <w:sz w:val="24"/>
                <w:szCs w:val="24"/>
              </w:rPr>
              <w:t>Ö</w:t>
            </w:r>
          </w:p>
        </w:tc>
        <w:tc>
          <w:tcPr>
            <w:tcW w:w="1701" w:type="dxa"/>
          </w:tcPr>
          <w:p w14:paraId="5997CC1D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70B" w:rsidRPr="00F57C2C" w14:paraId="2474CE6D" w14:textId="77777777" w:rsidTr="0045632E">
        <w:tc>
          <w:tcPr>
            <w:tcW w:w="6629" w:type="dxa"/>
          </w:tcPr>
          <w:p w14:paraId="55DDA127" w14:textId="46E692AB" w:rsidR="0009370B" w:rsidRPr="00F57C2C" w:rsidRDefault="00221530" w:rsidP="0022153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Experience of</w:t>
            </w:r>
            <w:r w:rsidR="0008475C">
              <w:rPr>
                <w:rFonts w:ascii="Arial" w:hAnsi="Arial" w:cs="Arial"/>
                <w:sz w:val="24"/>
                <w:szCs w:val="24"/>
              </w:rPr>
              <w:t xml:space="preserve"> coaching and mentoring staff</w:t>
            </w:r>
          </w:p>
        </w:tc>
        <w:tc>
          <w:tcPr>
            <w:tcW w:w="1701" w:type="dxa"/>
          </w:tcPr>
          <w:p w14:paraId="110FFD37" w14:textId="77777777" w:rsidR="0009370B" w:rsidRPr="00F57C2C" w:rsidRDefault="0009370B" w:rsidP="004563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7C2C">
              <w:rPr>
                <w:rFonts w:ascii="Symbol" w:eastAsia="Symbol" w:hAnsi="Symbol" w:cs="Symbol"/>
                <w:b/>
                <w:sz w:val="24"/>
                <w:szCs w:val="24"/>
              </w:rPr>
              <w:t>Ö</w:t>
            </w:r>
          </w:p>
        </w:tc>
        <w:tc>
          <w:tcPr>
            <w:tcW w:w="1701" w:type="dxa"/>
          </w:tcPr>
          <w:p w14:paraId="6B699379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70B" w:rsidRPr="00F57C2C" w14:paraId="69A3FA06" w14:textId="77777777" w:rsidTr="0045632E">
        <w:tc>
          <w:tcPr>
            <w:tcW w:w="6629" w:type="dxa"/>
          </w:tcPr>
          <w:p w14:paraId="07B2AF4D" w14:textId="1BE76E3E" w:rsidR="0009370B" w:rsidRPr="00F57C2C" w:rsidRDefault="0009370B" w:rsidP="004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C2C">
              <w:rPr>
                <w:rFonts w:ascii="Arial" w:hAnsi="Arial" w:cs="Arial"/>
                <w:sz w:val="24"/>
                <w:szCs w:val="24"/>
              </w:rPr>
              <w:t>Experience of monitoring and evaluation</w:t>
            </w:r>
            <w:r w:rsidR="0008475C">
              <w:rPr>
                <w:rFonts w:ascii="Arial" w:hAnsi="Arial" w:cs="Arial"/>
                <w:sz w:val="24"/>
                <w:szCs w:val="24"/>
              </w:rPr>
              <w:t xml:space="preserve"> using outcome tools</w:t>
            </w:r>
          </w:p>
        </w:tc>
        <w:tc>
          <w:tcPr>
            <w:tcW w:w="1701" w:type="dxa"/>
          </w:tcPr>
          <w:p w14:paraId="3FE9F23F" w14:textId="77777777" w:rsidR="0009370B" w:rsidRPr="00F57C2C" w:rsidRDefault="0009370B" w:rsidP="004563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7C2C">
              <w:rPr>
                <w:rFonts w:ascii="Symbol" w:eastAsia="Symbol" w:hAnsi="Symbol" w:cs="Symbol"/>
                <w:b/>
                <w:sz w:val="24"/>
                <w:szCs w:val="24"/>
              </w:rPr>
              <w:t>Ö</w:t>
            </w:r>
          </w:p>
        </w:tc>
        <w:tc>
          <w:tcPr>
            <w:tcW w:w="1701" w:type="dxa"/>
          </w:tcPr>
          <w:p w14:paraId="1F72F646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70B" w:rsidRPr="00F57C2C" w14:paraId="4093E8F1" w14:textId="77777777" w:rsidTr="0045632E">
        <w:tc>
          <w:tcPr>
            <w:tcW w:w="6629" w:type="dxa"/>
          </w:tcPr>
          <w:p w14:paraId="55F68FBB" w14:textId="77777777" w:rsidR="0009370B" w:rsidRPr="00F57C2C" w:rsidRDefault="0009370B" w:rsidP="004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221530">
              <w:rPr>
                <w:rFonts w:ascii="Arial" w:hAnsi="Arial" w:cs="Arial"/>
                <w:sz w:val="24"/>
                <w:szCs w:val="24"/>
              </w:rPr>
              <w:t>xperience of producing reports</w:t>
            </w:r>
            <w:r>
              <w:rPr>
                <w:rFonts w:ascii="Arial" w:hAnsi="Arial" w:cs="Arial"/>
                <w:sz w:val="24"/>
                <w:szCs w:val="24"/>
              </w:rPr>
              <w:t xml:space="preserve"> and analysis to inform business decisions</w:t>
            </w:r>
          </w:p>
        </w:tc>
        <w:tc>
          <w:tcPr>
            <w:tcW w:w="1701" w:type="dxa"/>
          </w:tcPr>
          <w:p w14:paraId="08CE6F91" w14:textId="77777777" w:rsidR="0009370B" w:rsidRPr="00F57C2C" w:rsidRDefault="0009370B" w:rsidP="004563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7C2C">
              <w:rPr>
                <w:rFonts w:ascii="Symbol" w:eastAsia="Symbol" w:hAnsi="Symbol" w:cs="Symbol"/>
                <w:b/>
                <w:sz w:val="24"/>
                <w:szCs w:val="24"/>
              </w:rPr>
              <w:t>Ö</w:t>
            </w:r>
          </w:p>
        </w:tc>
        <w:tc>
          <w:tcPr>
            <w:tcW w:w="1701" w:type="dxa"/>
          </w:tcPr>
          <w:p w14:paraId="61CDCEAD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70B" w:rsidRPr="00F57C2C" w14:paraId="413E6E3E" w14:textId="77777777" w:rsidTr="0045632E">
        <w:tc>
          <w:tcPr>
            <w:tcW w:w="6629" w:type="dxa"/>
          </w:tcPr>
          <w:p w14:paraId="0457F6D9" w14:textId="77777777" w:rsidR="0009370B" w:rsidRPr="00F57C2C" w:rsidRDefault="0009370B" w:rsidP="004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EFD">
              <w:rPr>
                <w:rFonts w:ascii="Arial" w:hAnsi="Arial" w:cs="Arial"/>
                <w:sz w:val="24"/>
                <w:szCs w:val="24"/>
              </w:rPr>
              <w:t>Experience of multi- agency working</w:t>
            </w:r>
          </w:p>
        </w:tc>
        <w:tc>
          <w:tcPr>
            <w:tcW w:w="1701" w:type="dxa"/>
          </w:tcPr>
          <w:p w14:paraId="6BB9E253" w14:textId="77777777" w:rsidR="0009370B" w:rsidRPr="00F57C2C" w:rsidRDefault="0009370B" w:rsidP="004563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7C2C">
              <w:rPr>
                <w:rFonts w:ascii="Symbol" w:eastAsia="Symbol" w:hAnsi="Symbol" w:cs="Symbol"/>
                <w:b/>
                <w:sz w:val="24"/>
                <w:szCs w:val="24"/>
              </w:rPr>
              <w:t>Ö</w:t>
            </w:r>
          </w:p>
        </w:tc>
        <w:tc>
          <w:tcPr>
            <w:tcW w:w="1701" w:type="dxa"/>
          </w:tcPr>
          <w:p w14:paraId="23DE523C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70B" w:rsidRPr="00F57C2C" w14:paraId="7EAE052E" w14:textId="77777777" w:rsidTr="0045632E">
        <w:tc>
          <w:tcPr>
            <w:tcW w:w="6629" w:type="dxa"/>
          </w:tcPr>
          <w:p w14:paraId="2BF5D266" w14:textId="77777777" w:rsidR="0009370B" w:rsidRPr="00F57C2C" w:rsidRDefault="0009370B" w:rsidP="004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00EFD">
              <w:rPr>
                <w:rFonts w:ascii="Arial" w:hAnsi="Arial" w:cs="Arial"/>
                <w:sz w:val="24"/>
                <w:szCs w:val="24"/>
              </w:rPr>
              <w:t>Ability to negotiate effectively</w:t>
            </w:r>
          </w:p>
        </w:tc>
        <w:tc>
          <w:tcPr>
            <w:tcW w:w="1701" w:type="dxa"/>
          </w:tcPr>
          <w:p w14:paraId="52E56223" w14:textId="77777777" w:rsidR="0009370B" w:rsidRPr="00F57C2C" w:rsidRDefault="0009370B" w:rsidP="004563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7C2C">
              <w:rPr>
                <w:rFonts w:ascii="Symbol" w:eastAsia="Symbol" w:hAnsi="Symbol" w:cs="Symbol"/>
                <w:b/>
                <w:sz w:val="24"/>
                <w:szCs w:val="24"/>
              </w:rPr>
              <w:t>Ö</w:t>
            </w:r>
          </w:p>
        </w:tc>
        <w:tc>
          <w:tcPr>
            <w:tcW w:w="1701" w:type="dxa"/>
          </w:tcPr>
          <w:p w14:paraId="07547A01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70B" w:rsidRPr="00F57C2C" w14:paraId="4493C609" w14:textId="77777777" w:rsidTr="0045632E">
        <w:tc>
          <w:tcPr>
            <w:tcW w:w="6629" w:type="dxa"/>
          </w:tcPr>
          <w:p w14:paraId="4BA35B28" w14:textId="77777777" w:rsidR="0009370B" w:rsidRPr="00F57C2C" w:rsidRDefault="0009370B" w:rsidP="004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C2C">
              <w:rPr>
                <w:rFonts w:ascii="Arial" w:hAnsi="Arial" w:cs="Arial"/>
                <w:sz w:val="24"/>
                <w:szCs w:val="24"/>
              </w:rPr>
              <w:t xml:space="preserve">Ability to work under pressure and </w:t>
            </w:r>
            <w:proofErr w:type="spellStart"/>
            <w:r w:rsidRPr="00F57C2C">
              <w:rPr>
                <w:rFonts w:ascii="Arial" w:hAnsi="Arial" w:cs="Arial"/>
                <w:sz w:val="24"/>
                <w:szCs w:val="24"/>
              </w:rPr>
              <w:t>prioritise</w:t>
            </w:r>
            <w:proofErr w:type="spellEnd"/>
            <w:r w:rsidRPr="00F57C2C">
              <w:rPr>
                <w:rFonts w:ascii="Arial" w:hAnsi="Arial" w:cs="Arial"/>
                <w:sz w:val="24"/>
                <w:szCs w:val="24"/>
              </w:rPr>
              <w:t xml:space="preserve"> workloads</w:t>
            </w:r>
          </w:p>
        </w:tc>
        <w:tc>
          <w:tcPr>
            <w:tcW w:w="1701" w:type="dxa"/>
          </w:tcPr>
          <w:p w14:paraId="5043CB0F" w14:textId="77777777" w:rsidR="0009370B" w:rsidRPr="00F57C2C" w:rsidRDefault="0009370B" w:rsidP="004563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7C2C">
              <w:rPr>
                <w:rFonts w:ascii="Symbol" w:eastAsia="Symbol" w:hAnsi="Symbol" w:cs="Symbol"/>
                <w:b/>
                <w:sz w:val="24"/>
                <w:szCs w:val="24"/>
              </w:rPr>
              <w:t>Ö</w:t>
            </w:r>
          </w:p>
        </w:tc>
        <w:tc>
          <w:tcPr>
            <w:tcW w:w="1701" w:type="dxa"/>
          </w:tcPr>
          <w:p w14:paraId="07459315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70B" w:rsidRPr="00F57C2C" w14:paraId="62754150" w14:textId="77777777" w:rsidTr="0045632E">
        <w:trPr>
          <w:trHeight w:val="604"/>
        </w:trPr>
        <w:tc>
          <w:tcPr>
            <w:tcW w:w="6629" w:type="dxa"/>
          </w:tcPr>
          <w:p w14:paraId="6537F28F" w14:textId="77777777" w:rsidR="0009370B" w:rsidRPr="00F57C2C" w:rsidRDefault="0009370B" w:rsidP="004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EA1251" w14:textId="77777777" w:rsidR="0009370B" w:rsidRPr="00F57C2C" w:rsidRDefault="0009370B" w:rsidP="004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C2C">
              <w:rPr>
                <w:rFonts w:ascii="Arial" w:hAnsi="Arial" w:cs="Arial"/>
                <w:sz w:val="24"/>
                <w:szCs w:val="24"/>
              </w:rPr>
              <w:t>Excellent communication and presentation skills</w:t>
            </w:r>
          </w:p>
        </w:tc>
        <w:tc>
          <w:tcPr>
            <w:tcW w:w="1701" w:type="dxa"/>
          </w:tcPr>
          <w:p w14:paraId="6DFB9E20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  <w:r w:rsidRPr="00F57C2C">
              <w:rPr>
                <w:rFonts w:ascii="Symbol" w:eastAsia="Symbol" w:hAnsi="Symbol" w:cs="Symbol"/>
                <w:b/>
                <w:sz w:val="24"/>
                <w:szCs w:val="24"/>
              </w:rPr>
              <w:t>Ö</w:t>
            </w:r>
          </w:p>
          <w:p w14:paraId="70DF9E56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4E871BC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70B" w:rsidRPr="00F57C2C" w14:paraId="5696FD09" w14:textId="77777777" w:rsidTr="0045632E">
        <w:tc>
          <w:tcPr>
            <w:tcW w:w="6629" w:type="dxa"/>
          </w:tcPr>
          <w:p w14:paraId="4FC50021" w14:textId="77777777" w:rsidR="0009370B" w:rsidRPr="00F57C2C" w:rsidRDefault="0009370B" w:rsidP="004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C2C">
              <w:rPr>
                <w:rFonts w:ascii="Arial" w:hAnsi="Arial" w:cs="Arial"/>
                <w:sz w:val="24"/>
                <w:szCs w:val="24"/>
              </w:rPr>
              <w:t xml:space="preserve">Good </w:t>
            </w:r>
            <w:proofErr w:type="spellStart"/>
            <w:r w:rsidRPr="00F57C2C">
              <w:rPr>
                <w:rFonts w:ascii="Arial" w:hAnsi="Arial" w:cs="Arial"/>
                <w:sz w:val="24"/>
                <w:szCs w:val="24"/>
              </w:rPr>
              <w:t>organisational</w:t>
            </w:r>
            <w:proofErr w:type="spellEnd"/>
            <w:r w:rsidRPr="00F57C2C">
              <w:rPr>
                <w:rFonts w:ascii="Arial" w:hAnsi="Arial" w:cs="Arial"/>
                <w:sz w:val="24"/>
                <w:szCs w:val="24"/>
              </w:rPr>
              <w:t>, administrative and IT skills</w:t>
            </w:r>
          </w:p>
        </w:tc>
        <w:tc>
          <w:tcPr>
            <w:tcW w:w="1701" w:type="dxa"/>
          </w:tcPr>
          <w:p w14:paraId="144A5D23" w14:textId="77777777" w:rsidR="0009370B" w:rsidRPr="00F57C2C" w:rsidRDefault="0009370B" w:rsidP="0045632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57C2C">
              <w:rPr>
                <w:rFonts w:ascii="Symbol" w:eastAsia="Symbol" w:hAnsi="Symbol" w:cs="Symbol"/>
                <w:b/>
                <w:sz w:val="24"/>
                <w:szCs w:val="24"/>
              </w:rPr>
              <w:t>Ö</w:t>
            </w:r>
          </w:p>
        </w:tc>
        <w:tc>
          <w:tcPr>
            <w:tcW w:w="1701" w:type="dxa"/>
          </w:tcPr>
          <w:p w14:paraId="738610EB" w14:textId="77777777" w:rsidR="0009370B" w:rsidRPr="00F57C2C" w:rsidRDefault="0009370B" w:rsidP="004563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9370B" w:rsidRPr="00F57C2C" w14:paraId="220F5A3E" w14:textId="77777777" w:rsidTr="0045632E">
        <w:tc>
          <w:tcPr>
            <w:tcW w:w="6629" w:type="dxa"/>
          </w:tcPr>
          <w:p w14:paraId="5FD10C09" w14:textId="77777777" w:rsidR="0009370B" w:rsidRPr="00F57C2C" w:rsidRDefault="0009370B" w:rsidP="004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C2C">
              <w:rPr>
                <w:rFonts w:ascii="Arial" w:hAnsi="Arial" w:cs="Arial"/>
                <w:sz w:val="24"/>
                <w:szCs w:val="24"/>
              </w:rPr>
              <w:t>Knowledge and understanding of carers and their issues</w:t>
            </w:r>
          </w:p>
        </w:tc>
        <w:tc>
          <w:tcPr>
            <w:tcW w:w="1701" w:type="dxa"/>
          </w:tcPr>
          <w:p w14:paraId="637805D2" w14:textId="77777777" w:rsidR="0009370B" w:rsidRPr="00F57C2C" w:rsidRDefault="0009370B" w:rsidP="004563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3F29E8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  <w:r w:rsidRPr="00F57C2C">
              <w:rPr>
                <w:rFonts w:ascii="Symbol" w:eastAsia="Symbol" w:hAnsi="Symbol" w:cs="Symbol"/>
                <w:b/>
                <w:sz w:val="24"/>
                <w:szCs w:val="24"/>
              </w:rPr>
              <w:t>Ö</w:t>
            </w:r>
          </w:p>
        </w:tc>
      </w:tr>
      <w:tr w:rsidR="0009370B" w:rsidRPr="00F57C2C" w14:paraId="1C85ABC6" w14:textId="77777777" w:rsidTr="0045632E">
        <w:tc>
          <w:tcPr>
            <w:tcW w:w="6629" w:type="dxa"/>
          </w:tcPr>
          <w:p w14:paraId="18A511BC" w14:textId="464E886C" w:rsidR="0009370B" w:rsidRPr="00F57C2C" w:rsidRDefault="0009370B" w:rsidP="004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C2C">
              <w:rPr>
                <w:rFonts w:ascii="Arial" w:hAnsi="Arial" w:cs="Arial"/>
                <w:sz w:val="24"/>
                <w:szCs w:val="24"/>
              </w:rPr>
              <w:t xml:space="preserve">Ability </w:t>
            </w:r>
            <w:r w:rsidR="0008475C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F57C2C">
              <w:rPr>
                <w:rFonts w:ascii="Arial" w:hAnsi="Arial" w:cs="Arial"/>
                <w:sz w:val="24"/>
                <w:szCs w:val="24"/>
              </w:rPr>
              <w:t>work on own initiative and as part of a team</w:t>
            </w:r>
          </w:p>
        </w:tc>
        <w:tc>
          <w:tcPr>
            <w:tcW w:w="1701" w:type="dxa"/>
          </w:tcPr>
          <w:p w14:paraId="3B7B4B86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  <w:r w:rsidRPr="00F57C2C">
              <w:rPr>
                <w:rFonts w:ascii="Symbol" w:eastAsia="Symbol" w:hAnsi="Symbol" w:cs="Symbol"/>
                <w:b/>
                <w:sz w:val="24"/>
                <w:szCs w:val="24"/>
              </w:rPr>
              <w:t>Ö</w:t>
            </w:r>
          </w:p>
        </w:tc>
        <w:tc>
          <w:tcPr>
            <w:tcW w:w="1701" w:type="dxa"/>
          </w:tcPr>
          <w:p w14:paraId="3A0FF5F2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70B" w:rsidRPr="00F57C2C" w14:paraId="29859265" w14:textId="77777777" w:rsidTr="0045632E">
        <w:tc>
          <w:tcPr>
            <w:tcW w:w="6629" w:type="dxa"/>
          </w:tcPr>
          <w:p w14:paraId="202E69AB" w14:textId="77777777" w:rsidR="0009370B" w:rsidRPr="00F57C2C" w:rsidRDefault="0009370B" w:rsidP="004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C2C">
              <w:rPr>
                <w:rFonts w:ascii="Arial" w:hAnsi="Arial" w:cs="Arial"/>
                <w:sz w:val="24"/>
                <w:szCs w:val="24"/>
              </w:rPr>
              <w:t>Knowledge of appropriate ways to seek the views and knowledge of stakeholders</w:t>
            </w:r>
          </w:p>
        </w:tc>
        <w:tc>
          <w:tcPr>
            <w:tcW w:w="1701" w:type="dxa"/>
          </w:tcPr>
          <w:p w14:paraId="5630AD66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  <w:r w:rsidRPr="00F57C2C">
              <w:rPr>
                <w:rFonts w:ascii="Symbol" w:eastAsia="Symbol" w:hAnsi="Symbol" w:cs="Symbol"/>
                <w:b/>
                <w:sz w:val="24"/>
                <w:szCs w:val="24"/>
              </w:rPr>
              <w:t>Ö</w:t>
            </w:r>
          </w:p>
        </w:tc>
        <w:tc>
          <w:tcPr>
            <w:tcW w:w="1701" w:type="dxa"/>
          </w:tcPr>
          <w:p w14:paraId="61829076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70B" w:rsidRPr="00F57C2C" w14:paraId="19BE3C88" w14:textId="77777777" w:rsidTr="0045632E">
        <w:tc>
          <w:tcPr>
            <w:tcW w:w="6629" w:type="dxa"/>
          </w:tcPr>
          <w:p w14:paraId="000CF5A4" w14:textId="77777777" w:rsidR="0009370B" w:rsidRPr="00F57C2C" w:rsidRDefault="0009370B" w:rsidP="004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C2C">
              <w:rPr>
                <w:rFonts w:ascii="Arial" w:hAnsi="Arial" w:cs="Arial"/>
                <w:sz w:val="24"/>
                <w:szCs w:val="24"/>
              </w:rPr>
              <w:t>Knowledge of best practice for partnership working</w:t>
            </w:r>
          </w:p>
        </w:tc>
        <w:tc>
          <w:tcPr>
            <w:tcW w:w="1701" w:type="dxa"/>
          </w:tcPr>
          <w:p w14:paraId="2BA226A1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  <w:r w:rsidRPr="00F57C2C">
              <w:rPr>
                <w:rFonts w:ascii="Symbol" w:eastAsia="Symbol" w:hAnsi="Symbol" w:cs="Symbol"/>
                <w:b/>
                <w:sz w:val="24"/>
                <w:szCs w:val="24"/>
              </w:rPr>
              <w:t>Ö</w:t>
            </w:r>
          </w:p>
        </w:tc>
        <w:tc>
          <w:tcPr>
            <w:tcW w:w="1701" w:type="dxa"/>
          </w:tcPr>
          <w:p w14:paraId="17AD93B2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70B" w:rsidRPr="00F57C2C" w14:paraId="0D3EF28D" w14:textId="77777777" w:rsidTr="0045632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2A20" w14:textId="77777777" w:rsidR="0009370B" w:rsidRPr="00F57C2C" w:rsidRDefault="0009370B" w:rsidP="004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57C2C">
              <w:rPr>
                <w:rFonts w:ascii="Arial" w:hAnsi="Arial" w:cs="Arial"/>
                <w:sz w:val="24"/>
                <w:szCs w:val="24"/>
              </w:rPr>
              <w:t xml:space="preserve">Driving </w:t>
            </w:r>
            <w:proofErr w:type="spellStart"/>
            <w:r w:rsidRPr="00F57C2C">
              <w:rPr>
                <w:rFonts w:ascii="Arial" w:hAnsi="Arial" w:cs="Arial"/>
                <w:sz w:val="24"/>
                <w:szCs w:val="24"/>
              </w:rPr>
              <w:t>licence</w:t>
            </w:r>
            <w:proofErr w:type="spellEnd"/>
            <w:r w:rsidRPr="00F57C2C">
              <w:rPr>
                <w:rFonts w:ascii="Arial" w:hAnsi="Arial" w:cs="Arial"/>
                <w:sz w:val="24"/>
                <w:szCs w:val="24"/>
              </w:rPr>
              <w:t xml:space="preserve"> and use of vehicle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B5B7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4FF1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  <w:r w:rsidRPr="00F57C2C">
              <w:rPr>
                <w:rFonts w:ascii="Symbol" w:eastAsia="Symbol" w:hAnsi="Symbol" w:cs="Symbol"/>
                <w:b/>
                <w:sz w:val="24"/>
                <w:szCs w:val="24"/>
              </w:rPr>
              <w:t>Ö</w:t>
            </w:r>
          </w:p>
        </w:tc>
      </w:tr>
      <w:tr w:rsidR="0009370B" w:rsidRPr="00F57C2C" w14:paraId="2DBF0D7D" w14:textId="77777777" w:rsidTr="0045632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2F1B3" w14:textId="77777777" w:rsidR="0009370B" w:rsidRPr="00F57C2C" w:rsidRDefault="0009370B" w:rsidP="004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34E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A4E5D" w14:textId="77777777" w:rsidR="0009370B" w:rsidRPr="00F57C2C" w:rsidRDefault="0009370B" w:rsidP="0045632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70B" w:rsidRPr="00F57C2C" w14:paraId="19219836" w14:textId="77777777" w:rsidTr="0045632E"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EF7D" w14:textId="77777777" w:rsidR="0009370B" w:rsidRPr="00F57C2C" w:rsidRDefault="0009370B" w:rsidP="0045632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DBDC" w14:textId="77777777" w:rsidR="0009370B" w:rsidRPr="00F57C2C" w:rsidRDefault="0009370B" w:rsidP="0045632E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0D3C" w14:textId="77777777" w:rsidR="0009370B" w:rsidRPr="00F57C2C" w:rsidRDefault="0009370B" w:rsidP="0045632E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</w:tbl>
    <w:p w14:paraId="54CD245A" w14:textId="77777777" w:rsidR="0009370B" w:rsidRPr="00F57C2C" w:rsidRDefault="0009370B" w:rsidP="0009370B">
      <w:pPr>
        <w:rPr>
          <w:rFonts w:ascii="Arial" w:hAnsi="Arial" w:cs="Arial"/>
          <w:sz w:val="24"/>
          <w:szCs w:val="24"/>
        </w:rPr>
      </w:pPr>
    </w:p>
    <w:p w14:paraId="1231BE67" w14:textId="77777777" w:rsidR="00211641" w:rsidRDefault="00211641">
      <w:pPr>
        <w:rPr>
          <w:rFonts w:asciiTheme="minorHAnsi" w:hAnsiTheme="minorHAnsi" w:cstheme="minorHAnsi"/>
          <w:sz w:val="22"/>
        </w:rPr>
      </w:pPr>
    </w:p>
    <w:p w14:paraId="36FEB5B0" w14:textId="77777777" w:rsidR="00211641" w:rsidRDefault="00211641">
      <w:pPr>
        <w:rPr>
          <w:rFonts w:asciiTheme="minorHAnsi" w:hAnsiTheme="minorHAnsi" w:cstheme="minorHAnsi"/>
          <w:sz w:val="22"/>
        </w:rPr>
      </w:pPr>
    </w:p>
    <w:p w14:paraId="30D7AA69" w14:textId="77777777" w:rsidR="00211641" w:rsidRDefault="00211641">
      <w:pPr>
        <w:rPr>
          <w:rFonts w:asciiTheme="minorHAnsi" w:hAnsiTheme="minorHAnsi" w:cstheme="minorHAnsi"/>
          <w:sz w:val="22"/>
        </w:rPr>
      </w:pPr>
    </w:p>
    <w:p w14:paraId="7196D064" w14:textId="77777777" w:rsidR="00211641" w:rsidRDefault="00211641">
      <w:pPr>
        <w:rPr>
          <w:rFonts w:asciiTheme="minorHAnsi" w:hAnsiTheme="minorHAnsi" w:cstheme="minorHAnsi"/>
          <w:sz w:val="22"/>
        </w:rPr>
      </w:pPr>
    </w:p>
    <w:p w14:paraId="34FF1C98" w14:textId="77777777" w:rsidR="00211641" w:rsidRDefault="00211641">
      <w:pPr>
        <w:rPr>
          <w:rFonts w:asciiTheme="minorHAnsi" w:hAnsiTheme="minorHAnsi" w:cstheme="minorHAnsi"/>
          <w:sz w:val="22"/>
        </w:rPr>
      </w:pPr>
    </w:p>
    <w:p w14:paraId="6D072C0D" w14:textId="77777777" w:rsidR="00211641" w:rsidRDefault="00211641">
      <w:pPr>
        <w:rPr>
          <w:rFonts w:asciiTheme="minorHAnsi" w:hAnsiTheme="minorHAnsi" w:cstheme="minorHAnsi"/>
          <w:sz w:val="22"/>
        </w:rPr>
      </w:pPr>
    </w:p>
    <w:p w14:paraId="48A21919" w14:textId="77777777" w:rsidR="00211641" w:rsidRDefault="00211641">
      <w:pPr>
        <w:rPr>
          <w:rFonts w:asciiTheme="minorHAnsi" w:hAnsiTheme="minorHAnsi" w:cstheme="minorHAnsi"/>
          <w:sz w:val="22"/>
        </w:rPr>
      </w:pPr>
    </w:p>
    <w:p w14:paraId="6BD18F9B" w14:textId="77777777" w:rsidR="007364CD" w:rsidRPr="00A931E9" w:rsidRDefault="007364CD">
      <w:pPr>
        <w:rPr>
          <w:rFonts w:asciiTheme="minorHAnsi" w:hAnsiTheme="minorHAnsi" w:cstheme="minorHAnsi"/>
          <w:sz w:val="22"/>
        </w:rPr>
      </w:pPr>
    </w:p>
    <w:sectPr w:rsidR="007364CD" w:rsidRPr="00A931E9" w:rsidSect="007364CD">
      <w:headerReference w:type="default" r:id="rId11"/>
      <w:footerReference w:type="default" r:id="rId12"/>
      <w:pgSz w:w="12240" w:h="15840"/>
      <w:pgMar w:top="544" w:right="1138" w:bottom="54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BF084" w14:textId="77777777" w:rsidR="00C0041A" w:rsidRDefault="00C0041A">
      <w:r>
        <w:separator/>
      </w:r>
    </w:p>
  </w:endnote>
  <w:endnote w:type="continuationSeparator" w:id="0">
    <w:p w14:paraId="4C54FEDA" w14:textId="77777777" w:rsidR="00C0041A" w:rsidRDefault="00C0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223695"/>
      <w:docPartObj>
        <w:docPartGallery w:val="Page Numbers (Bottom of Page)"/>
        <w:docPartUnique/>
      </w:docPartObj>
    </w:sdtPr>
    <w:sdtContent>
      <w:p w14:paraId="25B68469" w14:textId="77777777" w:rsidR="00E26049" w:rsidRDefault="000F6FD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2153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B1F511A" w14:textId="77777777" w:rsidR="00E26049" w:rsidRDefault="00E260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63953" w14:textId="77777777" w:rsidR="00C0041A" w:rsidRDefault="00C0041A">
      <w:r>
        <w:separator/>
      </w:r>
    </w:p>
  </w:footnote>
  <w:footnote w:type="continuationSeparator" w:id="0">
    <w:p w14:paraId="4A26A021" w14:textId="77777777" w:rsidR="00C0041A" w:rsidRDefault="00C00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601FE" w14:textId="77777777" w:rsidR="00E26049" w:rsidRDefault="00E26049">
    <w:pPr>
      <w:pStyle w:val="Header"/>
      <w:tabs>
        <w:tab w:val="clear" w:pos="8306"/>
        <w:tab w:val="right" w:pos="9900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2FEC"/>
    <w:multiLevelType w:val="hybridMultilevel"/>
    <w:tmpl w:val="47E22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00AF7"/>
    <w:multiLevelType w:val="hybridMultilevel"/>
    <w:tmpl w:val="86AAB1D8"/>
    <w:lvl w:ilvl="0" w:tplc="E53837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91202"/>
    <w:multiLevelType w:val="hybridMultilevel"/>
    <w:tmpl w:val="2D462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CF40E4"/>
    <w:multiLevelType w:val="hybridMultilevel"/>
    <w:tmpl w:val="39CE084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7374E0"/>
    <w:multiLevelType w:val="hybridMultilevel"/>
    <w:tmpl w:val="EF542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45083E"/>
    <w:multiLevelType w:val="hybridMultilevel"/>
    <w:tmpl w:val="C1E4F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370DAC"/>
    <w:multiLevelType w:val="hybridMultilevel"/>
    <w:tmpl w:val="64125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05EDD"/>
    <w:multiLevelType w:val="hybridMultilevel"/>
    <w:tmpl w:val="30CED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11250"/>
    <w:multiLevelType w:val="hybridMultilevel"/>
    <w:tmpl w:val="9A3C5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E2537"/>
    <w:multiLevelType w:val="hybridMultilevel"/>
    <w:tmpl w:val="9F480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445CC"/>
    <w:multiLevelType w:val="hybridMultilevel"/>
    <w:tmpl w:val="D32E2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86EB6"/>
    <w:multiLevelType w:val="hybridMultilevel"/>
    <w:tmpl w:val="0BF8A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5DF6FEB"/>
    <w:multiLevelType w:val="hybridMultilevel"/>
    <w:tmpl w:val="C1100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EE4DF8"/>
    <w:multiLevelType w:val="hybridMultilevel"/>
    <w:tmpl w:val="B63E1750"/>
    <w:lvl w:ilvl="0" w:tplc="B8C4D5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B90FD7"/>
    <w:multiLevelType w:val="hybridMultilevel"/>
    <w:tmpl w:val="CA1AEC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D66B0E"/>
    <w:multiLevelType w:val="hybridMultilevel"/>
    <w:tmpl w:val="29EA6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4331830">
    <w:abstractNumId w:val="1"/>
  </w:num>
  <w:num w:numId="2" w16cid:durableId="2142376732">
    <w:abstractNumId w:val="11"/>
  </w:num>
  <w:num w:numId="3" w16cid:durableId="675307652">
    <w:abstractNumId w:val="15"/>
  </w:num>
  <w:num w:numId="4" w16cid:durableId="1552227851">
    <w:abstractNumId w:val="13"/>
  </w:num>
  <w:num w:numId="5" w16cid:durableId="1462839678">
    <w:abstractNumId w:val="4"/>
  </w:num>
  <w:num w:numId="6" w16cid:durableId="1271162481">
    <w:abstractNumId w:val="9"/>
  </w:num>
  <w:num w:numId="7" w16cid:durableId="2013289405">
    <w:abstractNumId w:val="8"/>
  </w:num>
  <w:num w:numId="8" w16cid:durableId="24334503">
    <w:abstractNumId w:val="3"/>
  </w:num>
  <w:num w:numId="9" w16cid:durableId="646663521">
    <w:abstractNumId w:val="6"/>
  </w:num>
  <w:num w:numId="10" w16cid:durableId="1589922332">
    <w:abstractNumId w:val="14"/>
  </w:num>
  <w:num w:numId="11" w16cid:durableId="132143721">
    <w:abstractNumId w:val="5"/>
  </w:num>
  <w:num w:numId="12" w16cid:durableId="246574962">
    <w:abstractNumId w:val="7"/>
  </w:num>
  <w:num w:numId="13" w16cid:durableId="1085689569">
    <w:abstractNumId w:val="12"/>
  </w:num>
  <w:num w:numId="14" w16cid:durableId="657458688">
    <w:abstractNumId w:val="10"/>
  </w:num>
  <w:num w:numId="15" w16cid:durableId="2070494578">
    <w:abstractNumId w:val="0"/>
  </w:num>
  <w:num w:numId="16" w16cid:durableId="1646543752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748"/>
    <w:rsid w:val="000227D3"/>
    <w:rsid w:val="00062A68"/>
    <w:rsid w:val="00073748"/>
    <w:rsid w:val="00076D8D"/>
    <w:rsid w:val="0008475C"/>
    <w:rsid w:val="00091341"/>
    <w:rsid w:val="0009370B"/>
    <w:rsid w:val="000C24A2"/>
    <w:rsid w:val="000F6FD8"/>
    <w:rsid w:val="001270B4"/>
    <w:rsid w:val="00141B92"/>
    <w:rsid w:val="0017119B"/>
    <w:rsid w:val="001813E0"/>
    <w:rsid w:val="001A24B6"/>
    <w:rsid w:val="001A7929"/>
    <w:rsid w:val="0020666C"/>
    <w:rsid w:val="00206F11"/>
    <w:rsid w:val="00211641"/>
    <w:rsid w:val="00221530"/>
    <w:rsid w:val="0023157F"/>
    <w:rsid w:val="00271A01"/>
    <w:rsid w:val="00285DCC"/>
    <w:rsid w:val="00294628"/>
    <w:rsid w:val="002B7EBE"/>
    <w:rsid w:val="002E0753"/>
    <w:rsid w:val="004530F6"/>
    <w:rsid w:val="0045632E"/>
    <w:rsid w:val="004913A4"/>
    <w:rsid w:val="004D2A5F"/>
    <w:rsid w:val="004F4562"/>
    <w:rsid w:val="005610C0"/>
    <w:rsid w:val="005D1F00"/>
    <w:rsid w:val="005D3EE1"/>
    <w:rsid w:val="005F0D06"/>
    <w:rsid w:val="00602C6B"/>
    <w:rsid w:val="006049FA"/>
    <w:rsid w:val="006434FB"/>
    <w:rsid w:val="00691429"/>
    <w:rsid w:val="006C02ED"/>
    <w:rsid w:val="006D4664"/>
    <w:rsid w:val="006E1641"/>
    <w:rsid w:val="0070516F"/>
    <w:rsid w:val="007364CD"/>
    <w:rsid w:val="00743779"/>
    <w:rsid w:val="007440DD"/>
    <w:rsid w:val="007912B2"/>
    <w:rsid w:val="007E5141"/>
    <w:rsid w:val="0083167C"/>
    <w:rsid w:val="008549B5"/>
    <w:rsid w:val="008D5789"/>
    <w:rsid w:val="00915778"/>
    <w:rsid w:val="00927387"/>
    <w:rsid w:val="009563E8"/>
    <w:rsid w:val="00983428"/>
    <w:rsid w:val="009E4BE8"/>
    <w:rsid w:val="00A141CD"/>
    <w:rsid w:val="00A931E9"/>
    <w:rsid w:val="00A95EEB"/>
    <w:rsid w:val="00AA5010"/>
    <w:rsid w:val="00B157A4"/>
    <w:rsid w:val="00B17B49"/>
    <w:rsid w:val="00B41442"/>
    <w:rsid w:val="00B74A68"/>
    <w:rsid w:val="00B90BFA"/>
    <w:rsid w:val="00BC4F27"/>
    <w:rsid w:val="00BD2CE6"/>
    <w:rsid w:val="00BE3974"/>
    <w:rsid w:val="00C0041A"/>
    <w:rsid w:val="00C16BC1"/>
    <w:rsid w:val="00C27343"/>
    <w:rsid w:val="00C74031"/>
    <w:rsid w:val="00CF7F08"/>
    <w:rsid w:val="00D203DC"/>
    <w:rsid w:val="00D82AC4"/>
    <w:rsid w:val="00DE08C4"/>
    <w:rsid w:val="00E26049"/>
    <w:rsid w:val="00E34FF9"/>
    <w:rsid w:val="00EE11B7"/>
    <w:rsid w:val="00EF20D4"/>
    <w:rsid w:val="00F14838"/>
    <w:rsid w:val="00F23933"/>
    <w:rsid w:val="00F34A5A"/>
    <w:rsid w:val="00F365BA"/>
    <w:rsid w:val="00F547A7"/>
    <w:rsid w:val="00F64E23"/>
    <w:rsid w:val="00FD162F"/>
    <w:rsid w:val="00FD6EEE"/>
    <w:rsid w:val="06FE0236"/>
    <w:rsid w:val="0A91AF7E"/>
    <w:rsid w:val="0C549438"/>
    <w:rsid w:val="222270E4"/>
    <w:rsid w:val="326230B6"/>
    <w:rsid w:val="39A59DB4"/>
    <w:rsid w:val="4260AA8D"/>
    <w:rsid w:val="51AD465F"/>
    <w:rsid w:val="536A914A"/>
    <w:rsid w:val="6ACA912E"/>
    <w:rsid w:val="752BE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7D18C4"/>
  <w15:docId w15:val="{43D4F475-9736-4753-AF8F-DB7C1E918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64CD"/>
    <w:rPr>
      <w:lang w:val="en-US" w:eastAsia="en-US"/>
    </w:rPr>
  </w:style>
  <w:style w:type="paragraph" w:styleId="Heading1">
    <w:name w:val="heading 1"/>
    <w:basedOn w:val="Normal"/>
    <w:next w:val="Normal"/>
    <w:qFormat/>
    <w:rsid w:val="007364CD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364CD"/>
    <w:pPr>
      <w:keepNext/>
      <w:outlineLvl w:val="1"/>
    </w:pPr>
    <w:rPr>
      <w:b/>
      <w:sz w:val="22"/>
      <w:lang w:val="en-GB"/>
    </w:rPr>
  </w:style>
  <w:style w:type="paragraph" w:styleId="Heading3">
    <w:name w:val="heading 3"/>
    <w:basedOn w:val="Normal"/>
    <w:next w:val="Normal"/>
    <w:link w:val="Heading3Char"/>
    <w:qFormat/>
    <w:rsid w:val="007364CD"/>
    <w:pPr>
      <w:keepNext/>
      <w:jc w:val="both"/>
      <w:outlineLvl w:val="2"/>
    </w:pPr>
    <w:rPr>
      <w:rFonts w:ascii="Arial" w:hAnsi="Arial" w:cs="Arial"/>
      <w:b/>
      <w:bCs/>
      <w:sz w:val="24"/>
      <w:szCs w:val="24"/>
      <w:lang w:val="en-GB"/>
    </w:rPr>
  </w:style>
  <w:style w:type="paragraph" w:styleId="Heading4">
    <w:name w:val="heading 4"/>
    <w:basedOn w:val="Normal"/>
    <w:next w:val="Normal"/>
    <w:qFormat/>
    <w:rsid w:val="007364CD"/>
    <w:pPr>
      <w:keepNext/>
      <w:outlineLvl w:val="3"/>
    </w:pPr>
    <w:rPr>
      <w:sz w:val="32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364CD"/>
    <w:pPr>
      <w:jc w:val="both"/>
    </w:pPr>
    <w:rPr>
      <w:rFonts w:ascii="Arial" w:hAnsi="Arial"/>
      <w:sz w:val="22"/>
      <w:lang w:val="en-GB"/>
    </w:rPr>
  </w:style>
  <w:style w:type="paragraph" w:styleId="BodyText2">
    <w:name w:val="Body Text 2"/>
    <w:basedOn w:val="Normal"/>
    <w:rsid w:val="007364CD"/>
    <w:rPr>
      <w:sz w:val="22"/>
      <w:lang w:val="en-GB"/>
    </w:rPr>
  </w:style>
  <w:style w:type="paragraph" w:styleId="BodyText3">
    <w:name w:val="Body Text 3"/>
    <w:basedOn w:val="Normal"/>
    <w:rsid w:val="007364CD"/>
    <w:pPr>
      <w:ind w:right="72"/>
      <w:jc w:val="both"/>
    </w:pPr>
    <w:rPr>
      <w:sz w:val="22"/>
    </w:rPr>
  </w:style>
  <w:style w:type="paragraph" w:styleId="BodyTextIndent3">
    <w:name w:val="Body Text Indent 3"/>
    <w:basedOn w:val="Normal"/>
    <w:rsid w:val="007364CD"/>
    <w:pPr>
      <w:ind w:left="1440" w:hanging="1440"/>
    </w:pPr>
    <w:rPr>
      <w:sz w:val="22"/>
      <w:lang w:val="en-GB"/>
    </w:rPr>
  </w:style>
  <w:style w:type="paragraph" w:styleId="BlockText">
    <w:name w:val="Block Text"/>
    <w:basedOn w:val="Normal"/>
    <w:rsid w:val="007364CD"/>
    <w:pPr>
      <w:ind w:left="452" w:right="192"/>
      <w:jc w:val="both"/>
    </w:pPr>
    <w:rPr>
      <w:rFonts w:ascii="Maiandra GD" w:hAnsi="Maiandra GD" w:cs="Arial"/>
      <w:sz w:val="22"/>
    </w:rPr>
  </w:style>
  <w:style w:type="paragraph" w:styleId="BodyTextIndent">
    <w:name w:val="Body Text Indent"/>
    <w:basedOn w:val="Normal"/>
    <w:rsid w:val="007364CD"/>
    <w:pPr>
      <w:ind w:left="720"/>
    </w:pPr>
    <w:rPr>
      <w:rFonts w:ascii="Arial" w:hAnsi="Arial"/>
      <w:sz w:val="22"/>
      <w:szCs w:val="24"/>
      <w:lang w:val="en-GB"/>
    </w:rPr>
  </w:style>
  <w:style w:type="paragraph" w:styleId="BodyTextIndent2">
    <w:name w:val="Body Text Indent 2"/>
    <w:basedOn w:val="Normal"/>
    <w:rsid w:val="007364CD"/>
    <w:pPr>
      <w:ind w:left="720"/>
      <w:jc w:val="both"/>
    </w:pPr>
    <w:rPr>
      <w:rFonts w:ascii="Arial" w:hAnsi="Arial"/>
      <w:sz w:val="22"/>
      <w:szCs w:val="24"/>
      <w:lang w:val="en-GB"/>
    </w:rPr>
  </w:style>
  <w:style w:type="paragraph" w:styleId="Header">
    <w:name w:val="header"/>
    <w:basedOn w:val="Normal"/>
    <w:rsid w:val="007364C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7364CD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364CD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34A5A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A93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1E9"/>
    <w:rPr>
      <w:rFonts w:ascii="Tahoma" w:hAnsi="Tahoma" w:cs="Tahoma"/>
      <w:sz w:val="16"/>
      <w:szCs w:val="16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931E9"/>
    <w:rPr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09370B"/>
    <w:rPr>
      <w:rFonts w:ascii="Arial" w:hAnsi="Arial" w:cs="Arial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0EECAD6A40E143860E309347AA2DFD" ma:contentTypeVersion="12" ma:contentTypeDescription="Create a new document." ma:contentTypeScope="" ma:versionID="d820e21486a93478333f1f4b8b83ee77">
  <xsd:schema xmlns:xsd="http://www.w3.org/2001/XMLSchema" xmlns:xs="http://www.w3.org/2001/XMLSchema" xmlns:p="http://schemas.microsoft.com/office/2006/metadata/properties" xmlns:ns2="446daf74-37a4-437f-b9f1-d29f72cd5584" xmlns:ns3="937f826c-431a-4dc9-8771-5ae2ffc8508c" targetNamespace="http://schemas.microsoft.com/office/2006/metadata/properties" ma:root="true" ma:fieldsID="2d313a5c0a3f8fec2f0ff44c06e42a72" ns2:_="" ns3:_="">
    <xsd:import namespace="446daf74-37a4-437f-b9f1-d29f72cd5584"/>
    <xsd:import namespace="937f826c-431a-4dc9-8771-5ae2ffc850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daf74-37a4-437f-b9f1-d29f72cd5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7f826c-431a-4dc9-8771-5ae2ffc850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997D22-62A7-41F1-914C-9E0D482E52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BC879B-6B10-45D9-81D9-15F82C94A3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E8316A-DE61-4008-A140-6BA353527A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6daf74-37a4-437f-b9f1-d29f72cd5584"/>
    <ds:schemaRef ds:uri="937f826c-431a-4dc9-8771-5ae2ffc850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8617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SGUH NHS Trust</Company>
  <LinksUpToDate>false</LinksUpToDate>
  <CharactersWithSpaces>6324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IT DEPT</dc:creator>
  <cp:keywords/>
  <dc:description/>
  <cp:lastModifiedBy>Fiona Fryars</cp:lastModifiedBy>
  <cp:revision>11</cp:revision>
  <cp:lastPrinted>2021-03-08T11:57:00Z</cp:lastPrinted>
  <dcterms:created xsi:type="dcterms:W3CDTF">2023-11-22T12:26:00Z</dcterms:created>
  <dcterms:modified xsi:type="dcterms:W3CDTF">2023-11-29T11:19:00Z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0x010100F90EECAD6A40E143860E309347AA2DFD</vt:lpwstr>
  </property>
  <property fmtid="{D5CDD505-2E9C-101B-9397-08002B2CF9AE}" pid="3" name="Order">
    <vt:r8>1348800</vt:r8>
  </property>
</Properties>
</file>