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13F1" w14:textId="69519184"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spacing w:after="0" w:line="240" w:lineRule="auto"/>
        <w:ind w:left="1134" w:right="1275"/>
        <w:rPr>
          <w:rFonts w:ascii="Arial" w:hAnsi="Arial" w:cs="Arial"/>
        </w:rPr>
      </w:pPr>
      <w:r w:rsidRPr="00257F55">
        <w:rPr>
          <w:rFonts w:ascii="Arial" w:hAnsi="Arial" w:cs="Arial"/>
          <w:b/>
          <w:bCs/>
        </w:rPr>
        <w:t>POST TITLE:</w:t>
      </w:r>
      <w:r w:rsidRPr="008C7659">
        <w:rPr>
          <w:rFonts w:ascii="Arial" w:hAnsi="Arial" w:cs="Arial"/>
        </w:rPr>
        <w:tab/>
      </w:r>
      <w:r>
        <w:rPr>
          <w:rFonts w:ascii="Arial" w:hAnsi="Arial" w:cs="Arial"/>
        </w:rPr>
        <w:tab/>
      </w:r>
      <w:r w:rsidR="0081008B">
        <w:rPr>
          <w:rFonts w:ascii="Arial" w:hAnsi="Arial" w:cs="Arial"/>
        </w:rPr>
        <w:t>Finance Coordinator</w:t>
      </w:r>
    </w:p>
    <w:p w14:paraId="66ADB960" w14:textId="69D6E11E"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right="1275"/>
        <w:rPr>
          <w:rFonts w:ascii="Arial" w:hAnsi="Arial" w:cs="Arial"/>
        </w:rPr>
      </w:pPr>
      <w:r w:rsidRPr="00257F55">
        <w:rPr>
          <w:rFonts w:ascii="Arial" w:hAnsi="Arial" w:cs="Arial"/>
          <w:b/>
          <w:bCs/>
        </w:rPr>
        <w:t>DURATION:</w:t>
      </w:r>
      <w:r w:rsidRPr="008C7659">
        <w:rPr>
          <w:rFonts w:ascii="Arial" w:hAnsi="Arial" w:cs="Arial"/>
        </w:rPr>
        <w:t xml:space="preserve">                </w:t>
      </w:r>
      <w:r w:rsidR="00CA6655">
        <w:rPr>
          <w:rFonts w:ascii="Arial" w:hAnsi="Arial" w:cs="Arial"/>
        </w:rPr>
        <w:tab/>
      </w:r>
      <w:r w:rsidRPr="008C7659">
        <w:rPr>
          <w:rFonts w:ascii="Arial" w:hAnsi="Arial" w:cs="Arial"/>
        </w:rPr>
        <w:t xml:space="preserve">Permanent </w:t>
      </w:r>
    </w:p>
    <w:p w14:paraId="662408D3" w14:textId="227359F8"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right="1275"/>
        <w:rPr>
          <w:rFonts w:ascii="Arial" w:hAnsi="Arial" w:cs="Arial"/>
        </w:rPr>
      </w:pPr>
      <w:r w:rsidRPr="00257F55">
        <w:rPr>
          <w:rFonts w:ascii="Arial" w:hAnsi="Arial" w:cs="Arial"/>
          <w:b/>
          <w:bCs/>
        </w:rPr>
        <w:t>HOURS OF WORK</w:t>
      </w:r>
      <w:r w:rsidRPr="008C7659">
        <w:rPr>
          <w:rFonts w:ascii="Arial" w:hAnsi="Arial" w:cs="Arial"/>
        </w:rPr>
        <w:t xml:space="preserve">: </w:t>
      </w:r>
      <w:r w:rsidRPr="008C7659">
        <w:rPr>
          <w:rFonts w:ascii="Arial" w:hAnsi="Arial" w:cs="Arial"/>
        </w:rPr>
        <w:tab/>
        <w:t>3</w:t>
      </w:r>
      <w:r>
        <w:rPr>
          <w:rFonts w:ascii="Arial" w:hAnsi="Arial" w:cs="Arial"/>
        </w:rPr>
        <w:t>7.5</w:t>
      </w:r>
      <w:r w:rsidRPr="008C7659">
        <w:rPr>
          <w:rFonts w:ascii="Arial" w:hAnsi="Arial" w:cs="Arial"/>
        </w:rPr>
        <w:t xml:space="preserve"> hours per week </w:t>
      </w:r>
    </w:p>
    <w:p w14:paraId="295DEABE" w14:textId="4F3F1ACC" w:rsid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right="1275"/>
        <w:rPr>
          <w:rFonts w:ascii="Arial" w:hAnsi="Arial" w:cs="Arial"/>
        </w:rPr>
      </w:pPr>
      <w:r w:rsidRPr="00257F55">
        <w:rPr>
          <w:rFonts w:ascii="Arial" w:hAnsi="Arial" w:cs="Arial"/>
          <w:b/>
          <w:bCs/>
        </w:rPr>
        <w:t>SALARY:</w:t>
      </w:r>
      <w:r w:rsidRPr="008C7659">
        <w:rPr>
          <w:rFonts w:ascii="Arial" w:hAnsi="Arial" w:cs="Arial"/>
        </w:rPr>
        <w:t xml:space="preserve"> </w:t>
      </w:r>
      <w:r w:rsidRPr="008C7659">
        <w:rPr>
          <w:rFonts w:ascii="Arial" w:hAnsi="Arial" w:cs="Arial"/>
        </w:rPr>
        <w:tab/>
      </w:r>
      <w:r w:rsidR="0082588E">
        <w:rPr>
          <w:rFonts w:ascii="Arial" w:hAnsi="Arial" w:cs="Arial"/>
        </w:rPr>
        <w:tab/>
      </w:r>
      <w:r w:rsidR="00CA6655">
        <w:rPr>
          <w:rFonts w:ascii="Arial" w:hAnsi="Arial" w:cs="Arial"/>
        </w:rPr>
        <w:tab/>
      </w:r>
      <w:r w:rsidR="00AB2FEA">
        <w:rPr>
          <w:rFonts w:ascii="Arial" w:hAnsi="Arial" w:cs="Arial"/>
        </w:rPr>
        <w:t>£25,000</w:t>
      </w:r>
      <w:r w:rsidR="00257F55">
        <w:rPr>
          <w:rFonts w:ascii="Arial" w:hAnsi="Arial" w:cs="Arial"/>
        </w:rPr>
        <w:t xml:space="preserve"> to £3</w:t>
      </w:r>
      <w:r w:rsidR="0081008B">
        <w:rPr>
          <w:rFonts w:ascii="Arial" w:hAnsi="Arial" w:cs="Arial"/>
        </w:rPr>
        <w:t>0,</w:t>
      </w:r>
      <w:r w:rsidR="00257F55">
        <w:rPr>
          <w:rFonts w:ascii="Arial" w:hAnsi="Arial" w:cs="Arial"/>
        </w:rPr>
        <w:t>000 (depending on experience)</w:t>
      </w:r>
    </w:p>
    <w:p w14:paraId="795A7460" w14:textId="77777777" w:rsidR="00257F55" w:rsidRPr="008C7659" w:rsidRDefault="00257F55" w:rsidP="00257F55">
      <w:pPr>
        <w:ind w:left="1440" w:firstLine="720"/>
        <w:rPr>
          <w:rFonts w:ascii="Arial" w:hAnsi="Arial" w:cs="Arial"/>
        </w:rPr>
      </w:pPr>
    </w:p>
    <w:p w14:paraId="4E693FAB" w14:textId="77777777" w:rsidR="0082588E"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PURPOSE OF POST:</w:t>
      </w:r>
      <w:r w:rsidRPr="008C7659">
        <w:rPr>
          <w:rFonts w:ascii="Arial" w:hAnsi="Arial" w:cs="Arial"/>
        </w:rPr>
        <w:tab/>
      </w:r>
    </w:p>
    <w:p w14:paraId="130353BE" w14:textId="5B82FC67" w:rsidR="008C7659" w:rsidRPr="00E17368" w:rsidRDefault="008C7659" w:rsidP="0030410D">
      <w:pPr>
        <w:pStyle w:val="ListParagraph"/>
        <w:numPr>
          <w:ilvl w:val="0"/>
          <w:numId w:val="3"/>
        </w:numPr>
        <w:ind w:left="426" w:hanging="229"/>
        <w:rPr>
          <w:rFonts w:ascii="Arial" w:hAnsi="Arial" w:cs="Arial"/>
        </w:rPr>
      </w:pPr>
      <w:r w:rsidRPr="00E17368">
        <w:rPr>
          <w:rFonts w:ascii="Arial" w:hAnsi="Arial" w:cs="Arial"/>
        </w:rPr>
        <w:t xml:space="preserve">To ensure efficient </w:t>
      </w:r>
      <w:proofErr w:type="gramStart"/>
      <w:r w:rsidRPr="00E17368">
        <w:rPr>
          <w:rFonts w:ascii="Arial" w:hAnsi="Arial" w:cs="Arial"/>
        </w:rPr>
        <w:t>and,</w:t>
      </w:r>
      <w:proofErr w:type="gramEnd"/>
      <w:r w:rsidRPr="00E17368">
        <w:rPr>
          <w:rFonts w:ascii="Arial" w:hAnsi="Arial" w:cs="Arial"/>
        </w:rPr>
        <w:t xml:space="preserve"> effective and sustainable financial support to for </w:t>
      </w:r>
      <w:r w:rsidR="00E17368" w:rsidRPr="00E17368">
        <w:rPr>
          <w:rFonts w:ascii="Arial" w:hAnsi="Arial" w:cs="Arial"/>
        </w:rPr>
        <w:t>Checkin Works (CIW) and Giraffe Trading CIC</w:t>
      </w:r>
      <w:r w:rsidRPr="00E17368">
        <w:rPr>
          <w:rFonts w:ascii="Arial" w:hAnsi="Arial" w:cs="Arial"/>
        </w:rPr>
        <w:t xml:space="preserve"> in line with </w:t>
      </w:r>
      <w:r w:rsidR="00E17368" w:rsidRPr="00E17368">
        <w:rPr>
          <w:rFonts w:ascii="Arial" w:hAnsi="Arial" w:cs="Arial"/>
        </w:rPr>
        <w:t xml:space="preserve">their </w:t>
      </w:r>
      <w:r w:rsidRPr="00E17368">
        <w:rPr>
          <w:rFonts w:ascii="Arial" w:hAnsi="Arial" w:cs="Arial"/>
        </w:rPr>
        <w:t>strategic objectives.</w:t>
      </w:r>
    </w:p>
    <w:p w14:paraId="440A1A18" w14:textId="287F2741" w:rsidR="003D4956" w:rsidRDefault="008957CD" w:rsidP="0030410D">
      <w:pPr>
        <w:pStyle w:val="ListParagraph"/>
        <w:numPr>
          <w:ilvl w:val="0"/>
          <w:numId w:val="3"/>
        </w:numPr>
        <w:ind w:left="426" w:hanging="229"/>
        <w:rPr>
          <w:rFonts w:ascii="Arial" w:hAnsi="Arial" w:cs="Arial"/>
        </w:rPr>
      </w:pPr>
      <w:r>
        <w:rPr>
          <w:rFonts w:ascii="Arial" w:hAnsi="Arial" w:cs="Arial"/>
        </w:rPr>
        <w:t>Coordinate</w:t>
      </w:r>
      <w:r w:rsidR="008C7659" w:rsidRPr="00E17368">
        <w:rPr>
          <w:rFonts w:ascii="Arial" w:hAnsi="Arial" w:cs="Arial"/>
        </w:rPr>
        <w:t xml:space="preserve"> the day-to-day financial operations </w:t>
      </w:r>
      <w:r w:rsidR="007E0C3F">
        <w:rPr>
          <w:rFonts w:ascii="Arial" w:hAnsi="Arial" w:cs="Arial"/>
        </w:rPr>
        <w:t xml:space="preserve">for </w:t>
      </w:r>
      <w:r w:rsidR="003D4956">
        <w:rPr>
          <w:rFonts w:ascii="Arial" w:hAnsi="Arial" w:cs="Arial"/>
        </w:rPr>
        <w:t xml:space="preserve">both our trading enterprise (Giraffe) and our registered charity (Checkin Works) </w:t>
      </w:r>
    </w:p>
    <w:p w14:paraId="64DC2308" w14:textId="100DE315" w:rsidR="008C7659" w:rsidRPr="00E17368" w:rsidRDefault="003D4956" w:rsidP="0030410D">
      <w:pPr>
        <w:pStyle w:val="ListParagraph"/>
        <w:numPr>
          <w:ilvl w:val="0"/>
          <w:numId w:val="3"/>
        </w:numPr>
        <w:ind w:left="426" w:hanging="229"/>
        <w:rPr>
          <w:rFonts w:ascii="Arial" w:hAnsi="Arial" w:cs="Arial"/>
        </w:rPr>
      </w:pPr>
      <w:r>
        <w:rPr>
          <w:rFonts w:ascii="Arial" w:hAnsi="Arial" w:cs="Arial"/>
        </w:rPr>
        <w:t>E</w:t>
      </w:r>
      <w:r w:rsidR="008C7659" w:rsidRPr="00E17368">
        <w:rPr>
          <w:rFonts w:ascii="Arial" w:hAnsi="Arial" w:cs="Arial"/>
        </w:rPr>
        <w:t>nsure effective practices and procedures are in place.</w:t>
      </w:r>
    </w:p>
    <w:p w14:paraId="5BE4FA97" w14:textId="1B29149B" w:rsidR="008C7659" w:rsidRPr="00E17368" w:rsidRDefault="008C7659" w:rsidP="0030410D">
      <w:pPr>
        <w:pStyle w:val="ListParagraph"/>
        <w:numPr>
          <w:ilvl w:val="0"/>
          <w:numId w:val="3"/>
        </w:numPr>
        <w:ind w:left="426" w:hanging="229"/>
        <w:rPr>
          <w:rFonts w:ascii="Arial" w:hAnsi="Arial" w:cs="Arial"/>
        </w:rPr>
      </w:pPr>
      <w:r w:rsidRPr="00E17368">
        <w:rPr>
          <w:rFonts w:ascii="Arial" w:hAnsi="Arial" w:cs="Arial"/>
        </w:rPr>
        <w:t xml:space="preserve">Responsible and accountable to the </w:t>
      </w:r>
      <w:r w:rsidR="003D4956">
        <w:rPr>
          <w:rFonts w:ascii="Arial" w:hAnsi="Arial" w:cs="Arial"/>
        </w:rPr>
        <w:t>Chief Executive Officer</w:t>
      </w:r>
    </w:p>
    <w:p w14:paraId="0D52C8C2" w14:textId="77777777"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 xml:space="preserve">OVERVIEW: </w:t>
      </w:r>
    </w:p>
    <w:p w14:paraId="771808C2" w14:textId="564CD29D" w:rsidR="008C7659" w:rsidRDefault="008C7659" w:rsidP="0030410D">
      <w:pPr>
        <w:pStyle w:val="ListParagraph"/>
        <w:numPr>
          <w:ilvl w:val="0"/>
          <w:numId w:val="2"/>
        </w:numPr>
        <w:ind w:left="426" w:hanging="284"/>
        <w:rPr>
          <w:rFonts w:ascii="Arial" w:hAnsi="Arial" w:cs="Arial"/>
        </w:rPr>
      </w:pPr>
      <w:r w:rsidRPr="0082588E">
        <w:rPr>
          <w:rFonts w:ascii="Arial" w:hAnsi="Arial" w:cs="Arial"/>
        </w:rPr>
        <w:t xml:space="preserve">The effective running of the finance operations of the organisation including regular reporting and budgeting </w:t>
      </w:r>
      <w:proofErr w:type="gramStart"/>
      <w:r w:rsidRPr="0082588E">
        <w:rPr>
          <w:rFonts w:ascii="Arial" w:hAnsi="Arial" w:cs="Arial"/>
        </w:rPr>
        <w:t>responsibilities</w:t>
      </w:r>
      <w:proofErr w:type="gramEnd"/>
    </w:p>
    <w:p w14:paraId="70CD6C5A" w14:textId="7093EA96" w:rsidR="008C7659" w:rsidRPr="0082588E" w:rsidRDefault="00E17368" w:rsidP="0030410D">
      <w:pPr>
        <w:pStyle w:val="ListParagraph"/>
        <w:numPr>
          <w:ilvl w:val="0"/>
          <w:numId w:val="2"/>
        </w:numPr>
        <w:ind w:left="426" w:hanging="284"/>
        <w:rPr>
          <w:rFonts w:ascii="Arial" w:hAnsi="Arial" w:cs="Arial"/>
        </w:rPr>
      </w:pPr>
      <w:r>
        <w:rPr>
          <w:rFonts w:ascii="Arial" w:hAnsi="Arial" w:cs="Arial"/>
        </w:rPr>
        <w:t>With the CEO, o</w:t>
      </w:r>
      <w:r w:rsidR="008C7659" w:rsidRPr="0082588E">
        <w:rPr>
          <w:rFonts w:ascii="Arial" w:hAnsi="Arial" w:cs="Arial"/>
        </w:rPr>
        <w:t xml:space="preserve">versight of the funding process and planning to ensure financial sustainability for the </w:t>
      </w:r>
      <w:proofErr w:type="gramStart"/>
      <w:r w:rsidR="008C7659" w:rsidRPr="0082588E">
        <w:rPr>
          <w:rFonts w:ascii="Arial" w:hAnsi="Arial" w:cs="Arial"/>
        </w:rPr>
        <w:t>organisation</w:t>
      </w:r>
      <w:proofErr w:type="gramEnd"/>
    </w:p>
    <w:p w14:paraId="13C2A079" w14:textId="7215372F" w:rsidR="008C7659" w:rsidRPr="0082588E" w:rsidRDefault="008C7659" w:rsidP="0030410D">
      <w:pPr>
        <w:pStyle w:val="ListParagraph"/>
        <w:numPr>
          <w:ilvl w:val="0"/>
          <w:numId w:val="2"/>
        </w:numPr>
        <w:ind w:left="426" w:hanging="284"/>
        <w:rPr>
          <w:rFonts w:ascii="Arial" w:hAnsi="Arial" w:cs="Arial"/>
        </w:rPr>
      </w:pPr>
      <w:r w:rsidRPr="0082588E">
        <w:rPr>
          <w:rFonts w:ascii="Arial" w:hAnsi="Arial" w:cs="Arial"/>
        </w:rPr>
        <w:t xml:space="preserve">Responsibility with Senior Management Team for planning strategy needed to achieve aims and </w:t>
      </w:r>
      <w:proofErr w:type="gramStart"/>
      <w:r w:rsidRPr="0082588E">
        <w:rPr>
          <w:rFonts w:ascii="Arial" w:hAnsi="Arial" w:cs="Arial"/>
        </w:rPr>
        <w:t>objectives</w:t>
      </w:r>
      <w:proofErr w:type="gramEnd"/>
    </w:p>
    <w:p w14:paraId="2C930B77" w14:textId="62770998" w:rsidR="008C7659" w:rsidRPr="0082588E" w:rsidRDefault="008C7659" w:rsidP="0030410D">
      <w:pPr>
        <w:pStyle w:val="ListParagraph"/>
        <w:numPr>
          <w:ilvl w:val="0"/>
          <w:numId w:val="2"/>
        </w:numPr>
        <w:ind w:left="426" w:hanging="284"/>
        <w:rPr>
          <w:rFonts w:ascii="Arial" w:hAnsi="Arial" w:cs="Arial"/>
        </w:rPr>
      </w:pPr>
      <w:r w:rsidRPr="0082588E">
        <w:rPr>
          <w:rFonts w:ascii="Arial" w:hAnsi="Arial" w:cs="Arial"/>
        </w:rPr>
        <w:t xml:space="preserve">You will have an up to date working knowledge of the relevant legislative framework and operating </w:t>
      </w:r>
      <w:proofErr w:type="gramStart"/>
      <w:r w:rsidRPr="0082588E">
        <w:rPr>
          <w:rFonts w:ascii="Arial" w:hAnsi="Arial" w:cs="Arial"/>
        </w:rPr>
        <w:t>environment</w:t>
      </w:r>
      <w:proofErr w:type="gramEnd"/>
    </w:p>
    <w:p w14:paraId="202B8EFA" w14:textId="67582621" w:rsidR="008C7659" w:rsidRPr="0082588E" w:rsidRDefault="008C7659" w:rsidP="0030410D">
      <w:pPr>
        <w:pStyle w:val="ListParagraph"/>
        <w:numPr>
          <w:ilvl w:val="0"/>
          <w:numId w:val="2"/>
        </w:numPr>
        <w:ind w:left="426" w:hanging="284"/>
        <w:rPr>
          <w:rFonts w:ascii="Arial" w:hAnsi="Arial" w:cs="Arial"/>
        </w:rPr>
      </w:pPr>
      <w:r w:rsidRPr="0082588E">
        <w:rPr>
          <w:rFonts w:ascii="Arial" w:hAnsi="Arial" w:cs="Arial"/>
        </w:rPr>
        <w:t xml:space="preserve">You will have an understanding of acceptable service standards, policies/procedures and best practice in corporate governance and financial management, charity operation and central and local government contracts and </w:t>
      </w:r>
      <w:proofErr w:type="gramStart"/>
      <w:r w:rsidRPr="0082588E">
        <w:rPr>
          <w:rFonts w:ascii="Arial" w:hAnsi="Arial" w:cs="Arial"/>
        </w:rPr>
        <w:t>grants</w:t>
      </w:r>
      <w:proofErr w:type="gramEnd"/>
    </w:p>
    <w:p w14:paraId="3E16DD7F" w14:textId="77777777"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MAIN DUTIES:</w:t>
      </w:r>
      <w:r w:rsidRPr="008C7659">
        <w:rPr>
          <w:rFonts w:ascii="Arial" w:hAnsi="Arial" w:cs="Arial"/>
        </w:rPr>
        <w:tab/>
      </w:r>
      <w:r w:rsidRPr="008C7659">
        <w:rPr>
          <w:rFonts w:ascii="Arial" w:hAnsi="Arial" w:cs="Arial"/>
        </w:rPr>
        <w:tab/>
      </w:r>
    </w:p>
    <w:p w14:paraId="34D3AFCC" w14:textId="5765D4D6" w:rsidR="008C7659" w:rsidRPr="00257F55" w:rsidRDefault="008C7659" w:rsidP="006F78B2">
      <w:pPr>
        <w:rPr>
          <w:rFonts w:ascii="Arial" w:hAnsi="Arial" w:cs="Arial"/>
          <w:b/>
          <w:bCs/>
        </w:rPr>
      </w:pPr>
      <w:r w:rsidRPr="00257F55">
        <w:rPr>
          <w:rFonts w:ascii="Arial" w:hAnsi="Arial" w:cs="Arial"/>
          <w:b/>
          <w:bCs/>
        </w:rPr>
        <w:t>Financial Management</w:t>
      </w:r>
    </w:p>
    <w:p w14:paraId="1BC00B66" w14:textId="615850CC" w:rsidR="00556DD0" w:rsidRPr="00556DD0" w:rsidRDefault="00556DD0" w:rsidP="00556DD0">
      <w:pPr>
        <w:pStyle w:val="ListParagraph"/>
        <w:numPr>
          <w:ilvl w:val="0"/>
          <w:numId w:val="5"/>
        </w:numPr>
        <w:ind w:left="426" w:hanging="284"/>
        <w:rPr>
          <w:rFonts w:ascii="Arial" w:hAnsi="Arial" w:cs="Arial"/>
        </w:rPr>
      </w:pPr>
      <w:r w:rsidRPr="00556DD0">
        <w:rPr>
          <w:rFonts w:ascii="Arial" w:hAnsi="Arial" w:cs="Arial"/>
        </w:rPr>
        <w:t>High level of financial literacy with book-keeping and financial administration experience</w:t>
      </w:r>
    </w:p>
    <w:p w14:paraId="3BC28A2C" w14:textId="30CD1965" w:rsidR="008C7659" w:rsidRPr="006F78B2" w:rsidRDefault="008C7659" w:rsidP="00556DD0">
      <w:pPr>
        <w:pStyle w:val="ListParagraph"/>
        <w:numPr>
          <w:ilvl w:val="0"/>
          <w:numId w:val="5"/>
        </w:numPr>
        <w:ind w:left="426" w:hanging="284"/>
        <w:rPr>
          <w:rFonts w:ascii="Arial" w:hAnsi="Arial" w:cs="Arial"/>
        </w:rPr>
      </w:pPr>
      <w:r w:rsidRPr="006F78B2">
        <w:rPr>
          <w:rFonts w:ascii="Arial" w:hAnsi="Arial" w:cs="Arial"/>
        </w:rPr>
        <w:t xml:space="preserve">Prepare the annual audit file and associated paperwork and assist auditors with fieldwork and </w:t>
      </w:r>
      <w:proofErr w:type="gramStart"/>
      <w:r w:rsidRPr="006F78B2">
        <w:rPr>
          <w:rFonts w:ascii="Arial" w:hAnsi="Arial" w:cs="Arial"/>
        </w:rPr>
        <w:t>queries</w:t>
      </w:r>
      <w:proofErr w:type="gramEnd"/>
    </w:p>
    <w:p w14:paraId="313B7CAC" w14:textId="590A52EA" w:rsidR="008C7659" w:rsidRPr="006F78B2" w:rsidRDefault="00CA6655" w:rsidP="00556DD0">
      <w:pPr>
        <w:pStyle w:val="ListParagraph"/>
        <w:numPr>
          <w:ilvl w:val="0"/>
          <w:numId w:val="5"/>
        </w:numPr>
        <w:ind w:left="426" w:hanging="284"/>
        <w:rPr>
          <w:rFonts w:ascii="Arial" w:hAnsi="Arial" w:cs="Arial"/>
        </w:rPr>
      </w:pPr>
      <w:r>
        <w:rPr>
          <w:rFonts w:ascii="Arial" w:hAnsi="Arial" w:cs="Arial"/>
        </w:rPr>
        <w:t>Support the preparation of</w:t>
      </w:r>
      <w:r w:rsidR="008C7659" w:rsidRPr="006F78B2">
        <w:rPr>
          <w:rFonts w:ascii="Arial" w:hAnsi="Arial" w:cs="Arial"/>
        </w:rPr>
        <w:t xml:space="preserve"> the annual core and project </w:t>
      </w:r>
      <w:proofErr w:type="gramStart"/>
      <w:r w:rsidR="008C7659" w:rsidRPr="006F78B2">
        <w:rPr>
          <w:rFonts w:ascii="Arial" w:hAnsi="Arial" w:cs="Arial"/>
        </w:rPr>
        <w:t>budgets</w:t>
      </w:r>
      <w:proofErr w:type="gramEnd"/>
    </w:p>
    <w:p w14:paraId="034614DC" w14:textId="77777777" w:rsidR="00CA6655" w:rsidRDefault="008C7659" w:rsidP="00556DD0">
      <w:pPr>
        <w:pStyle w:val="ListParagraph"/>
        <w:numPr>
          <w:ilvl w:val="0"/>
          <w:numId w:val="5"/>
        </w:numPr>
        <w:ind w:left="426" w:hanging="284"/>
        <w:rPr>
          <w:rFonts w:ascii="Arial" w:hAnsi="Arial" w:cs="Arial"/>
        </w:rPr>
      </w:pPr>
      <w:r w:rsidRPr="006F78B2">
        <w:rPr>
          <w:rFonts w:ascii="Arial" w:hAnsi="Arial" w:cs="Arial"/>
        </w:rPr>
        <w:t xml:space="preserve">Prepare monthly management </w:t>
      </w:r>
      <w:proofErr w:type="gramStart"/>
      <w:r w:rsidRPr="006F78B2">
        <w:rPr>
          <w:rFonts w:ascii="Arial" w:hAnsi="Arial" w:cs="Arial"/>
        </w:rPr>
        <w:t>accounts</w:t>
      </w:r>
      <w:proofErr w:type="gramEnd"/>
    </w:p>
    <w:p w14:paraId="17697838" w14:textId="77777777" w:rsidR="00AF6243" w:rsidRPr="00AF6243" w:rsidRDefault="00AF6243" w:rsidP="00AF6243">
      <w:pPr>
        <w:pStyle w:val="ListParagraph"/>
        <w:numPr>
          <w:ilvl w:val="0"/>
          <w:numId w:val="5"/>
        </w:numPr>
        <w:ind w:left="426" w:hanging="284"/>
        <w:rPr>
          <w:rFonts w:ascii="Arial" w:hAnsi="Arial" w:cs="Arial"/>
        </w:rPr>
      </w:pPr>
      <w:r w:rsidRPr="00AF6243">
        <w:rPr>
          <w:rFonts w:ascii="Arial" w:hAnsi="Arial" w:cs="Arial"/>
        </w:rPr>
        <w:t xml:space="preserve">Reconciliation and posting of income and </w:t>
      </w:r>
      <w:proofErr w:type="gramStart"/>
      <w:r w:rsidRPr="00AF6243">
        <w:rPr>
          <w:rFonts w:ascii="Arial" w:hAnsi="Arial" w:cs="Arial"/>
        </w:rPr>
        <w:t>expenditure</w:t>
      </w:r>
      <w:proofErr w:type="gramEnd"/>
    </w:p>
    <w:p w14:paraId="4435AB19" w14:textId="77777777" w:rsidR="00AF6243" w:rsidRPr="00AF6243" w:rsidRDefault="00AF6243" w:rsidP="00AF6243">
      <w:pPr>
        <w:pStyle w:val="ListParagraph"/>
        <w:numPr>
          <w:ilvl w:val="0"/>
          <w:numId w:val="5"/>
        </w:numPr>
        <w:ind w:left="426" w:hanging="284"/>
        <w:rPr>
          <w:rFonts w:ascii="Arial" w:hAnsi="Arial" w:cs="Arial"/>
        </w:rPr>
      </w:pPr>
      <w:r w:rsidRPr="00AF6243">
        <w:rPr>
          <w:rFonts w:ascii="Arial" w:hAnsi="Arial" w:cs="Arial"/>
        </w:rPr>
        <w:t>Preparation of VAT return</w:t>
      </w:r>
    </w:p>
    <w:p w14:paraId="792E58AA" w14:textId="129201BB" w:rsidR="00A86E6D" w:rsidRPr="00A86E6D" w:rsidRDefault="00A86E6D" w:rsidP="00A86E6D">
      <w:pPr>
        <w:pStyle w:val="ListParagraph"/>
        <w:numPr>
          <w:ilvl w:val="0"/>
          <w:numId w:val="5"/>
        </w:numPr>
        <w:ind w:left="426" w:hanging="284"/>
        <w:rPr>
          <w:rFonts w:ascii="Arial" w:hAnsi="Arial" w:cs="Arial"/>
        </w:rPr>
      </w:pPr>
      <w:r w:rsidRPr="00A86E6D">
        <w:rPr>
          <w:rFonts w:ascii="Arial" w:hAnsi="Arial" w:cs="Arial"/>
        </w:rPr>
        <w:t>Quarterly VAT reports and settlement of liability to HMRC</w:t>
      </w:r>
    </w:p>
    <w:p w14:paraId="482D9454" w14:textId="4CF1098D" w:rsidR="008C7659" w:rsidRPr="006F78B2" w:rsidRDefault="008C7659" w:rsidP="00556DD0">
      <w:pPr>
        <w:pStyle w:val="ListParagraph"/>
        <w:numPr>
          <w:ilvl w:val="0"/>
          <w:numId w:val="5"/>
        </w:numPr>
        <w:ind w:left="426" w:hanging="284"/>
        <w:rPr>
          <w:rFonts w:ascii="Arial" w:hAnsi="Arial" w:cs="Arial"/>
        </w:rPr>
      </w:pPr>
      <w:r w:rsidRPr="006F78B2">
        <w:rPr>
          <w:rFonts w:ascii="Arial" w:hAnsi="Arial" w:cs="Arial"/>
        </w:rPr>
        <w:t xml:space="preserve">Prepare financial monitoring reports as required by </w:t>
      </w:r>
      <w:proofErr w:type="gramStart"/>
      <w:r w:rsidRPr="006F78B2">
        <w:rPr>
          <w:rFonts w:ascii="Arial" w:hAnsi="Arial" w:cs="Arial"/>
        </w:rPr>
        <w:t>funders</w:t>
      </w:r>
      <w:proofErr w:type="gramEnd"/>
      <w:r w:rsidRPr="006F78B2">
        <w:rPr>
          <w:rFonts w:ascii="Arial" w:hAnsi="Arial" w:cs="Arial"/>
        </w:rPr>
        <w:t xml:space="preserve">  </w:t>
      </w:r>
    </w:p>
    <w:p w14:paraId="17A02812" w14:textId="6CEFD8F1" w:rsidR="008C7659" w:rsidRPr="006F78B2" w:rsidRDefault="008C7659" w:rsidP="00556DD0">
      <w:pPr>
        <w:pStyle w:val="ListParagraph"/>
        <w:numPr>
          <w:ilvl w:val="0"/>
          <w:numId w:val="5"/>
        </w:numPr>
        <w:ind w:left="426" w:hanging="284"/>
        <w:rPr>
          <w:rFonts w:ascii="Arial" w:hAnsi="Arial" w:cs="Arial"/>
        </w:rPr>
      </w:pPr>
      <w:r w:rsidRPr="006F78B2">
        <w:rPr>
          <w:rFonts w:ascii="Arial" w:hAnsi="Arial" w:cs="Arial"/>
        </w:rPr>
        <w:t xml:space="preserve">Calculate monthly payroll and maintain payroll </w:t>
      </w:r>
      <w:proofErr w:type="gramStart"/>
      <w:r w:rsidRPr="006F78B2">
        <w:rPr>
          <w:rFonts w:ascii="Arial" w:hAnsi="Arial" w:cs="Arial"/>
        </w:rPr>
        <w:t>files</w:t>
      </w:r>
      <w:proofErr w:type="gramEnd"/>
    </w:p>
    <w:p w14:paraId="6F9D38E8" w14:textId="77777777" w:rsidR="00CA6655" w:rsidRDefault="008C7659" w:rsidP="00556DD0">
      <w:pPr>
        <w:pStyle w:val="ListParagraph"/>
        <w:numPr>
          <w:ilvl w:val="0"/>
          <w:numId w:val="5"/>
        </w:numPr>
        <w:ind w:left="426" w:hanging="284"/>
        <w:rPr>
          <w:rFonts w:ascii="Arial" w:hAnsi="Arial" w:cs="Arial"/>
        </w:rPr>
      </w:pPr>
      <w:r w:rsidRPr="00CA6655">
        <w:rPr>
          <w:rFonts w:ascii="Arial" w:hAnsi="Arial" w:cs="Arial"/>
        </w:rPr>
        <w:t xml:space="preserve">Administer day-to-day financial systems ensuring accurate records are </w:t>
      </w:r>
      <w:proofErr w:type="gramStart"/>
      <w:r w:rsidRPr="00CA6655">
        <w:rPr>
          <w:rFonts w:ascii="Arial" w:hAnsi="Arial" w:cs="Arial"/>
        </w:rPr>
        <w:t>kept</w:t>
      </w:r>
      <w:proofErr w:type="gramEnd"/>
    </w:p>
    <w:p w14:paraId="20BCCE7D" w14:textId="77777777" w:rsidR="008C7659" w:rsidRPr="00257F55" w:rsidRDefault="008C7659" w:rsidP="008C7659">
      <w:pPr>
        <w:rPr>
          <w:rFonts w:ascii="Arial" w:hAnsi="Arial" w:cs="Arial"/>
          <w:b/>
          <w:bCs/>
        </w:rPr>
      </w:pPr>
      <w:r w:rsidRPr="00257F55">
        <w:rPr>
          <w:rFonts w:ascii="Arial" w:hAnsi="Arial" w:cs="Arial"/>
          <w:b/>
          <w:bCs/>
        </w:rPr>
        <w:t>Contracts and Procurement</w:t>
      </w:r>
    </w:p>
    <w:p w14:paraId="064A4C02" w14:textId="61D84EB8" w:rsidR="008C7659" w:rsidRPr="00CA6655" w:rsidRDefault="008C7659" w:rsidP="00CA6655">
      <w:pPr>
        <w:pStyle w:val="ListParagraph"/>
        <w:numPr>
          <w:ilvl w:val="0"/>
          <w:numId w:val="5"/>
        </w:numPr>
        <w:ind w:left="567" w:hanging="371"/>
        <w:rPr>
          <w:rFonts w:ascii="Arial" w:hAnsi="Arial" w:cs="Arial"/>
        </w:rPr>
      </w:pPr>
      <w:r w:rsidRPr="00CA6655">
        <w:rPr>
          <w:rFonts w:ascii="Arial" w:hAnsi="Arial" w:cs="Arial"/>
        </w:rPr>
        <w:t xml:space="preserve">Regularly review business contracts to ensure effective service and efficient use of </w:t>
      </w:r>
      <w:proofErr w:type="gramStart"/>
      <w:r w:rsidRPr="00CA6655">
        <w:rPr>
          <w:rFonts w:ascii="Arial" w:hAnsi="Arial" w:cs="Arial"/>
        </w:rPr>
        <w:t>resources</w:t>
      </w:r>
      <w:proofErr w:type="gramEnd"/>
    </w:p>
    <w:p w14:paraId="6B529DD9" w14:textId="1907C59B" w:rsidR="008C7659" w:rsidRPr="00CA6655" w:rsidRDefault="008C7659" w:rsidP="00CA6655">
      <w:pPr>
        <w:pStyle w:val="ListParagraph"/>
        <w:numPr>
          <w:ilvl w:val="0"/>
          <w:numId w:val="5"/>
        </w:numPr>
        <w:ind w:left="567" w:hanging="371"/>
        <w:rPr>
          <w:rFonts w:ascii="Arial" w:hAnsi="Arial" w:cs="Arial"/>
        </w:rPr>
      </w:pPr>
      <w:r w:rsidRPr="00CA6655">
        <w:rPr>
          <w:rFonts w:ascii="Arial" w:hAnsi="Arial" w:cs="Arial"/>
        </w:rPr>
        <w:t xml:space="preserve">To ensure good practice is followed with all procurement </w:t>
      </w:r>
      <w:proofErr w:type="gramStart"/>
      <w:r w:rsidRPr="00CA6655">
        <w:rPr>
          <w:rFonts w:ascii="Arial" w:hAnsi="Arial" w:cs="Arial"/>
        </w:rPr>
        <w:t>processes</w:t>
      </w:r>
      <w:proofErr w:type="gramEnd"/>
    </w:p>
    <w:p w14:paraId="1FDCAF4D" w14:textId="77777777" w:rsidR="008C7659" w:rsidRPr="00257F55" w:rsidRDefault="008C7659" w:rsidP="008C7659">
      <w:pPr>
        <w:rPr>
          <w:rFonts w:ascii="Arial" w:hAnsi="Arial" w:cs="Arial"/>
          <w:b/>
          <w:bCs/>
        </w:rPr>
      </w:pPr>
      <w:r w:rsidRPr="00257F55">
        <w:rPr>
          <w:rFonts w:ascii="Arial" w:hAnsi="Arial" w:cs="Arial"/>
          <w:b/>
          <w:bCs/>
        </w:rPr>
        <w:t>Corporate Governance</w:t>
      </w:r>
    </w:p>
    <w:p w14:paraId="0DF14346" w14:textId="369DC43F" w:rsidR="008C7659" w:rsidRPr="00CA6655" w:rsidRDefault="008C7659" w:rsidP="00620092">
      <w:pPr>
        <w:pStyle w:val="ListParagraph"/>
        <w:numPr>
          <w:ilvl w:val="0"/>
          <w:numId w:val="5"/>
        </w:numPr>
        <w:ind w:left="567" w:hanging="371"/>
        <w:rPr>
          <w:rFonts w:ascii="Arial" w:hAnsi="Arial" w:cs="Arial"/>
        </w:rPr>
      </w:pPr>
      <w:r w:rsidRPr="00CA6655">
        <w:rPr>
          <w:rFonts w:ascii="Arial" w:hAnsi="Arial" w:cs="Arial"/>
        </w:rPr>
        <w:t>Provide verbal and written reports as required by the Chief Executive and for Board</w:t>
      </w:r>
    </w:p>
    <w:p w14:paraId="7BAE8129" w14:textId="3EF7FCDE" w:rsidR="008C7659" w:rsidRPr="00CA6655" w:rsidRDefault="008C7659" w:rsidP="00620092">
      <w:pPr>
        <w:pStyle w:val="ListParagraph"/>
        <w:numPr>
          <w:ilvl w:val="0"/>
          <w:numId w:val="5"/>
        </w:numPr>
        <w:ind w:left="567" w:hanging="371"/>
        <w:rPr>
          <w:rFonts w:ascii="Arial" w:hAnsi="Arial" w:cs="Arial"/>
        </w:rPr>
      </w:pPr>
      <w:r w:rsidRPr="00CA6655">
        <w:rPr>
          <w:rFonts w:ascii="Arial" w:hAnsi="Arial" w:cs="Arial"/>
        </w:rPr>
        <w:t xml:space="preserve">Ensure OSCR and Companies House registers are kept up to date and annual submissions are reported on </w:t>
      </w:r>
      <w:proofErr w:type="gramStart"/>
      <w:r w:rsidRPr="00CA6655">
        <w:rPr>
          <w:rFonts w:ascii="Arial" w:hAnsi="Arial" w:cs="Arial"/>
        </w:rPr>
        <w:t>time</w:t>
      </w:r>
      <w:proofErr w:type="gramEnd"/>
    </w:p>
    <w:p w14:paraId="09788D0D" w14:textId="77777777" w:rsidR="00946C8E" w:rsidRDefault="00946C8E" w:rsidP="008C7659">
      <w:pPr>
        <w:rPr>
          <w:rFonts w:ascii="Arial" w:hAnsi="Arial" w:cs="Arial"/>
          <w:b/>
          <w:bCs/>
        </w:rPr>
      </w:pPr>
    </w:p>
    <w:p w14:paraId="3CCDBE78" w14:textId="77777777" w:rsidR="00946C8E" w:rsidRDefault="00946C8E" w:rsidP="008C7659">
      <w:pPr>
        <w:rPr>
          <w:rFonts w:ascii="Arial" w:hAnsi="Arial" w:cs="Arial"/>
          <w:b/>
          <w:bCs/>
        </w:rPr>
      </w:pPr>
    </w:p>
    <w:p w14:paraId="6AC26565" w14:textId="77777777" w:rsidR="00946C8E" w:rsidRDefault="00946C8E" w:rsidP="008C7659">
      <w:pPr>
        <w:rPr>
          <w:rFonts w:ascii="Arial" w:hAnsi="Arial" w:cs="Arial"/>
          <w:b/>
          <w:bCs/>
        </w:rPr>
      </w:pPr>
    </w:p>
    <w:p w14:paraId="758A4FDE" w14:textId="3C10C781" w:rsidR="008C7659" w:rsidRPr="00257F55" w:rsidRDefault="008C7659" w:rsidP="008C7659">
      <w:pPr>
        <w:rPr>
          <w:rFonts w:ascii="Arial" w:hAnsi="Arial" w:cs="Arial"/>
          <w:b/>
          <w:bCs/>
        </w:rPr>
      </w:pPr>
      <w:r w:rsidRPr="00257F55">
        <w:rPr>
          <w:rFonts w:ascii="Arial" w:hAnsi="Arial" w:cs="Arial"/>
          <w:b/>
          <w:bCs/>
        </w:rPr>
        <w:lastRenderedPageBreak/>
        <w:t>Strategic Planning</w:t>
      </w:r>
    </w:p>
    <w:p w14:paraId="5626F0F5" w14:textId="4CE8E55A" w:rsidR="008C7659" w:rsidRPr="003058B3" w:rsidRDefault="00CA6655" w:rsidP="00620092">
      <w:pPr>
        <w:pStyle w:val="ListParagraph"/>
        <w:numPr>
          <w:ilvl w:val="0"/>
          <w:numId w:val="5"/>
        </w:numPr>
        <w:ind w:left="567" w:hanging="283"/>
        <w:rPr>
          <w:rFonts w:ascii="Arial" w:hAnsi="Arial" w:cs="Arial"/>
        </w:rPr>
      </w:pPr>
      <w:r w:rsidRPr="003058B3">
        <w:rPr>
          <w:rFonts w:ascii="Arial" w:hAnsi="Arial" w:cs="Arial"/>
        </w:rPr>
        <w:t>Work closely with the CEO and wider team to d</w:t>
      </w:r>
      <w:r w:rsidR="008C7659" w:rsidRPr="003058B3">
        <w:rPr>
          <w:rFonts w:ascii="Arial" w:hAnsi="Arial" w:cs="Arial"/>
        </w:rPr>
        <w:t>evelop and implement financial strateg</w:t>
      </w:r>
      <w:r w:rsidR="00067C66" w:rsidRPr="003058B3">
        <w:rPr>
          <w:rFonts w:ascii="Arial" w:hAnsi="Arial" w:cs="Arial"/>
        </w:rPr>
        <w:t>ies</w:t>
      </w:r>
      <w:r w:rsidR="008C7659" w:rsidRPr="003058B3">
        <w:rPr>
          <w:rFonts w:ascii="Arial" w:hAnsi="Arial" w:cs="Arial"/>
        </w:rPr>
        <w:t xml:space="preserve"> for </w:t>
      </w:r>
      <w:r w:rsidR="00067C66" w:rsidRPr="003058B3">
        <w:rPr>
          <w:rFonts w:ascii="Arial" w:hAnsi="Arial" w:cs="Arial"/>
        </w:rPr>
        <w:t xml:space="preserve">each section of </w:t>
      </w:r>
      <w:r w:rsidR="008C7659" w:rsidRPr="003058B3">
        <w:rPr>
          <w:rFonts w:ascii="Arial" w:hAnsi="Arial" w:cs="Arial"/>
        </w:rPr>
        <w:t xml:space="preserve">the organisation </w:t>
      </w:r>
      <w:r w:rsidR="003058B3">
        <w:rPr>
          <w:rFonts w:ascii="Arial" w:hAnsi="Arial" w:cs="Arial"/>
        </w:rPr>
        <w:t xml:space="preserve">to </w:t>
      </w:r>
      <w:r w:rsidR="008C7659" w:rsidRPr="003058B3">
        <w:rPr>
          <w:rFonts w:ascii="Arial" w:hAnsi="Arial" w:cs="Arial"/>
        </w:rPr>
        <w:t xml:space="preserve">ensure the organisation is well governed and able to withstand financial </w:t>
      </w:r>
      <w:proofErr w:type="gramStart"/>
      <w:r w:rsidR="008C7659" w:rsidRPr="003058B3">
        <w:rPr>
          <w:rFonts w:ascii="Arial" w:hAnsi="Arial" w:cs="Arial"/>
        </w:rPr>
        <w:t>challenges</w:t>
      </w:r>
      <w:proofErr w:type="gramEnd"/>
    </w:p>
    <w:p w14:paraId="2EF6C3D7" w14:textId="25828697"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Develop relevant financial policies and procedures to ensure the financial governance is strong and transparent across the </w:t>
      </w:r>
      <w:proofErr w:type="gramStart"/>
      <w:r w:rsidRPr="00CA6655">
        <w:rPr>
          <w:rFonts w:ascii="Arial" w:hAnsi="Arial" w:cs="Arial"/>
        </w:rPr>
        <w:t>organisation</w:t>
      </w:r>
      <w:proofErr w:type="gramEnd"/>
    </w:p>
    <w:p w14:paraId="4835913B" w14:textId="77777777" w:rsidR="008C7659" w:rsidRPr="00257F55" w:rsidRDefault="008C7659" w:rsidP="008C7659">
      <w:pPr>
        <w:rPr>
          <w:rFonts w:ascii="Arial" w:hAnsi="Arial" w:cs="Arial"/>
          <w:b/>
          <w:bCs/>
        </w:rPr>
      </w:pPr>
      <w:r w:rsidRPr="00257F55">
        <w:rPr>
          <w:rFonts w:ascii="Arial" w:hAnsi="Arial" w:cs="Arial"/>
          <w:b/>
          <w:bCs/>
        </w:rPr>
        <w:t>General</w:t>
      </w:r>
    </w:p>
    <w:p w14:paraId="4A116384" w14:textId="3BCEFC44"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Contribute to impact of </w:t>
      </w:r>
      <w:r w:rsidR="00CA6655">
        <w:rPr>
          <w:rFonts w:ascii="Arial" w:hAnsi="Arial" w:cs="Arial"/>
        </w:rPr>
        <w:t>CIW/GTC</w:t>
      </w:r>
      <w:r w:rsidRPr="00CA6655">
        <w:rPr>
          <w:rFonts w:ascii="Arial" w:hAnsi="Arial" w:cs="Arial"/>
        </w:rPr>
        <w:t xml:space="preserve"> functions through improving internal systems and identifying and implementing cost and time saving </w:t>
      </w:r>
      <w:proofErr w:type="gramStart"/>
      <w:r w:rsidRPr="00CA6655">
        <w:rPr>
          <w:rFonts w:ascii="Arial" w:hAnsi="Arial" w:cs="Arial"/>
        </w:rPr>
        <w:t>measures</w:t>
      </w:r>
      <w:proofErr w:type="gramEnd"/>
    </w:p>
    <w:p w14:paraId="1823AC0D" w14:textId="3D31608A"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Support the management team with analysing data for reporting </w:t>
      </w:r>
      <w:proofErr w:type="gramStart"/>
      <w:r w:rsidRPr="00CA6655">
        <w:rPr>
          <w:rFonts w:ascii="Arial" w:hAnsi="Arial" w:cs="Arial"/>
        </w:rPr>
        <w:t>purposes</w:t>
      </w:r>
      <w:proofErr w:type="gramEnd"/>
    </w:p>
    <w:p w14:paraId="612B53AD" w14:textId="59B51F8F"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Be aware of any areas of organisational risk and advise on </w:t>
      </w:r>
      <w:proofErr w:type="gramStart"/>
      <w:r w:rsidRPr="00CA6655">
        <w:rPr>
          <w:rFonts w:ascii="Arial" w:hAnsi="Arial" w:cs="Arial"/>
        </w:rPr>
        <w:t>improvements</w:t>
      </w:r>
      <w:proofErr w:type="gramEnd"/>
    </w:p>
    <w:p w14:paraId="5635EF42" w14:textId="0E69836F"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Be committed to the work of </w:t>
      </w:r>
      <w:r w:rsidR="00CA6655" w:rsidRPr="00E17368">
        <w:rPr>
          <w:rFonts w:ascii="Arial" w:hAnsi="Arial" w:cs="Arial"/>
        </w:rPr>
        <w:t>Checkin Works (CIW) and Giraffe Trading CIC</w:t>
      </w:r>
      <w:r w:rsidR="00CA6655" w:rsidRPr="00CA6655">
        <w:rPr>
          <w:rFonts w:ascii="Arial" w:hAnsi="Arial" w:cs="Arial"/>
        </w:rPr>
        <w:t xml:space="preserve"> </w:t>
      </w:r>
      <w:r w:rsidRPr="00CA6655">
        <w:rPr>
          <w:rFonts w:ascii="Arial" w:hAnsi="Arial" w:cs="Arial"/>
        </w:rPr>
        <w:t xml:space="preserve">and promote team </w:t>
      </w:r>
      <w:proofErr w:type="gramStart"/>
      <w:r w:rsidRPr="00CA6655">
        <w:rPr>
          <w:rFonts w:ascii="Arial" w:hAnsi="Arial" w:cs="Arial"/>
        </w:rPr>
        <w:t>working</w:t>
      </w:r>
      <w:proofErr w:type="gramEnd"/>
    </w:p>
    <w:p w14:paraId="28BDCBC4" w14:textId="63EF4D3D" w:rsidR="008C7659" w:rsidRPr="00CA6655" w:rsidRDefault="008C7659" w:rsidP="00620092">
      <w:pPr>
        <w:pStyle w:val="ListParagraph"/>
        <w:numPr>
          <w:ilvl w:val="0"/>
          <w:numId w:val="5"/>
        </w:numPr>
        <w:ind w:left="567" w:hanging="283"/>
        <w:rPr>
          <w:rFonts w:ascii="Arial" w:hAnsi="Arial" w:cs="Arial"/>
        </w:rPr>
      </w:pPr>
      <w:r w:rsidRPr="00CA6655">
        <w:rPr>
          <w:rFonts w:ascii="Arial" w:hAnsi="Arial" w:cs="Arial"/>
        </w:rPr>
        <w:t xml:space="preserve">Work in accordance with the organisation’s policies and </w:t>
      </w:r>
      <w:proofErr w:type="gramStart"/>
      <w:r w:rsidRPr="00CA6655">
        <w:rPr>
          <w:rFonts w:ascii="Arial" w:hAnsi="Arial" w:cs="Arial"/>
        </w:rPr>
        <w:t>procedures</w:t>
      </w:r>
      <w:proofErr w:type="gramEnd"/>
    </w:p>
    <w:p w14:paraId="16BBC165" w14:textId="77777777" w:rsidR="00620092" w:rsidRDefault="00620092" w:rsidP="008C7659">
      <w:pPr>
        <w:rPr>
          <w:rFonts w:ascii="Arial" w:hAnsi="Arial" w:cs="Arial"/>
        </w:rPr>
      </w:pPr>
    </w:p>
    <w:p w14:paraId="4E3495E0" w14:textId="37ECE937"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MAIN WORKING CONTACTS</w:t>
      </w:r>
    </w:p>
    <w:p w14:paraId="43F2A215" w14:textId="094410A3" w:rsidR="008C7659" w:rsidRPr="008C7659" w:rsidRDefault="008C7659" w:rsidP="008C7659">
      <w:pPr>
        <w:rPr>
          <w:rFonts w:ascii="Arial" w:hAnsi="Arial" w:cs="Arial"/>
        </w:rPr>
      </w:pPr>
      <w:r w:rsidRPr="008C7659">
        <w:rPr>
          <w:rFonts w:ascii="Arial" w:hAnsi="Arial" w:cs="Arial"/>
        </w:rPr>
        <w:t xml:space="preserve">Internal : Chief Executive, </w:t>
      </w:r>
      <w:r w:rsidR="002E563A">
        <w:rPr>
          <w:rFonts w:ascii="Arial" w:hAnsi="Arial" w:cs="Arial"/>
        </w:rPr>
        <w:t>Executive Chef, Operations Manager, wider team</w:t>
      </w:r>
    </w:p>
    <w:p w14:paraId="4E40DAF7" w14:textId="40171EAB" w:rsidR="008C7659" w:rsidRPr="008C7659" w:rsidRDefault="008C7659" w:rsidP="008C7659">
      <w:pPr>
        <w:rPr>
          <w:rFonts w:ascii="Arial" w:hAnsi="Arial" w:cs="Arial"/>
        </w:rPr>
      </w:pPr>
      <w:r w:rsidRPr="008C7659">
        <w:rPr>
          <w:rFonts w:ascii="Arial" w:hAnsi="Arial" w:cs="Arial"/>
        </w:rPr>
        <w:t xml:space="preserve">External: </w:t>
      </w:r>
      <w:r w:rsidR="00B401E1">
        <w:rPr>
          <w:rFonts w:ascii="Arial" w:hAnsi="Arial" w:cs="Arial"/>
        </w:rPr>
        <w:t>Suppliers,</w:t>
      </w:r>
      <w:r w:rsidR="00BC3EA4">
        <w:rPr>
          <w:rFonts w:ascii="Arial" w:hAnsi="Arial" w:cs="Arial"/>
        </w:rPr>
        <w:t xml:space="preserve"> Commercial customers, local authority and third sector contacts.</w:t>
      </w:r>
    </w:p>
    <w:p w14:paraId="5D5529E8" w14:textId="3BF6EE13" w:rsidR="008C7659" w:rsidRPr="008C7659"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OTHER DUTIES</w:t>
      </w:r>
    </w:p>
    <w:p w14:paraId="27357F00" w14:textId="77777777" w:rsidR="008C7659" w:rsidRPr="008C7659" w:rsidRDefault="008C7659" w:rsidP="008C7659">
      <w:pPr>
        <w:rPr>
          <w:rFonts w:ascii="Arial" w:hAnsi="Arial" w:cs="Arial"/>
        </w:rPr>
      </w:pPr>
      <w:r w:rsidRPr="008C7659">
        <w:rPr>
          <w:rFonts w:ascii="Arial" w:hAnsi="Arial" w:cs="Arial"/>
        </w:rPr>
        <w:t>The job description is a broad picture of the post at the date of preparation.  It is not an exhaustive list of all possible duties as it is recognised that jobs change over time.  Should the duties change radically then the post and grading will be reviewed.</w:t>
      </w:r>
    </w:p>
    <w:p w14:paraId="17760E43" w14:textId="270DD6E4" w:rsidR="00620092"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 xml:space="preserve">ANNUAL LEAVE </w:t>
      </w:r>
    </w:p>
    <w:p w14:paraId="7AEC592D" w14:textId="408DB56E" w:rsidR="008C7659" w:rsidRPr="008C7659" w:rsidRDefault="0095745F" w:rsidP="008C7659">
      <w:pPr>
        <w:rPr>
          <w:rFonts w:ascii="Arial" w:hAnsi="Arial" w:cs="Arial"/>
        </w:rPr>
      </w:pPr>
      <w:r>
        <w:rPr>
          <w:rFonts w:ascii="Arial" w:hAnsi="Arial" w:cs="Arial"/>
        </w:rPr>
        <w:t>29</w:t>
      </w:r>
      <w:r w:rsidR="008C7659" w:rsidRPr="008C7659">
        <w:rPr>
          <w:rFonts w:ascii="Arial" w:hAnsi="Arial" w:cs="Arial"/>
        </w:rPr>
        <w:t xml:space="preserve"> days per annum on appointment increasing each year by 1 day to a maximum of </w:t>
      </w:r>
      <w:r>
        <w:rPr>
          <w:rFonts w:ascii="Arial" w:hAnsi="Arial" w:cs="Arial"/>
        </w:rPr>
        <w:t>34</w:t>
      </w:r>
      <w:r w:rsidR="008C7659" w:rsidRPr="008C7659">
        <w:rPr>
          <w:rFonts w:ascii="Arial" w:hAnsi="Arial" w:cs="Arial"/>
        </w:rPr>
        <w:t xml:space="preserve"> </w:t>
      </w:r>
      <w:proofErr w:type="gramStart"/>
      <w:r w:rsidR="008C7659" w:rsidRPr="008C7659">
        <w:rPr>
          <w:rFonts w:ascii="Arial" w:hAnsi="Arial" w:cs="Arial"/>
        </w:rPr>
        <w:t>days</w:t>
      </w:r>
      <w:proofErr w:type="gramEnd"/>
    </w:p>
    <w:p w14:paraId="7C471E7C" w14:textId="1D39D188" w:rsidR="00620092" w:rsidRDefault="008C7659" w:rsidP="00257F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sidRPr="008C7659">
        <w:rPr>
          <w:rFonts w:ascii="Arial" w:hAnsi="Arial" w:cs="Arial"/>
        </w:rPr>
        <w:t>LOCATION</w:t>
      </w:r>
    </w:p>
    <w:p w14:paraId="4575D4AA" w14:textId="58F9A54B" w:rsidR="008C7659" w:rsidRPr="008C7659" w:rsidRDefault="008C7659" w:rsidP="008C7659">
      <w:pPr>
        <w:rPr>
          <w:rFonts w:ascii="Arial" w:hAnsi="Arial" w:cs="Arial"/>
        </w:rPr>
      </w:pPr>
      <w:r w:rsidRPr="008C7659">
        <w:rPr>
          <w:rFonts w:ascii="Arial" w:hAnsi="Arial" w:cs="Arial"/>
        </w:rPr>
        <w:t xml:space="preserve">Our main office is based in </w:t>
      </w:r>
      <w:r w:rsidR="0095745F">
        <w:rPr>
          <w:rFonts w:ascii="Arial" w:hAnsi="Arial" w:cs="Arial"/>
        </w:rPr>
        <w:t>the Friarton area of Perth</w:t>
      </w:r>
      <w:r w:rsidR="009814AE">
        <w:rPr>
          <w:rFonts w:ascii="Arial" w:hAnsi="Arial" w:cs="Arial"/>
        </w:rPr>
        <w:t>.  There is potential for hybrid working by prior agreement</w:t>
      </w:r>
      <w:r w:rsidR="0030410D">
        <w:rPr>
          <w:rFonts w:ascii="Arial" w:hAnsi="Arial" w:cs="Arial"/>
        </w:rPr>
        <w:t xml:space="preserve"> and if business needs allow.</w:t>
      </w:r>
    </w:p>
    <w:p w14:paraId="106853DD" w14:textId="77777777" w:rsidR="00EF43C1" w:rsidRDefault="00EF43C1" w:rsidP="00576D2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themeFill="accent2" w:themeFillTint="66"/>
        <w:rPr>
          <w:rFonts w:ascii="Arial" w:hAnsi="Arial" w:cs="Arial"/>
        </w:rPr>
      </w:pPr>
      <w:r>
        <w:rPr>
          <w:rFonts w:ascii="Arial" w:hAnsi="Arial" w:cs="Arial"/>
        </w:rPr>
        <w:t>TO APPLY FOR THIS ROLE</w:t>
      </w:r>
    </w:p>
    <w:p w14:paraId="7B1D80E7" w14:textId="06F04205" w:rsidR="0030410D" w:rsidRDefault="00EF43C1">
      <w:pPr>
        <w:rPr>
          <w:rFonts w:ascii="Arial" w:hAnsi="Arial" w:cs="Arial"/>
        </w:rPr>
      </w:pPr>
      <w:r>
        <w:rPr>
          <w:rFonts w:ascii="Arial" w:hAnsi="Arial" w:cs="Arial"/>
        </w:rPr>
        <w:t>Please send a relevant and up to date CV</w:t>
      </w:r>
      <w:r w:rsidR="00E244C4">
        <w:rPr>
          <w:rFonts w:ascii="Arial" w:hAnsi="Arial" w:cs="Arial"/>
        </w:rPr>
        <w:t xml:space="preserve"> and cover letter to </w:t>
      </w:r>
      <w:hyperlink r:id="rId5" w:history="1">
        <w:r w:rsidR="00E244C4" w:rsidRPr="00947364">
          <w:rPr>
            <w:rStyle w:val="Hyperlink"/>
            <w:rFonts w:ascii="Arial" w:hAnsi="Arial" w:cs="Arial"/>
          </w:rPr>
          <w:t>info@checkin-giraffe.uk</w:t>
        </w:r>
      </w:hyperlink>
      <w:r w:rsidR="00E244C4">
        <w:rPr>
          <w:rFonts w:ascii="Arial" w:hAnsi="Arial" w:cs="Arial"/>
        </w:rPr>
        <w:t xml:space="preserve"> before the closing date</w:t>
      </w:r>
      <w:r w:rsidR="00BF69AA">
        <w:rPr>
          <w:rFonts w:ascii="Arial" w:hAnsi="Arial" w:cs="Arial"/>
        </w:rPr>
        <w:t xml:space="preserve"> on Tuesday 14</w:t>
      </w:r>
      <w:r w:rsidR="00BF69AA" w:rsidRPr="00BF69AA">
        <w:rPr>
          <w:rFonts w:ascii="Arial" w:hAnsi="Arial" w:cs="Arial"/>
          <w:vertAlign w:val="superscript"/>
        </w:rPr>
        <w:t>th</w:t>
      </w:r>
      <w:r w:rsidR="00BF69AA">
        <w:rPr>
          <w:rFonts w:ascii="Arial" w:hAnsi="Arial" w:cs="Arial"/>
        </w:rPr>
        <w:t xml:space="preserve"> May 2024 at 5pm.</w:t>
      </w:r>
      <w:r w:rsidR="0030410D">
        <w:rPr>
          <w:rFonts w:ascii="Arial" w:hAnsi="Arial" w:cs="Arial"/>
        </w:rPr>
        <w:br w:type="page"/>
      </w:r>
    </w:p>
    <w:p w14:paraId="5D53D07F" w14:textId="604EB24B" w:rsidR="008C7659" w:rsidRPr="008C7659" w:rsidRDefault="00E33472" w:rsidP="00E33472">
      <w:pPr>
        <w:jc w:val="center"/>
        <w:rPr>
          <w:rFonts w:ascii="Arial" w:hAnsi="Arial" w:cs="Arial"/>
        </w:rPr>
      </w:pPr>
      <w:r>
        <w:rPr>
          <w:rFonts w:ascii="Arial" w:hAnsi="Arial" w:cs="Arial"/>
        </w:rPr>
        <w:lastRenderedPageBreak/>
        <w:t>PERSON SPECIFICATION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275"/>
        <w:gridCol w:w="1418"/>
      </w:tblGrid>
      <w:tr w:rsidR="008C7659" w:rsidRPr="008C7659" w14:paraId="38110AEE" w14:textId="77777777" w:rsidTr="00E33472">
        <w:tc>
          <w:tcPr>
            <w:tcW w:w="7792" w:type="dxa"/>
          </w:tcPr>
          <w:p w14:paraId="146DEDBB" w14:textId="77777777" w:rsidR="008C7659" w:rsidRPr="008C7659" w:rsidRDefault="008C7659" w:rsidP="00381902">
            <w:pPr>
              <w:spacing w:before="60" w:after="60"/>
              <w:jc w:val="center"/>
              <w:rPr>
                <w:rFonts w:ascii="Arial" w:hAnsi="Arial" w:cs="Arial"/>
                <w:b/>
                <w:bCs/>
                <w:sz w:val="24"/>
                <w:szCs w:val="24"/>
              </w:rPr>
            </w:pPr>
          </w:p>
        </w:tc>
        <w:tc>
          <w:tcPr>
            <w:tcW w:w="1275" w:type="dxa"/>
          </w:tcPr>
          <w:p w14:paraId="5845DE52" w14:textId="77777777" w:rsidR="008C7659" w:rsidRPr="008C7659" w:rsidRDefault="008C7659" w:rsidP="00381902">
            <w:pPr>
              <w:spacing w:before="60" w:after="60"/>
              <w:jc w:val="center"/>
              <w:rPr>
                <w:rFonts w:ascii="Arial" w:hAnsi="Arial" w:cs="Arial"/>
                <w:b/>
                <w:bCs/>
                <w:sz w:val="24"/>
                <w:szCs w:val="24"/>
              </w:rPr>
            </w:pPr>
            <w:r w:rsidRPr="008C7659">
              <w:rPr>
                <w:rFonts w:ascii="Arial" w:hAnsi="Arial" w:cs="Arial"/>
                <w:b/>
                <w:bCs/>
                <w:sz w:val="24"/>
                <w:szCs w:val="24"/>
              </w:rPr>
              <w:t xml:space="preserve">Essential </w:t>
            </w:r>
          </w:p>
        </w:tc>
        <w:tc>
          <w:tcPr>
            <w:tcW w:w="1418" w:type="dxa"/>
          </w:tcPr>
          <w:p w14:paraId="0B6EE342" w14:textId="77777777" w:rsidR="008C7659" w:rsidRPr="008C7659" w:rsidRDefault="008C7659" w:rsidP="00381902">
            <w:pPr>
              <w:spacing w:before="60" w:after="60"/>
              <w:jc w:val="center"/>
              <w:rPr>
                <w:rFonts w:ascii="Arial" w:hAnsi="Arial" w:cs="Arial"/>
                <w:b/>
                <w:bCs/>
                <w:sz w:val="24"/>
                <w:szCs w:val="24"/>
              </w:rPr>
            </w:pPr>
            <w:r w:rsidRPr="008C7659">
              <w:rPr>
                <w:rFonts w:ascii="Arial" w:hAnsi="Arial" w:cs="Arial"/>
                <w:b/>
                <w:bCs/>
                <w:sz w:val="24"/>
                <w:szCs w:val="24"/>
              </w:rPr>
              <w:t xml:space="preserve">Desirable </w:t>
            </w:r>
          </w:p>
        </w:tc>
      </w:tr>
      <w:tr w:rsidR="00E33472" w:rsidRPr="00E33472" w14:paraId="740A4885" w14:textId="77777777" w:rsidTr="00E33472">
        <w:tc>
          <w:tcPr>
            <w:tcW w:w="7792" w:type="dxa"/>
            <w:shd w:val="clear" w:color="auto" w:fill="D9D9D9"/>
          </w:tcPr>
          <w:p w14:paraId="00DD2FE5" w14:textId="77777777" w:rsidR="008C7659" w:rsidRPr="00E33472" w:rsidRDefault="008C7659" w:rsidP="00381902">
            <w:pPr>
              <w:pStyle w:val="Heading1"/>
              <w:spacing w:before="60" w:after="60"/>
              <w:rPr>
                <w:rFonts w:ascii="Arial" w:hAnsi="Arial" w:cs="Arial"/>
                <w:color w:val="auto"/>
                <w:sz w:val="24"/>
                <w:szCs w:val="24"/>
              </w:rPr>
            </w:pPr>
            <w:r w:rsidRPr="00E33472">
              <w:rPr>
                <w:rFonts w:ascii="Arial" w:hAnsi="Arial" w:cs="Arial"/>
                <w:color w:val="auto"/>
                <w:sz w:val="24"/>
                <w:szCs w:val="24"/>
              </w:rPr>
              <w:t>Professional/Educational Qualifications</w:t>
            </w:r>
          </w:p>
        </w:tc>
        <w:tc>
          <w:tcPr>
            <w:tcW w:w="1275" w:type="dxa"/>
            <w:shd w:val="clear" w:color="auto" w:fill="D9D9D9"/>
          </w:tcPr>
          <w:p w14:paraId="40831917" w14:textId="77777777" w:rsidR="008C7659" w:rsidRPr="00E33472" w:rsidRDefault="008C7659" w:rsidP="00381902">
            <w:pPr>
              <w:spacing w:before="60" w:after="60"/>
              <w:jc w:val="center"/>
              <w:rPr>
                <w:rFonts w:ascii="Arial" w:hAnsi="Arial" w:cs="Arial"/>
                <w:sz w:val="24"/>
                <w:szCs w:val="24"/>
              </w:rPr>
            </w:pPr>
          </w:p>
        </w:tc>
        <w:tc>
          <w:tcPr>
            <w:tcW w:w="1418" w:type="dxa"/>
            <w:shd w:val="clear" w:color="auto" w:fill="D9D9D9"/>
          </w:tcPr>
          <w:p w14:paraId="00666A57" w14:textId="77777777" w:rsidR="008C7659" w:rsidRPr="00E33472" w:rsidRDefault="008C7659" w:rsidP="00381902">
            <w:pPr>
              <w:spacing w:before="60" w:after="60"/>
              <w:jc w:val="center"/>
              <w:rPr>
                <w:rFonts w:ascii="Arial" w:hAnsi="Arial" w:cs="Arial"/>
                <w:sz w:val="24"/>
                <w:szCs w:val="24"/>
              </w:rPr>
            </w:pPr>
          </w:p>
        </w:tc>
      </w:tr>
      <w:tr w:rsidR="00E33472" w:rsidRPr="00E33472" w14:paraId="592CAD58" w14:textId="77777777" w:rsidTr="00E33472">
        <w:tc>
          <w:tcPr>
            <w:tcW w:w="7792" w:type="dxa"/>
          </w:tcPr>
          <w:p w14:paraId="498D0A02" w14:textId="530CA1D1" w:rsidR="008C7659" w:rsidRPr="00E33472" w:rsidRDefault="000843A2" w:rsidP="00381902">
            <w:pPr>
              <w:spacing w:before="60" w:after="60"/>
              <w:rPr>
                <w:rFonts w:ascii="Arial" w:hAnsi="Arial" w:cs="Arial"/>
                <w:sz w:val="24"/>
                <w:szCs w:val="24"/>
              </w:rPr>
            </w:pPr>
            <w:r>
              <w:rPr>
                <w:rFonts w:ascii="Arial" w:hAnsi="Arial" w:cs="Arial"/>
                <w:sz w:val="24"/>
                <w:szCs w:val="24"/>
              </w:rPr>
              <w:t>Accountancy Technician qualification and/or</w:t>
            </w:r>
            <w:r w:rsidR="00255141">
              <w:rPr>
                <w:rFonts w:ascii="Arial" w:hAnsi="Arial" w:cs="Arial"/>
                <w:sz w:val="24"/>
                <w:szCs w:val="24"/>
              </w:rPr>
              <w:t xml:space="preserve"> specific accounting</w:t>
            </w:r>
            <w:r w:rsidR="00E9030C">
              <w:rPr>
                <w:rFonts w:ascii="Arial" w:hAnsi="Arial" w:cs="Arial"/>
                <w:sz w:val="24"/>
                <w:szCs w:val="24"/>
              </w:rPr>
              <w:t xml:space="preserve">/book-keeping </w:t>
            </w:r>
            <w:r w:rsidR="00255141">
              <w:rPr>
                <w:rFonts w:ascii="Arial" w:hAnsi="Arial" w:cs="Arial"/>
                <w:sz w:val="24"/>
                <w:szCs w:val="24"/>
              </w:rPr>
              <w:t>experience</w:t>
            </w:r>
          </w:p>
        </w:tc>
        <w:tc>
          <w:tcPr>
            <w:tcW w:w="1275" w:type="dxa"/>
          </w:tcPr>
          <w:p w14:paraId="42C5C1F9" w14:textId="6482290A" w:rsidR="008C7659" w:rsidRPr="00E33472" w:rsidRDefault="008C7659" w:rsidP="00381902">
            <w:pPr>
              <w:spacing w:before="60" w:after="60"/>
              <w:jc w:val="center"/>
              <w:rPr>
                <w:rFonts w:ascii="Arial" w:hAnsi="Arial" w:cs="Arial"/>
                <w:sz w:val="24"/>
                <w:szCs w:val="24"/>
              </w:rPr>
            </w:pPr>
          </w:p>
        </w:tc>
        <w:tc>
          <w:tcPr>
            <w:tcW w:w="1418" w:type="dxa"/>
          </w:tcPr>
          <w:p w14:paraId="37AF3FBB" w14:textId="706D4DFB" w:rsidR="008C7659" w:rsidRPr="00E33472" w:rsidRDefault="000E1F3B" w:rsidP="00381902">
            <w:pPr>
              <w:spacing w:before="60" w:after="60"/>
              <w:jc w:val="center"/>
              <w:rPr>
                <w:rFonts w:ascii="Arial" w:hAnsi="Arial" w:cs="Arial"/>
                <w:sz w:val="24"/>
                <w:szCs w:val="24"/>
              </w:rPr>
            </w:pPr>
            <w:r>
              <w:rPr>
                <w:rFonts w:ascii="Arial" w:hAnsi="Arial" w:cs="Arial"/>
                <w:sz w:val="24"/>
                <w:szCs w:val="24"/>
              </w:rPr>
              <w:t>x</w:t>
            </w:r>
          </w:p>
        </w:tc>
      </w:tr>
      <w:tr w:rsidR="00E33472" w:rsidRPr="00E33472" w14:paraId="544C60D0" w14:textId="77777777" w:rsidTr="00E33472">
        <w:tc>
          <w:tcPr>
            <w:tcW w:w="7792" w:type="dxa"/>
            <w:shd w:val="clear" w:color="auto" w:fill="auto"/>
          </w:tcPr>
          <w:p w14:paraId="2202DC97" w14:textId="379CE296"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 xml:space="preserve">Five years’ </w:t>
            </w:r>
            <w:r w:rsidR="0081008B">
              <w:rPr>
                <w:rFonts w:ascii="Arial" w:hAnsi="Arial" w:cs="Arial"/>
                <w:sz w:val="24"/>
                <w:szCs w:val="24"/>
              </w:rPr>
              <w:t xml:space="preserve">finance </w:t>
            </w:r>
            <w:r w:rsidR="00255141">
              <w:rPr>
                <w:rFonts w:ascii="Arial" w:hAnsi="Arial" w:cs="Arial"/>
                <w:sz w:val="24"/>
                <w:szCs w:val="24"/>
              </w:rPr>
              <w:t xml:space="preserve">administration </w:t>
            </w:r>
            <w:r w:rsidRPr="00E33472">
              <w:rPr>
                <w:rFonts w:ascii="Arial" w:hAnsi="Arial" w:cs="Arial"/>
                <w:sz w:val="24"/>
                <w:szCs w:val="24"/>
              </w:rPr>
              <w:t xml:space="preserve">experience </w:t>
            </w:r>
          </w:p>
        </w:tc>
        <w:tc>
          <w:tcPr>
            <w:tcW w:w="1275" w:type="dxa"/>
            <w:shd w:val="clear" w:color="auto" w:fill="auto"/>
          </w:tcPr>
          <w:p w14:paraId="62D55B9A"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shd w:val="clear" w:color="auto" w:fill="auto"/>
          </w:tcPr>
          <w:p w14:paraId="2E281F7A" w14:textId="77777777" w:rsidR="008C7659" w:rsidRPr="00E33472" w:rsidRDefault="008C7659" w:rsidP="00381902">
            <w:pPr>
              <w:spacing w:before="60" w:after="60"/>
              <w:jc w:val="center"/>
              <w:rPr>
                <w:rFonts w:ascii="Arial" w:hAnsi="Arial" w:cs="Arial"/>
                <w:sz w:val="24"/>
                <w:szCs w:val="24"/>
              </w:rPr>
            </w:pPr>
          </w:p>
        </w:tc>
      </w:tr>
      <w:tr w:rsidR="00E33472" w:rsidRPr="00E33472" w14:paraId="04A5EAF0" w14:textId="77777777" w:rsidTr="00E33472">
        <w:tc>
          <w:tcPr>
            <w:tcW w:w="7792" w:type="dxa"/>
            <w:shd w:val="clear" w:color="auto" w:fill="D9D9D9"/>
          </w:tcPr>
          <w:p w14:paraId="46128F63"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Knowledge and Experience</w:t>
            </w:r>
          </w:p>
        </w:tc>
        <w:tc>
          <w:tcPr>
            <w:tcW w:w="1275" w:type="dxa"/>
            <w:shd w:val="clear" w:color="auto" w:fill="D9D9D9"/>
          </w:tcPr>
          <w:p w14:paraId="5113B04A" w14:textId="77777777" w:rsidR="008C7659" w:rsidRPr="00E33472" w:rsidRDefault="008C7659" w:rsidP="00381902">
            <w:pPr>
              <w:spacing w:before="60" w:after="60"/>
              <w:jc w:val="center"/>
              <w:rPr>
                <w:rFonts w:ascii="Arial" w:hAnsi="Arial" w:cs="Arial"/>
                <w:sz w:val="24"/>
                <w:szCs w:val="24"/>
              </w:rPr>
            </w:pPr>
          </w:p>
        </w:tc>
        <w:tc>
          <w:tcPr>
            <w:tcW w:w="1418" w:type="dxa"/>
            <w:shd w:val="clear" w:color="auto" w:fill="D9D9D9"/>
          </w:tcPr>
          <w:p w14:paraId="7B5EF33A" w14:textId="77777777" w:rsidR="008C7659" w:rsidRPr="00E33472" w:rsidRDefault="008C7659" w:rsidP="00381902">
            <w:pPr>
              <w:spacing w:before="60" w:after="60"/>
              <w:jc w:val="center"/>
              <w:rPr>
                <w:rFonts w:ascii="Arial" w:hAnsi="Arial" w:cs="Arial"/>
                <w:sz w:val="24"/>
                <w:szCs w:val="24"/>
              </w:rPr>
            </w:pPr>
          </w:p>
        </w:tc>
      </w:tr>
      <w:tr w:rsidR="00E33472" w:rsidRPr="00E33472" w14:paraId="55EEBA71" w14:textId="77777777" w:rsidTr="00E33472">
        <w:trPr>
          <w:trHeight w:val="381"/>
        </w:trPr>
        <w:tc>
          <w:tcPr>
            <w:tcW w:w="7792" w:type="dxa"/>
          </w:tcPr>
          <w:p w14:paraId="6C32BE32" w14:textId="53F79EE7" w:rsidR="008C7659" w:rsidRPr="00E33472" w:rsidRDefault="008C7659" w:rsidP="00381902">
            <w:pPr>
              <w:spacing w:before="60" w:after="60"/>
              <w:rPr>
                <w:rFonts w:ascii="Arial" w:hAnsi="Arial" w:cs="Arial"/>
                <w:sz w:val="24"/>
                <w:szCs w:val="24"/>
              </w:rPr>
            </w:pPr>
            <w:r w:rsidRPr="00E33472">
              <w:rPr>
                <w:rFonts w:ascii="Arial" w:hAnsi="Arial" w:cs="Arial"/>
                <w:sz w:val="24"/>
                <w:szCs w:val="24"/>
                <w:lang w:eastAsia="en-GB"/>
              </w:rPr>
              <w:t xml:space="preserve">Experience of </w:t>
            </w:r>
            <w:r w:rsidR="00302C80">
              <w:rPr>
                <w:rFonts w:ascii="Arial" w:hAnsi="Arial" w:cs="Arial"/>
                <w:sz w:val="24"/>
                <w:szCs w:val="24"/>
                <w:lang w:eastAsia="en-GB"/>
              </w:rPr>
              <w:t>coordinating</w:t>
            </w:r>
            <w:r w:rsidR="00D456B6">
              <w:rPr>
                <w:rFonts w:ascii="Arial" w:hAnsi="Arial" w:cs="Arial"/>
                <w:sz w:val="24"/>
                <w:szCs w:val="24"/>
                <w:lang w:eastAsia="en-GB"/>
              </w:rPr>
              <w:t xml:space="preserve"> </w:t>
            </w:r>
            <w:r w:rsidR="002204E5">
              <w:rPr>
                <w:rFonts w:ascii="Arial" w:hAnsi="Arial" w:cs="Arial"/>
                <w:sz w:val="24"/>
                <w:szCs w:val="24"/>
                <w:lang w:eastAsia="en-GB"/>
              </w:rPr>
              <w:t>sales and purchase invoic</w:t>
            </w:r>
            <w:r w:rsidR="00D456B6">
              <w:rPr>
                <w:rFonts w:ascii="Arial" w:hAnsi="Arial" w:cs="Arial"/>
                <w:sz w:val="24"/>
                <w:szCs w:val="24"/>
                <w:lang w:eastAsia="en-GB"/>
              </w:rPr>
              <w:t>ing</w:t>
            </w:r>
            <w:r w:rsidR="002204E5">
              <w:rPr>
                <w:rFonts w:ascii="Arial" w:hAnsi="Arial" w:cs="Arial"/>
                <w:sz w:val="24"/>
                <w:szCs w:val="24"/>
                <w:lang w:eastAsia="en-GB"/>
              </w:rPr>
              <w:t xml:space="preserve"> </w:t>
            </w:r>
            <w:r w:rsidR="00302C80">
              <w:rPr>
                <w:rFonts w:ascii="Arial" w:hAnsi="Arial" w:cs="Arial"/>
                <w:sz w:val="24"/>
                <w:szCs w:val="24"/>
                <w:lang w:eastAsia="en-GB"/>
              </w:rPr>
              <w:t>procedures</w:t>
            </w:r>
          </w:p>
        </w:tc>
        <w:tc>
          <w:tcPr>
            <w:tcW w:w="1275" w:type="dxa"/>
          </w:tcPr>
          <w:p w14:paraId="71B7692A" w14:textId="763552EA" w:rsidR="008C7659" w:rsidRPr="00E33472" w:rsidRDefault="00504D3E" w:rsidP="00381902">
            <w:pPr>
              <w:spacing w:before="60" w:after="60"/>
              <w:jc w:val="center"/>
              <w:rPr>
                <w:rFonts w:ascii="Arial" w:hAnsi="Arial" w:cs="Arial"/>
                <w:sz w:val="24"/>
                <w:szCs w:val="24"/>
              </w:rPr>
            </w:pPr>
            <w:r>
              <w:rPr>
                <w:rFonts w:ascii="Arial" w:hAnsi="Arial" w:cs="Arial"/>
                <w:sz w:val="24"/>
                <w:szCs w:val="24"/>
              </w:rPr>
              <w:t>x</w:t>
            </w:r>
          </w:p>
        </w:tc>
        <w:tc>
          <w:tcPr>
            <w:tcW w:w="1418" w:type="dxa"/>
          </w:tcPr>
          <w:p w14:paraId="244A6AC5" w14:textId="76BAC840" w:rsidR="008C7659" w:rsidRPr="00E33472" w:rsidRDefault="008C7659" w:rsidP="00381902">
            <w:pPr>
              <w:spacing w:before="60" w:after="60"/>
              <w:jc w:val="center"/>
              <w:rPr>
                <w:rFonts w:ascii="Arial" w:hAnsi="Arial" w:cs="Arial"/>
                <w:sz w:val="24"/>
                <w:szCs w:val="24"/>
              </w:rPr>
            </w:pPr>
          </w:p>
        </w:tc>
      </w:tr>
      <w:tr w:rsidR="00E33472" w:rsidRPr="00E33472" w14:paraId="0F55B4BB" w14:textId="77777777" w:rsidTr="00E33472">
        <w:trPr>
          <w:trHeight w:val="381"/>
        </w:trPr>
        <w:tc>
          <w:tcPr>
            <w:tcW w:w="7792" w:type="dxa"/>
          </w:tcPr>
          <w:p w14:paraId="427367B4" w14:textId="77777777" w:rsidR="008C7659" w:rsidRPr="00E33472" w:rsidRDefault="008C7659" w:rsidP="00381902">
            <w:pPr>
              <w:pStyle w:val="Heading1"/>
              <w:spacing w:before="60" w:after="60"/>
              <w:rPr>
                <w:rFonts w:ascii="Arial" w:hAnsi="Arial" w:cs="Arial"/>
                <w:color w:val="auto"/>
                <w:sz w:val="24"/>
                <w:szCs w:val="24"/>
              </w:rPr>
            </w:pPr>
            <w:r w:rsidRPr="00E33472">
              <w:rPr>
                <w:rFonts w:ascii="Arial" w:hAnsi="Arial" w:cs="Arial"/>
                <w:color w:val="auto"/>
                <w:sz w:val="24"/>
                <w:szCs w:val="24"/>
              </w:rPr>
              <w:t>Good working knowledge of all aspects of PAYE</w:t>
            </w:r>
          </w:p>
        </w:tc>
        <w:tc>
          <w:tcPr>
            <w:tcW w:w="1275" w:type="dxa"/>
          </w:tcPr>
          <w:p w14:paraId="605E3862" w14:textId="221AA1C1" w:rsidR="008C7659" w:rsidRPr="00E33472" w:rsidRDefault="008C7659" w:rsidP="00381902">
            <w:pPr>
              <w:spacing w:before="60" w:after="60"/>
              <w:jc w:val="center"/>
              <w:rPr>
                <w:rFonts w:ascii="Arial" w:hAnsi="Arial" w:cs="Arial"/>
                <w:sz w:val="24"/>
                <w:szCs w:val="24"/>
              </w:rPr>
            </w:pPr>
          </w:p>
        </w:tc>
        <w:tc>
          <w:tcPr>
            <w:tcW w:w="1418" w:type="dxa"/>
          </w:tcPr>
          <w:p w14:paraId="19A5F932" w14:textId="76A13928" w:rsidR="008C7659" w:rsidRPr="00E33472" w:rsidRDefault="00504D3E" w:rsidP="00381902">
            <w:pPr>
              <w:spacing w:before="60" w:after="60"/>
              <w:jc w:val="center"/>
              <w:rPr>
                <w:rFonts w:ascii="Arial" w:hAnsi="Arial" w:cs="Arial"/>
                <w:sz w:val="24"/>
                <w:szCs w:val="24"/>
              </w:rPr>
            </w:pPr>
            <w:r>
              <w:rPr>
                <w:rFonts w:ascii="Arial" w:hAnsi="Arial" w:cs="Arial"/>
                <w:sz w:val="24"/>
                <w:szCs w:val="24"/>
              </w:rPr>
              <w:t>x</w:t>
            </w:r>
          </w:p>
        </w:tc>
      </w:tr>
      <w:tr w:rsidR="00E33472" w:rsidRPr="00E33472" w14:paraId="7FEB7FF5" w14:textId="77777777" w:rsidTr="00E33472">
        <w:tc>
          <w:tcPr>
            <w:tcW w:w="7792" w:type="dxa"/>
          </w:tcPr>
          <w:p w14:paraId="66031AEF" w14:textId="0B5AF9E8" w:rsidR="008C7659" w:rsidRPr="00E33472" w:rsidRDefault="008C7659" w:rsidP="00381902">
            <w:pPr>
              <w:rPr>
                <w:rFonts w:ascii="Arial" w:hAnsi="Arial" w:cs="Arial"/>
                <w:sz w:val="24"/>
                <w:szCs w:val="24"/>
              </w:rPr>
            </w:pPr>
            <w:r w:rsidRPr="00E33472">
              <w:rPr>
                <w:rFonts w:ascii="Arial" w:hAnsi="Arial" w:cs="Arial"/>
                <w:sz w:val="24"/>
                <w:szCs w:val="24"/>
              </w:rPr>
              <w:t xml:space="preserve">Experience of </w:t>
            </w:r>
            <w:r w:rsidR="00646305">
              <w:rPr>
                <w:rFonts w:ascii="Arial" w:hAnsi="Arial" w:cs="Arial"/>
                <w:sz w:val="24"/>
                <w:szCs w:val="24"/>
              </w:rPr>
              <w:t>charity accounting</w:t>
            </w:r>
            <w:r w:rsidR="00D456B6">
              <w:rPr>
                <w:rFonts w:ascii="Arial" w:hAnsi="Arial" w:cs="Arial"/>
                <w:sz w:val="24"/>
                <w:szCs w:val="24"/>
              </w:rPr>
              <w:t>/financial management</w:t>
            </w:r>
          </w:p>
        </w:tc>
        <w:tc>
          <w:tcPr>
            <w:tcW w:w="1275" w:type="dxa"/>
          </w:tcPr>
          <w:p w14:paraId="202D3B16" w14:textId="3590B5CF" w:rsidR="008C7659" w:rsidRPr="00E33472" w:rsidRDefault="000E1F3B" w:rsidP="00381902">
            <w:pPr>
              <w:spacing w:before="60" w:after="60"/>
              <w:jc w:val="center"/>
              <w:rPr>
                <w:rFonts w:ascii="Arial" w:hAnsi="Arial" w:cs="Arial"/>
                <w:sz w:val="24"/>
                <w:szCs w:val="24"/>
              </w:rPr>
            </w:pPr>
            <w:r>
              <w:rPr>
                <w:rFonts w:ascii="Arial" w:hAnsi="Arial" w:cs="Arial"/>
                <w:sz w:val="24"/>
                <w:szCs w:val="24"/>
              </w:rPr>
              <w:t>x</w:t>
            </w:r>
          </w:p>
        </w:tc>
        <w:tc>
          <w:tcPr>
            <w:tcW w:w="1418" w:type="dxa"/>
          </w:tcPr>
          <w:p w14:paraId="024082ED" w14:textId="0B9B8DC2" w:rsidR="008C7659" w:rsidRPr="00E33472" w:rsidRDefault="008C7659" w:rsidP="00381902">
            <w:pPr>
              <w:spacing w:before="60" w:after="60"/>
              <w:jc w:val="center"/>
              <w:rPr>
                <w:rFonts w:ascii="Arial" w:hAnsi="Arial" w:cs="Arial"/>
                <w:sz w:val="24"/>
                <w:szCs w:val="24"/>
              </w:rPr>
            </w:pPr>
          </w:p>
        </w:tc>
      </w:tr>
      <w:tr w:rsidR="00E33472" w:rsidRPr="00E33472" w14:paraId="71FD1976" w14:textId="77777777" w:rsidTr="00E33472">
        <w:tc>
          <w:tcPr>
            <w:tcW w:w="7792" w:type="dxa"/>
            <w:shd w:val="clear" w:color="auto" w:fill="D9D9D9"/>
          </w:tcPr>
          <w:p w14:paraId="0FC8B386" w14:textId="77777777" w:rsidR="008C7659" w:rsidRPr="00E33472" w:rsidRDefault="008C7659" w:rsidP="00381902">
            <w:pPr>
              <w:pStyle w:val="Heading1"/>
              <w:spacing w:before="60" w:after="60"/>
              <w:rPr>
                <w:rFonts w:ascii="Arial" w:hAnsi="Arial" w:cs="Arial"/>
                <w:color w:val="auto"/>
                <w:sz w:val="24"/>
                <w:szCs w:val="24"/>
              </w:rPr>
            </w:pPr>
            <w:r w:rsidRPr="00E33472">
              <w:rPr>
                <w:rFonts w:ascii="Arial" w:hAnsi="Arial" w:cs="Arial"/>
                <w:color w:val="auto"/>
                <w:sz w:val="24"/>
                <w:szCs w:val="24"/>
              </w:rPr>
              <w:t>Skills and abilities</w:t>
            </w:r>
          </w:p>
        </w:tc>
        <w:tc>
          <w:tcPr>
            <w:tcW w:w="1275" w:type="dxa"/>
            <w:shd w:val="clear" w:color="auto" w:fill="D9D9D9"/>
          </w:tcPr>
          <w:p w14:paraId="219BE4F6" w14:textId="77777777" w:rsidR="008C7659" w:rsidRPr="00E33472" w:rsidRDefault="008C7659" w:rsidP="00381902">
            <w:pPr>
              <w:spacing w:before="60" w:after="60"/>
              <w:jc w:val="center"/>
              <w:rPr>
                <w:rFonts w:ascii="Arial" w:hAnsi="Arial" w:cs="Arial"/>
                <w:sz w:val="24"/>
                <w:szCs w:val="24"/>
              </w:rPr>
            </w:pPr>
          </w:p>
        </w:tc>
        <w:tc>
          <w:tcPr>
            <w:tcW w:w="1418" w:type="dxa"/>
            <w:shd w:val="clear" w:color="auto" w:fill="D9D9D9"/>
          </w:tcPr>
          <w:p w14:paraId="74AB7D91" w14:textId="77777777" w:rsidR="008C7659" w:rsidRPr="00E33472" w:rsidRDefault="008C7659" w:rsidP="00381902">
            <w:pPr>
              <w:spacing w:before="60" w:after="60"/>
              <w:jc w:val="center"/>
              <w:rPr>
                <w:rFonts w:ascii="Arial" w:hAnsi="Arial" w:cs="Arial"/>
                <w:sz w:val="24"/>
                <w:szCs w:val="24"/>
              </w:rPr>
            </w:pPr>
          </w:p>
        </w:tc>
      </w:tr>
      <w:tr w:rsidR="00E33472" w:rsidRPr="00E33472" w14:paraId="62FF99FD" w14:textId="77777777" w:rsidTr="00E33472">
        <w:tc>
          <w:tcPr>
            <w:tcW w:w="7792" w:type="dxa"/>
          </w:tcPr>
          <w:p w14:paraId="15C6B264" w14:textId="4AEA873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 xml:space="preserve">Excellent skills in using </w:t>
            </w:r>
            <w:r w:rsidR="00646305">
              <w:rPr>
                <w:rFonts w:ascii="Arial" w:hAnsi="Arial" w:cs="Arial"/>
                <w:sz w:val="24"/>
                <w:szCs w:val="24"/>
              </w:rPr>
              <w:t>Xero</w:t>
            </w:r>
            <w:r w:rsidRPr="00E33472">
              <w:rPr>
                <w:rFonts w:ascii="Arial" w:hAnsi="Arial" w:cs="Arial"/>
                <w:sz w:val="24"/>
                <w:szCs w:val="24"/>
              </w:rPr>
              <w:t xml:space="preserve"> </w:t>
            </w:r>
            <w:r w:rsidR="00D456B6">
              <w:rPr>
                <w:rFonts w:ascii="Arial" w:hAnsi="Arial" w:cs="Arial"/>
                <w:sz w:val="24"/>
                <w:szCs w:val="24"/>
              </w:rPr>
              <w:t>and/</w:t>
            </w:r>
            <w:r w:rsidRPr="00E33472">
              <w:rPr>
                <w:rFonts w:ascii="Arial" w:hAnsi="Arial" w:cs="Arial"/>
                <w:sz w:val="24"/>
                <w:szCs w:val="24"/>
              </w:rPr>
              <w:t>or other similar accounting software</w:t>
            </w:r>
          </w:p>
        </w:tc>
        <w:tc>
          <w:tcPr>
            <w:tcW w:w="1275" w:type="dxa"/>
          </w:tcPr>
          <w:p w14:paraId="02B656D0"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tcPr>
          <w:p w14:paraId="282D0AAF" w14:textId="77777777" w:rsidR="008C7659" w:rsidRPr="00E33472" w:rsidRDefault="008C7659" w:rsidP="00381902">
            <w:pPr>
              <w:spacing w:before="60" w:after="60"/>
              <w:rPr>
                <w:rFonts w:ascii="Arial" w:hAnsi="Arial" w:cs="Arial"/>
                <w:sz w:val="24"/>
                <w:szCs w:val="24"/>
              </w:rPr>
            </w:pPr>
          </w:p>
        </w:tc>
      </w:tr>
      <w:tr w:rsidR="00E33472" w:rsidRPr="00E33472" w14:paraId="21E56C70" w14:textId="77777777" w:rsidTr="00E33472">
        <w:tc>
          <w:tcPr>
            <w:tcW w:w="7792" w:type="dxa"/>
          </w:tcPr>
          <w:p w14:paraId="02C37B85"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Excellent IT skills, particularly with Excel and other Microsoft packages</w:t>
            </w:r>
          </w:p>
        </w:tc>
        <w:tc>
          <w:tcPr>
            <w:tcW w:w="1275" w:type="dxa"/>
          </w:tcPr>
          <w:p w14:paraId="2066536B"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tcPr>
          <w:p w14:paraId="109AE8E6" w14:textId="77777777" w:rsidR="008C7659" w:rsidRPr="00E33472" w:rsidRDefault="008C7659" w:rsidP="00381902">
            <w:pPr>
              <w:spacing w:before="60" w:after="60"/>
              <w:jc w:val="center"/>
              <w:rPr>
                <w:rFonts w:ascii="Arial" w:hAnsi="Arial" w:cs="Arial"/>
                <w:sz w:val="24"/>
                <w:szCs w:val="24"/>
              </w:rPr>
            </w:pPr>
          </w:p>
        </w:tc>
      </w:tr>
      <w:tr w:rsidR="00E33472" w:rsidRPr="00E33472" w14:paraId="7BA847B3" w14:textId="77777777" w:rsidTr="00E33472">
        <w:tc>
          <w:tcPr>
            <w:tcW w:w="7792" w:type="dxa"/>
          </w:tcPr>
          <w:p w14:paraId="797DD6F5"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Excellent verbal and written communication skills</w:t>
            </w:r>
          </w:p>
        </w:tc>
        <w:tc>
          <w:tcPr>
            <w:tcW w:w="1275" w:type="dxa"/>
          </w:tcPr>
          <w:p w14:paraId="6BAC5FC6"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tcPr>
          <w:p w14:paraId="4EE328FD" w14:textId="77777777" w:rsidR="008C7659" w:rsidRPr="00E33472" w:rsidRDefault="008C7659" w:rsidP="00381902">
            <w:pPr>
              <w:spacing w:before="60" w:after="60"/>
              <w:rPr>
                <w:rFonts w:ascii="Arial" w:hAnsi="Arial" w:cs="Arial"/>
                <w:sz w:val="24"/>
                <w:szCs w:val="24"/>
              </w:rPr>
            </w:pPr>
          </w:p>
        </w:tc>
      </w:tr>
      <w:tr w:rsidR="00E33472" w:rsidRPr="00E33472" w14:paraId="7ED3B851" w14:textId="77777777" w:rsidTr="00E33472">
        <w:tc>
          <w:tcPr>
            <w:tcW w:w="7792" w:type="dxa"/>
            <w:shd w:val="clear" w:color="auto" w:fill="D9D9D9"/>
          </w:tcPr>
          <w:p w14:paraId="0FCA6C09" w14:textId="77777777" w:rsidR="008C7659" w:rsidRPr="00E33472" w:rsidRDefault="008C7659" w:rsidP="00381902">
            <w:pPr>
              <w:pStyle w:val="Heading1"/>
              <w:spacing w:before="60" w:after="60"/>
              <w:rPr>
                <w:rFonts w:ascii="Arial" w:hAnsi="Arial" w:cs="Arial"/>
                <w:color w:val="auto"/>
                <w:sz w:val="24"/>
                <w:szCs w:val="24"/>
              </w:rPr>
            </w:pPr>
            <w:r w:rsidRPr="00E33472">
              <w:rPr>
                <w:rFonts w:ascii="Arial" w:hAnsi="Arial" w:cs="Arial"/>
                <w:color w:val="auto"/>
                <w:sz w:val="24"/>
                <w:szCs w:val="24"/>
              </w:rPr>
              <w:t>Personal Qualities</w:t>
            </w:r>
          </w:p>
        </w:tc>
        <w:tc>
          <w:tcPr>
            <w:tcW w:w="1275" w:type="dxa"/>
            <w:shd w:val="clear" w:color="auto" w:fill="D9D9D9"/>
          </w:tcPr>
          <w:p w14:paraId="639F45AC" w14:textId="77777777" w:rsidR="008C7659" w:rsidRPr="00E33472" w:rsidRDefault="008C7659" w:rsidP="00381902">
            <w:pPr>
              <w:spacing w:before="60" w:after="60"/>
              <w:jc w:val="center"/>
              <w:rPr>
                <w:rFonts w:ascii="Arial" w:hAnsi="Arial" w:cs="Arial"/>
                <w:sz w:val="24"/>
                <w:szCs w:val="24"/>
              </w:rPr>
            </w:pPr>
          </w:p>
        </w:tc>
        <w:tc>
          <w:tcPr>
            <w:tcW w:w="1418" w:type="dxa"/>
            <w:shd w:val="clear" w:color="auto" w:fill="D9D9D9"/>
          </w:tcPr>
          <w:p w14:paraId="7040BE5C" w14:textId="77777777" w:rsidR="008C7659" w:rsidRPr="00E33472" w:rsidRDefault="008C7659" w:rsidP="00381902">
            <w:pPr>
              <w:spacing w:before="60" w:after="60"/>
              <w:jc w:val="center"/>
              <w:rPr>
                <w:rFonts w:ascii="Arial" w:hAnsi="Arial" w:cs="Arial"/>
                <w:sz w:val="24"/>
                <w:szCs w:val="24"/>
              </w:rPr>
            </w:pPr>
          </w:p>
        </w:tc>
      </w:tr>
      <w:tr w:rsidR="00E33472" w:rsidRPr="00E33472" w14:paraId="08AAF676" w14:textId="77777777" w:rsidTr="00E33472">
        <w:tc>
          <w:tcPr>
            <w:tcW w:w="7792" w:type="dxa"/>
            <w:shd w:val="clear" w:color="auto" w:fill="auto"/>
          </w:tcPr>
          <w:p w14:paraId="1B530705"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Able to work independently and proactively with a minimum level of supervision</w:t>
            </w:r>
          </w:p>
        </w:tc>
        <w:tc>
          <w:tcPr>
            <w:tcW w:w="1275" w:type="dxa"/>
            <w:shd w:val="clear" w:color="auto" w:fill="auto"/>
          </w:tcPr>
          <w:p w14:paraId="5B410D94" w14:textId="77777777" w:rsidR="008C7659" w:rsidRPr="00E33472" w:rsidRDefault="008C7659" w:rsidP="00381902">
            <w:pPr>
              <w:jc w:val="center"/>
              <w:rPr>
                <w:rFonts w:ascii="Arial" w:hAnsi="Arial" w:cs="Arial"/>
              </w:rPr>
            </w:pPr>
            <w:r w:rsidRPr="00E33472">
              <w:rPr>
                <w:rFonts w:ascii="Arial" w:hAnsi="Arial" w:cs="Arial"/>
                <w:sz w:val="24"/>
                <w:szCs w:val="24"/>
              </w:rPr>
              <w:t>x</w:t>
            </w:r>
          </w:p>
        </w:tc>
        <w:tc>
          <w:tcPr>
            <w:tcW w:w="1418" w:type="dxa"/>
            <w:shd w:val="clear" w:color="auto" w:fill="auto"/>
          </w:tcPr>
          <w:p w14:paraId="69B2BA89" w14:textId="77777777" w:rsidR="008C7659" w:rsidRPr="00E33472" w:rsidRDefault="008C7659" w:rsidP="00381902">
            <w:pPr>
              <w:spacing w:before="60" w:after="60"/>
              <w:jc w:val="center"/>
              <w:rPr>
                <w:rFonts w:ascii="Arial" w:hAnsi="Arial" w:cs="Arial"/>
                <w:sz w:val="24"/>
                <w:szCs w:val="24"/>
              </w:rPr>
            </w:pPr>
          </w:p>
        </w:tc>
      </w:tr>
      <w:tr w:rsidR="00E33472" w:rsidRPr="00E33472" w14:paraId="5948ED14" w14:textId="77777777" w:rsidTr="00E33472">
        <w:tc>
          <w:tcPr>
            <w:tcW w:w="7792" w:type="dxa"/>
            <w:shd w:val="clear" w:color="auto" w:fill="auto"/>
          </w:tcPr>
          <w:p w14:paraId="21BDB46E"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High level of motivation and enthusiasm</w:t>
            </w:r>
          </w:p>
        </w:tc>
        <w:tc>
          <w:tcPr>
            <w:tcW w:w="1275" w:type="dxa"/>
            <w:shd w:val="clear" w:color="auto" w:fill="auto"/>
          </w:tcPr>
          <w:p w14:paraId="05BFB635" w14:textId="77777777" w:rsidR="008C7659" w:rsidRPr="00E33472" w:rsidRDefault="008C7659" w:rsidP="00381902">
            <w:pPr>
              <w:jc w:val="center"/>
              <w:rPr>
                <w:rFonts w:ascii="Arial" w:hAnsi="Arial" w:cs="Arial"/>
              </w:rPr>
            </w:pPr>
            <w:r w:rsidRPr="00E33472">
              <w:rPr>
                <w:rFonts w:ascii="Arial" w:hAnsi="Arial" w:cs="Arial"/>
                <w:sz w:val="24"/>
                <w:szCs w:val="24"/>
              </w:rPr>
              <w:t>x</w:t>
            </w:r>
          </w:p>
        </w:tc>
        <w:tc>
          <w:tcPr>
            <w:tcW w:w="1418" w:type="dxa"/>
            <w:shd w:val="clear" w:color="auto" w:fill="auto"/>
          </w:tcPr>
          <w:p w14:paraId="26BDC55B" w14:textId="77777777" w:rsidR="008C7659" w:rsidRPr="00E33472" w:rsidRDefault="008C7659" w:rsidP="00381902">
            <w:pPr>
              <w:spacing w:before="60" w:after="60"/>
              <w:jc w:val="center"/>
              <w:rPr>
                <w:rFonts w:ascii="Arial" w:hAnsi="Arial" w:cs="Arial"/>
                <w:sz w:val="24"/>
                <w:szCs w:val="24"/>
              </w:rPr>
            </w:pPr>
          </w:p>
        </w:tc>
      </w:tr>
      <w:tr w:rsidR="00E33472" w:rsidRPr="00E33472" w14:paraId="521FB5DA" w14:textId="77777777" w:rsidTr="00E33472">
        <w:tc>
          <w:tcPr>
            <w:tcW w:w="7792" w:type="dxa"/>
            <w:shd w:val="clear" w:color="auto" w:fill="auto"/>
          </w:tcPr>
          <w:p w14:paraId="5DBBFADF" w14:textId="36C11198"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Excellent organisation</w:t>
            </w:r>
            <w:r w:rsidR="00504D3E">
              <w:rPr>
                <w:rFonts w:ascii="Arial" w:hAnsi="Arial" w:cs="Arial"/>
                <w:sz w:val="24"/>
                <w:szCs w:val="24"/>
              </w:rPr>
              <w:t>al</w:t>
            </w:r>
            <w:r w:rsidRPr="00E33472">
              <w:rPr>
                <w:rFonts w:ascii="Arial" w:hAnsi="Arial" w:cs="Arial"/>
                <w:sz w:val="24"/>
                <w:szCs w:val="24"/>
              </w:rPr>
              <w:t xml:space="preserve"> skills</w:t>
            </w:r>
          </w:p>
        </w:tc>
        <w:tc>
          <w:tcPr>
            <w:tcW w:w="1275" w:type="dxa"/>
            <w:shd w:val="clear" w:color="auto" w:fill="auto"/>
          </w:tcPr>
          <w:p w14:paraId="0F94185A" w14:textId="77777777" w:rsidR="008C7659" w:rsidRPr="00E33472" w:rsidRDefault="008C7659" w:rsidP="00381902">
            <w:pPr>
              <w:jc w:val="center"/>
              <w:rPr>
                <w:rFonts w:ascii="Arial" w:hAnsi="Arial" w:cs="Arial"/>
              </w:rPr>
            </w:pPr>
            <w:r w:rsidRPr="00E33472">
              <w:rPr>
                <w:rFonts w:ascii="Arial" w:hAnsi="Arial" w:cs="Arial"/>
                <w:sz w:val="24"/>
                <w:szCs w:val="24"/>
              </w:rPr>
              <w:t>x</w:t>
            </w:r>
          </w:p>
        </w:tc>
        <w:tc>
          <w:tcPr>
            <w:tcW w:w="1418" w:type="dxa"/>
            <w:shd w:val="clear" w:color="auto" w:fill="auto"/>
          </w:tcPr>
          <w:p w14:paraId="3F76F848" w14:textId="77777777" w:rsidR="008C7659" w:rsidRPr="00E33472" w:rsidRDefault="008C7659" w:rsidP="00381902">
            <w:pPr>
              <w:spacing w:before="60" w:after="60"/>
              <w:jc w:val="center"/>
              <w:rPr>
                <w:rFonts w:ascii="Arial" w:hAnsi="Arial" w:cs="Arial"/>
                <w:sz w:val="24"/>
                <w:szCs w:val="24"/>
              </w:rPr>
            </w:pPr>
          </w:p>
        </w:tc>
      </w:tr>
      <w:tr w:rsidR="00E33472" w:rsidRPr="00E33472" w14:paraId="49848C86" w14:textId="77777777" w:rsidTr="00E33472">
        <w:tc>
          <w:tcPr>
            <w:tcW w:w="7792" w:type="dxa"/>
            <w:shd w:val="clear" w:color="auto" w:fill="auto"/>
          </w:tcPr>
          <w:p w14:paraId="085CD5C1"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A good team player and able to contribute to the Senior Management Team</w:t>
            </w:r>
          </w:p>
        </w:tc>
        <w:tc>
          <w:tcPr>
            <w:tcW w:w="1275" w:type="dxa"/>
            <w:shd w:val="clear" w:color="auto" w:fill="auto"/>
          </w:tcPr>
          <w:p w14:paraId="6C81077B"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shd w:val="clear" w:color="auto" w:fill="auto"/>
          </w:tcPr>
          <w:p w14:paraId="2D08E6A1" w14:textId="77777777" w:rsidR="008C7659" w:rsidRPr="00E33472" w:rsidRDefault="008C7659" w:rsidP="00381902">
            <w:pPr>
              <w:spacing w:before="60" w:after="60"/>
              <w:jc w:val="center"/>
              <w:rPr>
                <w:rFonts w:ascii="Arial" w:hAnsi="Arial" w:cs="Arial"/>
                <w:sz w:val="24"/>
                <w:szCs w:val="24"/>
              </w:rPr>
            </w:pPr>
          </w:p>
        </w:tc>
      </w:tr>
      <w:tr w:rsidR="00E33472" w:rsidRPr="00E33472" w14:paraId="001363D1" w14:textId="77777777" w:rsidTr="00E33472">
        <w:tc>
          <w:tcPr>
            <w:tcW w:w="7792" w:type="dxa"/>
            <w:shd w:val="clear" w:color="auto" w:fill="D9D9D9"/>
          </w:tcPr>
          <w:p w14:paraId="7D0FC8F1" w14:textId="77777777" w:rsidR="008C7659" w:rsidRPr="00E33472" w:rsidRDefault="008C7659" w:rsidP="00381902">
            <w:pPr>
              <w:pStyle w:val="Heading1"/>
              <w:spacing w:before="60" w:after="60"/>
              <w:rPr>
                <w:rFonts w:ascii="Arial" w:hAnsi="Arial" w:cs="Arial"/>
                <w:color w:val="auto"/>
                <w:sz w:val="24"/>
                <w:szCs w:val="24"/>
              </w:rPr>
            </w:pPr>
            <w:r w:rsidRPr="00E33472">
              <w:rPr>
                <w:rFonts w:ascii="Arial" w:hAnsi="Arial" w:cs="Arial"/>
                <w:color w:val="auto"/>
                <w:sz w:val="24"/>
                <w:szCs w:val="24"/>
              </w:rPr>
              <w:t>Additional Job-Related requirements</w:t>
            </w:r>
          </w:p>
        </w:tc>
        <w:tc>
          <w:tcPr>
            <w:tcW w:w="1275" w:type="dxa"/>
            <w:shd w:val="clear" w:color="auto" w:fill="D9D9D9"/>
          </w:tcPr>
          <w:p w14:paraId="619CC4B4" w14:textId="77777777" w:rsidR="008C7659" w:rsidRPr="00E33472" w:rsidRDefault="008C7659" w:rsidP="00381902">
            <w:pPr>
              <w:spacing w:before="60" w:after="60"/>
              <w:jc w:val="center"/>
              <w:rPr>
                <w:rFonts w:ascii="Arial" w:hAnsi="Arial" w:cs="Arial"/>
                <w:sz w:val="24"/>
                <w:szCs w:val="24"/>
              </w:rPr>
            </w:pPr>
          </w:p>
        </w:tc>
        <w:tc>
          <w:tcPr>
            <w:tcW w:w="1418" w:type="dxa"/>
            <w:shd w:val="clear" w:color="auto" w:fill="D9D9D9"/>
          </w:tcPr>
          <w:p w14:paraId="563310AB" w14:textId="77777777" w:rsidR="008C7659" w:rsidRPr="00E33472" w:rsidRDefault="008C7659" w:rsidP="00381902">
            <w:pPr>
              <w:spacing w:before="60" w:after="60"/>
              <w:jc w:val="center"/>
              <w:rPr>
                <w:rFonts w:ascii="Arial" w:hAnsi="Arial" w:cs="Arial"/>
                <w:sz w:val="24"/>
                <w:szCs w:val="24"/>
              </w:rPr>
            </w:pPr>
          </w:p>
        </w:tc>
      </w:tr>
      <w:tr w:rsidR="00E33472" w:rsidRPr="00E33472" w14:paraId="2D63C940" w14:textId="77777777" w:rsidTr="00E33472">
        <w:tc>
          <w:tcPr>
            <w:tcW w:w="7792" w:type="dxa"/>
            <w:shd w:val="clear" w:color="auto" w:fill="auto"/>
          </w:tcPr>
          <w:p w14:paraId="02E8E76D" w14:textId="77777777" w:rsidR="008C7659" w:rsidRPr="00E33472" w:rsidRDefault="008C7659" w:rsidP="00381902">
            <w:pPr>
              <w:spacing w:before="60" w:after="60"/>
              <w:rPr>
                <w:rFonts w:ascii="Arial" w:hAnsi="Arial" w:cs="Arial"/>
                <w:sz w:val="24"/>
                <w:szCs w:val="24"/>
              </w:rPr>
            </w:pPr>
            <w:r w:rsidRPr="00E33472">
              <w:rPr>
                <w:rFonts w:ascii="Arial" w:hAnsi="Arial" w:cs="Arial"/>
                <w:sz w:val="24"/>
                <w:szCs w:val="24"/>
              </w:rPr>
              <w:t xml:space="preserve">Satisfactory Disclosure check </w:t>
            </w:r>
          </w:p>
        </w:tc>
        <w:tc>
          <w:tcPr>
            <w:tcW w:w="1275" w:type="dxa"/>
            <w:shd w:val="clear" w:color="auto" w:fill="auto"/>
          </w:tcPr>
          <w:p w14:paraId="3C02F14E" w14:textId="77777777" w:rsidR="008C7659" w:rsidRPr="00E33472" w:rsidRDefault="008C7659" w:rsidP="00381902">
            <w:pPr>
              <w:spacing w:before="60" w:after="60"/>
              <w:jc w:val="center"/>
              <w:rPr>
                <w:rFonts w:ascii="Arial" w:hAnsi="Arial" w:cs="Arial"/>
                <w:sz w:val="24"/>
                <w:szCs w:val="24"/>
              </w:rPr>
            </w:pPr>
            <w:r w:rsidRPr="00E33472">
              <w:rPr>
                <w:rFonts w:ascii="Arial" w:hAnsi="Arial" w:cs="Arial"/>
                <w:sz w:val="24"/>
                <w:szCs w:val="24"/>
              </w:rPr>
              <w:t>x</w:t>
            </w:r>
          </w:p>
        </w:tc>
        <w:tc>
          <w:tcPr>
            <w:tcW w:w="1418" w:type="dxa"/>
            <w:shd w:val="clear" w:color="auto" w:fill="auto"/>
          </w:tcPr>
          <w:p w14:paraId="57F00104" w14:textId="77777777" w:rsidR="008C7659" w:rsidRPr="00E33472" w:rsidRDefault="008C7659" w:rsidP="00381902">
            <w:pPr>
              <w:spacing w:before="60" w:after="60"/>
              <w:jc w:val="center"/>
              <w:rPr>
                <w:rFonts w:ascii="Arial" w:hAnsi="Arial" w:cs="Arial"/>
                <w:sz w:val="24"/>
                <w:szCs w:val="24"/>
              </w:rPr>
            </w:pPr>
          </w:p>
        </w:tc>
      </w:tr>
    </w:tbl>
    <w:p w14:paraId="35E7211E" w14:textId="77777777" w:rsidR="008C7659" w:rsidRPr="00E33472" w:rsidRDefault="008C7659" w:rsidP="008C7659">
      <w:pPr>
        <w:rPr>
          <w:rFonts w:ascii="Arial" w:hAnsi="Arial" w:cs="Arial"/>
        </w:rPr>
      </w:pPr>
      <w:r w:rsidRPr="00E33472">
        <w:rPr>
          <w:rFonts w:ascii="Arial" w:hAnsi="Arial" w:cs="Arial"/>
        </w:rPr>
        <w:t xml:space="preserve"> </w:t>
      </w:r>
    </w:p>
    <w:p w14:paraId="3BC97CB1" w14:textId="3BC17535" w:rsidR="008C7659" w:rsidRPr="00E33472" w:rsidRDefault="008C7659" w:rsidP="008C7659">
      <w:pPr>
        <w:rPr>
          <w:rFonts w:ascii="Arial" w:hAnsi="Arial" w:cs="Arial"/>
        </w:rPr>
      </w:pPr>
      <w:r w:rsidRPr="00E33472">
        <w:rPr>
          <w:rFonts w:ascii="Arial" w:hAnsi="Arial" w:cs="Arial"/>
        </w:rPr>
        <w:tab/>
      </w:r>
    </w:p>
    <w:p w14:paraId="308CFD9D" w14:textId="77777777" w:rsidR="00B82236" w:rsidRPr="008C7659" w:rsidRDefault="00B82236">
      <w:pPr>
        <w:rPr>
          <w:rFonts w:ascii="Arial" w:hAnsi="Arial" w:cs="Arial"/>
        </w:rPr>
      </w:pPr>
    </w:p>
    <w:sectPr w:rsidR="00B82236" w:rsidRPr="008C7659" w:rsidSect="00923C31">
      <w:pgSz w:w="11906" w:h="16838"/>
      <w:pgMar w:top="568"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599A"/>
    <w:multiLevelType w:val="hybridMultilevel"/>
    <w:tmpl w:val="796EF4A8"/>
    <w:lvl w:ilvl="0" w:tplc="93E64DC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010E"/>
    <w:multiLevelType w:val="hybridMultilevel"/>
    <w:tmpl w:val="448E4A30"/>
    <w:lvl w:ilvl="0" w:tplc="93E64DC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66811"/>
    <w:multiLevelType w:val="hybridMultilevel"/>
    <w:tmpl w:val="56A21AA6"/>
    <w:lvl w:ilvl="0" w:tplc="93E64D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C221D"/>
    <w:multiLevelType w:val="hybridMultilevel"/>
    <w:tmpl w:val="DC568CCC"/>
    <w:lvl w:ilvl="0" w:tplc="93E64DC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F4A8C"/>
    <w:multiLevelType w:val="hybridMultilevel"/>
    <w:tmpl w:val="226870F0"/>
    <w:lvl w:ilvl="0" w:tplc="93E64D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E029E"/>
    <w:multiLevelType w:val="hybridMultilevel"/>
    <w:tmpl w:val="E66E9420"/>
    <w:lvl w:ilvl="0" w:tplc="93E64D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1566A"/>
    <w:multiLevelType w:val="hybridMultilevel"/>
    <w:tmpl w:val="BC34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F3AF7"/>
    <w:multiLevelType w:val="hybridMultilevel"/>
    <w:tmpl w:val="C2AA73C2"/>
    <w:lvl w:ilvl="0" w:tplc="93E64D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82B2F"/>
    <w:multiLevelType w:val="hybridMultilevel"/>
    <w:tmpl w:val="BA34E2D6"/>
    <w:lvl w:ilvl="0" w:tplc="93E64D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718539">
    <w:abstractNumId w:val="6"/>
  </w:num>
  <w:num w:numId="2" w16cid:durableId="478377666">
    <w:abstractNumId w:val="5"/>
  </w:num>
  <w:num w:numId="3" w16cid:durableId="547840396">
    <w:abstractNumId w:val="8"/>
  </w:num>
  <w:num w:numId="4" w16cid:durableId="1853377941">
    <w:abstractNumId w:val="0"/>
  </w:num>
  <w:num w:numId="5" w16cid:durableId="1510826243">
    <w:abstractNumId w:val="1"/>
  </w:num>
  <w:num w:numId="6" w16cid:durableId="1408067597">
    <w:abstractNumId w:val="2"/>
  </w:num>
  <w:num w:numId="7" w16cid:durableId="1766225161">
    <w:abstractNumId w:val="4"/>
  </w:num>
  <w:num w:numId="8" w16cid:durableId="519852434">
    <w:abstractNumId w:val="3"/>
  </w:num>
  <w:num w:numId="9" w16cid:durableId="2097555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59"/>
    <w:rsid w:val="00067C66"/>
    <w:rsid w:val="000843A2"/>
    <w:rsid w:val="000A04FE"/>
    <w:rsid w:val="000E1F3B"/>
    <w:rsid w:val="000F5597"/>
    <w:rsid w:val="002204E5"/>
    <w:rsid w:val="00255141"/>
    <w:rsid w:val="00257F55"/>
    <w:rsid w:val="002E563A"/>
    <w:rsid w:val="00302C80"/>
    <w:rsid w:val="0030410D"/>
    <w:rsid w:val="003058B3"/>
    <w:rsid w:val="003634C9"/>
    <w:rsid w:val="003D4956"/>
    <w:rsid w:val="00446B5C"/>
    <w:rsid w:val="00504D3E"/>
    <w:rsid w:val="00556DD0"/>
    <w:rsid w:val="00576D2C"/>
    <w:rsid w:val="00620092"/>
    <w:rsid w:val="00646305"/>
    <w:rsid w:val="006A1587"/>
    <w:rsid w:val="006E6BA3"/>
    <w:rsid w:val="006F78B2"/>
    <w:rsid w:val="007E0C3F"/>
    <w:rsid w:val="0081008B"/>
    <w:rsid w:val="0082588E"/>
    <w:rsid w:val="008957CD"/>
    <w:rsid w:val="008C7659"/>
    <w:rsid w:val="00923C31"/>
    <w:rsid w:val="00946C8E"/>
    <w:rsid w:val="0095745F"/>
    <w:rsid w:val="009814AE"/>
    <w:rsid w:val="00A27A45"/>
    <w:rsid w:val="00A86E6D"/>
    <w:rsid w:val="00AB2FEA"/>
    <w:rsid w:val="00AF6243"/>
    <w:rsid w:val="00B401E1"/>
    <w:rsid w:val="00B82236"/>
    <w:rsid w:val="00BC3EA4"/>
    <w:rsid w:val="00BF69AA"/>
    <w:rsid w:val="00CA6655"/>
    <w:rsid w:val="00D456B6"/>
    <w:rsid w:val="00E17368"/>
    <w:rsid w:val="00E244C4"/>
    <w:rsid w:val="00E33472"/>
    <w:rsid w:val="00E9030C"/>
    <w:rsid w:val="00EF4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710"/>
  <w15:chartTrackingRefBased/>
  <w15:docId w15:val="{888046A6-141E-46BB-ACC8-9DC00690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76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76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76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76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7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76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76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76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76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7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59"/>
    <w:rPr>
      <w:rFonts w:eastAsiaTheme="majorEastAsia" w:cstheme="majorBidi"/>
      <w:color w:val="272727" w:themeColor="text1" w:themeTint="D8"/>
    </w:rPr>
  </w:style>
  <w:style w:type="paragraph" w:styleId="Title">
    <w:name w:val="Title"/>
    <w:basedOn w:val="Normal"/>
    <w:next w:val="Normal"/>
    <w:link w:val="TitleChar"/>
    <w:uiPriority w:val="10"/>
    <w:qFormat/>
    <w:rsid w:val="008C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59"/>
    <w:pPr>
      <w:spacing w:before="160"/>
      <w:jc w:val="center"/>
    </w:pPr>
    <w:rPr>
      <w:i/>
      <w:iCs/>
      <w:color w:val="404040" w:themeColor="text1" w:themeTint="BF"/>
    </w:rPr>
  </w:style>
  <w:style w:type="character" w:customStyle="1" w:styleId="QuoteChar">
    <w:name w:val="Quote Char"/>
    <w:basedOn w:val="DefaultParagraphFont"/>
    <w:link w:val="Quote"/>
    <w:uiPriority w:val="29"/>
    <w:rsid w:val="008C7659"/>
    <w:rPr>
      <w:i/>
      <w:iCs/>
      <w:color w:val="404040" w:themeColor="text1" w:themeTint="BF"/>
    </w:rPr>
  </w:style>
  <w:style w:type="paragraph" w:styleId="ListParagraph">
    <w:name w:val="List Paragraph"/>
    <w:basedOn w:val="Normal"/>
    <w:uiPriority w:val="34"/>
    <w:qFormat/>
    <w:rsid w:val="008C7659"/>
    <w:pPr>
      <w:ind w:left="720"/>
      <w:contextualSpacing/>
    </w:pPr>
  </w:style>
  <w:style w:type="character" w:styleId="IntenseEmphasis">
    <w:name w:val="Intense Emphasis"/>
    <w:basedOn w:val="DefaultParagraphFont"/>
    <w:uiPriority w:val="21"/>
    <w:qFormat/>
    <w:rsid w:val="008C7659"/>
    <w:rPr>
      <w:i/>
      <w:iCs/>
      <w:color w:val="2E74B5" w:themeColor="accent1" w:themeShade="BF"/>
    </w:rPr>
  </w:style>
  <w:style w:type="paragraph" w:styleId="IntenseQuote">
    <w:name w:val="Intense Quote"/>
    <w:basedOn w:val="Normal"/>
    <w:next w:val="Normal"/>
    <w:link w:val="IntenseQuoteChar"/>
    <w:uiPriority w:val="30"/>
    <w:qFormat/>
    <w:rsid w:val="008C76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7659"/>
    <w:rPr>
      <w:i/>
      <w:iCs/>
      <w:color w:val="2E74B5" w:themeColor="accent1" w:themeShade="BF"/>
    </w:rPr>
  </w:style>
  <w:style w:type="character" w:styleId="IntenseReference">
    <w:name w:val="Intense Reference"/>
    <w:basedOn w:val="DefaultParagraphFont"/>
    <w:uiPriority w:val="32"/>
    <w:qFormat/>
    <w:rsid w:val="008C7659"/>
    <w:rPr>
      <w:b/>
      <w:bCs/>
      <w:smallCaps/>
      <w:color w:val="2E74B5" w:themeColor="accent1" w:themeShade="BF"/>
      <w:spacing w:val="5"/>
    </w:rPr>
  </w:style>
  <w:style w:type="character" w:styleId="Hyperlink">
    <w:name w:val="Hyperlink"/>
    <w:basedOn w:val="DefaultParagraphFont"/>
    <w:uiPriority w:val="99"/>
    <w:unhideWhenUsed/>
    <w:rsid w:val="00E244C4"/>
    <w:rPr>
      <w:color w:val="0563C1" w:themeColor="hyperlink"/>
      <w:u w:val="single"/>
    </w:rPr>
  </w:style>
  <w:style w:type="character" w:styleId="UnresolvedMention">
    <w:name w:val="Unresolved Mention"/>
    <w:basedOn w:val="DefaultParagraphFont"/>
    <w:uiPriority w:val="99"/>
    <w:semiHidden/>
    <w:unhideWhenUsed/>
    <w:rsid w:val="00E2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heckin-giraff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Ruddock</dc:creator>
  <cp:keywords/>
  <dc:description/>
  <cp:lastModifiedBy>Gareth Ruddock</cp:lastModifiedBy>
  <cp:revision>40</cp:revision>
  <dcterms:created xsi:type="dcterms:W3CDTF">2024-04-19T14:11:00Z</dcterms:created>
  <dcterms:modified xsi:type="dcterms:W3CDTF">2024-04-29T14:07:00Z</dcterms:modified>
</cp:coreProperties>
</file>