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C3E59" w14:textId="01709107" w:rsidR="007102B4" w:rsidRPr="00C06BD8" w:rsidRDefault="007102B4" w:rsidP="007102B4">
      <w:pPr>
        <w:spacing w:after="0"/>
        <w:jc w:val="center"/>
        <w:rPr>
          <w:rFonts w:ascii="Calibri" w:hAnsi="Calibri" w:cs="Calibri"/>
          <w:b/>
          <w:bCs/>
          <w:sz w:val="24"/>
          <w:szCs w:val="24"/>
        </w:rPr>
      </w:pPr>
      <w:r w:rsidRPr="00C06BD8">
        <w:rPr>
          <w:rFonts w:ascii="Calibri" w:hAnsi="Calibri" w:cs="Calibri"/>
          <w:b/>
          <w:bCs/>
          <w:noProof/>
          <w:sz w:val="24"/>
          <w:szCs w:val="24"/>
        </w:rPr>
        <w:drawing>
          <wp:inline distT="0" distB="0" distL="0" distR="0" wp14:anchorId="56787449" wp14:editId="44FB6282">
            <wp:extent cx="2095500" cy="933758"/>
            <wp:effectExtent l="0" t="0" r="0" b="0"/>
            <wp:docPr id="1672990996" name="Picture 1"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990996" name="Picture 1" descr="A black background with blue and purpl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7317" cy="939024"/>
                    </a:xfrm>
                    <a:prstGeom prst="rect">
                      <a:avLst/>
                    </a:prstGeom>
                  </pic:spPr>
                </pic:pic>
              </a:graphicData>
            </a:graphic>
          </wp:inline>
        </w:drawing>
      </w:r>
    </w:p>
    <w:p w14:paraId="4A4105C2" w14:textId="77777777" w:rsidR="007102B4" w:rsidRPr="00C06BD8" w:rsidRDefault="007102B4" w:rsidP="007102B4">
      <w:pPr>
        <w:spacing w:after="0"/>
        <w:rPr>
          <w:rFonts w:ascii="Calibri" w:hAnsi="Calibri" w:cs="Calibri"/>
          <w:b/>
          <w:bCs/>
          <w:sz w:val="24"/>
          <w:szCs w:val="24"/>
        </w:rPr>
      </w:pPr>
    </w:p>
    <w:p w14:paraId="3CBD4B37" w14:textId="77777777" w:rsidR="007102B4" w:rsidRPr="00C06BD8" w:rsidRDefault="007102B4" w:rsidP="007102B4">
      <w:pPr>
        <w:spacing w:after="0"/>
        <w:rPr>
          <w:rFonts w:ascii="Calibri" w:hAnsi="Calibri" w:cs="Calibri"/>
          <w:b/>
          <w:bCs/>
          <w:sz w:val="24"/>
          <w:szCs w:val="24"/>
        </w:rPr>
      </w:pPr>
    </w:p>
    <w:p w14:paraId="3DDA11B3" w14:textId="3B86C841" w:rsidR="007102B4" w:rsidRPr="00C06BD8" w:rsidRDefault="007102B4" w:rsidP="007102B4">
      <w:pPr>
        <w:spacing w:after="0"/>
        <w:rPr>
          <w:rFonts w:ascii="Calibri" w:hAnsi="Calibri" w:cs="Calibri"/>
          <w:sz w:val="24"/>
          <w:szCs w:val="24"/>
        </w:rPr>
      </w:pPr>
      <w:r w:rsidRPr="00C06BD8">
        <w:rPr>
          <w:rFonts w:ascii="Calibri" w:hAnsi="Calibri" w:cs="Calibri"/>
          <w:b/>
          <w:bCs/>
          <w:sz w:val="24"/>
          <w:szCs w:val="24"/>
        </w:rPr>
        <w:t>Title:</w:t>
      </w:r>
      <w:r w:rsidRPr="00C06BD8">
        <w:rPr>
          <w:rFonts w:ascii="Calibri" w:hAnsi="Calibri" w:cs="Calibri"/>
          <w:sz w:val="24"/>
          <w:szCs w:val="24"/>
        </w:rPr>
        <w:t xml:space="preserve"> Financial Wellbeing Officer</w:t>
      </w:r>
    </w:p>
    <w:p w14:paraId="71E5D3DF" w14:textId="47E94695" w:rsidR="007102B4" w:rsidRPr="00C06BD8" w:rsidRDefault="007102B4" w:rsidP="007102B4">
      <w:pPr>
        <w:spacing w:after="0"/>
        <w:rPr>
          <w:rFonts w:ascii="Calibri" w:hAnsi="Calibri" w:cs="Calibri"/>
          <w:sz w:val="24"/>
          <w:szCs w:val="24"/>
        </w:rPr>
      </w:pPr>
      <w:r w:rsidRPr="00C06BD8">
        <w:rPr>
          <w:rFonts w:ascii="Calibri" w:hAnsi="Calibri" w:cs="Calibri"/>
          <w:b/>
          <w:bCs/>
          <w:sz w:val="24"/>
          <w:szCs w:val="24"/>
        </w:rPr>
        <w:t xml:space="preserve">Location: </w:t>
      </w:r>
      <w:r w:rsidRPr="00C06BD8">
        <w:rPr>
          <w:rFonts w:ascii="Calibri" w:hAnsi="Calibri" w:cs="Calibri"/>
          <w:sz w:val="24"/>
          <w:szCs w:val="24"/>
        </w:rPr>
        <w:t xml:space="preserve">Hybrid working with some travel, based in either </w:t>
      </w:r>
      <w:r w:rsidR="00400674" w:rsidRPr="00C06BD8">
        <w:rPr>
          <w:rFonts w:ascii="Calibri" w:hAnsi="Calibri" w:cs="Calibri"/>
          <w:sz w:val="24"/>
          <w:szCs w:val="24"/>
        </w:rPr>
        <w:t>southeast</w:t>
      </w:r>
      <w:r w:rsidRPr="00C06BD8">
        <w:rPr>
          <w:rFonts w:ascii="Calibri" w:hAnsi="Calibri" w:cs="Calibri"/>
          <w:sz w:val="24"/>
          <w:szCs w:val="24"/>
        </w:rPr>
        <w:t xml:space="preserve"> or </w:t>
      </w:r>
      <w:r w:rsidR="00400674" w:rsidRPr="00C06BD8">
        <w:rPr>
          <w:rFonts w:ascii="Calibri" w:hAnsi="Calibri" w:cs="Calibri"/>
          <w:sz w:val="24"/>
          <w:szCs w:val="24"/>
        </w:rPr>
        <w:t>southwest</w:t>
      </w:r>
      <w:r w:rsidRPr="00C06BD8">
        <w:rPr>
          <w:rFonts w:ascii="Calibri" w:hAnsi="Calibri" w:cs="Calibri"/>
          <w:sz w:val="24"/>
          <w:szCs w:val="24"/>
        </w:rPr>
        <w:t xml:space="preserve"> Scotland</w:t>
      </w:r>
    </w:p>
    <w:p w14:paraId="18FDF5AB" w14:textId="1976759B" w:rsidR="007102B4" w:rsidRPr="00C06BD8" w:rsidRDefault="007102B4" w:rsidP="007102B4">
      <w:pPr>
        <w:spacing w:after="0"/>
        <w:rPr>
          <w:rFonts w:ascii="Calibri" w:hAnsi="Calibri" w:cs="Calibri"/>
          <w:sz w:val="24"/>
          <w:szCs w:val="24"/>
        </w:rPr>
      </w:pPr>
      <w:r w:rsidRPr="00C06BD8">
        <w:rPr>
          <w:rFonts w:ascii="Calibri" w:hAnsi="Calibri" w:cs="Calibri"/>
          <w:b/>
          <w:bCs/>
          <w:sz w:val="24"/>
          <w:szCs w:val="24"/>
        </w:rPr>
        <w:t>Salary:</w:t>
      </w:r>
      <w:r w:rsidRPr="00C06BD8">
        <w:rPr>
          <w:rFonts w:ascii="Calibri" w:hAnsi="Calibri" w:cs="Calibri"/>
          <w:b/>
          <w:bCs/>
          <w:sz w:val="24"/>
          <w:szCs w:val="24"/>
        </w:rPr>
        <w:tab/>
      </w:r>
      <w:r w:rsidRPr="00C06BD8">
        <w:rPr>
          <w:rFonts w:ascii="Calibri" w:hAnsi="Calibri" w:cs="Calibri"/>
          <w:sz w:val="24"/>
          <w:szCs w:val="24"/>
        </w:rPr>
        <w:t>£32,584</w:t>
      </w:r>
      <w:r w:rsidRPr="00C06BD8">
        <w:rPr>
          <w:rFonts w:ascii="Calibri" w:hAnsi="Calibri" w:cs="Calibri"/>
          <w:sz w:val="24"/>
          <w:szCs w:val="24"/>
        </w:rPr>
        <w:br/>
      </w:r>
      <w:r w:rsidRPr="00C06BD8">
        <w:rPr>
          <w:rFonts w:ascii="Calibri" w:hAnsi="Calibri" w:cs="Calibri"/>
          <w:b/>
          <w:bCs/>
          <w:sz w:val="24"/>
          <w:szCs w:val="24"/>
        </w:rPr>
        <w:t>Hours:</w:t>
      </w:r>
      <w:r w:rsidRPr="00C06BD8">
        <w:rPr>
          <w:rFonts w:ascii="Calibri" w:hAnsi="Calibri" w:cs="Calibri"/>
          <w:sz w:val="24"/>
          <w:szCs w:val="24"/>
        </w:rPr>
        <w:t xml:space="preserve"> 36 hours per week </w:t>
      </w:r>
      <w:r w:rsidR="00C06BD8" w:rsidRPr="00C06BD8">
        <w:rPr>
          <w:rFonts w:ascii="Calibri" w:hAnsi="Calibri" w:cs="Calibri"/>
          <w:sz w:val="24"/>
          <w:szCs w:val="24"/>
        </w:rPr>
        <w:t>(full time)</w:t>
      </w:r>
    </w:p>
    <w:p w14:paraId="61C66B13" w14:textId="77777777" w:rsidR="007102B4" w:rsidRPr="00C06BD8" w:rsidRDefault="007102B4" w:rsidP="007102B4">
      <w:pPr>
        <w:spacing w:after="0"/>
        <w:rPr>
          <w:rFonts w:ascii="Calibri" w:hAnsi="Calibri" w:cs="Calibri"/>
          <w:sz w:val="24"/>
          <w:szCs w:val="24"/>
        </w:rPr>
      </w:pPr>
      <w:r w:rsidRPr="00C06BD8">
        <w:rPr>
          <w:rFonts w:ascii="Calibri" w:hAnsi="Calibri" w:cs="Calibri"/>
          <w:b/>
          <w:bCs/>
          <w:sz w:val="24"/>
          <w:szCs w:val="24"/>
        </w:rPr>
        <w:t>Duration:</w:t>
      </w:r>
      <w:r w:rsidRPr="00C06BD8">
        <w:rPr>
          <w:rFonts w:ascii="Calibri" w:hAnsi="Calibri" w:cs="Calibri"/>
          <w:sz w:val="24"/>
          <w:szCs w:val="24"/>
        </w:rPr>
        <w:t xml:space="preserve"> Permanent</w:t>
      </w:r>
    </w:p>
    <w:p w14:paraId="14069C76" w14:textId="77777777" w:rsidR="007102B4" w:rsidRPr="00C06BD8" w:rsidRDefault="007102B4" w:rsidP="007102B4">
      <w:pPr>
        <w:spacing w:after="0"/>
        <w:rPr>
          <w:rFonts w:ascii="Calibri" w:hAnsi="Calibri" w:cs="Calibri"/>
          <w:sz w:val="24"/>
          <w:szCs w:val="24"/>
        </w:rPr>
      </w:pPr>
      <w:r w:rsidRPr="00C06BD8">
        <w:rPr>
          <w:rFonts w:ascii="Calibri" w:hAnsi="Calibri" w:cs="Calibri"/>
          <w:b/>
          <w:bCs/>
          <w:sz w:val="24"/>
          <w:szCs w:val="24"/>
        </w:rPr>
        <w:t>Reporting to:</w:t>
      </w:r>
      <w:r w:rsidRPr="00C06BD8">
        <w:rPr>
          <w:rFonts w:ascii="Calibri" w:hAnsi="Calibri" w:cs="Calibri"/>
          <w:sz w:val="24"/>
          <w:szCs w:val="24"/>
        </w:rPr>
        <w:t xml:space="preserve"> Financial Wellbeing Service Lead </w:t>
      </w:r>
    </w:p>
    <w:p w14:paraId="3B65514F" w14:textId="77777777" w:rsidR="007102B4" w:rsidRPr="00C06BD8" w:rsidRDefault="007102B4" w:rsidP="007102B4">
      <w:pPr>
        <w:spacing w:after="0"/>
        <w:rPr>
          <w:rFonts w:ascii="Calibri" w:hAnsi="Calibri" w:cs="Calibri"/>
          <w:sz w:val="24"/>
          <w:szCs w:val="24"/>
        </w:rPr>
      </w:pPr>
      <w:r w:rsidRPr="00C06BD8">
        <w:rPr>
          <w:rFonts w:ascii="Calibri" w:hAnsi="Calibri" w:cs="Calibri"/>
          <w:b/>
          <w:bCs/>
          <w:sz w:val="24"/>
          <w:szCs w:val="24"/>
        </w:rPr>
        <w:t>Accountable to:</w:t>
      </w:r>
      <w:r w:rsidRPr="00C06BD8">
        <w:rPr>
          <w:rFonts w:ascii="Calibri" w:hAnsi="Calibri" w:cs="Calibri"/>
          <w:sz w:val="24"/>
          <w:szCs w:val="24"/>
        </w:rPr>
        <w:t xml:space="preserve"> Board of Directors via CEO</w:t>
      </w:r>
    </w:p>
    <w:p w14:paraId="78BEA964" w14:textId="77777777" w:rsidR="007102B4" w:rsidRPr="00C06BD8" w:rsidRDefault="007102B4" w:rsidP="007102B4">
      <w:pPr>
        <w:spacing w:after="0"/>
        <w:rPr>
          <w:rFonts w:ascii="Calibri" w:hAnsi="Calibri" w:cs="Calibri"/>
          <w:sz w:val="24"/>
          <w:szCs w:val="24"/>
        </w:rPr>
      </w:pPr>
    </w:p>
    <w:p w14:paraId="5CAD0533" w14:textId="61231377" w:rsidR="007102B4" w:rsidRPr="00C06BD8" w:rsidRDefault="00124C91" w:rsidP="007102B4">
      <w:pPr>
        <w:spacing w:after="0"/>
        <w:jc w:val="center"/>
        <w:rPr>
          <w:rFonts w:ascii="Calibri" w:hAnsi="Calibri" w:cs="Calibri"/>
          <w:b/>
          <w:bCs/>
          <w:sz w:val="24"/>
          <w:szCs w:val="24"/>
        </w:rPr>
      </w:pPr>
      <w:r>
        <w:rPr>
          <w:rFonts w:ascii="Calibri" w:hAnsi="Calibri" w:cs="Calibri"/>
          <w:b/>
          <w:bCs/>
          <w:sz w:val="24"/>
          <w:szCs w:val="24"/>
        </w:rPr>
        <w:t>JOB DESCRIPTION</w:t>
      </w:r>
    </w:p>
    <w:p w14:paraId="722F8EC1" w14:textId="77777777" w:rsidR="0004665C" w:rsidRPr="00C06BD8" w:rsidRDefault="0004665C">
      <w:pPr>
        <w:rPr>
          <w:rFonts w:ascii="Calibri" w:hAnsi="Calibri" w:cs="Calibri"/>
          <w:sz w:val="24"/>
          <w:szCs w:val="24"/>
        </w:rPr>
      </w:pPr>
    </w:p>
    <w:p w14:paraId="450E3E42" w14:textId="17B6F3B1" w:rsidR="004876CD" w:rsidRPr="00C06BD8" w:rsidRDefault="0004665C">
      <w:pPr>
        <w:rPr>
          <w:rFonts w:ascii="Calibri" w:hAnsi="Calibri" w:cs="Calibri"/>
          <w:sz w:val="24"/>
          <w:szCs w:val="24"/>
        </w:rPr>
      </w:pPr>
      <w:r w:rsidRPr="00C06BD8">
        <w:rPr>
          <w:rFonts w:ascii="Calibri" w:hAnsi="Calibri" w:cs="Calibri"/>
          <w:sz w:val="24"/>
          <w:szCs w:val="24"/>
        </w:rPr>
        <w:t xml:space="preserve">The post holder will work as part of the Scottish Huntington’s Association Financial Wellbeing </w:t>
      </w:r>
      <w:r w:rsidR="004876CD" w:rsidRPr="00C06BD8">
        <w:rPr>
          <w:rFonts w:ascii="Calibri" w:hAnsi="Calibri" w:cs="Calibri"/>
          <w:sz w:val="24"/>
          <w:szCs w:val="24"/>
        </w:rPr>
        <w:t>Service to</w:t>
      </w:r>
      <w:r w:rsidRPr="00C06BD8">
        <w:rPr>
          <w:rFonts w:ascii="Calibri" w:hAnsi="Calibri" w:cs="Calibri"/>
          <w:sz w:val="24"/>
          <w:szCs w:val="24"/>
        </w:rPr>
        <w:t xml:space="preserve"> </w:t>
      </w:r>
      <w:r w:rsidR="00400674" w:rsidRPr="00C06BD8">
        <w:rPr>
          <w:rFonts w:ascii="Calibri" w:hAnsi="Calibri" w:cs="Calibri"/>
          <w:sz w:val="24"/>
          <w:szCs w:val="24"/>
        </w:rPr>
        <w:t>significantly improve</w:t>
      </w:r>
      <w:r w:rsidRPr="00C06BD8">
        <w:rPr>
          <w:rFonts w:ascii="Calibri" w:hAnsi="Calibri" w:cs="Calibri"/>
          <w:sz w:val="24"/>
          <w:szCs w:val="24"/>
        </w:rPr>
        <w:t xml:space="preserve"> the financial outcomes of H</w:t>
      </w:r>
      <w:r w:rsidR="004876CD" w:rsidRPr="00C06BD8">
        <w:rPr>
          <w:rFonts w:ascii="Calibri" w:hAnsi="Calibri" w:cs="Calibri"/>
          <w:sz w:val="24"/>
          <w:szCs w:val="24"/>
        </w:rPr>
        <w:t>untington’s</w:t>
      </w:r>
      <w:r w:rsidRPr="00C06BD8">
        <w:rPr>
          <w:rFonts w:ascii="Calibri" w:hAnsi="Calibri" w:cs="Calibri"/>
          <w:sz w:val="24"/>
          <w:szCs w:val="24"/>
        </w:rPr>
        <w:t xml:space="preserve"> families</w:t>
      </w:r>
      <w:r w:rsidR="004876CD" w:rsidRPr="00C06BD8">
        <w:rPr>
          <w:rFonts w:ascii="Calibri" w:hAnsi="Calibri" w:cs="Calibri"/>
          <w:sz w:val="24"/>
          <w:szCs w:val="24"/>
        </w:rPr>
        <w:t>.</w:t>
      </w:r>
      <w:r w:rsidRPr="00C06BD8">
        <w:rPr>
          <w:rFonts w:ascii="Calibri" w:hAnsi="Calibri" w:cs="Calibri"/>
          <w:sz w:val="24"/>
          <w:szCs w:val="24"/>
        </w:rPr>
        <w:t xml:space="preserve"> </w:t>
      </w:r>
    </w:p>
    <w:p w14:paraId="565F147E" w14:textId="7D26EDEB" w:rsidR="00817D0A" w:rsidRPr="00C06BD8" w:rsidRDefault="00817D0A">
      <w:pPr>
        <w:rPr>
          <w:rFonts w:ascii="Calibri" w:hAnsi="Calibri" w:cs="Calibri"/>
          <w:sz w:val="24"/>
          <w:szCs w:val="24"/>
        </w:rPr>
      </w:pPr>
      <w:r w:rsidRPr="00C06BD8">
        <w:rPr>
          <w:rFonts w:ascii="Calibri" w:hAnsi="Calibri" w:cs="Calibri"/>
          <w:sz w:val="24"/>
          <w:szCs w:val="24"/>
        </w:rPr>
        <w:t>The range of support provided to vulnerable groups will include advice a</w:t>
      </w:r>
      <w:r w:rsidR="00C06BD8" w:rsidRPr="00C06BD8">
        <w:rPr>
          <w:rFonts w:ascii="Calibri" w:hAnsi="Calibri" w:cs="Calibri"/>
          <w:sz w:val="24"/>
          <w:szCs w:val="24"/>
        </w:rPr>
        <w:t>bout</w:t>
      </w:r>
      <w:r w:rsidRPr="00C06BD8">
        <w:rPr>
          <w:rFonts w:ascii="Calibri" w:hAnsi="Calibri" w:cs="Calibri"/>
          <w:sz w:val="24"/>
          <w:szCs w:val="24"/>
        </w:rPr>
        <w:t xml:space="preserve"> welfare rights and debt. </w:t>
      </w:r>
      <w:r w:rsidR="00C06BD8" w:rsidRPr="00C06BD8">
        <w:rPr>
          <w:rFonts w:ascii="Calibri" w:hAnsi="Calibri" w:cs="Calibri"/>
          <w:sz w:val="24"/>
          <w:szCs w:val="24"/>
        </w:rPr>
        <w:t>As such, the</w:t>
      </w:r>
      <w:r w:rsidRPr="00C06BD8">
        <w:rPr>
          <w:rFonts w:ascii="Calibri" w:hAnsi="Calibri" w:cs="Calibri"/>
          <w:sz w:val="24"/>
          <w:szCs w:val="24"/>
        </w:rPr>
        <w:t xml:space="preserve"> post holder will be expected to have expertise in at least one of these areas</w:t>
      </w:r>
      <w:r w:rsidR="00C06BD8" w:rsidRPr="00C06BD8">
        <w:rPr>
          <w:rFonts w:ascii="Calibri" w:hAnsi="Calibri" w:cs="Calibri"/>
          <w:sz w:val="24"/>
          <w:szCs w:val="24"/>
        </w:rPr>
        <w:t xml:space="preserve"> and training</w:t>
      </w:r>
      <w:r w:rsidRPr="00C06BD8">
        <w:rPr>
          <w:rFonts w:ascii="Calibri" w:hAnsi="Calibri" w:cs="Calibri"/>
          <w:sz w:val="24"/>
          <w:szCs w:val="24"/>
        </w:rPr>
        <w:t xml:space="preserve"> will be offered where required. </w:t>
      </w:r>
    </w:p>
    <w:p w14:paraId="251B3728" w14:textId="372247B8" w:rsidR="00817D0A" w:rsidRPr="00C06BD8" w:rsidRDefault="00817D0A">
      <w:pPr>
        <w:rPr>
          <w:rFonts w:ascii="Calibri" w:hAnsi="Calibri" w:cs="Calibri"/>
          <w:sz w:val="24"/>
          <w:szCs w:val="24"/>
        </w:rPr>
      </w:pPr>
      <w:r w:rsidRPr="00C06BD8">
        <w:rPr>
          <w:rFonts w:ascii="Calibri" w:hAnsi="Calibri" w:cs="Calibri"/>
          <w:sz w:val="24"/>
          <w:szCs w:val="24"/>
        </w:rPr>
        <w:t xml:space="preserve">The successful candidate should be able to work flexibly and autonomously using their own initiative. Good listening, communication and </w:t>
      </w:r>
      <w:r w:rsidR="002031A5" w:rsidRPr="00C06BD8">
        <w:rPr>
          <w:rFonts w:ascii="Calibri" w:hAnsi="Calibri" w:cs="Calibri"/>
          <w:sz w:val="24"/>
          <w:szCs w:val="24"/>
        </w:rPr>
        <w:t>people skills</w:t>
      </w:r>
      <w:r w:rsidRPr="00C06BD8">
        <w:rPr>
          <w:rFonts w:ascii="Calibri" w:hAnsi="Calibri" w:cs="Calibri"/>
          <w:sz w:val="24"/>
          <w:szCs w:val="24"/>
        </w:rPr>
        <w:t xml:space="preserve"> are essential, as are excellent attention to detail, organisational and caseload management skills. </w:t>
      </w:r>
    </w:p>
    <w:p w14:paraId="0A556716" w14:textId="0FE83886" w:rsidR="00817D0A" w:rsidRPr="00C06BD8" w:rsidRDefault="00817D0A">
      <w:pPr>
        <w:rPr>
          <w:rFonts w:ascii="Calibri" w:hAnsi="Calibri" w:cs="Calibri"/>
          <w:sz w:val="24"/>
          <w:szCs w:val="24"/>
        </w:rPr>
      </w:pPr>
      <w:r w:rsidRPr="00C06BD8">
        <w:rPr>
          <w:rFonts w:ascii="Calibri" w:hAnsi="Calibri" w:cs="Calibri"/>
          <w:sz w:val="24"/>
          <w:szCs w:val="24"/>
        </w:rPr>
        <w:t>The post holder will also be expected help promote awareness of the issues affecting Huntington’s families as widely as possible and to contribute ideas to expand and develop the service.</w:t>
      </w:r>
    </w:p>
    <w:p w14:paraId="2B4C6184" w14:textId="0CD597D2" w:rsidR="004876CD" w:rsidRPr="00C06BD8" w:rsidRDefault="004876CD" w:rsidP="005D0AA1">
      <w:pPr>
        <w:pStyle w:val="ListParagraph"/>
        <w:numPr>
          <w:ilvl w:val="0"/>
          <w:numId w:val="2"/>
        </w:numPr>
        <w:rPr>
          <w:rFonts w:ascii="Calibri" w:hAnsi="Calibri" w:cs="Calibri"/>
          <w:sz w:val="24"/>
          <w:szCs w:val="24"/>
        </w:rPr>
      </w:pPr>
      <w:r w:rsidRPr="00C06BD8">
        <w:rPr>
          <w:rFonts w:ascii="Calibri" w:hAnsi="Calibri" w:cs="Calibri"/>
          <w:b/>
          <w:bCs/>
          <w:sz w:val="24"/>
          <w:szCs w:val="24"/>
        </w:rPr>
        <w:t>Key responsibilities</w:t>
      </w:r>
      <w:r w:rsidRPr="00C06BD8">
        <w:rPr>
          <w:rFonts w:ascii="Calibri" w:hAnsi="Calibri" w:cs="Calibri"/>
          <w:b/>
          <w:bCs/>
          <w:sz w:val="24"/>
          <w:szCs w:val="24"/>
        </w:rPr>
        <w:br/>
      </w:r>
      <w:r w:rsidRPr="00C06BD8">
        <w:rPr>
          <w:rFonts w:ascii="Calibri" w:hAnsi="Calibri" w:cs="Calibri"/>
          <w:sz w:val="24"/>
          <w:szCs w:val="24"/>
        </w:rPr>
        <w:t>Delivery of a</w:t>
      </w:r>
      <w:r w:rsidRPr="00C06BD8">
        <w:rPr>
          <w:rFonts w:ascii="Calibri" w:hAnsi="Calibri" w:cs="Calibri"/>
          <w:b/>
          <w:bCs/>
          <w:sz w:val="24"/>
          <w:szCs w:val="24"/>
        </w:rPr>
        <w:t xml:space="preserve"> </w:t>
      </w:r>
      <w:r w:rsidR="0004665C" w:rsidRPr="00C06BD8">
        <w:rPr>
          <w:rFonts w:ascii="Calibri" w:hAnsi="Calibri" w:cs="Calibri"/>
          <w:sz w:val="24"/>
          <w:szCs w:val="24"/>
        </w:rPr>
        <w:t xml:space="preserve">holistic advice service in </w:t>
      </w:r>
      <w:r w:rsidRPr="00C06BD8">
        <w:rPr>
          <w:rFonts w:ascii="Calibri" w:hAnsi="Calibri" w:cs="Calibri"/>
          <w:sz w:val="24"/>
          <w:szCs w:val="24"/>
        </w:rPr>
        <w:t>s</w:t>
      </w:r>
      <w:r w:rsidR="0004665C" w:rsidRPr="00C06BD8">
        <w:rPr>
          <w:rFonts w:ascii="Calibri" w:hAnsi="Calibri" w:cs="Calibri"/>
          <w:sz w:val="24"/>
          <w:szCs w:val="24"/>
        </w:rPr>
        <w:t xml:space="preserve">outh </w:t>
      </w:r>
      <w:r w:rsidRPr="00C06BD8">
        <w:rPr>
          <w:rFonts w:ascii="Calibri" w:hAnsi="Calibri" w:cs="Calibri"/>
          <w:sz w:val="24"/>
          <w:szCs w:val="24"/>
        </w:rPr>
        <w:t>[w</w:t>
      </w:r>
      <w:r w:rsidR="0004665C" w:rsidRPr="00C06BD8">
        <w:rPr>
          <w:rFonts w:ascii="Calibri" w:hAnsi="Calibri" w:cs="Calibri"/>
          <w:sz w:val="24"/>
          <w:szCs w:val="24"/>
        </w:rPr>
        <w:t>est</w:t>
      </w:r>
      <w:r w:rsidRPr="00C06BD8">
        <w:rPr>
          <w:rFonts w:ascii="Calibri" w:hAnsi="Calibri" w:cs="Calibri"/>
          <w:sz w:val="24"/>
          <w:szCs w:val="24"/>
        </w:rPr>
        <w:t xml:space="preserve"> or east]</w:t>
      </w:r>
      <w:r w:rsidR="0004665C" w:rsidRPr="00C06BD8">
        <w:rPr>
          <w:rFonts w:ascii="Calibri" w:hAnsi="Calibri" w:cs="Calibri"/>
          <w:sz w:val="24"/>
          <w:szCs w:val="24"/>
        </w:rPr>
        <w:t xml:space="preserve"> Scotland</w:t>
      </w:r>
      <w:r w:rsidRPr="00C06BD8">
        <w:rPr>
          <w:rFonts w:ascii="Calibri" w:hAnsi="Calibri" w:cs="Calibri"/>
          <w:sz w:val="24"/>
          <w:szCs w:val="24"/>
        </w:rPr>
        <w:t xml:space="preserve"> by working</w:t>
      </w:r>
      <w:r w:rsidR="0004665C" w:rsidRPr="00C06BD8">
        <w:rPr>
          <w:rFonts w:ascii="Calibri" w:hAnsi="Calibri" w:cs="Calibri"/>
          <w:sz w:val="24"/>
          <w:szCs w:val="24"/>
        </w:rPr>
        <w:t xml:space="preserve"> directly with vulnerable H</w:t>
      </w:r>
      <w:r w:rsidRPr="00C06BD8">
        <w:rPr>
          <w:rFonts w:ascii="Calibri" w:hAnsi="Calibri" w:cs="Calibri"/>
          <w:sz w:val="24"/>
          <w:szCs w:val="24"/>
        </w:rPr>
        <w:t>untington’s</w:t>
      </w:r>
      <w:r w:rsidR="0004665C" w:rsidRPr="00C06BD8">
        <w:rPr>
          <w:rFonts w:ascii="Calibri" w:hAnsi="Calibri" w:cs="Calibri"/>
          <w:sz w:val="24"/>
          <w:szCs w:val="24"/>
        </w:rPr>
        <w:t xml:space="preserve"> families</w:t>
      </w:r>
      <w:r w:rsidR="006B2D67" w:rsidRPr="00C06BD8">
        <w:rPr>
          <w:rFonts w:ascii="Calibri" w:hAnsi="Calibri" w:cs="Calibri"/>
          <w:sz w:val="24"/>
          <w:szCs w:val="24"/>
        </w:rPr>
        <w:t xml:space="preserve"> to improve the quality of life of people living with Huntington’s disease.</w:t>
      </w:r>
    </w:p>
    <w:p w14:paraId="358C94AE" w14:textId="72CF7E72" w:rsidR="004876CD" w:rsidRPr="00C06BD8" w:rsidRDefault="004876CD" w:rsidP="005D0AA1">
      <w:pPr>
        <w:pStyle w:val="ListParagraph"/>
        <w:numPr>
          <w:ilvl w:val="0"/>
          <w:numId w:val="2"/>
        </w:numPr>
        <w:rPr>
          <w:rFonts w:ascii="Calibri" w:hAnsi="Calibri" w:cs="Calibri"/>
          <w:sz w:val="24"/>
          <w:szCs w:val="24"/>
        </w:rPr>
      </w:pPr>
      <w:r w:rsidRPr="00C06BD8">
        <w:rPr>
          <w:rFonts w:ascii="Calibri" w:hAnsi="Calibri" w:cs="Calibri"/>
          <w:sz w:val="24"/>
          <w:szCs w:val="24"/>
        </w:rPr>
        <w:t>Providing</w:t>
      </w:r>
      <w:r w:rsidR="0004665C" w:rsidRPr="00C06BD8">
        <w:rPr>
          <w:rFonts w:ascii="Calibri" w:hAnsi="Calibri" w:cs="Calibri"/>
          <w:sz w:val="24"/>
          <w:szCs w:val="24"/>
        </w:rPr>
        <w:t xml:space="preserve"> information, advice and guidance</w:t>
      </w:r>
      <w:r w:rsidR="000C5213" w:rsidRPr="00C06BD8">
        <w:rPr>
          <w:rFonts w:ascii="Calibri" w:hAnsi="Calibri" w:cs="Calibri"/>
          <w:sz w:val="24"/>
          <w:szCs w:val="24"/>
        </w:rPr>
        <w:t xml:space="preserve"> to</w:t>
      </w:r>
      <w:r w:rsidR="0004665C" w:rsidRPr="00C06BD8">
        <w:rPr>
          <w:rFonts w:ascii="Calibri" w:hAnsi="Calibri" w:cs="Calibri"/>
          <w:sz w:val="24"/>
          <w:szCs w:val="24"/>
        </w:rPr>
        <w:t xml:space="preserve"> all H</w:t>
      </w:r>
      <w:r w:rsidRPr="00C06BD8">
        <w:rPr>
          <w:rFonts w:ascii="Calibri" w:hAnsi="Calibri" w:cs="Calibri"/>
          <w:sz w:val="24"/>
          <w:szCs w:val="24"/>
        </w:rPr>
        <w:t>untington’s</w:t>
      </w:r>
      <w:r w:rsidR="0004665C" w:rsidRPr="00C06BD8">
        <w:rPr>
          <w:rFonts w:ascii="Calibri" w:hAnsi="Calibri" w:cs="Calibri"/>
          <w:sz w:val="24"/>
          <w:szCs w:val="24"/>
        </w:rPr>
        <w:t xml:space="preserve"> families referred to the service. </w:t>
      </w:r>
    </w:p>
    <w:p w14:paraId="1ACDC069" w14:textId="77777777" w:rsidR="006B2D67" w:rsidRPr="00C06BD8" w:rsidRDefault="006B2D67" w:rsidP="005D0AA1">
      <w:pPr>
        <w:pStyle w:val="ListParagraph"/>
        <w:numPr>
          <w:ilvl w:val="0"/>
          <w:numId w:val="2"/>
        </w:numPr>
        <w:rPr>
          <w:rFonts w:ascii="Calibri" w:hAnsi="Calibri" w:cs="Calibri"/>
          <w:sz w:val="24"/>
          <w:szCs w:val="24"/>
        </w:rPr>
      </w:pPr>
      <w:r w:rsidRPr="00C06BD8">
        <w:rPr>
          <w:rFonts w:ascii="Calibri" w:hAnsi="Calibri" w:cs="Calibri"/>
          <w:sz w:val="24"/>
          <w:szCs w:val="24"/>
        </w:rPr>
        <w:t>Adopting an integrated working approach</w:t>
      </w:r>
      <w:r w:rsidR="0004665C" w:rsidRPr="00C06BD8">
        <w:rPr>
          <w:rFonts w:ascii="Calibri" w:hAnsi="Calibri" w:cs="Calibri"/>
          <w:sz w:val="24"/>
          <w:szCs w:val="24"/>
        </w:rPr>
        <w:t xml:space="preserve"> with </w:t>
      </w:r>
      <w:r w:rsidR="004876CD" w:rsidRPr="00C06BD8">
        <w:rPr>
          <w:rFonts w:ascii="Calibri" w:hAnsi="Calibri" w:cs="Calibri"/>
          <w:sz w:val="24"/>
          <w:szCs w:val="24"/>
        </w:rPr>
        <w:t xml:space="preserve">colleagues across the organisation including HD Specialists, Specialist Youth Advisors and </w:t>
      </w:r>
      <w:r w:rsidRPr="00C06BD8">
        <w:rPr>
          <w:rFonts w:ascii="Calibri" w:hAnsi="Calibri" w:cs="Calibri"/>
          <w:sz w:val="24"/>
          <w:szCs w:val="24"/>
        </w:rPr>
        <w:t>volunteers who could include professionals from a range of backgrounds.</w:t>
      </w:r>
    </w:p>
    <w:p w14:paraId="64AE1005" w14:textId="1D03FE8A" w:rsidR="0004665C" w:rsidRPr="00C06BD8" w:rsidRDefault="00817D0A" w:rsidP="005D0AA1">
      <w:pPr>
        <w:pStyle w:val="ListParagraph"/>
        <w:numPr>
          <w:ilvl w:val="0"/>
          <w:numId w:val="2"/>
        </w:numPr>
        <w:rPr>
          <w:rFonts w:ascii="Calibri" w:hAnsi="Calibri" w:cs="Calibri"/>
          <w:sz w:val="24"/>
          <w:szCs w:val="24"/>
        </w:rPr>
      </w:pPr>
      <w:r w:rsidRPr="00C06BD8">
        <w:rPr>
          <w:rFonts w:ascii="Calibri" w:hAnsi="Calibri" w:cs="Calibri"/>
          <w:sz w:val="24"/>
          <w:szCs w:val="24"/>
        </w:rPr>
        <w:t>Providing</w:t>
      </w:r>
      <w:r w:rsidR="0004665C" w:rsidRPr="00C06BD8">
        <w:rPr>
          <w:rFonts w:ascii="Calibri" w:hAnsi="Calibri" w:cs="Calibri"/>
          <w:sz w:val="24"/>
          <w:szCs w:val="24"/>
        </w:rPr>
        <w:t xml:space="preserve"> education and training where appropriate and </w:t>
      </w:r>
      <w:r w:rsidRPr="00C06BD8">
        <w:rPr>
          <w:rFonts w:ascii="Calibri" w:hAnsi="Calibri" w:cs="Calibri"/>
          <w:sz w:val="24"/>
          <w:szCs w:val="24"/>
        </w:rPr>
        <w:t>participating</w:t>
      </w:r>
      <w:r w:rsidR="0004665C" w:rsidRPr="00C06BD8">
        <w:rPr>
          <w:rFonts w:ascii="Calibri" w:hAnsi="Calibri" w:cs="Calibri"/>
          <w:sz w:val="24"/>
          <w:szCs w:val="24"/>
        </w:rPr>
        <w:t xml:space="preserve"> in the development of literature to meet the needs of the families.</w:t>
      </w:r>
    </w:p>
    <w:p w14:paraId="2B1E71A2" w14:textId="5666F0A0" w:rsidR="00817D0A" w:rsidRPr="00C06BD8" w:rsidRDefault="00817D0A" w:rsidP="005D0AA1">
      <w:pPr>
        <w:pStyle w:val="ListParagraph"/>
        <w:numPr>
          <w:ilvl w:val="0"/>
          <w:numId w:val="2"/>
        </w:numPr>
        <w:rPr>
          <w:rFonts w:ascii="Calibri" w:hAnsi="Calibri" w:cs="Calibri"/>
          <w:sz w:val="24"/>
          <w:szCs w:val="24"/>
        </w:rPr>
      </w:pPr>
      <w:r w:rsidRPr="00C06BD8">
        <w:rPr>
          <w:rFonts w:ascii="Calibri" w:hAnsi="Calibri" w:cs="Calibri"/>
          <w:sz w:val="24"/>
          <w:szCs w:val="24"/>
        </w:rPr>
        <w:t>Management of busy caseload</w:t>
      </w:r>
      <w:r w:rsidR="004B051D" w:rsidRPr="00C06BD8">
        <w:rPr>
          <w:rFonts w:ascii="Calibri" w:hAnsi="Calibri" w:cs="Calibri"/>
          <w:sz w:val="24"/>
          <w:szCs w:val="24"/>
        </w:rPr>
        <w:t>.</w:t>
      </w:r>
    </w:p>
    <w:p w14:paraId="5798CD5D" w14:textId="004A4B17" w:rsidR="004B051D" w:rsidRPr="00C06BD8" w:rsidRDefault="004B051D" w:rsidP="005D0AA1">
      <w:pPr>
        <w:pStyle w:val="ListParagraph"/>
        <w:numPr>
          <w:ilvl w:val="0"/>
          <w:numId w:val="2"/>
        </w:numPr>
        <w:rPr>
          <w:rFonts w:ascii="Calibri" w:hAnsi="Calibri" w:cs="Calibri"/>
          <w:sz w:val="24"/>
          <w:szCs w:val="24"/>
        </w:rPr>
      </w:pPr>
      <w:r w:rsidRPr="00C06BD8">
        <w:rPr>
          <w:rFonts w:ascii="Calibri" w:hAnsi="Calibri" w:cs="Calibri"/>
          <w:sz w:val="24"/>
          <w:szCs w:val="24"/>
        </w:rPr>
        <w:t>Accurate record keeping and compliance with GDPR regulations and Scottish Huntington’s Association policies and procedures.</w:t>
      </w:r>
    </w:p>
    <w:p w14:paraId="65794ACA" w14:textId="1A142F01" w:rsidR="00DD3378" w:rsidRPr="00C06BD8" w:rsidRDefault="0060478C" w:rsidP="005D0AA1">
      <w:pPr>
        <w:pStyle w:val="ListParagraph"/>
        <w:numPr>
          <w:ilvl w:val="0"/>
          <w:numId w:val="2"/>
        </w:numPr>
        <w:rPr>
          <w:rFonts w:ascii="Calibri" w:hAnsi="Calibri" w:cs="Calibri"/>
          <w:sz w:val="24"/>
          <w:szCs w:val="24"/>
        </w:rPr>
      </w:pPr>
      <w:r w:rsidRPr="00C06BD8">
        <w:rPr>
          <w:rFonts w:ascii="Calibri" w:hAnsi="Calibri" w:cs="Calibri"/>
          <w:sz w:val="24"/>
          <w:szCs w:val="24"/>
        </w:rPr>
        <w:t>Ensuring</w:t>
      </w:r>
      <w:r w:rsidR="00DD3378" w:rsidRPr="00C06BD8">
        <w:rPr>
          <w:rFonts w:ascii="Calibri" w:hAnsi="Calibri" w:cs="Calibri"/>
          <w:sz w:val="24"/>
          <w:szCs w:val="24"/>
        </w:rPr>
        <w:t xml:space="preserve"> knowledge </w:t>
      </w:r>
      <w:r w:rsidRPr="00C06BD8">
        <w:rPr>
          <w:rFonts w:ascii="Calibri" w:hAnsi="Calibri" w:cs="Calibri"/>
          <w:sz w:val="24"/>
          <w:szCs w:val="24"/>
        </w:rPr>
        <w:t>and awareness of</w:t>
      </w:r>
      <w:r w:rsidR="00DD3378" w:rsidRPr="00C06BD8">
        <w:rPr>
          <w:rFonts w:ascii="Calibri" w:hAnsi="Calibri" w:cs="Calibri"/>
          <w:sz w:val="24"/>
          <w:szCs w:val="24"/>
        </w:rPr>
        <w:t xml:space="preserve"> benefits, debt and tax</w:t>
      </w:r>
      <w:r w:rsidR="004B051D" w:rsidRPr="00C06BD8">
        <w:rPr>
          <w:rFonts w:ascii="Calibri" w:hAnsi="Calibri" w:cs="Calibri"/>
          <w:sz w:val="24"/>
          <w:szCs w:val="24"/>
        </w:rPr>
        <w:t xml:space="preserve"> credit system</w:t>
      </w:r>
      <w:r w:rsidRPr="00C06BD8">
        <w:rPr>
          <w:rFonts w:ascii="Calibri" w:hAnsi="Calibri" w:cs="Calibri"/>
          <w:sz w:val="24"/>
          <w:szCs w:val="24"/>
        </w:rPr>
        <w:t xml:space="preserve"> remains up to date.</w:t>
      </w:r>
    </w:p>
    <w:p w14:paraId="4851E903" w14:textId="293C9C97" w:rsidR="0060478C" w:rsidRPr="00C06BD8" w:rsidRDefault="0060478C" w:rsidP="005D0AA1">
      <w:pPr>
        <w:pStyle w:val="ListParagraph"/>
        <w:numPr>
          <w:ilvl w:val="0"/>
          <w:numId w:val="2"/>
        </w:numPr>
        <w:rPr>
          <w:rFonts w:ascii="Calibri" w:hAnsi="Calibri" w:cs="Calibri"/>
          <w:sz w:val="24"/>
          <w:szCs w:val="24"/>
        </w:rPr>
      </w:pPr>
      <w:r w:rsidRPr="00C06BD8">
        <w:rPr>
          <w:rFonts w:ascii="Calibri" w:hAnsi="Calibri" w:cs="Calibri"/>
          <w:sz w:val="24"/>
          <w:szCs w:val="24"/>
        </w:rPr>
        <w:t>Willingness to undergo professional development as required.</w:t>
      </w:r>
    </w:p>
    <w:p w14:paraId="6E413634" w14:textId="77777777" w:rsidR="005D0AA1" w:rsidRPr="00C06BD8" w:rsidRDefault="005D0AA1" w:rsidP="005D0AA1">
      <w:pPr>
        <w:pStyle w:val="ListParagraph"/>
        <w:numPr>
          <w:ilvl w:val="0"/>
          <w:numId w:val="1"/>
        </w:numPr>
        <w:spacing w:after="0"/>
        <w:rPr>
          <w:rFonts w:ascii="Calibri" w:hAnsi="Calibri" w:cs="Calibri"/>
          <w:sz w:val="24"/>
          <w:szCs w:val="24"/>
        </w:rPr>
      </w:pPr>
      <w:r w:rsidRPr="00C06BD8">
        <w:rPr>
          <w:rFonts w:ascii="Calibri" w:hAnsi="Calibri" w:cs="Calibri"/>
          <w:sz w:val="24"/>
          <w:szCs w:val="24"/>
        </w:rPr>
        <w:t xml:space="preserve">Participate and contribute actively to team meetings, discussions and development of the service. </w:t>
      </w:r>
    </w:p>
    <w:p w14:paraId="56C94D25" w14:textId="77C44FD2" w:rsidR="005D0AA1" w:rsidRPr="00C06BD8" w:rsidRDefault="005D0AA1" w:rsidP="005D0AA1">
      <w:pPr>
        <w:pStyle w:val="ListParagraph"/>
        <w:numPr>
          <w:ilvl w:val="0"/>
          <w:numId w:val="1"/>
        </w:numPr>
        <w:spacing w:after="0"/>
        <w:rPr>
          <w:rFonts w:ascii="Calibri" w:hAnsi="Calibri" w:cs="Calibri"/>
          <w:sz w:val="24"/>
          <w:szCs w:val="24"/>
        </w:rPr>
      </w:pPr>
      <w:r w:rsidRPr="00C06BD8">
        <w:rPr>
          <w:rFonts w:ascii="Calibri" w:hAnsi="Calibri" w:cs="Calibri"/>
          <w:sz w:val="24"/>
          <w:szCs w:val="24"/>
        </w:rPr>
        <w:t>Commit to ongoing learning and development in relation to your own work in addition to engaging in peer-to-peer review system</w:t>
      </w:r>
    </w:p>
    <w:p w14:paraId="03A15FC8" w14:textId="77777777" w:rsidR="005D0AA1" w:rsidRPr="00C06BD8" w:rsidRDefault="005D0AA1" w:rsidP="005D0AA1">
      <w:pPr>
        <w:pStyle w:val="ListParagraph"/>
        <w:numPr>
          <w:ilvl w:val="0"/>
          <w:numId w:val="1"/>
        </w:numPr>
        <w:spacing w:after="0"/>
        <w:rPr>
          <w:rFonts w:ascii="Calibri" w:hAnsi="Calibri" w:cs="Calibri"/>
          <w:sz w:val="24"/>
          <w:szCs w:val="24"/>
        </w:rPr>
      </w:pPr>
      <w:r w:rsidRPr="00C06BD8">
        <w:rPr>
          <w:rFonts w:ascii="Calibri" w:hAnsi="Calibri" w:cs="Calibri"/>
          <w:sz w:val="24"/>
          <w:szCs w:val="24"/>
        </w:rPr>
        <w:lastRenderedPageBreak/>
        <w:t xml:space="preserve">Comply with the charity’s policies and values framework. </w:t>
      </w:r>
    </w:p>
    <w:p w14:paraId="60E43F3D" w14:textId="1F6008DA" w:rsidR="005D0AA1" w:rsidRPr="00C06BD8" w:rsidRDefault="005D0AA1" w:rsidP="005D0AA1">
      <w:pPr>
        <w:pStyle w:val="ListParagraph"/>
        <w:numPr>
          <w:ilvl w:val="0"/>
          <w:numId w:val="1"/>
        </w:numPr>
        <w:spacing w:after="0"/>
        <w:rPr>
          <w:rFonts w:ascii="Calibri" w:hAnsi="Calibri" w:cs="Calibri"/>
          <w:sz w:val="24"/>
          <w:szCs w:val="24"/>
        </w:rPr>
      </w:pPr>
      <w:r w:rsidRPr="00C06BD8">
        <w:rPr>
          <w:rFonts w:ascii="Calibri" w:hAnsi="Calibri" w:cs="Calibri"/>
          <w:sz w:val="24"/>
          <w:szCs w:val="24"/>
        </w:rPr>
        <w:t>Achieve agreed outcomes</w:t>
      </w:r>
      <w:r w:rsidR="00124C91">
        <w:rPr>
          <w:rFonts w:ascii="Calibri" w:hAnsi="Calibri" w:cs="Calibri"/>
          <w:sz w:val="24"/>
          <w:szCs w:val="24"/>
        </w:rPr>
        <w:t xml:space="preserve">, </w:t>
      </w:r>
      <w:r w:rsidRPr="00C06BD8">
        <w:rPr>
          <w:rFonts w:ascii="Calibri" w:hAnsi="Calibri" w:cs="Calibri"/>
          <w:sz w:val="24"/>
          <w:szCs w:val="24"/>
        </w:rPr>
        <w:t xml:space="preserve">outputs and personal appraisal targets, as agreed </w:t>
      </w:r>
      <w:r w:rsidR="00124C91">
        <w:rPr>
          <w:rFonts w:ascii="Calibri" w:hAnsi="Calibri" w:cs="Calibri"/>
          <w:sz w:val="24"/>
          <w:szCs w:val="24"/>
        </w:rPr>
        <w:t>with</w:t>
      </w:r>
      <w:r w:rsidRPr="00C06BD8">
        <w:rPr>
          <w:rFonts w:ascii="Calibri" w:hAnsi="Calibri" w:cs="Calibri"/>
          <w:sz w:val="24"/>
          <w:szCs w:val="24"/>
        </w:rPr>
        <w:t xml:space="preserve"> line manager.</w:t>
      </w:r>
    </w:p>
    <w:p w14:paraId="0DD90CC3" w14:textId="77777777" w:rsidR="00400674" w:rsidRPr="00C06BD8" w:rsidRDefault="00400674">
      <w:pPr>
        <w:rPr>
          <w:rFonts w:ascii="Calibri" w:hAnsi="Calibri" w:cs="Calibri"/>
          <w:sz w:val="24"/>
          <w:szCs w:val="24"/>
        </w:rPr>
      </w:pPr>
    </w:p>
    <w:p w14:paraId="494A1C55" w14:textId="77777777" w:rsidR="00400674" w:rsidRPr="00C06BD8" w:rsidRDefault="00400674" w:rsidP="00400674">
      <w:pPr>
        <w:spacing w:after="0"/>
        <w:rPr>
          <w:rFonts w:ascii="Calibri" w:hAnsi="Calibri" w:cs="Calibri"/>
          <w:sz w:val="24"/>
          <w:szCs w:val="24"/>
        </w:rPr>
      </w:pPr>
      <w:r w:rsidRPr="00C06BD8">
        <w:rPr>
          <w:rFonts w:ascii="Calibri" w:hAnsi="Calibri" w:cs="Calibri"/>
          <w:sz w:val="24"/>
          <w:szCs w:val="24"/>
        </w:rPr>
        <w:t>NOTES</w:t>
      </w:r>
    </w:p>
    <w:p w14:paraId="3B2DC2A5" w14:textId="77777777" w:rsidR="00400674" w:rsidRPr="00C06BD8" w:rsidRDefault="00400674" w:rsidP="00400674">
      <w:pPr>
        <w:spacing w:after="0"/>
        <w:rPr>
          <w:rFonts w:ascii="Calibri" w:hAnsi="Calibri" w:cs="Calibri"/>
          <w:sz w:val="24"/>
          <w:szCs w:val="24"/>
        </w:rPr>
      </w:pPr>
      <w:r w:rsidRPr="00C06BD8">
        <w:rPr>
          <w:rFonts w:ascii="Calibri" w:hAnsi="Calibri" w:cs="Calibri"/>
          <w:sz w:val="24"/>
          <w:szCs w:val="24"/>
        </w:rPr>
        <w:t>1. This job outline reflects the main tasks and responsibilities discharged by the post holder at the present time; however Scottish Huntington’s Association reserves the right to alter or amend the content of this job outline to reflect changes to the job or services provided, while maintaining the overall character and level of responsibility for the post.</w:t>
      </w:r>
    </w:p>
    <w:p w14:paraId="6590FEA5" w14:textId="77777777" w:rsidR="00400674" w:rsidRPr="00C06BD8" w:rsidRDefault="00400674" w:rsidP="00400674">
      <w:pPr>
        <w:spacing w:after="0"/>
        <w:rPr>
          <w:rFonts w:ascii="Calibri" w:hAnsi="Calibri" w:cs="Calibri"/>
          <w:sz w:val="24"/>
          <w:szCs w:val="24"/>
        </w:rPr>
      </w:pPr>
      <w:r w:rsidRPr="00C06BD8">
        <w:rPr>
          <w:rFonts w:ascii="Calibri" w:hAnsi="Calibri" w:cs="Calibri"/>
          <w:sz w:val="24"/>
          <w:szCs w:val="24"/>
        </w:rPr>
        <w:t>2. Notwithstanding any information or statement described within this job outline, all duties must be carried out in a way that promotes equality of opportunity, dignity and respect for all individuals and which is consistent with the charity’s stated policy on equal opportunities.</w:t>
      </w:r>
    </w:p>
    <w:p w14:paraId="0685DD75" w14:textId="77777777" w:rsidR="00400674" w:rsidRPr="00C06BD8" w:rsidRDefault="00400674" w:rsidP="00400674">
      <w:pPr>
        <w:spacing w:after="0"/>
        <w:rPr>
          <w:rFonts w:ascii="Calibri" w:hAnsi="Calibri" w:cs="Calibri"/>
          <w:sz w:val="24"/>
          <w:szCs w:val="24"/>
        </w:rPr>
      </w:pPr>
      <w:r w:rsidRPr="00C06BD8">
        <w:rPr>
          <w:rFonts w:ascii="Calibri" w:hAnsi="Calibri" w:cs="Calibri"/>
          <w:sz w:val="24"/>
          <w:szCs w:val="24"/>
        </w:rPr>
        <w:t>3. The successful candidate will be subject to a Disclosure Scotland PVG Scheme check. Having previous convictions will not automatically disbar you from working at Scottish Huntington’s Association (with the exception of offences against children or other vulnerable groups) and every case is taken on an individual basis.</w:t>
      </w:r>
    </w:p>
    <w:p w14:paraId="588D78FD" w14:textId="77777777" w:rsidR="00400674" w:rsidRPr="00C06BD8" w:rsidRDefault="00400674" w:rsidP="00400674">
      <w:pPr>
        <w:spacing w:after="0"/>
        <w:rPr>
          <w:rFonts w:ascii="Calibri" w:hAnsi="Calibri" w:cs="Calibri"/>
          <w:sz w:val="24"/>
          <w:szCs w:val="24"/>
        </w:rPr>
      </w:pPr>
      <w:r w:rsidRPr="00C06BD8">
        <w:rPr>
          <w:rFonts w:ascii="Calibri" w:hAnsi="Calibri" w:cs="Calibri"/>
          <w:sz w:val="24"/>
          <w:szCs w:val="24"/>
        </w:rPr>
        <w:t>4. The duties and responsibilities of this post will be undertaken in accordance with the policies of Scottish Huntington’s Association.</w:t>
      </w:r>
    </w:p>
    <w:p w14:paraId="07CB9B7F" w14:textId="77777777" w:rsidR="00400674" w:rsidRPr="00C06BD8" w:rsidRDefault="00400674" w:rsidP="00400674">
      <w:pPr>
        <w:spacing w:after="0"/>
        <w:rPr>
          <w:rFonts w:ascii="Calibri" w:hAnsi="Calibri" w:cs="Calibri"/>
          <w:sz w:val="24"/>
          <w:szCs w:val="24"/>
        </w:rPr>
      </w:pPr>
    </w:p>
    <w:p w14:paraId="3FF8635F" w14:textId="29D2B4A7" w:rsidR="00400674" w:rsidRDefault="00400674" w:rsidP="00400674">
      <w:pPr>
        <w:spacing w:after="0"/>
      </w:pPr>
      <w:r w:rsidRPr="00C06BD8">
        <w:rPr>
          <w:rFonts w:ascii="Calibri" w:hAnsi="Calibri" w:cs="Calibri"/>
          <w:sz w:val="24"/>
          <w:szCs w:val="24"/>
        </w:rPr>
        <w:t>June 2024</w:t>
      </w:r>
    </w:p>
    <w:p w14:paraId="43770D68" w14:textId="77777777" w:rsidR="00400674" w:rsidRPr="00BA2F20" w:rsidRDefault="00400674">
      <w:pPr>
        <w:rPr>
          <w:rFonts w:ascii="Calibri" w:hAnsi="Calibri" w:cs="Calibri"/>
          <w:sz w:val="24"/>
          <w:szCs w:val="24"/>
        </w:rPr>
      </w:pPr>
    </w:p>
    <w:sectPr w:rsidR="00400674" w:rsidRPr="00BA2F20" w:rsidSect="008272D6">
      <w:footerReference w:type="default" r:id="rId8"/>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7B0EF" w14:textId="77777777" w:rsidR="00C06BD8" w:rsidRDefault="00C06BD8" w:rsidP="00C06BD8">
      <w:pPr>
        <w:spacing w:after="0" w:line="240" w:lineRule="auto"/>
      </w:pPr>
      <w:r>
        <w:separator/>
      </w:r>
    </w:p>
  </w:endnote>
  <w:endnote w:type="continuationSeparator" w:id="0">
    <w:p w14:paraId="401266C8" w14:textId="77777777" w:rsidR="00C06BD8" w:rsidRDefault="00C06BD8" w:rsidP="00C06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5CA0F" w14:textId="0DD5B1DB" w:rsidR="00C06BD8" w:rsidRDefault="009653C2">
    <w:pPr>
      <w:pStyle w:val="Footer"/>
    </w:pPr>
    <w:r>
      <w:rPr>
        <w:noProof/>
      </w:rPr>
      <mc:AlternateContent>
        <mc:Choice Requires="wps">
          <w:drawing>
            <wp:anchor distT="45720" distB="45720" distL="114300" distR="114300" simplePos="0" relativeHeight="251659264" behindDoc="0" locked="0" layoutInCell="1" allowOverlap="1" wp14:anchorId="5A14D568" wp14:editId="5D54AF43">
              <wp:simplePos x="0" y="0"/>
              <wp:positionH relativeFrom="column">
                <wp:posOffset>1104900</wp:posOffset>
              </wp:positionH>
              <wp:positionV relativeFrom="paragraph">
                <wp:posOffset>-102235</wp:posOffset>
              </wp:positionV>
              <wp:extent cx="5264150" cy="1404620"/>
              <wp:effectExtent l="0" t="0" r="1270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1404620"/>
                      </a:xfrm>
                      <a:prstGeom prst="rect">
                        <a:avLst/>
                      </a:prstGeom>
                      <a:solidFill>
                        <a:srgbClr val="FFFFFF"/>
                      </a:solidFill>
                      <a:ln w="9525">
                        <a:solidFill>
                          <a:schemeClr val="bg1"/>
                        </a:solidFill>
                        <a:miter lim="800000"/>
                        <a:headEnd/>
                        <a:tailEnd/>
                      </a:ln>
                    </wps:spPr>
                    <wps:txbx>
                      <w:txbxContent>
                        <w:p w14:paraId="4C273D7E" w14:textId="40466852" w:rsidR="009653C2" w:rsidRDefault="009653C2" w:rsidP="009653C2">
                          <w:pPr>
                            <w:spacing w:line="240" w:lineRule="auto"/>
                            <w:rPr>
                              <w:rFonts w:ascii="Calibri" w:hAnsi="Calibri" w:cs="Calibri"/>
                              <w:sz w:val="24"/>
                              <w:szCs w:val="24"/>
                            </w:rPr>
                          </w:pPr>
                          <w:r>
                            <w:rPr>
                              <w:rFonts w:ascii="Calibri" w:hAnsi="Calibri" w:cs="Calibri"/>
                              <w:color w:val="000000"/>
                              <w:sz w:val="18"/>
                              <w:szCs w:val="18"/>
                              <w:shd w:val="clear" w:color="auto" w:fill="FFFFFF"/>
                            </w:rPr>
                            <w:t>Registered with and regulated by the Office of the Scottish Charity Regulator No: SC010985. Scottish Huntington’s Association is a wholly Scottish charity and is registered in Scotland as a company No: 121496. Registered Office: Business First, Burnbrae Road, Paisley, PA1 2FB</w:t>
                          </w:r>
                        </w:p>
                        <w:p w14:paraId="2BCB7689" w14:textId="43C6E4DA" w:rsidR="009653C2" w:rsidRDefault="009653C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14D568" id="_x0000_t202" coordsize="21600,21600" o:spt="202" path="m,l,21600r21600,l21600,xe">
              <v:stroke joinstyle="miter"/>
              <v:path gradientshapeok="t" o:connecttype="rect"/>
            </v:shapetype>
            <v:shape id="Text Box 2" o:spid="_x0000_s1026" type="#_x0000_t202" style="position:absolute;margin-left:87pt;margin-top:-8.05pt;width:41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" strokecolor="white [3212]">
              <v:textbox style="mso-fit-shape-to-text:t">
                <w:txbxContent>
                  <w:p w14:paraId="4C273D7E" w14:textId="40466852" w:rsidR="009653C2" w:rsidRDefault="009653C2" w:rsidP="009653C2">
                    <w:pPr>
                      <w:spacing w:line="240" w:lineRule="auto"/>
                      <w:rPr>
                        <w:rFonts w:ascii="Calibri" w:hAnsi="Calibri" w:cs="Calibri"/>
                        <w:sz w:val="24"/>
                        <w:szCs w:val="24"/>
                      </w:rPr>
                    </w:pPr>
                    <w:r>
                      <w:rPr>
                        <w:rFonts w:ascii="Calibri" w:hAnsi="Calibri" w:cs="Calibri"/>
                        <w:color w:val="000000"/>
                        <w:sz w:val="18"/>
                        <w:szCs w:val="18"/>
                        <w:shd w:val="clear" w:color="auto" w:fill="FFFFFF"/>
                      </w:rPr>
                      <w:t>Registered with and regulated by the Office of the Scottish Charity Regulator No: SC010985. Scottish Huntington’s Association is a wholly Scottish charity and is registered in Scotland as a company No: 121496. Registered Office: Business First, Burnbrae Road, Paisley, PA1 2FB</w:t>
                    </w:r>
                  </w:p>
                  <w:p w14:paraId="2BCB7689" w14:textId="43C6E4DA" w:rsidR="009653C2" w:rsidRDefault="009653C2"/>
                </w:txbxContent>
              </v:textbox>
              <w10:wrap type="square"/>
            </v:shape>
          </w:pict>
        </mc:Fallback>
      </mc:AlternateContent>
    </w:r>
    <w:r w:rsidR="00C06BD8">
      <w:rPr>
        <w:noProof/>
      </w:rPr>
      <w:drawing>
        <wp:inline distT="0" distB="0" distL="0" distR="0" wp14:anchorId="5BE71E15" wp14:editId="0621718C">
          <wp:extent cx="861060" cy="383690"/>
          <wp:effectExtent l="0" t="0" r="0" b="0"/>
          <wp:docPr id="2049071432" name="Picture 1"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071432" name="Picture 1" descr="A black background with blue and purpl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4328" cy="3940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ED005" w14:textId="77777777" w:rsidR="00C06BD8" w:rsidRDefault="00C06BD8" w:rsidP="00C06BD8">
      <w:pPr>
        <w:spacing w:after="0" w:line="240" w:lineRule="auto"/>
      </w:pPr>
      <w:r>
        <w:separator/>
      </w:r>
    </w:p>
  </w:footnote>
  <w:footnote w:type="continuationSeparator" w:id="0">
    <w:p w14:paraId="5D332964" w14:textId="77777777" w:rsidR="00C06BD8" w:rsidRDefault="00C06BD8" w:rsidP="00C06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D46B3"/>
    <w:multiLevelType w:val="hybridMultilevel"/>
    <w:tmpl w:val="1890D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3DC7792"/>
    <w:multiLevelType w:val="hybridMultilevel"/>
    <w:tmpl w:val="F8AEC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5524304">
    <w:abstractNumId w:val="0"/>
  </w:num>
  <w:num w:numId="2" w16cid:durableId="306932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5C"/>
    <w:rsid w:val="000173CA"/>
    <w:rsid w:val="00037F12"/>
    <w:rsid w:val="0004665C"/>
    <w:rsid w:val="000C5213"/>
    <w:rsid w:val="00124C91"/>
    <w:rsid w:val="00131D3A"/>
    <w:rsid w:val="002031A5"/>
    <w:rsid w:val="00227BE3"/>
    <w:rsid w:val="00400674"/>
    <w:rsid w:val="004538CF"/>
    <w:rsid w:val="00454FB5"/>
    <w:rsid w:val="004876CD"/>
    <w:rsid w:val="004B051D"/>
    <w:rsid w:val="005D0AA1"/>
    <w:rsid w:val="0060478C"/>
    <w:rsid w:val="006B2D67"/>
    <w:rsid w:val="007102B4"/>
    <w:rsid w:val="007E7155"/>
    <w:rsid w:val="00802884"/>
    <w:rsid w:val="008053CB"/>
    <w:rsid w:val="00817D0A"/>
    <w:rsid w:val="008272D6"/>
    <w:rsid w:val="009653C2"/>
    <w:rsid w:val="00BA2F20"/>
    <w:rsid w:val="00BB27B7"/>
    <w:rsid w:val="00C06BD8"/>
    <w:rsid w:val="00D85E1A"/>
    <w:rsid w:val="00DA6F20"/>
    <w:rsid w:val="00DD3378"/>
    <w:rsid w:val="00F26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85B44B"/>
  <w15:chartTrackingRefBased/>
  <w15:docId w15:val="{477158E7-281B-4319-B8D8-F22DD8F6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6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66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66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66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6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6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6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6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6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6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66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66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66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6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6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6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6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65C"/>
    <w:rPr>
      <w:rFonts w:eastAsiaTheme="majorEastAsia" w:cstheme="majorBidi"/>
      <w:color w:val="272727" w:themeColor="text1" w:themeTint="D8"/>
    </w:rPr>
  </w:style>
  <w:style w:type="paragraph" w:styleId="Title">
    <w:name w:val="Title"/>
    <w:basedOn w:val="Normal"/>
    <w:next w:val="Normal"/>
    <w:link w:val="TitleChar"/>
    <w:uiPriority w:val="10"/>
    <w:qFormat/>
    <w:rsid w:val="000466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6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6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6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65C"/>
    <w:pPr>
      <w:spacing w:before="160"/>
      <w:jc w:val="center"/>
    </w:pPr>
    <w:rPr>
      <w:i/>
      <w:iCs/>
      <w:color w:val="404040" w:themeColor="text1" w:themeTint="BF"/>
    </w:rPr>
  </w:style>
  <w:style w:type="character" w:customStyle="1" w:styleId="QuoteChar">
    <w:name w:val="Quote Char"/>
    <w:basedOn w:val="DefaultParagraphFont"/>
    <w:link w:val="Quote"/>
    <w:uiPriority w:val="29"/>
    <w:rsid w:val="0004665C"/>
    <w:rPr>
      <w:i/>
      <w:iCs/>
      <w:color w:val="404040" w:themeColor="text1" w:themeTint="BF"/>
    </w:rPr>
  </w:style>
  <w:style w:type="paragraph" w:styleId="ListParagraph">
    <w:name w:val="List Paragraph"/>
    <w:basedOn w:val="Normal"/>
    <w:uiPriority w:val="34"/>
    <w:qFormat/>
    <w:rsid w:val="0004665C"/>
    <w:pPr>
      <w:ind w:left="720"/>
      <w:contextualSpacing/>
    </w:pPr>
  </w:style>
  <w:style w:type="character" w:styleId="IntenseEmphasis">
    <w:name w:val="Intense Emphasis"/>
    <w:basedOn w:val="DefaultParagraphFont"/>
    <w:uiPriority w:val="21"/>
    <w:qFormat/>
    <w:rsid w:val="0004665C"/>
    <w:rPr>
      <w:i/>
      <w:iCs/>
      <w:color w:val="0F4761" w:themeColor="accent1" w:themeShade="BF"/>
    </w:rPr>
  </w:style>
  <w:style w:type="paragraph" w:styleId="IntenseQuote">
    <w:name w:val="Intense Quote"/>
    <w:basedOn w:val="Normal"/>
    <w:next w:val="Normal"/>
    <w:link w:val="IntenseQuoteChar"/>
    <w:uiPriority w:val="30"/>
    <w:qFormat/>
    <w:rsid w:val="000466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65C"/>
    <w:rPr>
      <w:i/>
      <w:iCs/>
      <w:color w:val="0F4761" w:themeColor="accent1" w:themeShade="BF"/>
    </w:rPr>
  </w:style>
  <w:style w:type="character" w:styleId="IntenseReference">
    <w:name w:val="Intense Reference"/>
    <w:basedOn w:val="DefaultParagraphFont"/>
    <w:uiPriority w:val="32"/>
    <w:qFormat/>
    <w:rsid w:val="0004665C"/>
    <w:rPr>
      <w:b/>
      <w:bCs/>
      <w:smallCaps/>
      <w:color w:val="0F4761" w:themeColor="accent1" w:themeShade="BF"/>
      <w:spacing w:val="5"/>
    </w:rPr>
  </w:style>
  <w:style w:type="paragraph" w:styleId="Header">
    <w:name w:val="header"/>
    <w:basedOn w:val="Normal"/>
    <w:link w:val="HeaderChar"/>
    <w:uiPriority w:val="99"/>
    <w:unhideWhenUsed/>
    <w:rsid w:val="00C06B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BD8"/>
  </w:style>
  <w:style w:type="paragraph" w:styleId="Footer">
    <w:name w:val="footer"/>
    <w:basedOn w:val="Normal"/>
    <w:link w:val="FooterChar"/>
    <w:uiPriority w:val="99"/>
    <w:unhideWhenUsed/>
    <w:rsid w:val="00C06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3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33622A61418245B10FB66C8911D7EA" ma:contentTypeVersion="20" ma:contentTypeDescription="Create a new document." ma:contentTypeScope="" ma:versionID="8e7912687a3bca95f665a93e9b6b8295">
  <xsd:schema xmlns:xsd="http://www.w3.org/2001/XMLSchema" xmlns:xs="http://www.w3.org/2001/XMLSchema" xmlns:p="http://schemas.microsoft.com/office/2006/metadata/properties" xmlns:ns2="4abb3889-cfcc-4467-af97-40cb782c9937" xmlns:ns3="86072401-8b18-4b2d-b2b8-1ba331b7d599" targetNamespace="http://schemas.microsoft.com/office/2006/metadata/properties" ma:root="true" ma:fieldsID="202ab1298bb55bceae0df73dea0490a9" ns2:_="" ns3:_="">
    <xsd:import namespace="4abb3889-cfcc-4467-af97-40cb782c9937"/>
    <xsd:import namespace="86072401-8b18-4b2d-b2b8-1ba331b7d5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AwardDecision" minOccurs="0"/>
                <xsd:element ref="ns2:AwardAmount"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b3889-cfcc-4467-af97-40cb782c99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d24d5e-0e33-481e-982a-9407b6f732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wardDecision" ma:index="24" nillable="true" ma:displayName="Award Decision" ma:description="SBF Committee Award Decision" ma:format="Dropdown" ma:internalName="AwardDecision">
      <xsd:simpleType>
        <xsd:restriction base="dms:Choice">
          <xsd:enumeration value="Yes - Full"/>
          <xsd:enumeration value="Yes - Partial"/>
          <xsd:enumeration value="No Award"/>
        </xsd:restriction>
      </xsd:simpleType>
    </xsd:element>
    <xsd:element name="AwardAmount" ma:index="25" nillable="true" ma:displayName="Award Amount" ma:description="Total grant amount approved by the committee" ma:format="Dropdown" ma:internalName="AwardAmount">
      <xsd:simpleType>
        <xsd:restriction base="dms:Text">
          <xsd:maxLength value="255"/>
        </xsd:restriction>
      </xsd:simpleType>
    </xsd:element>
    <xsd:element name="Comments" ma:index="26" nillable="true" ma:displayName="Comments" ma:format="Dropdown" ma:internalName="Comments">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072401-8b18-4b2d-b2b8-1ba331b7d5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59a852-c7e2-4645-becb-2841c2c7b7c0}" ma:internalName="TaxCatchAll" ma:showField="CatchAllData" ma:web="86072401-8b18-4b2d-b2b8-1ba331b7d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AD64CF-DD9A-4120-96D9-4F05E801B6C2}"/>
</file>

<file path=customXml/itemProps2.xml><?xml version="1.0" encoding="utf-8"?>
<ds:datastoreItem xmlns:ds="http://schemas.openxmlformats.org/officeDocument/2006/customXml" ds:itemID="{86C7E275-CE38-4C11-B692-1005FC1749E8}"/>
</file>

<file path=docProps/app.xml><?xml version="1.0" encoding="utf-8"?>
<Properties xmlns="http://schemas.openxmlformats.org/officeDocument/2006/extended-properties" xmlns:vt="http://schemas.openxmlformats.org/officeDocument/2006/docPropsVTypes">
  <Template>Normal</Template>
  <TotalTime>36</TotalTime>
  <Pages>2</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Martin</dc:creator>
  <cp:keywords/>
  <dc:description/>
  <cp:lastModifiedBy>Roisin Eadie</cp:lastModifiedBy>
  <cp:revision>19</cp:revision>
  <dcterms:created xsi:type="dcterms:W3CDTF">2024-06-04T15:12:00Z</dcterms:created>
  <dcterms:modified xsi:type="dcterms:W3CDTF">2024-06-18T12:13:00Z</dcterms:modified>
</cp:coreProperties>
</file>