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0346" w14:textId="77777777" w:rsidR="005F51EA" w:rsidRPr="005F51EA" w:rsidRDefault="005F51EA" w:rsidP="006C450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Job Profile</w:t>
      </w:r>
    </w:p>
    <w:p w14:paraId="39126F9E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p w14:paraId="1350DC6A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p w14:paraId="20248415" w14:textId="69BB10FA" w:rsidR="005F51EA" w:rsidRPr="005F51EA" w:rsidRDefault="005F51EA" w:rsidP="006C4508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Job Title</w:t>
      </w:r>
      <w:r w:rsidRPr="005F51EA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Operations Manager</w:t>
      </w:r>
    </w:p>
    <w:p w14:paraId="33EBEE99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color w:val="FF6600"/>
          <w:kern w:val="0"/>
          <w:sz w:val="20"/>
          <w:szCs w:val="24"/>
          <w14:ligatures w14:val="none"/>
        </w:rPr>
      </w:pPr>
    </w:p>
    <w:p w14:paraId="7D2D3CAB" w14:textId="5DBB8758" w:rsidR="005F51EA" w:rsidRPr="005F51EA" w:rsidRDefault="005F51EA" w:rsidP="006C4508">
      <w:pPr>
        <w:spacing w:after="0" w:line="240" w:lineRule="auto"/>
        <w:ind w:left="2880" w:hanging="288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Salary </w:t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9C02B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From £31,</w:t>
      </w:r>
      <w:r w:rsidR="00710BA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413.20</w:t>
      </w:r>
      <w:r w:rsidR="009C02B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(FTE)</w:t>
      </w:r>
      <w:r w:rsidR="00EB6546" w:rsidRPr="00EB6546">
        <w:rPr>
          <w:rStyle w:val="normaltextrun"/>
          <w:rFonts w:ascii="Arial" w:hAnsi="Arial" w:cs="Arial"/>
          <w:b/>
          <w:bCs/>
        </w:rPr>
        <w:t xml:space="preserve"> </w:t>
      </w:r>
      <w:r w:rsidR="001870A5">
        <w:rPr>
          <w:rStyle w:val="normaltextrun"/>
          <w:rFonts w:ascii="Arial" w:hAnsi="Arial" w:cs="Arial"/>
          <w:b/>
          <w:bCs/>
        </w:rPr>
        <w:t>(salary pro rata)</w:t>
      </w:r>
      <w:r w:rsidR="00710BA3">
        <w:rPr>
          <w:rStyle w:val="normaltextrun"/>
          <w:rFonts w:ascii="Arial" w:hAnsi="Arial" w:cs="Arial"/>
          <w:b/>
          <w:bCs/>
        </w:rPr>
        <w:t xml:space="preserve"> - </w:t>
      </w:r>
      <w:r w:rsidR="00710BA3" w:rsidRPr="00710BA3">
        <w:rPr>
          <w:rStyle w:val="normaltextrun"/>
          <w:rFonts w:ascii="Arial" w:hAnsi="Arial" w:cs="Arial"/>
          <w:i/>
          <w:iCs/>
        </w:rPr>
        <w:t>£17.26 per hour</w:t>
      </w:r>
    </w:p>
    <w:p w14:paraId="4B7D6B33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5865FC4" w14:textId="14842844" w:rsidR="005F51EA" w:rsidRDefault="005F51EA" w:rsidP="006C450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Duration</w:t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  <w:t>Permanent</w:t>
      </w:r>
    </w:p>
    <w:p w14:paraId="079FEFA9" w14:textId="77777777" w:rsidR="005F51EA" w:rsidRDefault="005F51EA" w:rsidP="006C450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F14ACAF" w14:textId="7BE8CD5A" w:rsidR="005F51EA" w:rsidRDefault="005F51EA" w:rsidP="00C83133">
      <w:pPr>
        <w:spacing w:after="0" w:line="240" w:lineRule="auto"/>
        <w:ind w:left="2880" w:hanging="2880"/>
        <w:jc w:val="both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Hours of Work</w:t>
      </w:r>
      <w:r>
        <w:tab/>
      </w:r>
      <w:r w:rsidR="006C450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Part-time. </w:t>
      </w:r>
      <w:r w:rsidR="00B862EC" w:rsidRPr="00E8056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22</w:t>
      </w:r>
      <w:r w:rsidRPr="00E8056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hours per week.  Hours of work will be set and agreed with the successful candidate upon appointment</w:t>
      </w:r>
      <w:r w:rsidR="003479A3" w:rsidRPr="00E8056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.  </w:t>
      </w:r>
      <w:r w:rsidR="00C83133" w:rsidRPr="00AC2FEC">
        <w:rPr>
          <w:rStyle w:val="normaltextrun"/>
          <w:rFonts w:ascii="Arial" w:hAnsi="Arial" w:cs="Arial"/>
          <w:b/>
          <w:bCs/>
          <w:color w:val="000000" w:themeColor="text1"/>
        </w:rPr>
        <w:t xml:space="preserve">It is preferable that </w:t>
      </w:r>
      <w:r w:rsidR="00C83133">
        <w:rPr>
          <w:rStyle w:val="normaltextrun"/>
          <w:rFonts w:ascii="Arial" w:hAnsi="Arial" w:cs="Arial"/>
          <w:b/>
          <w:bCs/>
          <w:color w:val="000000" w:themeColor="text1"/>
        </w:rPr>
        <w:t xml:space="preserve">the </w:t>
      </w:r>
      <w:r w:rsidR="00C83133" w:rsidRPr="00AC2FEC">
        <w:rPr>
          <w:rStyle w:val="normaltextrun"/>
          <w:rFonts w:ascii="Arial" w:hAnsi="Arial" w:cs="Arial"/>
          <w:b/>
          <w:bCs/>
          <w:color w:val="000000" w:themeColor="text1"/>
        </w:rPr>
        <w:t>successful candidate work 22 hours over a minimum of 4 days per week</w:t>
      </w:r>
      <w:r w:rsidR="00C83133">
        <w:rPr>
          <w:rStyle w:val="normaltextrun"/>
          <w:rFonts w:ascii="Arial" w:hAnsi="Arial" w:cs="Arial"/>
          <w:b/>
          <w:bCs/>
          <w:color w:val="000000" w:themeColor="text1"/>
        </w:rPr>
        <w:t>.</w:t>
      </w:r>
    </w:p>
    <w:p w14:paraId="3A18578F" w14:textId="77777777" w:rsidR="00C83133" w:rsidRPr="005F51EA" w:rsidRDefault="00C83133" w:rsidP="00C83133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317E2E" w14:textId="4924A859" w:rsidR="005F51EA" w:rsidRPr="005F51EA" w:rsidRDefault="005F51EA" w:rsidP="006C4508">
      <w:pPr>
        <w:spacing w:after="0" w:line="240" w:lineRule="auto"/>
        <w:ind w:left="2880" w:hanging="288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Location</w:t>
      </w:r>
      <w:r w:rsidRPr="005F51E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The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Doocot, Perth (hybrid working both office and home-based)</w:t>
      </w:r>
    </w:p>
    <w:p w14:paraId="50C284ED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</w:p>
    <w:p w14:paraId="5172463F" w14:textId="6E77A073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Reports to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Chairperson</w:t>
      </w:r>
      <w:r w:rsidR="0050009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(see structure chart attached)</w:t>
      </w:r>
    </w:p>
    <w:p w14:paraId="27FDCA09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p w14:paraId="4E3C8B5E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p w14:paraId="03BB75A9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u w:val="single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sz w:val="20"/>
          <w:szCs w:val="24"/>
          <w:u w:val="single"/>
          <w14:ligatures w14:val="none"/>
        </w:rPr>
        <w:t>JOB OVERVIEW</w:t>
      </w:r>
      <w:r w:rsidRPr="005F51EA">
        <w:rPr>
          <w:rFonts w:ascii="Arial" w:eastAsia="Times New Roman" w:hAnsi="Arial" w:cs="Arial"/>
          <w:kern w:val="0"/>
          <w:sz w:val="20"/>
          <w:szCs w:val="24"/>
          <w:u w:val="single"/>
          <w14:ligatures w14:val="none"/>
        </w:rPr>
        <w:t>:</w:t>
      </w:r>
    </w:p>
    <w:p w14:paraId="499D8612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u w:val="single"/>
          <w14:ligatures w14:val="none"/>
        </w:rPr>
      </w:pPr>
    </w:p>
    <w:p w14:paraId="2ACC1593" w14:textId="6884FA32" w:rsidR="005F51EA" w:rsidRDefault="005F51EA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Operations Manager reports to the Chairperson and is responsible for the day-to-day operation and management of the Association.  The post-holder will work alongside the Fundraising</w:t>
      </w:r>
      <w:r w:rsidR="009031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&amp; Partnership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Manager to form a management team reporting to the Chairperson and </w:t>
      </w:r>
      <w:r w:rsidR="00DB4E7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will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liais</w:t>
      </w:r>
      <w:r w:rsidR="00DB4E74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where appropriate, with </w:t>
      </w:r>
      <w:r w:rsidR="00EF59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Trustees.</w:t>
      </w:r>
    </w:p>
    <w:p w14:paraId="7676FA07" w14:textId="77777777" w:rsidR="004F4196" w:rsidRDefault="004F4196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4EBB25" w14:textId="0E96DB16" w:rsidR="00BE1769" w:rsidRDefault="004F4196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Knowledge of the third sector</w:t>
      </w:r>
      <w:r w:rsidR="00626D7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 public sector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along with </w:t>
      </w:r>
      <w:r w:rsidR="00EF59D0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experience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</w:t>
      </w:r>
      <w:r w:rsidR="009C02B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collaborating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communities and the ability to deliver operational plans with limited resources is essential.  </w:t>
      </w:r>
    </w:p>
    <w:p w14:paraId="09E3DF84" w14:textId="77777777" w:rsidR="00BE1769" w:rsidRDefault="00BE1769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AFF16F" w14:textId="7E10496D" w:rsidR="00F5755B" w:rsidRDefault="005F51EA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job holder will have overall responsibility for formulating, </w:t>
      </w:r>
      <w:r w:rsidR="00EB6E9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delivering, and </w:t>
      </w:r>
      <w:r w:rsidR="00E3674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monitoring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an annual operational plan, complementary to the Association</w:t>
      </w:r>
      <w:r w:rsidR="00AE29E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12355">
        <w:rPr>
          <w:rFonts w:ascii="Arial" w:eastAsia="Times New Roman" w:hAnsi="Arial" w:cs="Arial"/>
          <w:kern w:val="0"/>
          <w:sz w:val="24"/>
          <w:szCs w:val="24"/>
          <w14:ligatures w14:val="none"/>
        </w:rPr>
        <w:t>5-</w:t>
      </w:r>
      <w:r w:rsidR="00AE29E1">
        <w:rPr>
          <w:rFonts w:ascii="Arial" w:eastAsia="Times New Roman" w:hAnsi="Arial" w:cs="Arial"/>
          <w:kern w:val="0"/>
          <w:sz w:val="24"/>
          <w:szCs w:val="24"/>
          <w14:ligatures w14:val="none"/>
        </w:rPr>
        <w:t>year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strategy. </w:t>
      </w:r>
      <w:r w:rsidR="00033C9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It is important that the job holder takes a </w:t>
      </w:r>
      <w:r w:rsidR="00E76BFB">
        <w:rPr>
          <w:rFonts w:ascii="Arial" w:eastAsia="Times New Roman" w:hAnsi="Arial" w:cs="Arial"/>
          <w:kern w:val="0"/>
          <w:sz w:val="24"/>
          <w:szCs w:val="24"/>
          <w14:ligatures w14:val="none"/>
        </w:rPr>
        <w:t>hands-on</w:t>
      </w:r>
      <w:r w:rsidR="00033C9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approach to translating the priorities of the Association into practical deliverables and activities</w:t>
      </w:r>
      <w:r w:rsidR="00F5755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communicating and motivating a small </w:t>
      </w:r>
      <w:r w:rsidR="00C53AFB">
        <w:rPr>
          <w:rFonts w:ascii="Arial" w:eastAsia="Times New Roman" w:hAnsi="Arial" w:cs="Arial"/>
          <w:kern w:val="0"/>
          <w:sz w:val="24"/>
          <w:szCs w:val="24"/>
          <w14:ligatures w14:val="none"/>
        </w:rPr>
        <w:t>team of</w:t>
      </w:r>
      <w:r w:rsidR="00F5755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dedicated staff</w:t>
      </w:r>
      <w:r w:rsidR="0082516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when doing so</w:t>
      </w:r>
      <w:r w:rsidR="00F5755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</w:t>
      </w:r>
    </w:p>
    <w:p w14:paraId="088F24F7" w14:textId="77777777" w:rsidR="00F5755B" w:rsidRDefault="00F5755B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03794E" w14:textId="53F5BB35" w:rsidR="004F4196" w:rsidRDefault="00EB6E99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To</w:t>
      </w:r>
      <w:r w:rsidR="00BE176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successfully</w:t>
      </w:r>
      <w:r w:rsidR="009C69A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deliver the </w:t>
      </w:r>
      <w:r w:rsidR="004260D8">
        <w:rPr>
          <w:rFonts w:ascii="Arial" w:eastAsia="Times New Roman" w:hAnsi="Arial" w:cs="Arial"/>
          <w:kern w:val="0"/>
          <w:sz w:val="24"/>
          <w:szCs w:val="24"/>
          <w14:ligatures w14:val="none"/>
        </w:rPr>
        <w:t>priorities of the Association</w:t>
      </w:r>
      <w:r w:rsidR="00BE176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t</w:t>
      </w:r>
      <w:r w:rsidR="00E448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he job holder should have experience of </w:t>
      </w:r>
      <w:r w:rsidR="001C13B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team </w:t>
      </w:r>
      <w:r w:rsidR="009A1B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management, </w:t>
      </w:r>
      <w:r w:rsidR="004260D8"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="0AD7D6B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 understanding of budget management </w:t>
      </w:r>
      <w:r w:rsidR="009C69A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</w:t>
      </w:r>
      <w:r w:rsidR="7EDDE1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ability to set and monitor targets. </w:t>
      </w:r>
      <w:r w:rsidR="009C69A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33D2050A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="000D1BC3">
        <w:rPr>
          <w:rFonts w:ascii="Arial" w:eastAsia="Times New Roman" w:hAnsi="Arial" w:cs="Arial"/>
          <w:kern w:val="0"/>
          <w:sz w:val="24"/>
          <w:szCs w:val="24"/>
          <w14:ligatures w14:val="none"/>
        </w:rPr>
        <w:t>ome knowledge of</w:t>
      </w:r>
      <w:r w:rsidR="004260D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2F055F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procurement</w:t>
      </w:r>
      <w:r w:rsidR="005C79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fundraising</w:t>
      </w:r>
      <w:r w:rsidR="004260D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processes</w:t>
      </w:r>
      <w:r w:rsidR="0C68EC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will also be helpful</w:t>
      </w:r>
      <w:r w:rsidR="00F5755B">
        <w:rPr>
          <w:rFonts w:ascii="Arial" w:eastAsia="Times New Roman" w:hAnsi="Arial" w:cs="Arial"/>
          <w:kern w:val="0"/>
          <w:sz w:val="24"/>
          <w:szCs w:val="24"/>
          <w14:ligatures w14:val="none"/>
        </w:rPr>
        <w:t>.  The Operational Manager will also act</w:t>
      </w:r>
      <w:r w:rsidR="0048451C">
        <w:rPr>
          <w:rFonts w:ascii="Arial" w:eastAsia="Times New Roman" w:hAnsi="Arial" w:cs="Arial"/>
          <w:kern w:val="0"/>
          <w:sz w:val="24"/>
          <w:szCs w:val="24"/>
          <w14:ligatures w14:val="none"/>
        </w:rPr>
        <w:t>, on occasion,</w:t>
      </w:r>
      <w:r w:rsidR="00F5755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as an ambassador for the Association</w:t>
      </w:r>
      <w:r w:rsidR="0060270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working with a range of external partners to promote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2E3AEE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programmes and the achievements of the team</w:t>
      </w:r>
      <w:r w:rsidR="002F055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</w:t>
      </w:r>
    </w:p>
    <w:p w14:paraId="62F63CC6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u w:val="single"/>
          <w14:ligatures w14:val="none"/>
        </w:rPr>
      </w:pPr>
    </w:p>
    <w:p w14:paraId="1B865930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KEY ACCOUNTABILITIES</w:t>
      </w:r>
      <w:r w:rsidRPr="005F51EA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:</w:t>
      </w:r>
    </w:p>
    <w:p w14:paraId="0C185770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F24BA" w14:textId="799AF001" w:rsidR="005F51EA" w:rsidRPr="005F51EA" w:rsidRDefault="00BA6D28" w:rsidP="006C450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</w:t>
      </w:r>
      <w:r w:rsidR="005F51EA"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evelopment</w:t>
      </w:r>
      <w:r w:rsidR="00D8742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delivery</w:t>
      </w:r>
      <w:r w:rsidR="005F51EA"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of </w:t>
      </w:r>
      <w:r w:rsidR="0070547B">
        <w:rPr>
          <w:rFonts w:ascii="Arial" w:eastAsia="Times New Roman" w:hAnsi="Arial" w:cs="Arial"/>
          <w:kern w:val="0"/>
          <w:sz w:val="24"/>
          <w:szCs w:val="24"/>
          <w14:ligatures w14:val="none"/>
        </w:rPr>
        <w:t>an annual operational plan</w:t>
      </w:r>
      <w:r w:rsidR="0F951B8F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790C086" w14:textId="6520C41D" w:rsidR="005F51EA" w:rsidRDefault="00D8742A" w:rsidP="006C450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</w:t>
      </w:r>
      <w:r w:rsidR="00540318">
        <w:rPr>
          <w:rFonts w:ascii="Arial" w:eastAsia="Times New Roman" w:hAnsi="Arial" w:cs="Arial"/>
          <w:kern w:val="0"/>
          <w:sz w:val="24"/>
          <w:szCs w:val="24"/>
          <w14:ligatures w14:val="none"/>
        </w:rPr>
        <w:t>onitoring</w:t>
      </w:r>
      <w:r w:rsidR="00075B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9C02B7">
        <w:rPr>
          <w:rFonts w:ascii="Arial" w:eastAsia="Times New Roman" w:hAnsi="Arial" w:cs="Arial"/>
          <w:kern w:val="0"/>
          <w:sz w:val="24"/>
          <w:szCs w:val="24"/>
          <w14:ligatures w14:val="none"/>
        </w:rPr>
        <w:t>evaluating,</w:t>
      </w:r>
      <w:r w:rsidR="00075BB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reporting</w:t>
      </w:r>
      <w:r w:rsidR="0054031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7054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operational </w:t>
      </w:r>
      <w:r w:rsidR="002E3AE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performance and </w:t>
      </w:r>
      <w:r w:rsidR="007054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targets </w:t>
      </w:r>
    </w:p>
    <w:p w14:paraId="1AA3CB1F" w14:textId="1AFE9299" w:rsidR="00B044AE" w:rsidRPr="005F51EA" w:rsidRDefault="00B044AE" w:rsidP="006C450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Day-to-day management of </w:t>
      </w:r>
      <w:r w:rsidR="00E9126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development, </w:t>
      </w:r>
      <w:r w:rsidR="40CF41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financial, </w:t>
      </w:r>
      <w:r w:rsidR="00EC4042">
        <w:rPr>
          <w:rFonts w:ascii="Arial" w:eastAsia="Times New Roman" w:hAnsi="Arial" w:cs="Arial"/>
          <w:kern w:val="0"/>
          <w:sz w:val="24"/>
          <w:szCs w:val="24"/>
          <w14:ligatures w14:val="none"/>
        </w:rPr>
        <w:t>administrative and marketing functions</w:t>
      </w:r>
    </w:p>
    <w:p w14:paraId="47369D0F" w14:textId="578109E2" w:rsidR="005F51EA" w:rsidRPr="005F51EA" w:rsidRDefault="005C2149" w:rsidP="006C450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L</w:t>
      </w:r>
      <w:r w:rsidR="007054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eadership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development </w:t>
      </w:r>
      <w:r w:rsidR="0070547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of employees </w:t>
      </w:r>
    </w:p>
    <w:p w14:paraId="7972A908" w14:textId="69176D6F" w:rsidR="00A51E0F" w:rsidRPr="005F51EA" w:rsidRDefault="00EC4042" w:rsidP="006C4508">
      <w:pPr>
        <w:numPr>
          <w:ilvl w:val="0"/>
          <w:numId w:val="6"/>
        </w:num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External promotion</w:t>
      </w:r>
      <w:r w:rsidR="002377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9A4493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partnership working</w:t>
      </w:r>
    </w:p>
    <w:p w14:paraId="05C08CF5" w14:textId="77777777" w:rsidR="005F51EA" w:rsidRPr="005F51EA" w:rsidRDefault="005F51EA" w:rsidP="006C450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6EC474E" w14:textId="77777777" w:rsidR="005F51EA" w:rsidRPr="005F51EA" w:rsidRDefault="005F51EA" w:rsidP="006C450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5F51EA">
        <w:rPr>
          <w:rFonts w:ascii="Arial" w:eastAsia="Times New Roman" w:hAnsi="Arial" w:cs="Arial"/>
          <w:b/>
          <w:kern w:val="0"/>
          <w:u w:val="single"/>
          <w14:ligatures w14:val="none"/>
        </w:rPr>
        <w:t>KEY TASKS</w:t>
      </w:r>
    </w:p>
    <w:p w14:paraId="71784CEE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F2C3F3F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specific roles for this position include, but are not limited to the following:</w:t>
      </w:r>
    </w:p>
    <w:p w14:paraId="4F83263B" w14:textId="77777777" w:rsidR="005F51EA" w:rsidRDefault="005F51EA" w:rsidP="006C450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2616059" w14:textId="08E2792E" w:rsidR="00F85952" w:rsidRPr="005F51EA" w:rsidRDefault="00BA6D28" w:rsidP="00DE412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Development</w:t>
      </w:r>
      <w:r w:rsidR="00F85952" w:rsidRPr="005F51E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2B7503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and delivery </w:t>
      </w:r>
      <w:r w:rsidR="00F85952" w:rsidRPr="005F51E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of </w:t>
      </w:r>
      <w:r w:rsidR="00F85952" w:rsidRPr="000548B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an annual operational plan</w:t>
      </w:r>
    </w:p>
    <w:p w14:paraId="3F0F564B" w14:textId="3C14E55D" w:rsidR="72616059" w:rsidRDefault="72616059" w:rsidP="7261605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881CDAC" w14:textId="19A64981" w:rsidR="00E97AAD" w:rsidRPr="006C4508" w:rsidRDefault="00073ACB" w:rsidP="006C45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Working alongside the Chairperson and Fundraising</w:t>
      </w:r>
      <w:r w:rsidR="009031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&amp; Partnership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Manager, plan annual activities, commitments and priorities creating an operational plan </w:t>
      </w:r>
      <w:r w:rsidR="00E97AAD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clear objectives and KPIs.</w:t>
      </w:r>
    </w:p>
    <w:p w14:paraId="5DA0F229" w14:textId="3534CE90" w:rsidR="00563638" w:rsidRPr="006C4508" w:rsidRDefault="78045A28" w:rsidP="006C45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Working alongside the Chairperson</w:t>
      </w:r>
      <w:r w:rsidR="054D9B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Treasurer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 c</w:t>
      </w:r>
      <w:r w:rsidR="0077735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reate an annual budget plan and set up systems to </w:t>
      </w:r>
      <w:r w:rsidR="00C428FE">
        <w:rPr>
          <w:rFonts w:ascii="Arial" w:eastAsia="Times New Roman" w:hAnsi="Arial" w:cs="Arial"/>
          <w:kern w:val="0"/>
          <w:sz w:val="24"/>
          <w:szCs w:val="24"/>
          <w14:ligatures w14:val="none"/>
        </w:rPr>
        <w:t>ensure that spend, both operational and capital, is monitored</w:t>
      </w:r>
      <w:r w:rsidR="00AA48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spent</w:t>
      </w:r>
      <w:r w:rsidR="00C508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line with good procurement practices and in accordance with grant funding conditions.  </w:t>
      </w:r>
      <w:r w:rsidR="007922F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1F9B4BB5" w14:textId="615E0D16" w:rsidR="00CA460C" w:rsidRPr="00724868" w:rsidRDefault="003B5D2D" w:rsidP="0072486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Facilitate </w:t>
      </w:r>
      <w:r w:rsidR="00D3558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discussions with</w:t>
      </w:r>
      <w:r w:rsidR="00BE10D4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Development Managers and the Development team to </w:t>
      </w:r>
      <w:r w:rsidR="0096129C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ensure that</w:t>
      </w:r>
      <w:r w:rsidR="00D3558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all programmes</w:t>
      </w:r>
      <w:r w:rsidR="0096129C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D3558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are fully</w:t>
      </w:r>
      <w:r w:rsidR="00065C0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planned</w:t>
      </w:r>
      <w:r w:rsidR="00C508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</w:t>
      </w:r>
      <w:r w:rsidR="00D3558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costed</w:t>
      </w:r>
      <w:r w:rsidR="00C508E7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3558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96129C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activity</w:t>
      </w:r>
      <w:r w:rsidR="000C571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delivered</w:t>
      </w:r>
      <w:r w:rsidR="0096129C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C508E7">
        <w:rPr>
          <w:rFonts w:ascii="Arial" w:eastAsia="Times New Roman" w:hAnsi="Arial" w:cs="Arial"/>
          <w:kern w:val="0"/>
          <w:sz w:val="24"/>
          <w:szCs w:val="24"/>
          <w14:ligatures w14:val="none"/>
        </w:rPr>
        <w:t>reflects the commitments outlined</w:t>
      </w:r>
      <w:r w:rsidR="0096129C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 the annual operational plan</w:t>
      </w:r>
      <w:r w:rsidR="00CA460C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7A6A99" w:rsidRPr="0072486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DC7B95A" w14:textId="3A7B9981" w:rsidR="0021032C" w:rsidRPr="006C4508" w:rsidRDefault="00563638" w:rsidP="006C45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 alongside the Fundraising</w:t>
      </w:r>
      <w:r w:rsidR="009031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&amp; Partnership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Manager</w:t>
      </w:r>
      <w:r w:rsidR="008F14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contribute to</w:t>
      </w:r>
      <w:r w:rsidR="008F14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fundraising </w:t>
      </w:r>
      <w:r w:rsidR="00CF78D6">
        <w:rPr>
          <w:rFonts w:ascii="Arial" w:eastAsia="Times New Roman" w:hAnsi="Arial" w:cs="Arial"/>
          <w:kern w:val="0"/>
          <w:sz w:val="24"/>
          <w:szCs w:val="24"/>
          <w14:ligatures w14:val="none"/>
        </w:rPr>
        <w:t>target</w:t>
      </w:r>
      <w:r w:rsidR="008F14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discussions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</w:t>
      </w:r>
      <w:r w:rsidR="008F14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agree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priorities in alignment with the operational plan.</w:t>
      </w:r>
    </w:p>
    <w:p w14:paraId="438483F9" w14:textId="47ECE437" w:rsidR="0021032C" w:rsidRPr="00324C3E" w:rsidRDefault="0021032C" w:rsidP="006C45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 with staff in each functional area to ensure that all processes</w:t>
      </w:r>
      <w:r w:rsid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BB79A3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policies,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systems 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are </w:t>
      </w:r>
      <w:r w:rsidR="00BD74D0">
        <w:rPr>
          <w:rFonts w:ascii="Arial" w:eastAsia="Times New Roman" w:hAnsi="Arial" w:cs="Arial"/>
          <w:kern w:val="0"/>
          <w:sz w:val="24"/>
          <w:szCs w:val="24"/>
          <w14:ligatures w14:val="none"/>
        </w:rPr>
        <w:t>up-to-date</w:t>
      </w:r>
      <w:r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and in line with </w:t>
      </w:r>
      <w:r w:rsidR="00324C3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legislation</w:t>
      </w:r>
      <w:r w:rsidR="008F14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grant</w:t>
      </w:r>
      <w:r w:rsidR="007C1F66">
        <w:rPr>
          <w:rFonts w:ascii="Arial" w:eastAsia="Times New Roman" w:hAnsi="Arial" w:cs="Arial"/>
          <w:kern w:val="0"/>
          <w:sz w:val="24"/>
          <w:szCs w:val="24"/>
          <w14:ligatures w14:val="none"/>
        </w:rPr>
        <w:t>/funding criteria</w:t>
      </w:r>
      <w:r w:rsidR="00324C3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03AC1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to</w:t>
      </w:r>
      <w:r w:rsidR="00324C3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achieve the highest standards of regulatory </w:t>
      </w:r>
      <w:r w:rsidR="00BB79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sector </w:t>
      </w:r>
      <w:r w:rsidR="00324C3E" w:rsidRPr="00324C3E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compliance.</w:t>
      </w:r>
    </w:p>
    <w:p w14:paraId="3655FDD8" w14:textId="77777777" w:rsidR="00563638" w:rsidRPr="00563638" w:rsidRDefault="00563638" w:rsidP="006C4508">
      <w:pPr>
        <w:pStyle w:val="ListParagraph"/>
        <w:spacing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7FA9569" w14:textId="3D638744" w:rsidR="007A6A99" w:rsidRPr="00DE412E" w:rsidRDefault="0048451C" w:rsidP="00DE412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DE412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Monitoring, </w:t>
      </w:r>
      <w:r w:rsidR="009C02B7" w:rsidRPr="00DE412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evaluating,</w:t>
      </w:r>
      <w:r w:rsidRPr="00DE412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and reporting operational performance and targets</w:t>
      </w:r>
    </w:p>
    <w:p w14:paraId="0AB3B17D" w14:textId="77777777" w:rsidR="0048451C" w:rsidRDefault="0048451C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DCD658" w14:textId="48A800D2" w:rsidR="00E91CB1" w:rsidRPr="006C4508" w:rsidRDefault="00B52600" w:rsidP="006C450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Using annual objectives and KPIs agreed by the Board of Trustees, set up systems and processes </w:t>
      </w:r>
      <w:r w:rsidR="00E91CB1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monitor progress </w:t>
      </w:r>
      <w:r w:rsidR="00EB1914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against </w:t>
      </w:r>
      <w:r w:rsidR="00A00376">
        <w:rPr>
          <w:rFonts w:ascii="Arial" w:eastAsia="Times New Roman" w:hAnsi="Arial" w:cs="Arial"/>
          <w:kern w:val="0"/>
          <w:sz w:val="24"/>
          <w:szCs w:val="24"/>
          <w14:ligatures w14:val="none"/>
        </w:rPr>
        <w:t>targets</w:t>
      </w:r>
      <w:r w:rsidR="00EB1914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reporting </w:t>
      </w:r>
      <w:r w:rsidR="007521E8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performance to the Board of Trustees as agreed</w:t>
      </w:r>
      <w:r w:rsidR="00E91CB1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6B653D0" w14:textId="0991960B" w:rsidR="00E91CB1" w:rsidRPr="006C4508" w:rsidRDefault="00E91CB1" w:rsidP="006C450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Provide clear goals to all staff aligned to the delivery of the annual operational pla</w:t>
      </w:r>
      <w:r w:rsidR="00BB79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n, monitoring </w:t>
      </w:r>
      <w:r w:rsidR="009C02B7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progress,</w:t>
      </w:r>
      <w:r w:rsidR="00BB79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</w:t>
      </w:r>
      <w:r w:rsidR="009C02B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collaborating</w:t>
      </w:r>
      <w:r w:rsidR="00BB79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staff to ensure goals are achieved</w:t>
      </w:r>
      <w:r w:rsidR="000548B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BB73198" w14:textId="36603AFB" w:rsidR="00E91CB1" w:rsidRPr="007521E8" w:rsidRDefault="00EB015D" w:rsidP="006C450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Agree with the Chairperson a clear reporting schedule, </w:t>
      </w:r>
      <w:r w:rsidR="009C02B7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collaborating</w:t>
      </w:r>
      <w:r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the team to gather data, evaluate </w:t>
      </w:r>
      <w:r w:rsidR="007521E8"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performance</w:t>
      </w:r>
      <w:r w:rsidRPr="007521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report outcomes for both internal and external use.  </w:t>
      </w:r>
    </w:p>
    <w:p w14:paraId="3D3506E3" w14:textId="77777777" w:rsidR="00563638" w:rsidRPr="007A6A99" w:rsidRDefault="00563638" w:rsidP="006C450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42ED3C" w14:textId="77777777" w:rsidR="00823BA1" w:rsidRPr="005F51EA" w:rsidRDefault="00823BA1" w:rsidP="00DE412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823BA1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Day-to-day management of development, bookkeeping/administrative and marketing functions</w:t>
      </w:r>
    </w:p>
    <w:p w14:paraId="48DA68D9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18410EF0" w14:textId="1A4F9EE3" w:rsidR="00877372" w:rsidRPr="006C4508" w:rsidRDefault="00903466" w:rsidP="006C450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22F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Lead and coordinate the activities across all functional areas to ensure </w:t>
      </w:r>
      <w:r w:rsidR="00877372" w:rsidRPr="007922FF">
        <w:rPr>
          <w:rFonts w:ascii="Arial" w:eastAsia="Times New Roman" w:hAnsi="Arial" w:cs="Arial"/>
          <w:kern w:val="0"/>
          <w:sz w:val="24"/>
          <w:szCs w:val="24"/>
          <w14:ligatures w14:val="none"/>
        </w:rPr>
        <w:t>effective and efficient delivery of operational goals and priorities</w:t>
      </w:r>
      <w:r w:rsidR="00B0085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ensuring staff understanding their remit and the remit of others</w:t>
      </w:r>
      <w:r w:rsidR="00877372" w:rsidRPr="007922FF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9DD6A9E" w14:textId="49B3EC05" w:rsidR="00877372" w:rsidRPr="00E855F6" w:rsidRDefault="00877372" w:rsidP="006C450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22FF">
        <w:rPr>
          <w:rFonts w:ascii="Arial" w:eastAsia="Times New Roman" w:hAnsi="Arial" w:cs="Arial"/>
          <w:kern w:val="0"/>
          <w:sz w:val="24"/>
          <w:szCs w:val="24"/>
          <w14:ligatures w14:val="none"/>
        </w:rPr>
        <w:t>Create a clear and inclusive culture within the team to build trust, rapport and respect amongst team members thereby supporting a high performing team ethos.</w:t>
      </w:r>
    </w:p>
    <w:p w14:paraId="30F9F746" w14:textId="77777777" w:rsidR="00D370C4" w:rsidRDefault="00E66708" w:rsidP="00D370C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922FF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 closely with staff on a day-to-day basis to answer queries, help create solutions and agree practical steps to support the effective and efficient operation of the team.</w:t>
      </w:r>
    </w:p>
    <w:p w14:paraId="795CEAE1" w14:textId="794396B8" w:rsidR="00B00857" w:rsidRPr="00D370C4" w:rsidRDefault="00B00857" w:rsidP="00D370C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370C4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Work with staff to ensure processes and policies are </w:t>
      </w:r>
      <w:r w:rsidR="002C358E" w:rsidRPr="00D370C4">
        <w:rPr>
          <w:rFonts w:ascii="Arial" w:eastAsia="Times New Roman" w:hAnsi="Arial" w:cs="Arial"/>
          <w:kern w:val="0"/>
          <w:sz w:val="24"/>
          <w:szCs w:val="24"/>
          <w14:ligatures w14:val="none"/>
        </w:rPr>
        <w:t>updated</w:t>
      </w:r>
      <w:r w:rsidRPr="00D370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understood across the team.</w:t>
      </w:r>
    </w:p>
    <w:p w14:paraId="1ACDEB4F" w14:textId="77777777" w:rsidR="00E66708" w:rsidRPr="005F51EA" w:rsidRDefault="00E66708" w:rsidP="006C4508">
      <w:pPr>
        <w:spacing w:after="0" w:line="240" w:lineRule="auto"/>
        <w:rPr>
          <w:rFonts w:ascii="Vagabond" w:eastAsia="Times New Roman" w:hAnsi="Vagabond" w:cs="Times New Roman"/>
          <w:kern w:val="0"/>
          <w:sz w:val="20"/>
          <w:szCs w:val="24"/>
          <w14:ligatures w14:val="none"/>
        </w:rPr>
      </w:pPr>
    </w:p>
    <w:p w14:paraId="272D1873" w14:textId="77777777" w:rsidR="007922FF" w:rsidRPr="005F51EA" w:rsidRDefault="007922FF" w:rsidP="00DE412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B008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Leadership and development of employees </w:t>
      </w:r>
    </w:p>
    <w:p w14:paraId="316DC5DD" w14:textId="77777777" w:rsidR="005F51EA" w:rsidRPr="005F51EA" w:rsidRDefault="005F51EA" w:rsidP="006C4508">
      <w:p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5B4C8441" w14:textId="36254648" w:rsidR="005F51EA" w:rsidRPr="005F51EA" w:rsidRDefault="005F51EA" w:rsidP="006C450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Devote appropriate time to the development, training </w:t>
      </w:r>
      <w:r w:rsidR="00A00376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coaching of staff.</w:t>
      </w:r>
    </w:p>
    <w:p w14:paraId="18CC8C0C" w14:textId="77777777" w:rsidR="005F51EA" w:rsidRPr="005F51EA" w:rsidRDefault="005F51EA" w:rsidP="006C4508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Conduct annual goal setting and review meetings as appropriate, identifying and acting upon any development or performance improvement needs.</w:t>
      </w:r>
    </w:p>
    <w:p w14:paraId="09B64A96" w14:textId="41792766" w:rsidR="005F51EA" w:rsidRPr="002C358E" w:rsidRDefault="005F51EA" w:rsidP="006C4508">
      <w:pPr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Lead</w:t>
      </w:r>
      <w:r w:rsidR="00D370C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facilitate </w:t>
      </w:r>
      <w:r w:rsidR="002C358E" w:rsidRPr="002C358E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staff meetings as appropriate</w:t>
      </w:r>
      <w:r w:rsidR="009C02B7" w:rsidRPr="002C358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386C3C4" w14:textId="77777777" w:rsidR="002C358E" w:rsidRPr="005F51EA" w:rsidRDefault="002C358E" w:rsidP="006C450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48D770B3" w14:textId="77777777" w:rsidR="00B00857" w:rsidRPr="005F51EA" w:rsidRDefault="00B00857" w:rsidP="00DE412E">
      <w:p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8D531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External promotion and partnership working</w:t>
      </w:r>
    </w:p>
    <w:p w14:paraId="3ED1AF73" w14:textId="77777777" w:rsidR="00B00857" w:rsidRPr="008D5317" w:rsidRDefault="00B00857" w:rsidP="006C450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B6B4E5D" w14:textId="6B9BFB0F" w:rsidR="00E859BC" w:rsidRPr="006C4508" w:rsidRDefault="00E859BC" w:rsidP="006C4508">
      <w:pPr>
        <w:pStyle w:val="ListParagraph"/>
        <w:numPr>
          <w:ilvl w:val="0"/>
          <w:numId w:val="17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D5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Work with marketing </w:t>
      </w:r>
      <w:r w:rsidR="00D370C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staff</w:t>
      </w:r>
      <w:r w:rsidRPr="008D5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agree a marketing</w:t>
      </w:r>
      <w:r w:rsidR="00D370C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content and</w:t>
      </w:r>
      <w:r w:rsidRPr="008D5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promotions plan that will extend the reach</w:t>
      </w:r>
      <w:r w:rsidR="004845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of </w:t>
      </w:r>
      <w:r w:rsidR="00AB5E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development programmes</w:t>
      </w:r>
      <w:r w:rsidR="00CE313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8D5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and promote the work of the Association</w:t>
      </w:r>
      <w:r w:rsidR="006C45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2038870A" w14:textId="34CCCAEF" w:rsidR="00E859BC" w:rsidRPr="008D5317" w:rsidRDefault="008D5317" w:rsidP="006C4508">
      <w:pPr>
        <w:pStyle w:val="ListParagraph"/>
        <w:numPr>
          <w:ilvl w:val="0"/>
          <w:numId w:val="17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D5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Meet with external stakeholders and partners, when appropriate</w:t>
      </w:r>
      <w:r w:rsidR="0072486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as agreed by the Chairperson</w:t>
      </w:r>
      <w:r w:rsidRPr="008D531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to promote and communicate the work of the Association.</w:t>
      </w:r>
    </w:p>
    <w:p w14:paraId="42D6E336" w14:textId="77777777" w:rsidR="00B00857" w:rsidRDefault="00B00857" w:rsidP="006C450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1580C5F" w14:textId="3F2436D8" w:rsidR="005F51EA" w:rsidRPr="005F51EA" w:rsidRDefault="005F51EA" w:rsidP="006C450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This is not a prescriptive list of responsibilities. The </w:t>
      </w:r>
      <w:r w:rsidR="0074691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Chairperson</w:t>
      </w:r>
      <w:r w:rsidRPr="005F51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may ask the job holder to take on other duties to maintain a flexible and responsive approach to changing circumstances. </w:t>
      </w:r>
    </w:p>
    <w:p w14:paraId="19DF74FA" w14:textId="77777777" w:rsidR="005F51EA" w:rsidRPr="005F51EA" w:rsidRDefault="005F51EA" w:rsidP="006C450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C9753D8" w14:textId="77777777" w:rsidR="005F51EA" w:rsidRPr="005F51EA" w:rsidRDefault="005F51EA" w:rsidP="006C450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5F51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Technical experience and qualifications</w:t>
      </w:r>
    </w:p>
    <w:p w14:paraId="447841B6" w14:textId="77777777" w:rsidR="005F51EA" w:rsidRPr="005F51EA" w:rsidRDefault="005F51EA" w:rsidP="006C450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47DBE74" w14:textId="006EE474" w:rsidR="005F51EA" w:rsidRPr="00E80563" w:rsidRDefault="008D5317" w:rsidP="006C4508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Proven</w:t>
      </w:r>
      <w:r w:rsidR="00B862EC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strong, and recent,</w:t>
      </w: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background in operational management</w:t>
      </w:r>
      <w:r w:rsidR="0F3FCBAA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/leadership</w:t>
      </w: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980D62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within </w:t>
      </w:r>
      <w:r w:rsidR="007D06E2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</w:t>
      </w:r>
      <w:r w:rsidR="00980D62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third sector and/or public sector environment</w:t>
      </w:r>
      <w:r w:rsidR="007D06E2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preferably with a background in community/youth</w:t>
      </w:r>
      <w:r w:rsidR="0075625B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development</w:t>
      </w:r>
      <w:r w:rsidR="00D30517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7005216" w14:textId="04119C8D" w:rsidR="005F51EA" w:rsidRPr="00E80563" w:rsidRDefault="00F85F66" w:rsidP="006C4508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Recent e</w:t>
      </w:r>
      <w:r w:rsidR="008D5317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xperience of </w:t>
      </w:r>
      <w:r w:rsidR="0074691C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performance</w:t>
      </w:r>
      <w:r w:rsidR="008D5317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monitoring</w:t>
      </w:r>
      <w:r w:rsidR="5F2CD4D4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working towards targets</w:t>
      </w:r>
      <w:r w:rsidR="00B862EC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demonstrating </w:t>
      </w: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successful strategies</w:t>
      </w:r>
      <w:r w:rsidR="00D30517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3ED6FD8C" w14:textId="4F1F7078" w:rsidR="4B27E4EC" w:rsidRPr="00E80563" w:rsidRDefault="00F85F66" w:rsidP="72616059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80563">
        <w:rPr>
          <w:rFonts w:ascii="Arial" w:eastAsia="Times New Roman" w:hAnsi="Arial" w:cs="Arial"/>
          <w:color w:val="000000" w:themeColor="text1"/>
          <w:sz w:val="24"/>
          <w:szCs w:val="24"/>
        </w:rPr>
        <w:t>Recent e</w:t>
      </w:r>
      <w:r w:rsidR="4B27E4EC" w:rsidRPr="00E80563">
        <w:rPr>
          <w:rFonts w:ascii="Arial" w:eastAsia="Times New Roman" w:hAnsi="Arial" w:cs="Arial"/>
          <w:color w:val="000000" w:themeColor="text1"/>
          <w:sz w:val="24"/>
          <w:szCs w:val="24"/>
        </w:rPr>
        <w:t>xperience of managing a budget</w:t>
      </w:r>
      <w:r w:rsidRPr="00E8056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effectively and appropriately</w:t>
      </w:r>
      <w:r w:rsidR="4B27E4EC" w:rsidRPr="00E8056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E7F029D" w14:textId="53B0D3CE" w:rsidR="008D5317" w:rsidRPr="00E80563" w:rsidRDefault="00980D62" w:rsidP="006C4508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Experience of human resource management and day-to-day people management and development</w:t>
      </w:r>
      <w:r w:rsidR="00F85F66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a very high standard.</w:t>
      </w:r>
    </w:p>
    <w:p w14:paraId="625A100C" w14:textId="05141CB3" w:rsidR="005F51EA" w:rsidRPr="00E80563" w:rsidRDefault="009D59F2" w:rsidP="006C4508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good understanding of procurement processes</w:t>
      </w:r>
      <w:r w:rsidR="00AB5ED3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</w:t>
      </w: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spend management</w:t>
      </w:r>
      <w:r w:rsidR="00D30517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265173D8" w14:textId="4B4284DF" w:rsidR="00AB5ED3" w:rsidRPr="00E80563" w:rsidRDefault="003D2029" w:rsidP="72616059">
      <w:pPr>
        <w:pStyle w:val="ListParagraph"/>
        <w:numPr>
          <w:ilvl w:val="0"/>
          <w:numId w:val="18"/>
        </w:num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Basic k</w:t>
      </w:r>
      <w:r w:rsidR="00AB5ED3" w:rsidRPr="00E8056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nowledge of fundraising and partnership working.</w:t>
      </w:r>
    </w:p>
    <w:p w14:paraId="1DD5DF77" w14:textId="77777777" w:rsidR="005F51EA" w:rsidRPr="005F51EA" w:rsidRDefault="005F51EA" w:rsidP="006C4508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30EAA256" w14:textId="77777777" w:rsidR="005F51EA" w:rsidRPr="005F51EA" w:rsidRDefault="005F51EA" w:rsidP="006C4508">
      <w:pPr>
        <w:keepNext/>
        <w:tabs>
          <w:tab w:val="left" w:pos="567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CORE COMPETENCIES </w:t>
      </w:r>
    </w:p>
    <w:p w14:paraId="3462895F" w14:textId="77777777" w:rsidR="005F51EA" w:rsidRPr="005F51EA" w:rsidRDefault="005F51EA" w:rsidP="006C450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33CC9F8" w14:textId="77777777" w:rsidR="005F51EA" w:rsidRPr="005F51EA" w:rsidRDefault="005F51EA" w:rsidP="006C4508">
      <w:pPr>
        <w:spacing w:after="0" w:line="240" w:lineRule="auto"/>
        <w:ind w:left="1980" w:hanging="198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Leadership:</w:t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Uses appropriate interpersonal styles and methods to support individual staff/volunteers towards specific goals. Participating fully as a leader, demonstrating commitment, sensitivity, honesty, integrity, and motivation to achieve Association objectives and targets.</w:t>
      </w:r>
    </w:p>
    <w:p w14:paraId="0E1CFB60" w14:textId="77777777" w:rsidR="005F51EA" w:rsidRPr="005F51EA" w:rsidRDefault="005F51EA" w:rsidP="006C450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8E441E8" w14:textId="4E5B24DD" w:rsidR="005F51EA" w:rsidRPr="005F51EA" w:rsidRDefault="005F51EA" w:rsidP="006C4508">
      <w:pPr>
        <w:spacing w:after="0" w:line="240" w:lineRule="auto"/>
        <w:ind w:left="1980" w:hanging="19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Planning:  </w:t>
      </w:r>
      <w: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Establishes an appropriate course of action for oneself and or others to accomplish specific goals and operates within deadlines while managing their time as efficiently as possible.</w:t>
      </w:r>
    </w:p>
    <w:p w14:paraId="37C12551" w14:textId="77777777" w:rsidR="005F51EA" w:rsidRPr="005F51EA" w:rsidRDefault="005F51EA" w:rsidP="006C45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C16B92" w14:textId="77777777" w:rsidR="005F51EA" w:rsidRPr="005F51EA" w:rsidRDefault="005F51EA" w:rsidP="006C4508">
      <w:pPr>
        <w:tabs>
          <w:tab w:val="left" w:pos="1985"/>
          <w:tab w:val="left" w:pos="8505"/>
        </w:tabs>
        <w:spacing w:before="60" w:after="60" w:line="240" w:lineRule="auto"/>
        <w:ind w:left="1980" w:hanging="19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Motivation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Focuses energy to make things happen with positive results. A solution focussed approach is essential.</w:t>
      </w:r>
    </w:p>
    <w:p w14:paraId="22487D08" w14:textId="77777777" w:rsidR="005F51EA" w:rsidRPr="005F51EA" w:rsidRDefault="005F51EA" w:rsidP="006C4508">
      <w:pPr>
        <w:tabs>
          <w:tab w:val="left" w:pos="1985"/>
          <w:tab w:val="left" w:pos="8505"/>
        </w:tabs>
        <w:spacing w:before="60"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F17033" w14:textId="77777777" w:rsidR="005F51EA" w:rsidRPr="005F51EA" w:rsidRDefault="005F51EA" w:rsidP="006C4508">
      <w:pPr>
        <w:tabs>
          <w:tab w:val="left" w:pos="1985"/>
          <w:tab w:val="left" w:pos="8505"/>
        </w:tabs>
        <w:spacing w:before="60" w:after="60" w:line="240" w:lineRule="auto"/>
        <w:ind w:left="1985" w:hanging="1985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Judgement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Makes decisions, analyses data, generates new ideas and is able to determine priorities.</w:t>
      </w:r>
    </w:p>
    <w:p w14:paraId="366A3BA1" w14:textId="77777777" w:rsidR="005F51EA" w:rsidRPr="005F51EA" w:rsidRDefault="005F51EA" w:rsidP="006C4508">
      <w:pPr>
        <w:tabs>
          <w:tab w:val="left" w:pos="1985"/>
          <w:tab w:val="left" w:pos="8505"/>
        </w:tabs>
        <w:spacing w:before="60" w:after="60" w:line="240" w:lineRule="auto"/>
        <w:ind w:left="1985" w:hanging="1985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7E66EE" w14:textId="130AEB20" w:rsidR="005F51EA" w:rsidRPr="005F51EA" w:rsidRDefault="005F51EA" w:rsidP="006C4508">
      <w:pPr>
        <w:tabs>
          <w:tab w:val="left" w:pos="1980"/>
          <w:tab w:val="left" w:pos="8505"/>
        </w:tabs>
        <w:spacing w:before="60" w:after="60" w:line="240" w:lineRule="auto"/>
        <w:ind w:left="1980" w:hanging="19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Flexibility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Demonstrates the ability to adapt to all situations and to achieve tasks quickly   and efficiently and within the set deadlines</w:t>
      </w:r>
      <w:r w:rsidR="009C02B7"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Understands and responds to change in the company.</w:t>
      </w:r>
    </w:p>
    <w:p w14:paraId="203F9154" w14:textId="77777777" w:rsidR="005F51EA" w:rsidRPr="005F51EA" w:rsidRDefault="005F51EA" w:rsidP="006C4508">
      <w:pPr>
        <w:tabs>
          <w:tab w:val="left" w:pos="1980"/>
          <w:tab w:val="left" w:pos="8505"/>
        </w:tabs>
        <w:spacing w:before="60" w:after="60" w:line="240" w:lineRule="auto"/>
        <w:ind w:left="1980" w:hanging="19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B70753" w14:textId="77777777" w:rsidR="005F51EA" w:rsidRPr="005F51EA" w:rsidRDefault="005F51EA" w:rsidP="006C4508">
      <w:pPr>
        <w:tabs>
          <w:tab w:val="left" w:pos="1985"/>
        </w:tabs>
        <w:spacing w:after="0" w:line="240" w:lineRule="auto"/>
        <w:ind w:left="1980" w:hanging="19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Communication:</w:t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Demonstrates clear, two-way communications at all levels. Respects the views of others.</w:t>
      </w:r>
    </w:p>
    <w:p w14:paraId="25A0E3C1" w14:textId="77777777" w:rsidR="005F51EA" w:rsidRPr="005F51EA" w:rsidRDefault="005F51EA" w:rsidP="006C450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4E2C78" w14:textId="77777777" w:rsidR="005F51EA" w:rsidRPr="005F51EA" w:rsidRDefault="005F51EA" w:rsidP="006C4508">
      <w:pPr>
        <w:tabs>
          <w:tab w:val="left" w:pos="1985"/>
          <w:tab w:val="left" w:pos="8505"/>
        </w:tabs>
        <w:spacing w:before="60" w:after="60" w:line="240" w:lineRule="auto"/>
        <w:ind w:left="1980" w:hanging="198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Teamwork:</w:t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>Works with and helps others to achieve common standards. Proven relationship management skills.</w:t>
      </w:r>
    </w:p>
    <w:p w14:paraId="5A0CCAC3" w14:textId="77777777" w:rsidR="005F51EA" w:rsidRPr="005F51EA" w:rsidRDefault="005F51EA" w:rsidP="006C4508">
      <w:pPr>
        <w:tabs>
          <w:tab w:val="left" w:pos="1985"/>
          <w:tab w:val="left" w:pos="8505"/>
        </w:tabs>
        <w:spacing w:before="60" w:after="6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7CB8C82" w14:textId="77777777" w:rsidR="005F51EA" w:rsidRPr="005F51EA" w:rsidRDefault="005F51EA" w:rsidP="006C450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F51E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Initiative:</w:t>
      </w:r>
      <w:r w:rsidRPr="005F51E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Generates ideas and takes action to solve problems.</w:t>
      </w:r>
    </w:p>
    <w:p w14:paraId="16DA1FC3" w14:textId="77777777" w:rsidR="005F51EA" w:rsidRPr="005F51EA" w:rsidRDefault="005F51EA" w:rsidP="006C450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0128B9" w14:textId="77777777" w:rsidR="005F51EA" w:rsidRPr="005F51EA" w:rsidRDefault="005F51EA" w:rsidP="006C450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2CEA77" w14:textId="0CCEFB13" w:rsidR="009C02B7" w:rsidRPr="0070059E" w:rsidRDefault="00500095" w:rsidP="006C4508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0059E">
        <w:rPr>
          <w:rFonts w:ascii="Arial" w:hAnsi="Arial" w:cs="Arial"/>
          <w:b/>
          <w:bCs/>
          <w:sz w:val="24"/>
          <w:szCs w:val="24"/>
          <w:u w:val="single"/>
        </w:rPr>
        <w:t>Structure Chart</w:t>
      </w:r>
    </w:p>
    <w:p w14:paraId="610244E9" w14:textId="24AF940C" w:rsidR="00500095" w:rsidRDefault="001936CE" w:rsidP="006C4508">
      <w:pPr>
        <w:spacing w:line="240" w:lineRule="auto"/>
      </w:pPr>
      <w:r>
        <w:rPr>
          <w:noProof/>
        </w:rPr>
        <w:drawing>
          <wp:inline distT="0" distB="0" distL="0" distR="0" wp14:anchorId="7ECF65B3" wp14:editId="16788F26">
            <wp:extent cx="5731510" cy="2680391"/>
            <wp:effectExtent l="0" t="38100" r="0" b="43815"/>
            <wp:docPr id="28740779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DE7287E-120B-0954-F952-F75912B7A6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000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864E" w14:textId="77777777" w:rsidR="00AB5CFF" w:rsidRDefault="00AB5CFF" w:rsidP="0090310B">
      <w:pPr>
        <w:spacing w:after="0" w:line="240" w:lineRule="auto"/>
      </w:pPr>
      <w:r>
        <w:separator/>
      </w:r>
    </w:p>
  </w:endnote>
  <w:endnote w:type="continuationSeparator" w:id="0">
    <w:p w14:paraId="09F9DFF4" w14:textId="77777777" w:rsidR="00AB5CFF" w:rsidRDefault="00AB5CFF" w:rsidP="0090310B">
      <w:pPr>
        <w:spacing w:after="0" w:line="240" w:lineRule="auto"/>
      </w:pPr>
      <w:r>
        <w:continuationSeparator/>
      </w:r>
    </w:p>
  </w:endnote>
  <w:endnote w:type="continuationNotice" w:id="1">
    <w:p w14:paraId="7B8EBF51" w14:textId="77777777" w:rsidR="00AB5CFF" w:rsidRDefault="00AB5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ab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2B02" w14:textId="77777777" w:rsidR="0090310B" w:rsidRDefault="0090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45A5" w14:textId="77777777" w:rsidR="0090310B" w:rsidRDefault="00903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B7D8" w14:textId="77777777" w:rsidR="0090310B" w:rsidRDefault="0090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68F9" w14:textId="77777777" w:rsidR="00AB5CFF" w:rsidRDefault="00AB5CFF" w:rsidP="0090310B">
      <w:pPr>
        <w:spacing w:after="0" w:line="240" w:lineRule="auto"/>
      </w:pPr>
      <w:r>
        <w:separator/>
      </w:r>
    </w:p>
  </w:footnote>
  <w:footnote w:type="continuationSeparator" w:id="0">
    <w:p w14:paraId="20BDE653" w14:textId="77777777" w:rsidR="00AB5CFF" w:rsidRDefault="00AB5CFF" w:rsidP="0090310B">
      <w:pPr>
        <w:spacing w:after="0" w:line="240" w:lineRule="auto"/>
      </w:pPr>
      <w:r>
        <w:continuationSeparator/>
      </w:r>
    </w:p>
  </w:footnote>
  <w:footnote w:type="continuationNotice" w:id="1">
    <w:p w14:paraId="31D8CE38" w14:textId="77777777" w:rsidR="00AB5CFF" w:rsidRDefault="00AB5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DD1" w14:textId="77777777" w:rsidR="0090310B" w:rsidRDefault="00903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77A" w14:textId="42B1B77A" w:rsidR="0090310B" w:rsidRDefault="00903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3E17" w14:textId="77777777" w:rsidR="0090310B" w:rsidRDefault="00903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7A00"/>
    <w:multiLevelType w:val="hybridMultilevel"/>
    <w:tmpl w:val="5A1A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68A5"/>
    <w:multiLevelType w:val="hybridMultilevel"/>
    <w:tmpl w:val="902A0764"/>
    <w:lvl w:ilvl="0" w:tplc="D58280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3070"/>
    <w:multiLevelType w:val="hybridMultilevel"/>
    <w:tmpl w:val="D40EC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13A1"/>
    <w:multiLevelType w:val="hybridMultilevel"/>
    <w:tmpl w:val="66FEA47C"/>
    <w:lvl w:ilvl="0" w:tplc="3DA2D6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3DD1"/>
    <w:multiLevelType w:val="hybridMultilevel"/>
    <w:tmpl w:val="7974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097E"/>
    <w:multiLevelType w:val="hybridMultilevel"/>
    <w:tmpl w:val="BF50188A"/>
    <w:lvl w:ilvl="0" w:tplc="DD8489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150"/>
    <w:multiLevelType w:val="hybridMultilevel"/>
    <w:tmpl w:val="582CF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1253"/>
    <w:multiLevelType w:val="hybridMultilevel"/>
    <w:tmpl w:val="8208CED0"/>
    <w:lvl w:ilvl="0" w:tplc="3DA2D6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7ADC"/>
    <w:multiLevelType w:val="hybridMultilevel"/>
    <w:tmpl w:val="ED8CA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7E96"/>
    <w:multiLevelType w:val="hybridMultilevel"/>
    <w:tmpl w:val="0C0A3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040E8"/>
    <w:multiLevelType w:val="hybridMultilevel"/>
    <w:tmpl w:val="7E5E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F3AE0"/>
    <w:multiLevelType w:val="hybridMultilevel"/>
    <w:tmpl w:val="E8C2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5D7A"/>
    <w:multiLevelType w:val="hybridMultilevel"/>
    <w:tmpl w:val="D800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FCF"/>
    <w:multiLevelType w:val="hybridMultilevel"/>
    <w:tmpl w:val="D9E4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65A8C"/>
    <w:multiLevelType w:val="hybridMultilevel"/>
    <w:tmpl w:val="DDF8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71C86"/>
    <w:multiLevelType w:val="hybridMultilevel"/>
    <w:tmpl w:val="11821F9C"/>
    <w:lvl w:ilvl="0" w:tplc="89E227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B5863"/>
    <w:multiLevelType w:val="hybridMultilevel"/>
    <w:tmpl w:val="FF784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1E96"/>
    <w:multiLevelType w:val="hybridMultilevel"/>
    <w:tmpl w:val="21C0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67FA"/>
    <w:multiLevelType w:val="hybridMultilevel"/>
    <w:tmpl w:val="9E3CF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22114">
    <w:abstractNumId w:val="11"/>
  </w:num>
  <w:num w:numId="2" w16cid:durableId="2051605321">
    <w:abstractNumId w:val="2"/>
  </w:num>
  <w:num w:numId="3" w16cid:durableId="9840737">
    <w:abstractNumId w:val="0"/>
  </w:num>
  <w:num w:numId="4" w16cid:durableId="2108773977">
    <w:abstractNumId w:val="16"/>
  </w:num>
  <w:num w:numId="5" w16cid:durableId="1951427498">
    <w:abstractNumId w:val="14"/>
  </w:num>
  <w:num w:numId="6" w16cid:durableId="1622764843">
    <w:abstractNumId w:val="18"/>
  </w:num>
  <w:num w:numId="7" w16cid:durableId="1532844299">
    <w:abstractNumId w:val="8"/>
  </w:num>
  <w:num w:numId="8" w16cid:durableId="902957395">
    <w:abstractNumId w:val="6"/>
  </w:num>
  <w:num w:numId="9" w16cid:durableId="483931557">
    <w:abstractNumId w:val="10"/>
  </w:num>
  <w:num w:numId="10" w16cid:durableId="1057897550">
    <w:abstractNumId w:val="4"/>
  </w:num>
  <w:num w:numId="11" w16cid:durableId="1330330610">
    <w:abstractNumId w:val="15"/>
  </w:num>
  <w:num w:numId="12" w16cid:durableId="1656756531">
    <w:abstractNumId w:val="17"/>
  </w:num>
  <w:num w:numId="13" w16cid:durableId="1521890831">
    <w:abstractNumId w:val="1"/>
  </w:num>
  <w:num w:numId="14" w16cid:durableId="111218860">
    <w:abstractNumId w:val="12"/>
  </w:num>
  <w:num w:numId="15" w16cid:durableId="228000800">
    <w:abstractNumId w:val="5"/>
  </w:num>
  <w:num w:numId="16" w16cid:durableId="1967658920">
    <w:abstractNumId w:val="7"/>
  </w:num>
  <w:num w:numId="17" w16cid:durableId="1522620894">
    <w:abstractNumId w:val="9"/>
  </w:num>
  <w:num w:numId="18" w16cid:durableId="669332387">
    <w:abstractNumId w:val="13"/>
  </w:num>
  <w:num w:numId="19" w16cid:durableId="42739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14"/>
    <w:rsid w:val="00033C9C"/>
    <w:rsid w:val="000548B1"/>
    <w:rsid w:val="00065C04"/>
    <w:rsid w:val="00073ACB"/>
    <w:rsid w:val="00075BB2"/>
    <w:rsid w:val="000C571B"/>
    <w:rsid w:val="000D1BC3"/>
    <w:rsid w:val="001870A5"/>
    <w:rsid w:val="001936CE"/>
    <w:rsid w:val="001C13B8"/>
    <w:rsid w:val="0021032C"/>
    <w:rsid w:val="00237750"/>
    <w:rsid w:val="002448E7"/>
    <w:rsid w:val="002B7503"/>
    <w:rsid w:val="002C358E"/>
    <w:rsid w:val="002E3AEE"/>
    <w:rsid w:val="002F055F"/>
    <w:rsid w:val="00303AC1"/>
    <w:rsid w:val="00310796"/>
    <w:rsid w:val="00324C3E"/>
    <w:rsid w:val="003479A3"/>
    <w:rsid w:val="003625E7"/>
    <w:rsid w:val="003909CE"/>
    <w:rsid w:val="003B5D2D"/>
    <w:rsid w:val="003D2029"/>
    <w:rsid w:val="003F2A48"/>
    <w:rsid w:val="004260D8"/>
    <w:rsid w:val="0047150C"/>
    <w:rsid w:val="0048451C"/>
    <w:rsid w:val="004C1959"/>
    <w:rsid w:val="004F4196"/>
    <w:rsid w:val="00500095"/>
    <w:rsid w:val="00502177"/>
    <w:rsid w:val="00540318"/>
    <w:rsid w:val="00563638"/>
    <w:rsid w:val="005C2149"/>
    <w:rsid w:val="005C79C2"/>
    <w:rsid w:val="005F51EA"/>
    <w:rsid w:val="00602705"/>
    <w:rsid w:val="006250C3"/>
    <w:rsid w:val="00626D78"/>
    <w:rsid w:val="0066628D"/>
    <w:rsid w:val="006870F8"/>
    <w:rsid w:val="006C22C5"/>
    <w:rsid w:val="006C4508"/>
    <w:rsid w:val="0070059E"/>
    <w:rsid w:val="0070547B"/>
    <w:rsid w:val="00710BA3"/>
    <w:rsid w:val="00724868"/>
    <w:rsid w:val="0074691C"/>
    <w:rsid w:val="007521E8"/>
    <w:rsid w:val="0075625B"/>
    <w:rsid w:val="007632C4"/>
    <w:rsid w:val="0077735A"/>
    <w:rsid w:val="007922FF"/>
    <w:rsid w:val="007A6A99"/>
    <w:rsid w:val="007B4B98"/>
    <w:rsid w:val="007C1F66"/>
    <w:rsid w:val="007D06E2"/>
    <w:rsid w:val="00812355"/>
    <w:rsid w:val="00823BA1"/>
    <w:rsid w:val="0082516B"/>
    <w:rsid w:val="00877372"/>
    <w:rsid w:val="008D5317"/>
    <w:rsid w:val="008E7F4D"/>
    <w:rsid w:val="008F14B1"/>
    <w:rsid w:val="0090310B"/>
    <w:rsid w:val="00903466"/>
    <w:rsid w:val="0096129C"/>
    <w:rsid w:val="00980D62"/>
    <w:rsid w:val="009A1B50"/>
    <w:rsid w:val="009A4493"/>
    <w:rsid w:val="009C02B7"/>
    <w:rsid w:val="009C69AE"/>
    <w:rsid w:val="009D59F2"/>
    <w:rsid w:val="00A00376"/>
    <w:rsid w:val="00A51E0F"/>
    <w:rsid w:val="00AA4896"/>
    <w:rsid w:val="00AB5CFF"/>
    <w:rsid w:val="00AB5ED3"/>
    <w:rsid w:val="00AD467D"/>
    <w:rsid w:val="00AE0878"/>
    <w:rsid w:val="00AE29E1"/>
    <w:rsid w:val="00B00857"/>
    <w:rsid w:val="00B044AE"/>
    <w:rsid w:val="00B52600"/>
    <w:rsid w:val="00B862EC"/>
    <w:rsid w:val="00B93C26"/>
    <w:rsid w:val="00BA1B14"/>
    <w:rsid w:val="00BA6D28"/>
    <w:rsid w:val="00BB79A3"/>
    <w:rsid w:val="00BD74D0"/>
    <w:rsid w:val="00BE10D4"/>
    <w:rsid w:val="00BE1769"/>
    <w:rsid w:val="00C26670"/>
    <w:rsid w:val="00C428FE"/>
    <w:rsid w:val="00C508E7"/>
    <w:rsid w:val="00C53AFB"/>
    <w:rsid w:val="00C77A3C"/>
    <w:rsid w:val="00C83133"/>
    <w:rsid w:val="00CA460C"/>
    <w:rsid w:val="00CE3130"/>
    <w:rsid w:val="00CF78D6"/>
    <w:rsid w:val="00D30517"/>
    <w:rsid w:val="00D325AF"/>
    <w:rsid w:val="00D3558E"/>
    <w:rsid w:val="00D370C4"/>
    <w:rsid w:val="00D8742A"/>
    <w:rsid w:val="00DA2D42"/>
    <w:rsid w:val="00DB4E74"/>
    <w:rsid w:val="00DD4662"/>
    <w:rsid w:val="00DE412E"/>
    <w:rsid w:val="00E04576"/>
    <w:rsid w:val="00E35432"/>
    <w:rsid w:val="00E36749"/>
    <w:rsid w:val="00E3A149"/>
    <w:rsid w:val="00E448EA"/>
    <w:rsid w:val="00E66708"/>
    <w:rsid w:val="00E76BFB"/>
    <w:rsid w:val="00E80563"/>
    <w:rsid w:val="00E855F6"/>
    <w:rsid w:val="00E859BC"/>
    <w:rsid w:val="00E911DA"/>
    <w:rsid w:val="00E91268"/>
    <w:rsid w:val="00E91CB1"/>
    <w:rsid w:val="00E97AAD"/>
    <w:rsid w:val="00EB015D"/>
    <w:rsid w:val="00EB1914"/>
    <w:rsid w:val="00EB6546"/>
    <w:rsid w:val="00EB6E99"/>
    <w:rsid w:val="00EC4042"/>
    <w:rsid w:val="00EE1C21"/>
    <w:rsid w:val="00EF59D0"/>
    <w:rsid w:val="00EF61C6"/>
    <w:rsid w:val="00F50DE9"/>
    <w:rsid w:val="00F5755B"/>
    <w:rsid w:val="00F72AA2"/>
    <w:rsid w:val="00F85952"/>
    <w:rsid w:val="00F85F66"/>
    <w:rsid w:val="041B420B"/>
    <w:rsid w:val="054D9BD7"/>
    <w:rsid w:val="0AD7D6B4"/>
    <w:rsid w:val="0C68ECEA"/>
    <w:rsid w:val="0F3FCBAA"/>
    <w:rsid w:val="0F951B8F"/>
    <w:rsid w:val="1B7B41EF"/>
    <w:rsid w:val="28A910E9"/>
    <w:rsid w:val="2A44E14A"/>
    <w:rsid w:val="33D2050A"/>
    <w:rsid w:val="40CF4193"/>
    <w:rsid w:val="49924284"/>
    <w:rsid w:val="49D54747"/>
    <w:rsid w:val="4B0DD21B"/>
    <w:rsid w:val="4B27E4EC"/>
    <w:rsid w:val="4CA03569"/>
    <w:rsid w:val="5471D452"/>
    <w:rsid w:val="5F2CD4D4"/>
    <w:rsid w:val="608E343D"/>
    <w:rsid w:val="72616059"/>
    <w:rsid w:val="78045A28"/>
    <w:rsid w:val="7EDDE193"/>
    <w:rsid w:val="7FD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95E08"/>
  <w15:chartTrackingRefBased/>
  <w15:docId w15:val="{323EB462-CC9F-4431-8926-8AB10FA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F5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1EA"/>
    <w:pPr>
      <w:spacing w:after="0" w:line="240" w:lineRule="auto"/>
    </w:pPr>
    <w:rPr>
      <w:rFonts w:ascii="Vagabond" w:eastAsia="Times New Roman" w:hAnsi="Vagabond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1EA"/>
    <w:rPr>
      <w:rFonts w:ascii="Vagabond" w:eastAsia="Times New Roman" w:hAnsi="Vagabond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E1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B"/>
  </w:style>
  <w:style w:type="paragraph" w:styleId="Footer">
    <w:name w:val="footer"/>
    <w:basedOn w:val="Normal"/>
    <w:link w:val="FooterChar"/>
    <w:uiPriority w:val="99"/>
    <w:unhideWhenUsed/>
    <w:rsid w:val="0090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B"/>
  </w:style>
  <w:style w:type="character" w:customStyle="1" w:styleId="normaltextrun">
    <w:name w:val="normaltextrun"/>
    <w:basedOn w:val="DefaultParagraphFont"/>
    <w:rsid w:val="00EB6546"/>
  </w:style>
  <w:style w:type="character" w:customStyle="1" w:styleId="eop">
    <w:name w:val="eop"/>
    <w:basedOn w:val="DefaultParagraphFont"/>
    <w:rsid w:val="00EB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4F3207-4766-470F-9CB3-57B2C9883996}" type="doc">
      <dgm:prSet loTypeId="urn:microsoft.com/office/officeart/2005/8/layout/hierarchy6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C435B8D0-17C7-4AD3-B62C-F64F6E5085A8}">
      <dgm:prSet phldrT="[Text]"/>
      <dgm:spPr>
        <a:xfrm>
          <a:off x="3329791" y="1508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Chair</a:t>
          </a:r>
        </a:p>
      </dgm:t>
    </dgm:pt>
    <dgm:pt modelId="{A72BAADF-E85D-4EF8-AF00-7F588A029DFB}" type="parTrans" cxnId="{66AC5443-5AFF-4792-B0EA-630F4324E3F1}">
      <dgm:prSet/>
      <dgm:spPr/>
      <dgm:t>
        <a:bodyPr/>
        <a:lstStyle/>
        <a:p>
          <a:endParaRPr lang="en-GB"/>
        </a:p>
      </dgm:t>
    </dgm:pt>
    <dgm:pt modelId="{BBB8B9A5-F339-46D9-926E-1DF1265EE169}" type="sibTrans" cxnId="{66AC5443-5AFF-4792-B0EA-630F4324E3F1}">
      <dgm:prSet/>
      <dgm:spPr/>
      <dgm:t>
        <a:bodyPr/>
        <a:lstStyle/>
        <a:p>
          <a:endParaRPr lang="en-GB"/>
        </a:p>
      </dgm:t>
    </dgm:pt>
    <dgm:pt modelId="{9CCEA98C-10A5-4BC3-8DB9-BA6DBB332F78}" type="asst">
      <dgm:prSet phldrT="[Text]"/>
      <dgm:spPr>
        <a:xfrm>
          <a:off x="2208401" y="806608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Trustees</a:t>
          </a:r>
        </a:p>
      </dgm:t>
    </dgm:pt>
    <dgm:pt modelId="{8BA1105F-3BEC-4B48-A7D1-F3F462F5DA6D}" type="parTrans" cxnId="{E33FBE5B-340F-4582-A9E4-6AC6700077EF}">
      <dgm:prSet/>
      <dgm:spPr>
        <a:xfrm>
          <a:off x="2639704" y="576579"/>
          <a:ext cx="1121390" cy="230028"/>
        </a:xfrm>
        <a:custGeom>
          <a:avLst/>
          <a:gdLst/>
          <a:ahLst/>
          <a:cxnLst/>
          <a:rect l="0" t="0" r="0" b="0"/>
          <a:pathLst>
            <a:path>
              <a:moveTo>
                <a:pt x="1121390" y="0"/>
              </a:moveTo>
              <a:lnTo>
                <a:pt x="1121390" y="115014"/>
              </a:lnTo>
              <a:lnTo>
                <a:pt x="0" y="115014"/>
              </a:lnTo>
              <a:lnTo>
                <a:pt x="0" y="230028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C63E5221-F07B-4F27-A8E9-5FED88823D8E}" type="sibTrans" cxnId="{E33FBE5B-340F-4582-A9E4-6AC6700077EF}">
      <dgm:prSet/>
      <dgm:spPr/>
      <dgm:t>
        <a:bodyPr/>
        <a:lstStyle/>
        <a:p>
          <a:endParaRPr lang="en-GB"/>
        </a:p>
      </dgm:t>
    </dgm:pt>
    <dgm:pt modelId="{78798BB4-1464-4758-9E4F-288A18817C01}">
      <dgm:prSet phldrT="[Text]"/>
      <dgm:spPr>
        <a:xfrm>
          <a:off x="3329791" y="806608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Operations Manager</a:t>
          </a: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22 hours)</a:t>
          </a:r>
        </a:p>
      </dgm:t>
    </dgm:pt>
    <dgm:pt modelId="{F6B1D35D-8EC2-47F5-8A36-D64E6BAD9B83}" type="parTrans" cxnId="{4E0EDF4D-39EB-481C-AC8B-5457F1A98A7A}">
      <dgm:prSet/>
      <dgm:spPr>
        <a:xfrm>
          <a:off x="3715375" y="576579"/>
          <a:ext cx="91440" cy="2300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028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7FED147-E446-43A5-8C46-706D60E7EAFC}" type="sibTrans" cxnId="{4E0EDF4D-39EB-481C-AC8B-5457F1A98A7A}">
      <dgm:prSet/>
      <dgm:spPr/>
      <dgm:t>
        <a:bodyPr/>
        <a:lstStyle/>
        <a:p>
          <a:endParaRPr lang="en-GB"/>
        </a:p>
      </dgm:t>
    </dgm:pt>
    <dgm:pt modelId="{E12C4ECE-1CF2-42B1-9E70-19D629F1A7C3}">
      <dgm:prSet/>
      <dgm:spPr>
        <a:xfrm>
          <a:off x="1647705" y="1611709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Youth Services Manager</a:t>
          </a: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32 hours)</a:t>
          </a:r>
        </a:p>
      </dgm:t>
    </dgm:pt>
    <dgm:pt modelId="{0811F816-7572-4DAB-A0A1-F62FB1B975C4}" type="parTrans" cxnId="{EC0686BF-19DC-48F4-96C1-AE8A69ADA7AA}">
      <dgm:prSet/>
      <dgm:spPr>
        <a:xfrm>
          <a:off x="2079009" y="1381680"/>
          <a:ext cx="1682085" cy="230028"/>
        </a:xfrm>
        <a:custGeom>
          <a:avLst/>
          <a:gdLst/>
          <a:ahLst/>
          <a:cxnLst/>
          <a:rect l="0" t="0" r="0" b="0"/>
          <a:pathLst>
            <a:path>
              <a:moveTo>
                <a:pt x="1682085" y="0"/>
              </a:moveTo>
              <a:lnTo>
                <a:pt x="1682085" y="115014"/>
              </a:lnTo>
              <a:lnTo>
                <a:pt x="0" y="115014"/>
              </a:lnTo>
              <a:lnTo>
                <a:pt x="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1012A96A-C27C-4D1B-82D9-7E382B357A89}" type="sibTrans" cxnId="{EC0686BF-19DC-48F4-96C1-AE8A69ADA7AA}">
      <dgm:prSet/>
      <dgm:spPr/>
      <dgm:t>
        <a:bodyPr/>
        <a:lstStyle/>
        <a:p>
          <a:endParaRPr lang="en-GB"/>
        </a:p>
      </dgm:t>
    </dgm:pt>
    <dgm:pt modelId="{27FDF7FF-CFD1-47F5-8387-BAFBF40E343E}">
      <dgm:prSet/>
      <dgm:spPr>
        <a:xfrm>
          <a:off x="3890486" y="1611709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Officer</a:t>
          </a: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12 hours)</a:t>
          </a:r>
        </a:p>
      </dgm:t>
    </dgm:pt>
    <dgm:pt modelId="{E9B6FADA-7D69-4B86-9DEC-6A83960530A5}" type="parTrans" cxnId="{C035864B-7D6D-477D-8E9C-C135CE917EF3}">
      <dgm:prSet/>
      <dgm:spPr>
        <a:xfrm>
          <a:off x="3761095" y="1381680"/>
          <a:ext cx="560695" cy="2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14"/>
              </a:lnTo>
              <a:lnTo>
                <a:pt x="560695" y="115014"/>
              </a:lnTo>
              <a:lnTo>
                <a:pt x="560695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09972B05-194F-495C-9872-FC8BBCF7B0CB}" type="sibTrans" cxnId="{C035864B-7D6D-477D-8E9C-C135CE917EF3}">
      <dgm:prSet/>
      <dgm:spPr/>
      <dgm:t>
        <a:bodyPr/>
        <a:lstStyle/>
        <a:p>
          <a:endParaRPr lang="en-GB" dirty="0"/>
        </a:p>
      </dgm:t>
    </dgm:pt>
    <dgm:pt modelId="{1790669C-C543-4864-A73F-3296086F6C48}">
      <dgm:prSet/>
      <dgm:spPr>
        <a:xfrm>
          <a:off x="526315" y="2416810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Modern Apprentice</a:t>
          </a: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Development Worker (part-time, 20 hours)</a:t>
          </a:r>
        </a:p>
      </dgm:t>
    </dgm:pt>
    <dgm:pt modelId="{CE630F12-9E90-48F1-82B4-53C1E90598A2}" type="parTrans" cxnId="{01922101-D90B-49AE-8292-63AC56E1E368}">
      <dgm:prSet/>
      <dgm:spPr>
        <a:xfrm>
          <a:off x="957619" y="2186781"/>
          <a:ext cx="1121390" cy="230028"/>
        </a:xfrm>
        <a:custGeom>
          <a:avLst/>
          <a:gdLst/>
          <a:ahLst/>
          <a:cxnLst/>
          <a:rect l="0" t="0" r="0" b="0"/>
          <a:pathLst>
            <a:path>
              <a:moveTo>
                <a:pt x="1121390" y="0"/>
              </a:moveTo>
              <a:lnTo>
                <a:pt x="1121390" y="115014"/>
              </a:lnTo>
              <a:lnTo>
                <a:pt x="0" y="115014"/>
              </a:lnTo>
              <a:lnTo>
                <a:pt x="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12450EA3-95D7-4332-A0EF-80C51E270647}" type="sibTrans" cxnId="{01922101-D90B-49AE-8292-63AC56E1E368}">
      <dgm:prSet/>
      <dgm:spPr/>
      <dgm:t>
        <a:bodyPr/>
        <a:lstStyle/>
        <a:p>
          <a:endParaRPr lang="en-GB"/>
        </a:p>
      </dgm:t>
    </dgm:pt>
    <dgm:pt modelId="{D8E6C42F-D424-4E0B-BE4E-C0248978BEF0}">
      <dgm:prSet/>
      <dgm:spPr>
        <a:xfrm>
          <a:off x="3890486" y="2416810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Assistant</a:t>
          </a: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5 hours)</a:t>
          </a:r>
        </a:p>
        <a:p>
          <a:pPr>
            <a:buNone/>
          </a:pPr>
          <a:endParaRPr lang="en-GB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08BF84E-1A5D-44F6-9EC9-743D1AC73D08}" type="parTrans" cxnId="{FCA98158-69A6-416B-A52F-15F513ABAE0A}">
      <dgm:prSet/>
      <dgm:spPr>
        <a:xfrm>
          <a:off x="4276070" y="2186781"/>
          <a:ext cx="91440" cy="2300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9FF46176-088A-4A7B-9F8C-9D9B1468E46E}" type="sibTrans" cxnId="{FCA98158-69A6-416B-A52F-15F513ABAE0A}">
      <dgm:prSet/>
      <dgm:spPr/>
      <dgm:t>
        <a:bodyPr/>
        <a:lstStyle/>
        <a:p>
          <a:endParaRPr lang="en-GB"/>
        </a:p>
      </dgm:t>
    </dgm:pt>
    <dgm:pt modelId="{066DD860-6600-4AC5-B5E2-D0040707DABD}">
      <dgm:prSet/>
      <dgm:spPr>
        <a:xfrm>
          <a:off x="4451181" y="806608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Fundraising &amp; Partnership Manager</a:t>
          </a: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(full-time, 35 hours)</a:t>
          </a:r>
        </a:p>
      </dgm:t>
    </dgm:pt>
    <dgm:pt modelId="{A893DB3E-2B45-4DAA-87F8-FD613AA84FB1}" type="parTrans" cxnId="{83416B10-9C84-45F2-AC96-F0211D30E03F}">
      <dgm:prSet/>
      <dgm:spPr>
        <a:xfrm>
          <a:off x="3761095" y="576579"/>
          <a:ext cx="1121390" cy="2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14"/>
              </a:lnTo>
              <a:lnTo>
                <a:pt x="1121390" y="115014"/>
              </a:lnTo>
              <a:lnTo>
                <a:pt x="1121390" y="230028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99C537C0-74AE-4828-9C8F-5E33F2531B54}" type="sibTrans" cxnId="{83416B10-9C84-45F2-AC96-F0211D30E03F}">
      <dgm:prSet/>
      <dgm:spPr/>
      <dgm:t>
        <a:bodyPr/>
        <a:lstStyle/>
        <a:p>
          <a:endParaRPr lang="en-GB"/>
        </a:p>
      </dgm:t>
    </dgm:pt>
    <dgm:pt modelId="{B810CDDA-B155-481E-8BC6-7590937DDE24}">
      <dgm:prSet/>
      <dgm:spPr>
        <a:xfrm>
          <a:off x="5011876" y="1611709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Finance</a:t>
          </a: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&amp; </a:t>
          </a: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Administration Officer</a:t>
          </a:r>
          <a:endParaRPr lang="en-GB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22 hours)</a:t>
          </a:r>
        </a:p>
      </dgm:t>
    </dgm:pt>
    <dgm:pt modelId="{C4FD53D6-B84B-4908-97EC-05300FD0954A}" type="parTrans" cxnId="{F0E5D474-2912-4B3D-85CB-B358561E76CC}">
      <dgm:prSet/>
      <dgm:spPr>
        <a:xfrm>
          <a:off x="3761095" y="1381680"/>
          <a:ext cx="1682085" cy="2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14"/>
              </a:lnTo>
              <a:lnTo>
                <a:pt x="1682085" y="115014"/>
              </a:lnTo>
              <a:lnTo>
                <a:pt x="1682085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EE7E7828-1069-4FE0-9ABC-A148885D8042}" type="sibTrans" cxnId="{F0E5D474-2912-4B3D-85CB-B358561E76CC}">
      <dgm:prSet/>
      <dgm:spPr/>
      <dgm:t>
        <a:bodyPr/>
        <a:lstStyle/>
        <a:p>
          <a:endParaRPr lang="en-GB"/>
        </a:p>
      </dgm:t>
    </dgm:pt>
    <dgm:pt modelId="{1724B0EA-910E-4D59-9708-29C5AFC554AE}">
      <dgm:prSet/>
      <dgm:spPr>
        <a:xfrm>
          <a:off x="1647705" y="2416810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Volunteers</a:t>
          </a:r>
        </a:p>
      </dgm:t>
    </dgm:pt>
    <dgm:pt modelId="{2FA5008C-0134-4011-AD32-7899B77520F5}" type="parTrans" cxnId="{AE4A9945-4377-40FB-AE71-11C608C96E5F}">
      <dgm:prSet/>
      <dgm:spPr>
        <a:xfrm>
          <a:off x="2033289" y="2186781"/>
          <a:ext cx="91440" cy="2300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0ED62087-D49F-489F-8567-6EA7BF2F6D8E}" type="sibTrans" cxnId="{AE4A9945-4377-40FB-AE71-11C608C96E5F}">
      <dgm:prSet/>
      <dgm:spPr/>
      <dgm:t>
        <a:bodyPr/>
        <a:lstStyle/>
        <a:p>
          <a:endParaRPr lang="en-GB"/>
        </a:p>
      </dgm:t>
    </dgm:pt>
    <dgm:pt modelId="{F2723180-8899-42F2-9F9B-58434B7FB3B7}">
      <dgm:prSet/>
      <dgm:spPr>
        <a:xfrm>
          <a:off x="2773909" y="2418318"/>
          <a:ext cx="862607" cy="57507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Development Worker x 2 (variable hours)</a:t>
          </a:r>
        </a:p>
      </dgm:t>
    </dgm:pt>
    <dgm:pt modelId="{42704589-B27A-4903-8D67-F359124349E8}" type="parTrans" cxnId="{7141D38F-39C4-446F-A29D-59E9D958F942}">
      <dgm:prSet/>
      <dgm:spPr>
        <a:xfrm>
          <a:off x="2079009" y="2186781"/>
          <a:ext cx="1126203" cy="231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68"/>
              </a:lnTo>
              <a:lnTo>
                <a:pt x="1126203" y="115768"/>
              </a:lnTo>
              <a:lnTo>
                <a:pt x="1126203" y="231536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AB134281-42C2-4242-AC5C-DD59362B4F02}" type="sibTrans" cxnId="{7141D38F-39C4-446F-A29D-59E9D958F942}">
      <dgm:prSet/>
      <dgm:spPr/>
      <dgm:t>
        <a:bodyPr/>
        <a:lstStyle/>
        <a:p>
          <a:endParaRPr lang="en-GB"/>
        </a:p>
      </dgm:t>
    </dgm:pt>
    <dgm:pt modelId="{43AB387C-4443-48B8-9D8E-FFB2F831A3E2}" type="pres">
      <dgm:prSet presAssocID="{174F3207-4766-470F-9CB3-57B2C988399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D9AF243-27DD-406D-9669-2EB119D7300D}" type="pres">
      <dgm:prSet presAssocID="{174F3207-4766-470F-9CB3-57B2C9883996}" presName="hierFlow" presStyleCnt="0"/>
      <dgm:spPr/>
    </dgm:pt>
    <dgm:pt modelId="{FB4AB033-CFC4-410B-8883-C0A09A52AF60}" type="pres">
      <dgm:prSet presAssocID="{174F3207-4766-470F-9CB3-57B2C988399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6C98AFF-6DB4-45A0-8862-990213FEDF92}" type="pres">
      <dgm:prSet presAssocID="{C435B8D0-17C7-4AD3-B62C-F64F6E5085A8}" presName="Name14" presStyleCnt="0"/>
      <dgm:spPr/>
    </dgm:pt>
    <dgm:pt modelId="{97D03F1B-2667-44D5-AAFA-14B1E1DE1A97}" type="pres">
      <dgm:prSet presAssocID="{C435B8D0-17C7-4AD3-B62C-F64F6E5085A8}" presName="level1Shape" presStyleLbl="node0" presStyleIdx="0" presStyleCnt="1">
        <dgm:presLayoutVars>
          <dgm:chPref val="3"/>
        </dgm:presLayoutVars>
      </dgm:prSet>
      <dgm:spPr/>
    </dgm:pt>
    <dgm:pt modelId="{A8D8915D-B4D0-4BA3-8931-B85AF6E90AB5}" type="pres">
      <dgm:prSet presAssocID="{C435B8D0-17C7-4AD3-B62C-F64F6E5085A8}" presName="hierChild2" presStyleCnt="0"/>
      <dgm:spPr/>
    </dgm:pt>
    <dgm:pt modelId="{5A28F907-0123-4945-8EF7-A23700157FCF}" type="pres">
      <dgm:prSet presAssocID="{8BA1105F-3BEC-4B48-A7D1-F3F462F5DA6D}" presName="Name19" presStyleLbl="parChTrans1D2" presStyleIdx="0" presStyleCnt="3"/>
      <dgm:spPr/>
    </dgm:pt>
    <dgm:pt modelId="{C8840B4A-8278-40C6-8726-D6E3FE17D0CD}" type="pres">
      <dgm:prSet presAssocID="{9CCEA98C-10A5-4BC3-8DB9-BA6DBB332F78}" presName="Name21" presStyleCnt="0"/>
      <dgm:spPr/>
    </dgm:pt>
    <dgm:pt modelId="{2962C197-E6DD-4AB4-9CC4-09298A4FED4B}" type="pres">
      <dgm:prSet presAssocID="{9CCEA98C-10A5-4BC3-8DB9-BA6DBB332F78}" presName="level2Shape" presStyleLbl="asst1" presStyleIdx="0" presStyleCnt="1"/>
      <dgm:spPr/>
    </dgm:pt>
    <dgm:pt modelId="{453D5785-5C9B-47CA-925B-9E15EA422B5F}" type="pres">
      <dgm:prSet presAssocID="{9CCEA98C-10A5-4BC3-8DB9-BA6DBB332F78}" presName="hierChild3" presStyleCnt="0"/>
      <dgm:spPr/>
    </dgm:pt>
    <dgm:pt modelId="{608E13BC-FA79-4B4E-8A0D-0F46869AE285}" type="pres">
      <dgm:prSet presAssocID="{F6B1D35D-8EC2-47F5-8A36-D64E6BAD9B83}" presName="Name19" presStyleLbl="parChTrans1D2" presStyleIdx="1" presStyleCnt="3"/>
      <dgm:spPr/>
    </dgm:pt>
    <dgm:pt modelId="{733F9668-ECC4-4828-818B-4514C5683D31}" type="pres">
      <dgm:prSet presAssocID="{78798BB4-1464-4758-9E4F-288A18817C01}" presName="Name21" presStyleCnt="0"/>
      <dgm:spPr/>
    </dgm:pt>
    <dgm:pt modelId="{24AD76AF-FA51-4389-9160-F9F5D6F2DA7D}" type="pres">
      <dgm:prSet presAssocID="{78798BB4-1464-4758-9E4F-288A18817C01}" presName="level2Shape" presStyleLbl="node2" presStyleIdx="0" presStyleCnt="2"/>
      <dgm:spPr/>
    </dgm:pt>
    <dgm:pt modelId="{BB4A96BD-4FE0-4F43-99E3-CD3BC73A2BBD}" type="pres">
      <dgm:prSet presAssocID="{78798BB4-1464-4758-9E4F-288A18817C01}" presName="hierChild3" presStyleCnt="0"/>
      <dgm:spPr/>
    </dgm:pt>
    <dgm:pt modelId="{5D7AC7C2-0D26-47AE-A8D4-1BB6CE998627}" type="pres">
      <dgm:prSet presAssocID="{0811F816-7572-4DAB-A0A1-F62FB1B975C4}" presName="Name19" presStyleLbl="parChTrans1D3" presStyleIdx="0" presStyleCnt="3"/>
      <dgm:spPr/>
    </dgm:pt>
    <dgm:pt modelId="{D9D368E7-FFE7-4D90-A842-3DD8BB247B46}" type="pres">
      <dgm:prSet presAssocID="{E12C4ECE-1CF2-42B1-9E70-19D629F1A7C3}" presName="Name21" presStyleCnt="0"/>
      <dgm:spPr/>
    </dgm:pt>
    <dgm:pt modelId="{96F46207-D17B-4840-B86C-F58897C6B181}" type="pres">
      <dgm:prSet presAssocID="{E12C4ECE-1CF2-42B1-9E70-19D629F1A7C3}" presName="level2Shape" presStyleLbl="node3" presStyleIdx="0" presStyleCnt="3"/>
      <dgm:spPr/>
    </dgm:pt>
    <dgm:pt modelId="{197B46F5-F4F3-459D-9C6A-2DD67099D830}" type="pres">
      <dgm:prSet presAssocID="{E12C4ECE-1CF2-42B1-9E70-19D629F1A7C3}" presName="hierChild3" presStyleCnt="0"/>
      <dgm:spPr/>
    </dgm:pt>
    <dgm:pt modelId="{D1528374-7E8A-442E-AA94-F60DE0FEF079}" type="pres">
      <dgm:prSet presAssocID="{CE630F12-9E90-48F1-82B4-53C1E90598A2}" presName="Name19" presStyleLbl="parChTrans1D4" presStyleIdx="0" presStyleCnt="4"/>
      <dgm:spPr/>
    </dgm:pt>
    <dgm:pt modelId="{16019FC2-EEE1-4F85-B996-0FA40E6D58D4}" type="pres">
      <dgm:prSet presAssocID="{1790669C-C543-4864-A73F-3296086F6C48}" presName="Name21" presStyleCnt="0"/>
      <dgm:spPr/>
    </dgm:pt>
    <dgm:pt modelId="{993B6A42-61DD-453A-9C5E-5CEF82378D95}" type="pres">
      <dgm:prSet presAssocID="{1790669C-C543-4864-A73F-3296086F6C48}" presName="level2Shape" presStyleLbl="node4" presStyleIdx="0" presStyleCnt="4"/>
      <dgm:spPr/>
    </dgm:pt>
    <dgm:pt modelId="{0D8518EA-1AB7-4FF4-A0C5-6F910151CF37}" type="pres">
      <dgm:prSet presAssocID="{1790669C-C543-4864-A73F-3296086F6C48}" presName="hierChild3" presStyleCnt="0"/>
      <dgm:spPr/>
    </dgm:pt>
    <dgm:pt modelId="{BA849E33-F448-4621-A42C-4DBD6AAE30F6}" type="pres">
      <dgm:prSet presAssocID="{2FA5008C-0134-4011-AD32-7899B77520F5}" presName="Name19" presStyleLbl="parChTrans1D4" presStyleIdx="1" presStyleCnt="4"/>
      <dgm:spPr/>
    </dgm:pt>
    <dgm:pt modelId="{035F2C37-7B51-4D1C-ABD6-FA7363837B3C}" type="pres">
      <dgm:prSet presAssocID="{1724B0EA-910E-4D59-9708-29C5AFC554AE}" presName="Name21" presStyleCnt="0"/>
      <dgm:spPr/>
    </dgm:pt>
    <dgm:pt modelId="{3C2F5A03-9F54-442F-AC6C-2803BF9F4DE3}" type="pres">
      <dgm:prSet presAssocID="{1724B0EA-910E-4D59-9708-29C5AFC554AE}" presName="level2Shape" presStyleLbl="node4" presStyleIdx="1" presStyleCnt="4"/>
      <dgm:spPr/>
    </dgm:pt>
    <dgm:pt modelId="{823703C1-7D8D-45C6-AF27-1985C96D8004}" type="pres">
      <dgm:prSet presAssocID="{1724B0EA-910E-4D59-9708-29C5AFC554AE}" presName="hierChild3" presStyleCnt="0"/>
      <dgm:spPr/>
    </dgm:pt>
    <dgm:pt modelId="{6D663793-37B9-4131-BA9C-7A8240017CDA}" type="pres">
      <dgm:prSet presAssocID="{42704589-B27A-4903-8D67-F359124349E8}" presName="Name19" presStyleLbl="parChTrans1D4" presStyleIdx="2" presStyleCnt="4"/>
      <dgm:spPr/>
    </dgm:pt>
    <dgm:pt modelId="{1EFF95AC-0185-40F7-B6AC-75613146D43D}" type="pres">
      <dgm:prSet presAssocID="{F2723180-8899-42F2-9F9B-58434B7FB3B7}" presName="Name21" presStyleCnt="0"/>
      <dgm:spPr/>
    </dgm:pt>
    <dgm:pt modelId="{FFC63A83-7BFE-480D-9AFA-506D9016F003}" type="pres">
      <dgm:prSet presAssocID="{F2723180-8899-42F2-9F9B-58434B7FB3B7}" presName="level2Shape" presStyleLbl="node4" presStyleIdx="2" presStyleCnt="4" custLinFactNeighborX="558" custLinFactNeighborY="3122"/>
      <dgm:spPr/>
    </dgm:pt>
    <dgm:pt modelId="{19E7B9E8-40A6-4C1F-A784-E74B6FB49FBA}" type="pres">
      <dgm:prSet presAssocID="{F2723180-8899-42F2-9F9B-58434B7FB3B7}" presName="hierChild3" presStyleCnt="0"/>
      <dgm:spPr/>
    </dgm:pt>
    <dgm:pt modelId="{4631B4F6-D57D-44E3-826E-E657A81FE565}" type="pres">
      <dgm:prSet presAssocID="{E9B6FADA-7D69-4B86-9DEC-6A83960530A5}" presName="Name19" presStyleLbl="parChTrans1D3" presStyleIdx="1" presStyleCnt="3"/>
      <dgm:spPr/>
    </dgm:pt>
    <dgm:pt modelId="{59E70BE3-6A42-4C28-AB56-341CE5F92955}" type="pres">
      <dgm:prSet presAssocID="{27FDF7FF-CFD1-47F5-8387-BAFBF40E343E}" presName="Name21" presStyleCnt="0"/>
      <dgm:spPr/>
    </dgm:pt>
    <dgm:pt modelId="{FF594875-777D-4975-9A05-F734FF2BCEC8}" type="pres">
      <dgm:prSet presAssocID="{27FDF7FF-CFD1-47F5-8387-BAFBF40E343E}" presName="level2Shape" presStyleLbl="node3" presStyleIdx="1" presStyleCnt="3"/>
      <dgm:spPr/>
    </dgm:pt>
    <dgm:pt modelId="{B64B1DDA-5002-404D-B220-86A7401338E0}" type="pres">
      <dgm:prSet presAssocID="{27FDF7FF-CFD1-47F5-8387-BAFBF40E343E}" presName="hierChild3" presStyleCnt="0"/>
      <dgm:spPr/>
    </dgm:pt>
    <dgm:pt modelId="{6FD21269-518B-4907-8FB7-85AACF948229}" type="pres">
      <dgm:prSet presAssocID="{608BF84E-1A5D-44F6-9EC9-743D1AC73D08}" presName="Name19" presStyleLbl="parChTrans1D4" presStyleIdx="3" presStyleCnt="4"/>
      <dgm:spPr/>
    </dgm:pt>
    <dgm:pt modelId="{A3494847-7E43-4B79-85A3-A49FAC0D420A}" type="pres">
      <dgm:prSet presAssocID="{D8E6C42F-D424-4E0B-BE4E-C0248978BEF0}" presName="Name21" presStyleCnt="0"/>
      <dgm:spPr/>
    </dgm:pt>
    <dgm:pt modelId="{3ED37414-B90D-4407-A1FF-6F720F951A50}" type="pres">
      <dgm:prSet presAssocID="{D8E6C42F-D424-4E0B-BE4E-C0248978BEF0}" presName="level2Shape" presStyleLbl="node4" presStyleIdx="3" presStyleCnt="4"/>
      <dgm:spPr/>
    </dgm:pt>
    <dgm:pt modelId="{B650D275-6170-48AE-84E8-262B93B0785B}" type="pres">
      <dgm:prSet presAssocID="{D8E6C42F-D424-4E0B-BE4E-C0248978BEF0}" presName="hierChild3" presStyleCnt="0"/>
      <dgm:spPr/>
    </dgm:pt>
    <dgm:pt modelId="{862DE0A3-11EA-44C7-8F4B-9A75520C0EC3}" type="pres">
      <dgm:prSet presAssocID="{C4FD53D6-B84B-4908-97EC-05300FD0954A}" presName="Name19" presStyleLbl="parChTrans1D3" presStyleIdx="2" presStyleCnt="3"/>
      <dgm:spPr/>
    </dgm:pt>
    <dgm:pt modelId="{A61506FE-897F-4C44-BC50-7C88836325DC}" type="pres">
      <dgm:prSet presAssocID="{B810CDDA-B155-481E-8BC6-7590937DDE24}" presName="Name21" presStyleCnt="0"/>
      <dgm:spPr/>
    </dgm:pt>
    <dgm:pt modelId="{6BE3B2A3-10B0-4EF3-8D89-E4E490755FC1}" type="pres">
      <dgm:prSet presAssocID="{B810CDDA-B155-481E-8BC6-7590937DDE24}" presName="level2Shape" presStyleLbl="node3" presStyleIdx="2" presStyleCnt="3"/>
      <dgm:spPr/>
    </dgm:pt>
    <dgm:pt modelId="{7FBF6741-DAD4-4ADD-A404-B0C17201B251}" type="pres">
      <dgm:prSet presAssocID="{B810CDDA-B155-481E-8BC6-7590937DDE24}" presName="hierChild3" presStyleCnt="0"/>
      <dgm:spPr/>
    </dgm:pt>
    <dgm:pt modelId="{AA140163-B2C0-4930-B229-4B0C25ACE2B4}" type="pres">
      <dgm:prSet presAssocID="{A893DB3E-2B45-4DAA-87F8-FD613AA84FB1}" presName="Name19" presStyleLbl="parChTrans1D2" presStyleIdx="2" presStyleCnt="3"/>
      <dgm:spPr/>
    </dgm:pt>
    <dgm:pt modelId="{11152EB4-35CD-4A77-916B-40DD81E4C689}" type="pres">
      <dgm:prSet presAssocID="{066DD860-6600-4AC5-B5E2-D0040707DABD}" presName="Name21" presStyleCnt="0"/>
      <dgm:spPr/>
    </dgm:pt>
    <dgm:pt modelId="{D625EE7B-73AB-429F-892F-092F40484F48}" type="pres">
      <dgm:prSet presAssocID="{066DD860-6600-4AC5-B5E2-D0040707DABD}" presName="level2Shape" presStyleLbl="node2" presStyleIdx="1" presStyleCnt="2"/>
      <dgm:spPr/>
    </dgm:pt>
    <dgm:pt modelId="{C63CCC99-B89B-4FC4-B9DD-99F175E414F4}" type="pres">
      <dgm:prSet presAssocID="{066DD860-6600-4AC5-B5E2-D0040707DABD}" presName="hierChild3" presStyleCnt="0"/>
      <dgm:spPr/>
    </dgm:pt>
    <dgm:pt modelId="{AC895830-9C77-4F35-AFF7-7E8929A0AC83}" type="pres">
      <dgm:prSet presAssocID="{174F3207-4766-470F-9CB3-57B2C9883996}" presName="bgShapesFlow" presStyleCnt="0"/>
      <dgm:spPr/>
    </dgm:pt>
  </dgm:ptLst>
  <dgm:cxnLst>
    <dgm:cxn modelId="{01922101-D90B-49AE-8292-63AC56E1E368}" srcId="{E12C4ECE-1CF2-42B1-9E70-19D629F1A7C3}" destId="{1790669C-C543-4864-A73F-3296086F6C48}" srcOrd="0" destOrd="0" parTransId="{CE630F12-9E90-48F1-82B4-53C1E90598A2}" sibTransId="{12450EA3-95D7-4332-A0EF-80C51E270647}"/>
    <dgm:cxn modelId="{FAEAAE02-1C3F-48CC-B3D2-D708224B6454}" type="presOf" srcId="{174F3207-4766-470F-9CB3-57B2C9883996}" destId="{43AB387C-4443-48B8-9D8E-FFB2F831A3E2}" srcOrd="0" destOrd="0" presId="urn:microsoft.com/office/officeart/2005/8/layout/hierarchy6"/>
    <dgm:cxn modelId="{83416B10-9C84-45F2-AC96-F0211D30E03F}" srcId="{C435B8D0-17C7-4AD3-B62C-F64F6E5085A8}" destId="{066DD860-6600-4AC5-B5E2-D0040707DABD}" srcOrd="2" destOrd="0" parTransId="{A893DB3E-2B45-4DAA-87F8-FD613AA84FB1}" sibTransId="{99C537C0-74AE-4828-9C8F-5E33F2531B54}"/>
    <dgm:cxn modelId="{B4D17918-23D7-403A-AC11-8481659F6431}" type="presOf" srcId="{F6B1D35D-8EC2-47F5-8A36-D64E6BAD9B83}" destId="{608E13BC-FA79-4B4E-8A0D-0F46869AE285}" srcOrd="0" destOrd="0" presId="urn:microsoft.com/office/officeart/2005/8/layout/hierarchy6"/>
    <dgm:cxn modelId="{7CE73124-722B-4434-9480-43A66381CE76}" type="presOf" srcId="{CE630F12-9E90-48F1-82B4-53C1E90598A2}" destId="{D1528374-7E8A-442E-AA94-F60DE0FEF079}" srcOrd="0" destOrd="0" presId="urn:microsoft.com/office/officeart/2005/8/layout/hierarchy6"/>
    <dgm:cxn modelId="{F7B7003D-C283-4715-8909-EF9AA66D6F23}" type="presOf" srcId="{9CCEA98C-10A5-4BC3-8DB9-BA6DBB332F78}" destId="{2962C197-E6DD-4AB4-9CC4-09298A4FED4B}" srcOrd="0" destOrd="0" presId="urn:microsoft.com/office/officeart/2005/8/layout/hierarchy6"/>
    <dgm:cxn modelId="{E33FBE5B-340F-4582-A9E4-6AC6700077EF}" srcId="{C435B8D0-17C7-4AD3-B62C-F64F6E5085A8}" destId="{9CCEA98C-10A5-4BC3-8DB9-BA6DBB332F78}" srcOrd="0" destOrd="0" parTransId="{8BA1105F-3BEC-4B48-A7D1-F3F462F5DA6D}" sibTransId="{C63E5221-F07B-4F27-A8E9-5FED88823D8E}"/>
    <dgm:cxn modelId="{AC49D462-EAFD-4A21-AC68-A10AEF8818C5}" type="presOf" srcId="{B810CDDA-B155-481E-8BC6-7590937DDE24}" destId="{6BE3B2A3-10B0-4EF3-8D89-E4E490755FC1}" srcOrd="0" destOrd="0" presId="urn:microsoft.com/office/officeart/2005/8/layout/hierarchy6"/>
    <dgm:cxn modelId="{66AC5443-5AFF-4792-B0EA-630F4324E3F1}" srcId="{174F3207-4766-470F-9CB3-57B2C9883996}" destId="{C435B8D0-17C7-4AD3-B62C-F64F6E5085A8}" srcOrd="0" destOrd="0" parTransId="{A72BAADF-E85D-4EF8-AF00-7F588A029DFB}" sibTransId="{BBB8B9A5-F339-46D9-926E-1DF1265EE169}"/>
    <dgm:cxn modelId="{7C818543-7686-4FD9-88B4-3E8D27DD9E1F}" type="presOf" srcId="{F2723180-8899-42F2-9F9B-58434B7FB3B7}" destId="{FFC63A83-7BFE-480D-9AFA-506D9016F003}" srcOrd="0" destOrd="0" presId="urn:microsoft.com/office/officeart/2005/8/layout/hierarchy6"/>
    <dgm:cxn modelId="{AE4A9945-4377-40FB-AE71-11C608C96E5F}" srcId="{E12C4ECE-1CF2-42B1-9E70-19D629F1A7C3}" destId="{1724B0EA-910E-4D59-9708-29C5AFC554AE}" srcOrd="1" destOrd="0" parTransId="{2FA5008C-0134-4011-AD32-7899B77520F5}" sibTransId="{0ED62087-D49F-489F-8567-6EA7BF2F6D8E}"/>
    <dgm:cxn modelId="{C035864B-7D6D-477D-8E9C-C135CE917EF3}" srcId="{78798BB4-1464-4758-9E4F-288A18817C01}" destId="{27FDF7FF-CFD1-47F5-8387-BAFBF40E343E}" srcOrd="1" destOrd="0" parTransId="{E9B6FADA-7D69-4B86-9DEC-6A83960530A5}" sibTransId="{09972B05-194F-495C-9872-FC8BBCF7B0CB}"/>
    <dgm:cxn modelId="{7A9F196D-B339-4E04-B243-CD2C58524C28}" type="presOf" srcId="{C4FD53D6-B84B-4908-97EC-05300FD0954A}" destId="{862DE0A3-11EA-44C7-8F4B-9A75520C0EC3}" srcOrd="0" destOrd="0" presId="urn:microsoft.com/office/officeart/2005/8/layout/hierarchy6"/>
    <dgm:cxn modelId="{4E0EDF4D-39EB-481C-AC8B-5457F1A98A7A}" srcId="{C435B8D0-17C7-4AD3-B62C-F64F6E5085A8}" destId="{78798BB4-1464-4758-9E4F-288A18817C01}" srcOrd="1" destOrd="0" parTransId="{F6B1D35D-8EC2-47F5-8A36-D64E6BAD9B83}" sibTransId="{D7FED147-E446-43A5-8C46-706D60E7EAFC}"/>
    <dgm:cxn modelId="{F0E5D474-2912-4B3D-85CB-B358561E76CC}" srcId="{78798BB4-1464-4758-9E4F-288A18817C01}" destId="{B810CDDA-B155-481E-8BC6-7590937DDE24}" srcOrd="2" destOrd="0" parTransId="{C4FD53D6-B84B-4908-97EC-05300FD0954A}" sibTransId="{EE7E7828-1069-4FE0-9ABC-A148885D8042}"/>
    <dgm:cxn modelId="{8D833177-B375-4E40-ABC8-1E0774E23BBB}" type="presOf" srcId="{A893DB3E-2B45-4DAA-87F8-FD613AA84FB1}" destId="{AA140163-B2C0-4930-B229-4B0C25ACE2B4}" srcOrd="0" destOrd="0" presId="urn:microsoft.com/office/officeart/2005/8/layout/hierarchy6"/>
    <dgm:cxn modelId="{A36F1458-B80A-49C7-87C0-DA5BB15D4BBF}" type="presOf" srcId="{608BF84E-1A5D-44F6-9EC9-743D1AC73D08}" destId="{6FD21269-518B-4907-8FB7-85AACF948229}" srcOrd="0" destOrd="0" presId="urn:microsoft.com/office/officeart/2005/8/layout/hierarchy6"/>
    <dgm:cxn modelId="{FCA98158-69A6-416B-A52F-15F513ABAE0A}" srcId="{27FDF7FF-CFD1-47F5-8387-BAFBF40E343E}" destId="{D8E6C42F-D424-4E0B-BE4E-C0248978BEF0}" srcOrd="0" destOrd="0" parTransId="{608BF84E-1A5D-44F6-9EC9-743D1AC73D08}" sibTransId="{9FF46176-088A-4A7B-9F8C-9D9B1468E46E}"/>
    <dgm:cxn modelId="{18B8FB82-6687-4969-9208-0740BF683413}" type="presOf" srcId="{2FA5008C-0134-4011-AD32-7899B77520F5}" destId="{BA849E33-F448-4621-A42C-4DBD6AAE30F6}" srcOrd="0" destOrd="0" presId="urn:microsoft.com/office/officeart/2005/8/layout/hierarchy6"/>
    <dgm:cxn modelId="{F8EC2D86-BCF5-4EF9-B434-A409FB0CB50A}" type="presOf" srcId="{E12C4ECE-1CF2-42B1-9E70-19D629F1A7C3}" destId="{96F46207-D17B-4840-B86C-F58897C6B181}" srcOrd="0" destOrd="0" presId="urn:microsoft.com/office/officeart/2005/8/layout/hierarchy6"/>
    <dgm:cxn modelId="{C4943A8B-C19C-4477-9B12-B0BA3B4A7A92}" type="presOf" srcId="{8BA1105F-3BEC-4B48-A7D1-F3F462F5DA6D}" destId="{5A28F907-0123-4945-8EF7-A23700157FCF}" srcOrd="0" destOrd="0" presId="urn:microsoft.com/office/officeart/2005/8/layout/hierarchy6"/>
    <dgm:cxn modelId="{7141D38F-39C4-446F-A29D-59E9D958F942}" srcId="{E12C4ECE-1CF2-42B1-9E70-19D629F1A7C3}" destId="{F2723180-8899-42F2-9F9B-58434B7FB3B7}" srcOrd="2" destOrd="0" parTransId="{42704589-B27A-4903-8D67-F359124349E8}" sibTransId="{AB134281-42C2-4242-AC5C-DD59362B4F02}"/>
    <dgm:cxn modelId="{C422EB97-EAE6-4560-B430-4AC11E219591}" type="presOf" srcId="{1724B0EA-910E-4D59-9708-29C5AFC554AE}" destId="{3C2F5A03-9F54-442F-AC6C-2803BF9F4DE3}" srcOrd="0" destOrd="0" presId="urn:microsoft.com/office/officeart/2005/8/layout/hierarchy6"/>
    <dgm:cxn modelId="{42BBDFBB-405E-418E-90F1-B9525C5AEEC4}" type="presOf" srcId="{D8E6C42F-D424-4E0B-BE4E-C0248978BEF0}" destId="{3ED37414-B90D-4407-A1FF-6F720F951A50}" srcOrd="0" destOrd="0" presId="urn:microsoft.com/office/officeart/2005/8/layout/hierarchy6"/>
    <dgm:cxn modelId="{EC0686BF-19DC-48F4-96C1-AE8A69ADA7AA}" srcId="{78798BB4-1464-4758-9E4F-288A18817C01}" destId="{E12C4ECE-1CF2-42B1-9E70-19D629F1A7C3}" srcOrd="0" destOrd="0" parTransId="{0811F816-7572-4DAB-A0A1-F62FB1B975C4}" sibTransId="{1012A96A-C27C-4D1B-82D9-7E382B357A89}"/>
    <dgm:cxn modelId="{B6BE47C4-960E-431F-A2F2-D7A55D0E18F4}" type="presOf" srcId="{1790669C-C543-4864-A73F-3296086F6C48}" destId="{993B6A42-61DD-453A-9C5E-5CEF82378D95}" srcOrd="0" destOrd="0" presId="urn:microsoft.com/office/officeart/2005/8/layout/hierarchy6"/>
    <dgm:cxn modelId="{5CE284CF-8DD8-4236-8C57-C480CEC65C81}" type="presOf" srcId="{C435B8D0-17C7-4AD3-B62C-F64F6E5085A8}" destId="{97D03F1B-2667-44D5-AAFA-14B1E1DE1A97}" srcOrd="0" destOrd="0" presId="urn:microsoft.com/office/officeart/2005/8/layout/hierarchy6"/>
    <dgm:cxn modelId="{7581B0D6-3B22-41AF-97A4-64E859B505D6}" type="presOf" srcId="{0811F816-7572-4DAB-A0A1-F62FB1B975C4}" destId="{5D7AC7C2-0D26-47AE-A8D4-1BB6CE998627}" srcOrd="0" destOrd="0" presId="urn:microsoft.com/office/officeart/2005/8/layout/hierarchy6"/>
    <dgm:cxn modelId="{43CD2CDD-8733-42E5-8E55-B09435EC2A6E}" type="presOf" srcId="{066DD860-6600-4AC5-B5E2-D0040707DABD}" destId="{D625EE7B-73AB-429F-892F-092F40484F48}" srcOrd="0" destOrd="0" presId="urn:microsoft.com/office/officeart/2005/8/layout/hierarchy6"/>
    <dgm:cxn modelId="{9CF12DE2-642F-4B5D-8413-96F62EA54689}" type="presOf" srcId="{E9B6FADA-7D69-4B86-9DEC-6A83960530A5}" destId="{4631B4F6-D57D-44E3-826E-E657A81FE565}" srcOrd="0" destOrd="0" presId="urn:microsoft.com/office/officeart/2005/8/layout/hierarchy6"/>
    <dgm:cxn modelId="{827FF7EC-6093-4012-8A07-842D8922FC0C}" type="presOf" srcId="{27FDF7FF-CFD1-47F5-8387-BAFBF40E343E}" destId="{FF594875-777D-4975-9A05-F734FF2BCEC8}" srcOrd="0" destOrd="0" presId="urn:microsoft.com/office/officeart/2005/8/layout/hierarchy6"/>
    <dgm:cxn modelId="{78A7F8EF-FE64-4CB9-9346-37E728560E9A}" type="presOf" srcId="{42704589-B27A-4903-8D67-F359124349E8}" destId="{6D663793-37B9-4131-BA9C-7A8240017CDA}" srcOrd="0" destOrd="0" presId="urn:microsoft.com/office/officeart/2005/8/layout/hierarchy6"/>
    <dgm:cxn modelId="{4F4261FB-97FD-45F2-8123-1167F1D69E9E}" type="presOf" srcId="{78798BB4-1464-4758-9E4F-288A18817C01}" destId="{24AD76AF-FA51-4389-9160-F9F5D6F2DA7D}" srcOrd="0" destOrd="0" presId="urn:microsoft.com/office/officeart/2005/8/layout/hierarchy6"/>
    <dgm:cxn modelId="{C39CFF9C-CD2E-4433-B1A8-D49D7387164A}" type="presParOf" srcId="{43AB387C-4443-48B8-9D8E-FFB2F831A3E2}" destId="{AD9AF243-27DD-406D-9669-2EB119D7300D}" srcOrd="0" destOrd="0" presId="urn:microsoft.com/office/officeart/2005/8/layout/hierarchy6"/>
    <dgm:cxn modelId="{3D5252A5-E9C0-4A6D-B59E-725540EA4FA0}" type="presParOf" srcId="{AD9AF243-27DD-406D-9669-2EB119D7300D}" destId="{FB4AB033-CFC4-410B-8883-C0A09A52AF60}" srcOrd="0" destOrd="0" presId="urn:microsoft.com/office/officeart/2005/8/layout/hierarchy6"/>
    <dgm:cxn modelId="{1F92A9E4-3BE0-4F27-9BF2-3054FDBB54F6}" type="presParOf" srcId="{FB4AB033-CFC4-410B-8883-C0A09A52AF60}" destId="{B6C98AFF-6DB4-45A0-8862-990213FEDF92}" srcOrd="0" destOrd="0" presId="urn:microsoft.com/office/officeart/2005/8/layout/hierarchy6"/>
    <dgm:cxn modelId="{53E4693F-1AC4-46D6-B9B6-6340DCC1CE06}" type="presParOf" srcId="{B6C98AFF-6DB4-45A0-8862-990213FEDF92}" destId="{97D03F1B-2667-44D5-AAFA-14B1E1DE1A97}" srcOrd="0" destOrd="0" presId="urn:microsoft.com/office/officeart/2005/8/layout/hierarchy6"/>
    <dgm:cxn modelId="{B52281B9-810D-4710-B8FF-36C72027BFD8}" type="presParOf" srcId="{B6C98AFF-6DB4-45A0-8862-990213FEDF92}" destId="{A8D8915D-B4D0-4BA3-8931-B85AF6E90AB5}" srcOrd="1" destOrd="0" presId="urn:microsoft.com/office/officeart/2005/8/layout/hierarchy6"/>
    <dgm:cxn modelId="{C58FE670-E269-44DA-AA42-0B806E999541}" type="presParOf" srcId="{A8D8915D-B4D0-4BA3-8931-B85AF6E90AB5}" destId="{5A28F907-0123-4945-8EF7-A23700157FCF}" srcOrd="0" destOrd="0" presId="urn:microsoft.com/office/officeart/2005/8/layout/hierarchy6"/>
    <dgm:cxn modelId="{4678EB2C-D5F7-4CAB-9E41-9BFAF6B36B1C}" type="presParOf" srcId="{A8D8915D-B4D0-4BA3-8931-B85AF6E90AB5}" destId="{C8840B4A-8278-40C6-8726-D6E3FE17D0CD}" srcOrd="1" destOrd="0" presId="urn:microsoft.com/office/officeart/2005/8/layout/hierarchy6"/>
    <dgm:cxn modelId="{6B997ACA-984C-4FF2-9D36-82322D2B1A5F}" type="presParOf" srcId="{C8840B4A-8278-40C6-8726-D6E3FE17D0CD}" destId="{2962C197-E6DD-4AB4-9CC4-09298A4FED4B}" srcOrd="0" destOrd="0" presId="urn:microsoft.com/office/officeart/2005/8/layout/hierarchy6"/>
    <dgm:cxn modelId="{D1C14BAB-07AB-4367-B0B5-8A98A88D3A8F}" type="presParOf" srcId="{C8840B4A-8278-40C6-8726-D6E3FE17D0CD}" destId="{453D5785-5C9B-47CA-925B-9E15EA422B5F}" srcOrd="1" destOrd="0" presId="urn:microsoft.com/office/officeart/2005/8/layout/hierarchy6"/>
    <dgm:cxn modelId="{6B198DD2-C726-409E-A153-8DEDBB9E4D0D}" type="presParOf" srcId="{A8D8915D-B4D0-4BA3-8931-B85AF6E90AB5}" destId="{608E13BC-FA79-4B4E-8A0D-0F46869AE285}" srcOrd="2" destOrd="0" presId="urn:microsoft.com/office/officeart/2005/8/layout/hierarchy6"/>
    <dgm:cxn modelId="{7C60F012-4AE2-4702-A8E7-DA2C19C378EA}" type="presParOf" srcId="{A8D8915D-B4D0-4BA3-8931-B85AF6E90AB5}" destId="{733F9668-ECC4-4828-818B-4514C5683D31}" srcOrd="3" destOrd="0" presId="urn:microsoft.com/office/officeart/2005/8/layout/hierarchy6"/>
    <dgm:cxn modelId="{38B6600D-98E3-4365-803D-54D538F85F97}" type="presParOf" srcId="{733F9668-ECC4-4828-818B-4514C5683D31}" destId="{24AD76AF-FA51-4389-9160-F9F5D6F2DA7D}" srcOrd="0" destOrd="0" presId="urn:microsoft.com/office/officeart/2005/8/layout/hierarchy6"/>
    <dgm:cxn modelId="{18211CEA-2A67-4A91-9C00-A5433408E437}" type="presParOf" srcId="{733F9668-ECC4-4828-818B-4514C5683D31}" destId="{BB4A96BD-4FE0-4F43-99E3-CD3BC73A2BBD}" srcOrd="1" destOrd="0" presId="urn:microsoft.com/office/officeart/2005/8/layout/hierarchy6"/>
    <dgm:cxn modelId="{CC7B9905-7386-40A6-8219-4B644D600713}" type="presParOf" srcId="{BB4A96BD-4FE0-4F43-99E3-CD3BC73A2BBD}" destId="{5D7AC7C2-0D26-47AE-A8D4-1BB6CE998627}" srcOrd="0" destOrd="0" presId="urn:microsoft.com/office/officeart/2005/8/layout/hierarchy6"/>
    <dgm:cxn modelId="{3F8DBC5B-8D9C-4103-930B-CC4F11FEB5F8}" type="presParOf" srcId="{BB4A96BD-4FE0-4F43-99E3-CD3BC73A2BBD}" destId="{D9D368E7-FFE7-4D90-A842-3DD8BB247B46}" srcOrd="1" destOrd="0" presId="urn:microsoft.com/office/officeart/2005/8/layout/hierarchy6"/>
    <dgm:cxn modelId="{678EAF83-2390-4C54-A37E-45E33E0CE70D}" type="presParOf" srcId="{D9D368E7-FFE7-4D90-A842-3DD8BB247B46}" destId="{96F46207-D17B-4840-B86C-F58897C6B181}" srcOrd="0" destOrd="0" presId="urn:microsoft.com/office/officeart/2005/8/layout/hierarchy6"/>
    <dgm:cxn modelId="{8BC4F542-D79E-40D0-993C-FC2D87CC6BF5}" type="presParOf" srcId="{D9D368E7-FFE7-4D90-A842-3DD8BB247B46}" destId="{197B46F5-F4F3-459D-9C6A-2DD67099D830}" srcOrd="1" destOrd="0" presId="urn:microsoft.com/office/officeart/2005/8/layout/hierarchy6"/>
    <dgm:cxn modelId="{C1389406-A114-4A06-9F20-7C038150293A}" type="presParOf" srcId="{197B46F5-F4F3-459D-9C6A-2DD67099D830}" destId="{D1528374-7E8A-442E-AA94-F60DE0FEF079}" srcOrd="0" destOrd="0" presId="urn:microsoft.com/office/officeart/2005/8/layout/hierarchy6"/>
    <dgm:cxn modelId="{91CB8CC0-8F1D-4C77-9EEA-FD805F2C381F}" type="presParOf" srcId="{197B46F5-F4F3-459D-9C6A-2DD67099D830}" destId="{16019FC2-EEE1-4F85-B996-0FA40E6D58D4}" srcOrd="1" destOrd="0" presId="urn:microsoft.com/office/officeart/2005/8/layout/hierarchy6"/>
    <dgm:cxn modelId="{0E4E3B90-335B-4638-98E9-45640C2C476C}" type="presParOf" srcId="{16019FC2-EEE1-4F85-B996-0FA40E6D58D4}" destId="{993B6A42-61DD-453A-9C5E-5CEF82378D95}" srcOrd="0" destOrd="0" presId="urn:microsoft.com/office/officeart/2005/8/layout/hierarchy6"/>
    <dgm:cxn modelId="{C9E4E173-5776-41EA-A67C-3446C4BBC54F}" type="presParOf" srcId="{16019FC2-EEE1-4F85-B996-0FA40E6D58D4}" destId="{0D8518EA-1AB7-4FF4-A0C5-6F910151CF37}" srcOrd="1" destOrd="0" presId="urn:microsoft.com/office/officeart/2005/8/layout/hierarchy6"/>
    <dgm:cxn modelId="{7DD34DA3-3F5B-4034-984A-11B0DDEA4A77}" type="presParOf" srcId="{197B46F5-F4F3-459D-9C6A-2DD67099D830}" destId="{BA849E33-F448-4621-A42C-4DBD6AAE30F6}" srcOrd="2" destOrd="0" presId="urn:microsoft.com/office/officeart/2005/8/layout/hierarchy6"/>
    <dgm:cxn modelId="{17BBDEF0-E742-4E42-8E11-F37C496A4CF1}" type="presParOf" srcId="{197B46F5-F4F3-459D-9C6A-2DD67099D830}" destId="{035F2C37-7B51-4D1C-ABD6-FA7363837B3C}" srcOrd="3" destOrd="0" presId="urn:microsoft.com/office/officeart/2005/8/layout/hierarchy6"/>
    <dgm:cxn modelId="{BE509836-D5C9-4637-8B76-53A08D9119C6}" type="presParOf" srcId="{035F2C37-7B51-4D1C-ABD6-FA7363837B3C}" destId="{3C2F5A03-9F54-442F-AC6C-2803BF9F4DE3}" srcOrd="0" destOrd="0" presId="urn:microsoft.com/office/officeart/2005/8/layout/hierarchy6"/>
    <dgm:cxn modelId="{4C43AE5B-CF8A-4A4A-AEDB-F7234ADC76A3}" type="presParOf" srcId="{035F2C37-7B51-4D1C-ABD6-FA7363837B3C}" destId="{823703C1-7D8D-45C6-AF27-1985C96D8004}" srcOrd="1" destOrd="0" presId="urn:microsoft.com/office/officeart/2005/8/layout/hierarchy6"/>
    <dgm:cxn modelId="{08A379AB-3FAB-459A-BF65-6FA64DB78080}" type="presParOf" srcId="{197B46F5-F4F3-459D-9C6A-2DD67099D830}" destId="{6D663793-37B9-4131-BA9C-7A8240017CDA}" srcOrd="4" destOrd="0" presId="urn:microsoft.com/office/officeart/2005/8/layout/hierarchy6"/>
    <dgm:cxn modelId="{3C330A49-302C-4883-9A19-19BB2A755AB0}" type="presParOf" srcId="{197B46F5-F4F3-459D-9C6A-2DD67099D830}" destId="{1EFF95AC-0185-40F7-B6AC-75613146D43D}" srcOrd="5" destOrd="0" presId="urn:microsoft.com/office/officeart/2005/8/layout/hierarchy6"/>
    <dgm:cxn modelId="{AFEEC624-E822-4FDC-A33F-7B5E3567F65A}" type="presParOf" srcId="{1EFF95AC-0185-40F7-B6AC-75613146D43D}" destId="{FFC63A83-7BFE-480D-9AFA-506D9016F003}" srcOrd="0" destOrd="0" presId="urn:microsoft.com/office/officeart/2005/8/layout/hierarchy6"/>
    <dgm:cxn modelId="{B0A56552-D3F7-4981-A387-6920A1152A27}" type="presParOf" srcId="{1EFF95AC-0185-40F7-B6AC-75613146D43D}" destId="{19E7B9E8-40A6-4C1F-A784-E74B6FB49FBA}" srcOrd="1" destOrd="0" presId="urn:microsoft.com/office/officeart/2005/8/layout/hierarchy6"/>
    <dgm:cxn modelId="{110DDF02-3FF5-4BDD-9177-EFFC34D29549}" type="presParOf" srcId="{BB4A96BD-4FE0-4F43-99E3-CD3BC73A2BBD}" destId="{4631B4F6-D57D-44E3-826E-E657A81FE565}" srcOrd="2" destOrd="0" presId="urn:microsoft.com/office/officeart/2005/8/layout/hierarchy6"/>
    <dgm:cxn modelId="{CC17AB79-0942-4832-B077-99B15EAC3CDF}" type="presParOf" srcId="{BB4A96BD-4FE0-4F43-99E3-CD3BC73A2BBD}" destId="{59E70BE3-6A42-4C28-AB56-341CE5F92955}" srcOrd="3" destOrd="0" presId="urn:microsoft.com/office/officeart/2005/8/layout/hierarchy6"/>
    <dgm:cxn modelId="{D958A3EC-10ED-49F9-96AE-F7B2DA05E722}" type="presParOf" srcId="{59E70BE3-6A42-4C28-AB56-341CE5F92955}" destId="{FF594875-777D-4975-9A05-F734FF2BCEC8}" srcOrd="0" destOrd="0" presId="urn:microsoft.com/office/officeart/2005/8/layout/hierarchy6"/>
    <dgm:cxn modelId="{1EC5F9AB-B753-4904-9D4F-9F0E7331DC2C}" type="presParOf" srcId="{59E70BE3-6A42-4C28-AB56-341CE5F92955}" destId="{B64B1DDA-5002-404D-B220-86A7401338E0}" srcOrd="1" destOrd="0" presId="urn:microsoft.com/office/officeart/2005/8/layout/hierarchy6"/>
    <dgm:cxn modelId="{D3F0DB42-CDD4-4D00-B589-ED0B88F2DE1A}" type="presParOf" srcId="{B64B1DDA-5002-404D-B220-86A7401338E0}" destId="{6FD21269-518B-4907-8FB7-85AACF948229}" srcOrd="0" destOrd="0" presId="urn:microsoft.com/office/officeart/2005/8/layout/hierarchy6"/>
    <dgm:cxn modelId="{D77838C6-748B-4166-B5F2-24E56676154B}" type="presParOf" srcId="{B64B1DDA-5002-404D-B220-86A7401338E0}" destId="{A3494847-7E43-4B79-85A3-A49FAC0D420A}" srcOrd="1" destOrd="0" presId="urn:microsoft.com/office/officeart/2005/8/layout/hierarchy6"/>
    <dgm:cxn modelId="{D5484851-CF1F-4A73-91D8-95539AE19983}" type="presParOf" srcId="{A3494847-7E43-4B79-85A3-A49FAC0D420A}" destId="{3ED37414-B90D-4407-A1FF-6F720F951A50}" srcOrd="0" destOrd="0" presId="urn:microsoft.com/office/officeart/2005/8/layout/hierarchy6"/>
    <dgm:cxn modelId="{BBA9FBB4-F848-4BD2-BCD8-2DD29D1D7ED2}" type="presParOf" srcId="{A3494847-7E43-4B79-85A3-A49FAC0D420A}" destId="{B650D275-6170-48AE-84E8-262B93B0785B}" srcOrd="1" destOrd="0" presId="urn:microsoft.com/office/officeart/2005/8/layout/hierarchy6"/>
    <dgm:cxn modelId="{D278ED5A-9A4B-47FC-A54C-62ED2A62C701}" type="presParOf" srcId="{BB4A96BD-4FE0-4F43-99E3-CD3BC73A2BBD}" destId="{862DE0A3-11EA-44C7-8F4B-9A75520C0EC3}" srcOrd="4" destOrd="0" presId="urn:microsoft.com/office/officeart/2005/8/layout/hierarchy6"/>
    <dgm:cxn modelId="{B6BDDC1E-4B6A-4064-9F6D-B040E734AF50}" type="presParOf" srcId="{BB4A96BD-4FE0-4F43-99E3-CD3BC73A2BBD}" destId="{A61506FE-897F-4C44-BC50-7C88836325DC}" srcOrd="5" destOrd="0" presId="urn:microsoft.com/office/officeart/2005/8/layout/hierarchy6"/>
    <dgm:cxn modelId="{AE2E9B1E-BBAE-4A62-84E8-21876A23B6D2}" type="presParOf" srcId="{A61506FE-897F-4C44-BC50-7C88836325DC}" destId="{6BE3B2A3-10B0-4EF3-8D89-E4E490755FC1}" srcOrd="0" destOrd="0" presId="urn:microsoft.com/office/officeart/2005/8/layout/hierarchy6"/>
    <dgm:cxn modelId="{DC3DA6DE-4829-4C11-ABF3-A4704ACF93E9}" type="presParOf" srcId="{A61506FE-897F-4C44-BC50-7C88836325DC}" destId="{7FBF6741-DAD4-4ADD-A404-B0C17201B251}" srcOrd="1" destOrd="0" presId="urn:microsoft.com/office/officeart/2005/8/layout/hierarchy6"/>
    <dgm:cxn modelId="{2E9FE4AD-DEFD-4DD3-A989-60F5D082E1FC}" type="presParOf" srcId="{A8D8915D-B4D0-4BA3-8931-B85AF6E90AB5}" destId="{AA140163-B2C0-4930-B229-4B0C25ACE2B4}" srcOrd="4" destOrd="0" presId="urn:microsoft.com/office/officeart/2005/8/layout/hierarchy6"/>
    <dgm:cxn modelId="{9DCB4FB6-48EF-47E4-8207-6DF65A4BB38E}" type="presParOf" srcId="{A8D8915D-B4D0-4BA3-8931-B85AF6E90AB5}" destId="{11152EB4-35CD-4A77-916B-40DD81E4C689}" srcOrd="5" destOrd="0" presId="urn:microsoft.com/office/officeart/2005/8/layout/hierarchy6"/>
    <dgm:cxn modelId="{931FECEA-0290-4A5E-B0D5-078CD59F9C6A}" type="presParOf" srcId="{11152EB4-35CD-4A77-916B-40DD81E4C689}" destId="{D625EE7B-73AB-429F-892F-092F40484F48}" srcOrd="0" destOrd="0" presId="urn:microsoft.com/office/officeart/2005/8/layout/hierarchy6"/>
    <dgm:cxn modelId="{878B87B3-DFAE-416E-A7D2-6214A0219612}" type="presParOf" srcId="{11152EB4-35CD-4A77-916B-40DD81E4C689}" destId="{C63CCC99-B89B-4FC4-B9DD-99F175E414F4}" srcOrd="1" destOrd="0" presId="urn:microsoft.com/office/officeart/2005/8/layout/hierarchy6"/>
    <dgm:cxn modelId="{5AC30E90-72B2-4D2E-8E68-B92785061483}" type="presParOf" srcId="{43AB387C-4443-48B8-9D8E-FFB2F831A3E2}" destId="{AC895830-9C77-4F35-AFF7-7E8929A0AC8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D03F1B-2667-44D5-AAFA-14B1E1DE1A97}">
      <dsp:nvSpPr>
        <dsp:cNvPr id="0" name=""/>
        <dsp:cNvSpPr/>
      </dsp:nvSpPr>
      <dsp:spPr>
        <a:xfrm>
          <a:off x="2981616" y="1350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Chair</a:t>
          </a:r>
        </a:p>
      </dsp:txBody>
      <dsp:txXfrm>
        <a:off x="2996698" y="16432"/>
        <a:ext cx="742246" cy="484776"/>
      </dsp:txXfrm>
    </dsp:sp>
    <dsp:sp modelId="{5A28F907-0123-4945-8EF7-A23700157FCF}">
      <dsp:nvSpPr>
        <dsp:cNvPr id="0" name=""/>
        <dsp:cNvSpPr/>
      </dsp:nvSpPr>
      <dsp:spPr>
        <a:xfrm>
          <a:off x="2363688" y="516290"/>
          <a:ext cx="1004133" cy="205976"/>
        </a:xfrm>
        <a:custGeom>
          <a:avLst/>
          <a:gdLst/>
          <a:ahLst/>
          <a:cxnLst/>
          <a:rect l="0" t="0" r="0" b="0"/>
          <a:pathLst>
            <a:path>
              <a:moveTo>
                <a:pt x="1121390" y="0"/>
              </a:moveTo>
              <a:lnTo>
                <a:pt x="1121390" y="115014"/>
              </a:lnTo>
              <a:lnTo>
                <a:pt x="0" y="115014"/>
              </a:lnTo>
              <a:lnTo>
                <a:pt x="0" y="230028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2C197-E6DD-4AB4-9CC4-09298A4FED4B}">
      <dsp:nvSpPr>
        <dsp:cNvPr id="0" name=""/>
        <dsp:cNvSpPr/>
      </dsp:nvSpPr>
      <dsp:spPr>
        <a:xfrm>
          <a:off x="1977482" y="722267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Trustees</a:t>
          </a:r>
        </a:p>
      </dsp:txBody>
      <dsp:txXfrm>
        <a:off x="1992564" y="737349"/>
        <a:ext cx="742246" cy="484776"/>
      </dsp:txXfrm>
    </dsp:sp>
    <dsp:sp modelId="{608E13BC-FA79-4B4E-8A0D-0F46869AE285}">
      <dsp:nvSpPr>
        <dsp:cNvPr id="0" name=""/>
        <dsp:cNvSpPr/>
      </dsp:nvSpPr>
      <dsp:spPr>
        <a:xfrm>
          <a:off x="3322101" y="516290"/>
          <a:ext cx="91440" cy="2059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028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D76AF-FA51-4389-9160-F9F5D6F2DA7D}">
      <dsp:nvSpPr>
        <dsp:cNvPr id="0" name=""/>
        <dsp:cNvSpPr/>
      </dsp:nvSpPr>
      <dsp:spPr>
        <a:xfrm>
          <a:off x="2981616" y="722267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Operations Manager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22 hours)</a:t>
          </a:r>
        </a:p>
      </dsp:txBody>
      <dsp:txXfrm>
        <a:off x="2996698" y="737349"/>
        <a:ext cx="742246" cy="484776"/>
      </dsp:txXfrm>
    </dsp:sp>
    <dsp:sp modelId="{5D7AC7C2-0D26-47AE-A8D4-1BB6CE998627}">
      <dsp:nvSpPr>
        <dsp:cNvPr id="0" name=""/>
        <dsp:cNvSpPr/>
      </dsp:nvSpPr>
      <dsp:spPr>
        <a:xfrm>
          <a:off x="1861621" y="1237207"/>
          <a:ext cx="1506200" cy="205976"/>
        </a:xfrm>
        <a:custGeom>
          <a:avLst/>
          <a:gdLst/>
          <a:ahLst/>
          <a:cxnLst/>
          <a:rect l="0" t="0" r="0" b="0"/>
          <a:pathLst>
            <a:path>
              <a:moveTo>
                <a:pt x="1682085" y="0"/>
              </a:moveTo>
              <a:lnTo>
                <a:pt x="1682085" y="115014"/>
              </a:lnTo>
              <a:lnTo>
                <a:pt x="0" y="115014"/>
              </a:lnTo>
              <a:lnTo>
                <a:pt x="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F46207-D17B-4840-B86C-F58897C6B181}">
      <dsp:nvSpPr>
        <dsp:cNvPr id="0" name=""/>
        <dsp:cNvSpPr/>
      </dsp:nvSpPr>
      <dsp:spPr>
        <a:xfrm>
          <a:off x="1475416" y="1443183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Youth Services Manager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32 hours)</a:t>
          </a:r>
        </a:p>
      </dsp:txBody>
      <dsp:txXfrm>
        <a:off x="1490498" y="1458265"/>
        <a:ext cx="742246" cy="484776"/>
      </dsp:txXfrm>
    </dsp:sp>
    <dsp:sp modelId="{D1528374-7E8A-442E-AA94-F60DE0FEF079}">
      <dsp:nvSpPr>
        <dsp:cNvPr id="0" name=""/>
        <dsp:cNvSpPr/>
      </dsp:nvSpPr>
      <dsp:spPr>
        <a:xfrm>
          <a:off x="857487" y="1958123"/>
          <a:ext cx="1004133" cy="205976"/>
        </a:xfrm>
        <a:custGeom>
          <a:avLst/>
          <a:gdLst/>
          <a:ahLst/>
          <a:cxnLst/>
          <a:rect l="0" t="0" r="0" b="0"/>
          <a:pathLst>
            <a:path>
              <a:moveTo>
                <a:pt x="1121390" y="0"/>
              </a:moveTo>
              <a:lnTo>
                <a:pt x="1121390" y="115014"/>
              </a:lnTo>
              <a:lnTo>
                <a:pt x="0" y="115014"/>
              </a:lnTo>
              <a:lnTo>
                <a:pt x="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B6A42-61DD-453A-9C5E-5CEF82378D95}">
      <dsp:nvSpPr>
        <dsp:cNvPr id="0" name=""/>
        <dsp:cNvSpPr/>
      </dsp:nvSpPr>
      <dsp:spPr>
        <a:xfrm>
          <a:off x="471282" y="2164100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Modern Apprentice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Development Worker (part-time, 20 hours)</a:t>
          </a:r>
        </a:p>
      </dsp:txBody>
      <dsp:txXfrm>
        <a:off x="486364" y="2179182"/>
        <a:ext cx="742246" cy="484776"/>
      </dsp:txXfrm>
    </dsp:sp>
    <dsp:sp modelId="{BA849E33-F448-4621-A42C-4DBD6AAE30F6}">
      <dsp:nvSpPr>
        <dsp:cNvPr id="0" name=""/>
        <dsp:cNvSpPr/>
      </dsp:nvSpPr>
      <dsp:spPr>
        <a:xfrm>
          <a:off x="1815901" y="1958123"/>
          <a:ext cx="91440" cy="2059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F5A03-9F54-442F-AC6C-2803BF9F4DE3}">
      <dsp:nvSpPr>
        <dsp:cNvPr id="0" name=""/>
        <dsp:cNvSpPr/>
      </dsp:nvSpPr>
      <dsp:spPr>
        <a:xfrm>
          <a:off x="1475416" y="2164100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Volunteers</a:t>
          </a:r>
        </a:p>
      </dsp:txBody>
      <dsp:txXfrm>
        <a:off x="1490498" y="2179182"/>
        <a:ext cx="742246" cy="484776"/>
      </dsp:txXfrm>
    </dsp:sp>
    <dsp:sp modelId="{6D663793-37B9-4131-BA9C-7A8240017CDA}">
      <dsp:nvSpPr>
        <dsp:cNvPr id="0" name=""/>
        <dsp:cNvSpPr/>
      </dsp:nvSpPr>
      <dsp:spPr>
        <a:xfrm>
          <a:off x="1861621" y="1958123"/>
          <a:ext cx="1008443" cy="207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68"/>
              </a:lnTo>
              <a:lnTo>
                <a:pt x="1126203" y="115768"/>
              </a:lnTo>
              <a:lnTo>
                <a:pt x="1126203" y="231536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63A83-7BFE-480D-9AFA-506D9016F003}">
      <dsp:nvSpPr>
        <dsp:cNvPr id="0" name=""/>
        <dsp:cNvSpPr/>
      </dsp:nvSpPr>
      <dsp:spPr>
        <a:xfrm>
          <a:off x="2483859" y="2165450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Development Worker x 2 (variable hours)</a:t>
          </a:r>
        </a:p>
      </dsp:txBody>
      <dsp:txXfrm>
        <a:off x="2498941" y="2180532"/>
        <a:ext cx="742246" cy="484776"/>
      </dsp:txXfrm>
    </dsp:sp>
    <dsp:sp modelId="{4631B4F6-D57D-44E3-826E-E657A81FE565}">
      <dsp:nvSpPr>
        <dsp:cNvPr id="0" name=""/>
        <dsp:cNvSpPr/>
      </dsp:nvSpPr>
      <dsp:spPr>
        <a:xfrm>
          <a:off x="3367821" y="1237207"/>
          <a:ext cx="502066" cy="205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14"/>
              </a:lnTo>
              <a:lnTo>
                <a:pt x="560695" y="115014"/>
              </a:lnTo>
              <a:lnTo>
                <a:pt x="560695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94875-777D-4975-9A05-F734FF2BCEC8}">
      <dsp:nvSpPr>
        <dsp:cNvPr id="0" name=""/>
        <dsp:cNvSpPr/>
      </dsp:nvSpPr>
      <dsp:spPr>
        <a:xfrm>
          <a:off x="3483683" y="1443183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Officer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12 hours)</a:t>
          </a:r>
        </a:p>
      </dsp:txBody>
      <dsp:txXfrm>
        <a:off x="3498765" y="1458265"/>
        <a:ext cx="742246" cy="484776"/>
      </dsp:txXfrm>
    </dsp:sp>
    <dsp:sp modelId="{6FD21269-518B-4907-8FB7-85AACF948229}">
      <dsp:nvSpPr>
        <dsp:cNvPr id="0" name=""/>
        <dsp:cNvSpPr/>
      </dsp:nvSpPr>
      <dsp:spPr>
        <a:xfrm>
          <a:off x="3824168" y="1958123"/>
          <a:ext cx="91440" cy="2059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37414-B90D-4407-A1FF-6F720F951A50}">
      <dsp:nvSpPr>
        <dsp:cNvPr id="0" name=""/>
        <dsp:cNvSpPr/>
      </dsp:nvSpPr>
      <dsp:spPr>
        <a:xfrm>
          <a:off x="3483683" y="2164100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Marketing Assistant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5 hours)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498765" y="2179182"/>
        <a:ext cx="742246" cy="484776"/>
      </dsp:txXfrm>
    </dsp:sp>
    <dsp:sp modelId="{862DE0A3-11EA-44C7-8F4B-9A75520C0EC3}">
      <dsp:nvSpPr>
        <dsp:cNvPr id="0" name=""/>
        <dsp:cNvSpPr/>
      </dsp:nvSpPr>
      <dsp:spPr>
        <a:xfrm>
          <a:off x="3367821" y="1237207"/>
          <a:ext cx="1506200" cy="205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14"/>
              </a:lnTo>
              <a:lnTo>
                <a:pt x="1682085" y="115014"/>
              </a:lnTo>
              <a:lnTo>
                <a:pt x="1682085" y="230028"/>
              </a:lnTo>
            </a:path>
          </a:pathLst>
        </a:custGeom>
        <a:noFill/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3B2A3-10B0-4EF3-8D89-E4E490755FC1}">
      <dsp:nvSpPr>
        <dsp:cNvPr id="0" name=""/>
        <dsp:cNvSpPr/>
      </dsp:nvSpPr>
      <dsp:spPr>
        <a:xfrm>
          <a:off x="4487817" y="1443183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Finance</a:t>
          </a: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&amp; </a:t>
          </a:r>
          <a:r>
            <a:rPr lang="en-GB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Administration Officer</a:t>
          </a:r>
          <a:endParaRPr lang="en-GB" sz="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(part-time, 22 hours)</a:t>
          </a:r>
        </a:p>
      </dsp:txBody>
      <dsp:txXfrm>
        <a:off x="4502899" y="1458265"/>
        <a:ext cx="742246" cy="484776"/>
      </dsp:txXfrm>
    </dsp:sp>
    <dsp:sp modelId="{AA140163-B2C0-4930-B229-4B0C25ACE2B4}">
      <dsp:nvSpPr>
        <dsp:cNvPr id="0" name=""/>
        <dsp:cNvSpPr/>
      </dsp:nvSpPr>
      <dsp:spPr>
        <a:xfrm>
          <a:off x="3367821" y="516290"/>
          <a:ext cx="1004133" cy="205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014"/>
              </a:lnTo>
              <a:lnTo>
                <a:pt x="1121390" y="115014"/>
              </a:lnTo>
              <a:lnTo>
                <a:pt x="1121390" y="230028"/>
              </a:lnTo>
            </a:path>
          </a:pathLst>
        </a:custGeom>
        <a:noFill/>
        <a:ln w="12700" cap="flat" cmpd="sng" algn="ctr">
          <a:solidFill>
            <a:srgbClr val="ED7D31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5EE7B-73AB-429F-892F-092F40484F48}">
      <dsp:nvSpPr>
        <dsp:cNvPr id="0" name=""/>
        <dsp:cNvSpPr/>
      </dsp:nvSpPr>
      <dsp:spPr>
        <a:xfrm>
          <a:off x="3985750" y="722267"/>
          <a:ext cx="772410" cy="5149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Fundraising &amp; Partnership Manager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(full-time, 35 hours)</a:t>
          </a:r>
        </a:p>
      </dsp:txBody>
      <dsp:txXfrm>
        <a:off x="4000832" y="737349"/>
        <a:ext cx="742246" cy="484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2C74-BDC3-4600-A234-99150A11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VisitScotland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Jack</dc:creator>
  <cp:keywords/>
  <dc:description/>
  <cp:lastModifiedBy>P&amp;K DofE Funding</cp:lastModifiedBy>
  <cp:revision>2</cp:revision>
  <dcterms:created xsi:type="dcterms:W3CDTF">2024-07-09T12:48:00Z</dcterms:created>
  <dcterms:modified xsi:type="dcterms:W3CDTF">2024-07-09T12:48:00Z</dcterms:modified>
</cp:coreProperties>
</file>