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244FC" w14:textId="77777777" w:rsidR="003413C8" w:rsidRPr="00383AE2" w:rsidRDefault="003F2D21">
      <w:pPr>
        <w:rPr>
          <w:rFonts w:ascii="Arial" w:hAnsi="Arial" w:cs="Arial"/>
          <w:b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 xml:space="preserve">The Health and Social Care Alliance Scotland </w:t>
      </w:r>
    </w:p>
    <w:p w14:paraId="001D5FC7" w14:textId="77777777" w:rsidR="003F2D21" w:rsidRPr="00383AE2" w:rsidRDefault="003F2D21">
      <w:pPr>
        <w:rPr>
          <w:rFonts w:ascii="Arial" w:hAnsi="Arial" w:cs="Arial"/>
          <w:b/>
          <w:sz w:val="24"/>
          <w:szCs w:val="24"/>
        </w:rPr>
      </w:pPr>
    </w:p>
    <w:p w14:paraId="01EFFBCF" w14:textId="77777777" w:rsidR="003F2D21" w:rsidRPr="00383AE2" w:rsidRDefault="003F2D21">
      <w:pPr>
        <w:rPr>
          <w:rFonts w:ascii="Arial" w:hAnsi="Arial" w:cs="Arial"/>
          <w:b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 xml:space="preserve">Job Description </w:t>
      </w:r>
    </w:p>
    <w:p w14:paraId="6E9BF59C" w14:textId="77777777" w:rsidR="003F2D21" w:rsidRPr="00383AE2" w:rsidRDefault="003F2D21">
      <w:pPr>
        <w:rPr>
          <w:rFonts w:ascii="Arial" w:hAnsi="Arial" w:cs="Arial"/>
          <w:b/>
          <w:sz w:val="24"/>
          <w:szCs w:val="24"/>
        </w:rPr>
      </w:pPr>
    </w:p>
    <w:p w14:paraId="702A5FD6" w14:textId="77B24839" w:rsidR="003F2D21" w:rsidRPr="00383AE2" w:rsidRDefault="003F2D21">
      <w:p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>Job Title</w:t>
      </w:r>
      <w:r w:rsidR="00D16B6D" w:rsidRPr="00383AE2">
        <w:rPr>
          <w:rFonts w:ascii="Arial" w:hAnsi="Arial" w:cs="Arial"/>
          <w:b/>
          <w:sz w:val="24"/>
          <w:szCs w:val="24"/>
        </w:rPr>
        <w:t>:</w:t>
      </w:r>
      <w:r w:rsidRPr="00383AE2">
        <w:rPr>
          <w:rFonts w:ascii="Arial" w:hAnsi="Arial" w:cs="Arial"/>
          <w:sz w:val="24"/>
          <w:szCs w:val="24"/>
        </w:rPr>
        <w:t xml:space="preserve"> </w:t>
      </w:r>
      <w:r w:rsidRPr="00383AE2">
        <w:rPr>
          <w:rFonts w:ascii="Arial" w:hAnsi="Arial" w:cs="Arial"/>
          <w:sz w:val="24"/>
          <w:szCs w:val="24"/>
        </w:rPr>
        <w:tab/>
      </w:r>
      <w:r w:rsidR="005E1EAF" w:rsidRPr="00383AE2">
        <w:rPr>
          <w:rFonts w:ascii="Arial" w:hAnsi="Arial" w:cs="Arial"/>
          <w:sz w:val="24"/>
          <w:szCs w:val="24"/>
        </w:rPr>
        <w:t xml:space="preserve">Development </w:t>
      </w:r>
      <w:r w:rsidRPr="00383AE2">
        <w:rPr>
          <w:rFonts w:ascii="Arial" w:hAnsi="Arial" w:cs="Arial"/>
          <w:sz w:val="24"/>
          <w:szCs w:val="24"/>
        </w:rPr>
        <w:t>Officer</w:t>
      </w:r>
      <w:r w:rsidR="00CF5332">
        <w:rPr>
          <w:rFonts w:ascii="Arial" w:hAnsi="Arial" w:cs="Arial"/>
          <w:sz w:val="24"/>
          <w:szCs w:val="24"/>
        </w:rPr>
        <w:t xml:space="preserve"> – </w:t>
      </w:r>
      <w:r w:rsidR="000662A1">
        <w:rPr>
          <w:rFonts w:ascii="Arial" w:hAnsi="Arial" w:cs="Arial"/>
          <w:sz w:val="24"/>
          <w:szCs w:val="24"/>
        </w:rPr>
        <w:t>Membership</w:t>
      </w:r>
    </w:p>
    <w:p w14:paraId="24AB909A" w14:textId="3CDB1042" w:rsidR="003F2D21" w:rsidRPr="00383AE2" w:rsidRDefault="003F2D21">
      <w:p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>Employer:</w:t>
      </w:r>
      <w:r w:rsidRPr="00383AE2">
        <w:rPr>
          <w:rFonts w:ascii="Arial" w:hAnsi="Arial" w:cs="Arial"/>
          <w:sz w:val="24"/>
          <w:szCs w:val="24"/>
        </w:rPr>
        <w:tab/>
        <w:t>Health and Social Care Alliance Scotland</w:t>
      </w:r>
    </w:p>
    <w:p w14:paraId="6371CB11" w14:textId="42060D25" w:rsidR="00317195" w:rsidRPr="00B35304" w:rsidRDefault="003F2D21">
      <w:p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>Report to:</w:t>
      </w:r>
      <w:r w:rsidRPr="00383AE2">
        <w:rPr>
          <w:rFonts w:ascii="Arial" w:hAnsi="Arial" w:cs="Arial"/>
          <w:sz w:val="24"/>
          <w:szCs w:val="24"/>
        </w:rPr>
        <w:tab/>
      </w:r>
      <w:r w:rsidR="001300CC">
        <w:rPr>
          <w:rFonts w:ascii="Arial" w:hAnsi="Arial" w:cs="Arial"/>
          <w:sz w:val="24"/>
          <w:szCs w:val="24"/>
        </w:rPr>
        <w:t xml:space="preserve">Programme Manager </w:t>
      </w:r>
      <w:r w:rsidR="00CF5332">
        <w:rPr>
          <w:rFonts w:ascii="Arial" w:hAnsi="Arial" w:cs="Arial"/>
          <w:sz w:val="24"/>
          <w:szCs w:val="24"/>
        </w:rPr>
        <w:t xml:space="preserve">- </w:t>
      </w:r>
      <w:r w:rsidR="00CF5332" w:rsidRPr="00CF5332">
        <w:rPr>
          <w:rFonts w:ascii="Arial" w:hAnsi="Arial" w:cs="Arial"/>
          <w:sz w:val="24"/>
          <w:szCs w:val="24"/>
        </w:rPr>
        <w:t xml:space="preserve">Lived Experience, Integration </w:t>
      </w:r>
      <w:r w:rsidR="000D0BD8">
        <w:rPr>
          <w:rFonts w:ascii="Arial" w:hAnsi="Arial" w:cs="Arial"/>
          <w:sz w:val="24"/>
          <w:szCs w:val="24"/>
        </w:rPr>
        <w:t>and</w:t>
      </w:r>
      <w:r w:rsidR="00CF5332" w:rsidRPr="00CF5332">
        <w:rPr>
          <w:rFonts w:ascii="Arial" w:hAnsi="Arial" w:cs="Arial"/>
          <w:sz w:val="24"/>
          <w:szCs w:val="24"/>
        </w:rPr>
        <w:t xml:space="preserve"> Engagement Hub</w:t>
      </w:r>
    </w:p>
    <w:p w14:paraId="4905EDD3" w14:textId="77777777" w:rsidR="003F2D21" w:rsidRPr="00383AE2" w:rsidRDefault="003F2D21">
      <w:pPr>
        <w:rPr>
          <w:rFonts w:ascii="Arial" w:hAnsi="Arial" w:cs="Arial"/>
          <w:sz w:val="24"/>
          <w:szCs w:val="24"/>
        </w:rPr>
      </w:pPr>
    </w:p>
    <w:p w14:paraId="0A87AF48" w14:textId="77777777" w:rsidR="001300CC" w:rsidRPr="00383AE2" w:rsidRDefault="001300CC" w:rsidP="001300CC">
      <w:pPr>
        <w:rPr>
          <w:rFonts w:ascii="Arial" w:hAnsi="Arial" w:cs="Arial"/>
          <w:b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>Purpose of the Role</w:t>
      </w:r>
    </w:p>
    <w:p w14:paraId="125C23D1" w14:textId="77777777" w:rsidR="001300CC" w:rsidRPr="00383AE2" w:rsidRDefault="001300CC" w:rsidP="001300CC">
      <w:pPr>
        <w:rPr>
          <w:rFonts w:ascii="Arial" w:hAnsi="Arial" w:cs="Arial"/>
          <w:b/>
          <w:sz w:val="24"/>
          <w:szCs w:val="24"/>
        </w:rPr>
      </w:pPr>
    </w:p>
    <w:p w14:paraId="1EE46262" w14:textId="507ED755" w:rsidR="00AF3855" w:rsidRDefault="003F2D21">
      <w:pPr>
        <w:rPr>
          <w:rFonts w:ascii="Arial" w:hAnsi="Arial" w:cs="Arial"/>
          <w:bCs/>
          <w:color w:val="000000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 xml:space="preserve">The </w:t>
      </w:r>
      <w:r w:rsidR="00AF3855">
        <w:rPr>
          <w:rFonts w:ascii="Arial" w:hAnsi="Arial" w:cs="Arial"/>
          <w:sz w:val="24"/>
          <w:szCs w:val="24"/>
        </w:rPr>
        <w:t>r</w:t>
      </w:r>
      <w:r w:rsidRPr="00383AE2">
        <w:rPr>
          <w:rFonts w:ascii="Arial" w:hAnsi="Arial" w:cs="Arial"/>
          <w:sz w:val="24"/>
          <w:szCs w:val="24"/>
        </w:rPr>
        <w:t xml:space="preserve">ole of </w:t>
      </w:r>
      <w:r w:rsidR="00483D73">
        <w:rPr>
          <w:rFonts w:ascii="Arial" w:hAnsi="Arial" w:cs="Arial"/>
          <w:sz w:val="24"/>
          <w:szCs w:val="24"/>
        </w:rPr>
        <w:t>Development O</w:t>
      </w:r>
      <w:r w:rsidRPr="00383AE2">
        <w:rPr>
          <w:rFonts w:ascii="Arial" w:hAnsi="Arial" w:cs="Arial"/>
          <w:sz w:val="24"/>
          <w:szCs w:val="24"/>
        </w:rPr>
        <w:t xml:space="preserve">fficer </w:t>
      </w:r>
      <w:r w:rsidR="00AF3855">
        <w:rPr>
          <w:rFonts w:ascii="Arial" w:hAnsi="Arial" w:cs="Arial"/>
          <w:sz w:val="24"/>
          <w:szCs w:val="24"/>
        </w:rPr>
        <w:t>works to deliver on the</w:t>
      </w:r>
      <w:r w:rsidRPr="00383AE2">
        <w:rPr>
          <w:rFonts w:ascii="Arial" w:hAnsi="Arial" w:cs="Arial"/>
          <w:sz w:val="24"/>
          <w:szCs w:val="24"/>
        </w:rPr>
        <w:t xml:space="preserve"> strategic aims of the ALLIANCE.  </w:t>
      </w:r>
      <w:r w:rsidR="000662A1" w:rsidRPr="000662A1">
        <w:rPr>
          <w:rFonts w:ascii="Arial" w:hAnsi="Arial" w:cs="Arial"/>
          <w:bCs/>
          <w:color w:val="000000"/>
          <w:sz w:val="24"/>
          <w:szCs w:val="24"/>
        </w:rPr>
        <w:t xml:space="preserve">A key responsibility of the Development Officer </w:t>
      </w:r>
      <w:r w:rsidR="00AF3855">
        <w:rPr>
          <w:rFonts w:ascii="Arial" w:hAnsi="Arial" w:cs="Arial"/>
          <w:bCs/>
          <w:color w:val="000000"/>
          <w:sz w:val="24"/>
          <w:szCs w:val="24"/>
        </w:rPr>
        <w:t>is</w:t>
      </w:r>
      <w:r w:rsidR="000662A1" w:rsidRPr="000662A1">
        <w:rPr>
          <w:rFonts w:ascii="Arial" w:hAnsi="Arial" w:cs="Arial"/>
          <w:bCs/>
          <w:color w:val="000000"/>
          <w:sz w:val="24"/>
          <w:szCs w:val="24"/>
        </w:rPr>
        <w:t xml:space="preserve"> to </w:t>
      </w:r>
      <w:r w:rsidR="00AF3855">
        <w:rPr>
          <w:rFonts w:ascii="Arial" w:hAnsi="Arial" w:cs="Arial"/>
          <w:bCs/>
          <w:color w:val="000000"/>
          <w:sz w:val="24"/>
          <w:szCs w:val="24"/>
        </w:rPr>
        <w:t xml:space="preserve">recruit, </w:t>
      </w:r>
      <w:r w:rsidR="000662A1" w:rsidRPr="000662A1">
        <w:rPr>
          <w:rFonts w:ascii="Arial" w:hAnsi="Arial" w:cs="Arial"/>
          <w:bCs/>
          <w:color w:val="000000"/>
          <w:sz w:val="24"/>
          <w:szCs w:val="24"/>
        </w:rPr>
        <w:t xml:space="preserve">maintain and develop the ALLIANCE’s </w:t>
      </w:r>
      <w:r w:rsidR="000662A1">
        <w:rPr>
          <w:rFonts w:ascii="Arial" w:hAnsi="Arial" w:cs="Arial"/>
          <w:bCs/>
          <w:color w:val="000000"/>
          <w:sz w:val="24"/>
          <w:szCs w:val="24"/>
        </w:rPr>
        <w:t xml:space="preserve">growing </w:t>
      </w:r>
      <w:r w:rsidR="000662A1" w:rsidRPr="000662A1">
        <w:rPr>
          <w:rFonts w:ascii="Arial" w:hAnsi="Arial" w:cs="Arial"/>
          <w:bCs/>
          <w:color w:val="000000"/>
          <w:sz w:val="24"/>
          <w:szCs w:val="24"/>
        </w:rPr>
        <w:t>membership</w:t>
      </w:r>
      <w:r w:rsidR="000662A1">
        <w:rPr>
          <w:rFonts w:ascii="Arial" w:hAnsi="Arial" w:cs="Arial"/>
          <w:bCs/>
          <w:color w:val="000000"/>
          <w:sz w:val="24"/>
          <w:szCs w:val="24"/>
        </w:rPr>
        <w:t>, building strong relationships with existing and new members</w:t>
      </w:r>
      <w:r w:rsidR="003413C8">
        <w:rPr>
          <w:rFonts w:ascii="Arial" w:hAnsi="Arial" w:cs="Arial"/>
          <w:bCs/>
          <w:color w:val="000000"/>
          <w:sz w:val="24"/>
          <w:szCs w:val="24"/>
        </w:rPr>
        <w:t xml:space="preserve"> across health and social care. The </w:t>
      </w:r>
      <w:r w:rsidR="00AF3855">
        <w:rPr>
          <w:rFonts w:ascii="Arial" w:hAnsi="Arial" w:cs="Arial"/>
          <w:bCs/>
          <w:color w:val="000000"/>
          <w:sz w:val="24"/>
          <w:szCs w:val="24"/>
        </w:rPr>
        <w:t>role will focus on</w:t>
      </w:r>
      <w:r w:rsidR="003413C8">
        <w:rPr>
          <w:rFonts w:ascii="Arial" w:hAnsi="Arial" w:cs="Arial"/>
          <w:bCs/>
          <w:color w:val="000000"/>
          <w:sz w:val="24"/>
          <w:szCs w:val="24"/>
        </w:rPr>
        <w:t xml:space="preserve"> deliver</w:t>
      </w:r>
      <w:r w:rsidR="00AF3855">
        <w:rPr>
          <w:rFonts w:ascii="Arial" w:hAnsi="Arial" w:cs="Arial"/>
          <w:bCs/>
          <w:color w:val="000000"/>
          <w:sz w:val="24"/>
          <w:szCs w:val="24"/>
        </w:rPr>
        <w:t xml:space="preserve">ing the ALLIANCE </w:t>
      </w:r>
      <w:r w:rsidR="003413C8">
        <w:rPr>
          <w:rFonts w:ascii="Arial" w:hAnsi="Arial" w:cs="Arial"/>
          <w:bCs/>
          <w:color w:val="000000"/>
          <w:sz w:val="24"/>
          <w:szCs w:val="24"/>
        </w:rPr>
        <w:t>membership strategic plan</w:t>
      </w:r>
      <w:r w:rsidR="00AF3855">
        <w:rPr>
          <w:rFonts w:ascii="Arial" w:hAnsi="Arial" w:cs="Arial"/>
          <w:bCs/>
          <w:color w:val="000000"/>
          <w:sz w:val="24"/>
          <w:szCs w:val="24"/>
        </w:rPr>
        <w:t xml:space="preserve"> prioritising:</w:t>
      </w:r>
      <w:r w:rsidR="00AF3855">
        <w:rPr>
          <w:rFonts w:ascii="Arial" w:hAnsi="Arial" w:cs="Arial"/>
          <w:bCs/>
          <w:color w:val="000000"/>
          <w:sz w:val="24"/>
          <w:szCs w:val="24"/>
        </w:rPr>
        <w:br/>
      </w:r>
    </w:p>
    <w:p w14:paraId="751A6FA4" w14:textId="25DED24B" w:rsidR="00AF3855" w:rsidRPr="00AF3855" w:rsidRDefault="00AF3855" w:rsidP="00AF3855">
      <w:pPr>
        <w:pStyle w:val="ListParagraph"/>
        <w:numPr>
          <w:ilvl w:val="0"/>
          <w:numId w:val="14"/>
        </w:numPr>
        <w:rPr>
          <w:rFonts w:ascii="Arial" w:hAnsi="Arial" w:cs="Arial"/>
          <w:bCs/>
          <w:color w:val="000000"/>
          <w:sz w:val="24"/>
          <w:szCs w:val="24"/>
        </w:rPr>
      </w:pPr>
      <w:r w:rsidRPr="00AF3855">
        <w:rPr>
          <w:rFonts w:ascii="Arial" w:hAnsi="Arial" w:cs="Arial"/>
          <w:bCs/>
          <w:color w:val="000000"/>
          <w:sz w:val="24"/>
          <w:szCs w:val="24"/>
        </w:rPr>
        <w:t>Diversifying membership</w:t>
      </w:r>
    </w:p>
    <w:p w14:paraId="59498723" w14:textId="44E09DBA" w:rsidR="00AF3855" w:rsidRPr="00AF3855" w:rsidRDefault="00AF3855" w:rsidP="00AF3855">
      <w:pPr>
        <w:pStyle w:val="ListParagraph"/>
        <w:numPr>
          <w:ilvl w:val="0"/>
          <w:numId w:val="14"/>
        </w:numPr>
        <w:rPr>
          <w:rFonts w:ascii="Arial" w:hAnsi="Arial" w:cs="Arial"/>
          <w:bCs/>
          <w:color w:val="000000"/>
          <w:sz w:val="24"/>
          <w:szCs w:val="24"/>
        </w:rPr>
      </w:pPr>
      <w:r w:rsidRPr="00AF3855">
        <w:rPr>
          <w:rFonts w:ascii="Arial" w:hAnsi="Arial" w:cs="Arial"/>
          <w:bCs/>
          <w:color w:val="000000"/>
          <w:sz w:val="24"/>
          <w:szCs w:val="24"/>
        </w:rPr>
        <w:t xml:space="preserve">Improving communications and information sharing with members </w:t>
      </w:r>
    </w:p>
    <w:p w14:paraId="2EBEAC30" w14:textId="77777777" w:rsidR="00AF3855" w:rsidRPr="00AF3855" w:rsidRDefault="00AF3855" w:rsidP="00AF3855">
      <w:pPr>
        <w:pStyle w:val="ListParagraph"/>
        <w:numPr>
          <w:ilvl w:val="0"/>
          <w:numId w:val="14"/>
        </w:numPr>
        <w:rPr>
          <w:rFonts w:ascii="Arial" w:hAnsi="Arial" w:cs="Arial"/>
          <w:bCs/>
          <w:color w:val="000000"/>
          <w:sz w:val="24"/>
          <w:szCs w:val="24"/>
        </w:rPr>
      </w:pPr>
      <w:r w:rsidRPr="00AF3855">
        <w:rPr>
          <w:rFonts w:ascii="Arial" w:hAnsi="Arial" w:cs="Arial"/>
          <w:bCs/>
          <w:color w:val="000000"/>
          <w:sz w:val="24"/>
          <w:szCs w:val="24"/>
        </w:rPr>
        <w:t>Building strong relationships.</w:t>
      </w:r>
    </w:p>
    <w:p w14:paraId="367EEE4E" w14:textId="77777777" w:rsidR="00AF3855" w:rsidRDefault="00AF3855">
      <w:pPr>
        <w:rPr>
          <w:rFonts w:ascii="Arial" w:hAnsi="Arial" w:cs="Arial"/>
          <w:bCs/>
          <w:color w:val="000000"/>
          <w:sz w:val="24"/>
          <w:szCs w:val="24"/>
        </w:rPr>
      </w:pPr>
    </w:p>
    <w:p w14:paraId="0E0C04CA" w14:textId="77777777" w:rsidR="002D7066" w:rsidRPr="00383AE2" w:rsidRDefault="002D7066">
      <w:pPr>
        <w:rPr>
          <w:rFonts w:ascii="Arial" w:hAnsi="Arial" w:cs="Arial"/>
          <w:sz w:val="24"/>
          <w:szCs w:val="24"/>
        </w:rPr>
      </w:pPr>
    </w:p>
    <w:p w14:paraId="0E35A770" w14:textId="77777777" w:rsidR="003F2D21" w:rsidRPr="00383AE2" w:rsidRDefault="003F2D21">
      <w:pPr>
        <w:rPr>
          <w:rFonts w:ascii="Arial" w:hAnsi="Arial" w:cs="Arial"/>
          <w:b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 xml:space="preserve">Strategic Outcomes of the ALLIANCE </w:t>
      </w:r>
    </w:p>
    <w:p w14:paraId="3B6523B8" w14:textId="77777777" w:rsidR="003F2D21" w:rsidRPr="00383AE2" w:rsidRDefault="003F2D21">
      <w:pPr>
        <w:rPr>
          <w:rFonts w:ascii="Arial" w:hAnsi="Arial" w:cs="Arial"/>
          <w:sz w:val="24"/>
          <w:szCs w:val="24"/>
        </w:rPr>
      </w:pPr>
    </w:p>
    <w:p w14:paraId="32180DE1" w14:textId="77777777" w:rsidR="003F2D21" w:rsidRPr="00383AE2" w:rsidRDefault="003F2D21" w:rsidP="00317195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 xml:space="preserve">Innovation and transformational change across health and social care, driven by person-centred and </w:t>
      </w:r>
      <w:proofErr w:type="gramStart"/>
      <w:r w:rsidRPr="00383AE2">
        <w:rPr>
          <w:rFonts w:ascii="Arial" w:hAnsi="Arial" w:cs="Arial"/>
          <w:sz w:val="24"/>
          <w:szCs w:val="24"/>
        </w:rPr>
        <w:t>rights based</w:t>
      </w:r>
      <w:proofErr w:type="gramEnd"/>
      <w:r w:rsidRPr="00383AE2">
        <w:rPr>
          <w:rFonts w:ascii="Arial" w:hAnsi="Arial" w:cs="Arial"/>
          <w:sz w:val="24"/>
          <w:szCs w:val="24"/>
        </w:rPr>
        <w:t xml:space="preserve"> approaches and the principles of co-production and </w:t>
      </w:r>
      <w:proofErr w:type="spellStart"/>
      <w:r w:rsidRPr="00383AE2">
        <w:rPr>
          <w:rFonts w:ascii="Arial" w:hAnsi="Arial" w:cs="Arial"/>
          <w:sz w:val="24"/>
          <w:szCs w:val="24"/>
        </w:rPr>
        <w:t>self management</w:t>
      </w:r>
      <w:proofErr w:type="spellEnd"/>
    </w:p>
    <w:p w14:paraId="5FD947E1" w14:textId="77777777" w:rsidR="003F2D21" w:rsidRPr="00383AE2" w:rsidRDefault="003F2D21" w:rsidP="00317195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Policy and practice shaped by disabled people, people with long term conditions and unpaid carers, regardless of race, gender, sexual orientation disability, age, religion, or any other status</w:t>
      </w:r>
    </w:p>
    <w:p w14:paraId="7F34D977" w14:textId="185C73F0" w:rsidR="00383AE2" w:rsidRPr="00701A51" w:rsidRDefault="003F2D21" w:rsidP="00511609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b/>
          <w:sz w:val="24"/>
          <w:szCs w:val="24"/>
        </w:rPr>
      </w:pPr>
      <w:r w:rsidRPr="00701A51">
        <w:rPr>
          <w:rFonts w:ascii="Arial" w:hAnsi="Arial" w:cs="Arial"/>
          <w:sz w:val="24"/>
          <w:szCs w:val="24"/>
        </w:rPr>
        <w:t xml:space="preserve">Person centred approaches and third sector involvement within the planning </w:t>
      </w:r>
      <w:r w:rsidR="00425D4D" w:rsidRPr="00701A51">
        <w:rPr>
          <w:rFonts w:ascii="Arial" w:hAnsi="Arial" w:cs="Arial"/>
          <w:sz w:val="24"/>
          <w:szCs w:val="24"/>
        </w:rPr>
        <w:t>and delivery of health, social care, and integrated services</w:t>
      </w:r>
    </w:p>
    <w:p w14:paraId="2DD87928" w14:textId="77777777" w:rsidR="00701A51" w:rsidRPr="00701A51" w:rsidRDefault="00701A51" w:rsidP="00701A51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</w:p>
    <w:p w14:paraId="2987A710" w14:textId="75B42A07" w:rsidR="00425D4D" w:rsidRPr="00383AE2" w:rsidRDefault="00701A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Role </w:t>
      </w:r>
      <w:r w:rsidR="0046051A" w:rsidRPr="00383AE2">
        <w:rPr>
          <w:rFonts w:ascii="Arial" w:hAnsi="Arial" w:cs="Arial"/>
          <w:b/>
          <w:sz w:val="24"/>
          <w:szCs w:val="24"/>
        </w:rPr>
        <w:t xml:space="preserve">Responsibilities </w:t>
      </w:r>
    </w:p>
    <w:p w14:paraId="189A026D" w14:textId="77777777" w:rsidR="00317669" w:rsidRPr="00383AE2" w:rsidRDefault="00317669">
      <w:pPr>
        <w:rPr>
          <w:rFonts w:ascii="Arial" w:hAnsi="Arial" w:cs="Arial"/>
          <w:sz w:val="24"/>
          <w:szCs w:val="24"/>
        </w:rPr>
      </w:pPr>
    </w:p>
    <w:p w14:paraId="10AC2041" w14:textId="77777777" w:rsidR="00AF3855" w:rsidRDefault="00AF3855" w:rsidP="00AF3855">
      <w:pPr>
        <w:numPr>
          <w:ilvl w:val="0"/>
          <w:numId w:val="10"/>
        </w:numPr>
        <w:ind w:left="567" w:hanging="567"/>
        <w:rPr>
          <w:rFonts w:ascii="Arial" w:hAnsi="Arial" w:cs="Arial"/>
          <w:bCs/>
          <w:sz w:val="24"/>
          <w:szCs w:val="24"/>
        </w:rPr>
      </w:pPr>
      <w:r w:rsidRPr="005C6661">
        <w:rPr>
          <w:rFonts w:ascii="Arial" w:hAnsi="Arial" w:cs="Arial"/>
          <w:bCs/>
          <w:sz w:val="24"/>
          <w:szCs w:val="24"/>
        </w:rPr>
        <w:t xml:space="preserve">Develop and promote the ALLIANCE membership offer and </w:t>
      </w:r>
      <w:r>
        <w:rPr>
          <w:rFonts w:ascii="Arial" w:hAnsi="Arial" w:cs="Arial"/>
          <w:bCs/>
          <w:sz w:val="24"/>
          <w:szCs w:val="24"/>
        </w:rPr>
        <w:t>i</w:t>
      </w:r>
      <w:r w:rsidRPr="005C6661">
        <w:rPr>
          <w:rFonts w:ascii="Arial" w:hAnsi="Arial" w:cs="Arial"/>
          <w:bCs/>
          <w:sz w:val="24"/>
          <w:szCs w:val="24"/>
        </w:rPr>
        <w:t>dentify opportunities to recruit new members</w:t>
      </w:r>
    </w:p>
    <w:p w14:paraId="365E07A6" w14:textId="02068C6B" w:rsidR="00AF3855" w:rsidRDefault="00AF3855" w:rsidP="00AF3855">
      <w:pPr>
        <w:numPr>
          <w:ilvl w:val="0"/>
          <w:numId w:val="10"/>
        </w:numPr>
        <w:ind w:left="567" w:hanging="567"/>
        <w:rPr>
          <w:rFonts w:ascii="Arial" w:hAnsi="Arial" w:cs="Arial"/>
          <w:bCs/>
          <w:sz w:val="24"/>
          <w:szCs w:val="24"/>
        </w:rPr>
      </w:pPr>
      <w:r w:rsidRPr="006A583E">
        <w:rPr>
          <w:rFonts w:ascii="Arial" w:hAnsi="Arial" w:cs="Arial"/>
          <w:bCs/>
          <w:sz w:val="24"/>
          <w:szCs w:val="24"/>
        </w:rPr>
        <w:t>Proactively seek to increase</w:t>
      </w:r>
      <w:r>
        <w:rPr>
          <w:rFonts w:ascii="Arial" w:hAnsi="Arial" w:cs="Arial"/>
          <w:bCs/>
          <w:sz w:val="24"/>
          <w:szCs w:val="24"/>
        </w:rPr>
        <w:t xml:space="preserve"> and maintain</w:t>
      </w:r>
      <w:r w:rsidRPr="006A583E">
        <w:rPr>
          <w:rFonts w:ascii="Arial" w:hAnsi="Arial" w:cs="Arial"/>
          <w:bCs/>
          <w:sz w:val="24"/>
          <w:szCs w:val="24"/>
        </w:rPr>
        <w:t xml:space="preserve"> a diverse membership</w:t>
      </w:r>
      <w:r>
        <w:rPr>
          <w:rFonts w:ascii="Arial" w:hAnsi="Arial" w:cs="Arial"/>
          <w:bCs/>
          <w:sz w:val="24"/>
          <w:szCs w:val="24"/>
        </w:rPr>
        <w:t xml:space="preserve"> based on gaps identified in representation</w:t>
      </w:r>
    </w:p>
    <w:p w14:paraId="6DC30F80" w14:textId="6906AFD1" w:rsidR="00AF3855" w:rsidRDefault="00AF3855" w:rsidP="00380CE5">
      <w:pPr>
        <w:numPr>
          <w:ilvl w:val="0"/>
          <w:numId w:val="10"/>
        </w:numPr>
        <w:ind w:left="567" w:hanging="567"/>
        <w:rPr>
          <w:rFonts w:ascii="Arial" w:hAnsi="Arial" w:cs="Arial"/>
          <w:bCs/>
          <w:sz w:val="24"/>
          <w:szCs w:val="24"/>
        </w:rPr>
      </w:pPr>
      <w:r w:rsidRPr="0068674F">
        <w:rPr>
          <w:rFonts w:ascii="Arial" w:hAnsi="Arial" w:cs="Arial"/>
          <w:bCs/>
          <w:sz w:val="24"/>
          <w:szCs w:val="24"/>
        </w:rPr>
        <w:t>Work with Programme Manager to implement a membership, engagement, retention and renewal</w:t>
      </w:r>
      <w:r w:rsidR="00E81486">
        <w:rPr>
          <w:rFonts w:ascii="Arial" w:hAnsi="Arial" w:cs="Arial"/>
          <w:bCs/>
          <w:sz w:val="24"/>
          <w:szCs w:val="24"/>
        </w:rPr>
        <w:t xml:space="preserve"> process</w:t>
      </w:r>
    </w:p>
    <w:p w14:paraId="71EDBC00" w14:textId="271F1F2A" w:rsidR="006D457A" w:rsidRPr="006D457A" w:rsidRDefault="006D457A" w:rsidP="006D457A">
      <w:pPr>
        <w:numPr>
          <w:ilvl w:val="0"/>
          <w:numId w:val="10"/>
        </w:num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reporting on</w:t>
      </w:r>
      <w:r w:rsidRPr="006D457A">
        <w:rPr>
          <w:rFonts w:ascii="Arial" w:hAnsi="Arial" w:cs="Arial"/>
          <w:sz w:val="24"/>
          <w:szCs w:val="24"/>
        </w:rPr>
        <w:t xml:space="preserve"> tracking and analysis of membership, engagement, and </w:t>
      </w:r>
      <w:r>
        <w:rPr>
          <w:rFonts w:ascii="Arial" w:hAnsi="Arial" w:cs="Arial"/>
          <w:sz w:val="24"/>
          <w:szCs w:val="24"/>
        </w:rPr>
        <w:t>KPIs</w:t>
      </w:r>
    </w:p>
    <w:p w14:paraId="1B3BEAFA" w14:textId="66C82EC4" w:rsidR="000662A1" w:rsidRDefault="000662A1" w:rsidP="000662A1">
      <w:pPr>
        <w:numPr>
          <w:ilvl w:val="0"/>
          <w:numId w:val="10"/>
        </w:num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Develop mechanisms for effective involvement of the ALLIANCE members and other stakeholders in the work of the organisation</w:t>
      </w:r>
    </w:p>
    <w:p w14:paraId="100FC9A9" w14:textId="47D613E8" w:rsidR="000D0BD8" w:rsidRPr="000D0BD8" w:rsidRDefault="000D0BD8" w:rsidP="000662A1">
      <w:pPr>
        <w:numPr>
          <w:ilvl w:val="0"/>
          <w:numId w:val="10"/>
        </w:numPr>
        <w:ind w:left="567" w:hanging="567"/>
        <w:rPr>
          <w:rFonts w:ascii="Arial" w:hAnsi="Arial" w:cs="Arial"/>
          <w:bCs/>
          <w:sz w:val="24"/>
          <w:szCs w:val="24"/>
        </w:rPr>
      </w:pPr>
      <w:r w:rsidRPr="00946C3F">
        <w:rPr>
          <w:rFonts w:ascii="Arial" w:hAnsi="Arial" w:cs="Arial"/>
          <w:sz w:val="24"/>
          <w:szCs w:val="24"/>
        </w:rPr>
        <w:t xml:space="preserve">Provide </w:t>
      </w:r>
      <w:r w:rsidR="0068674F">
        <w:rPr>
          <w:rFonts w:ascii="Arial" w:hAnsi="Arial" w:cs="Arial"/>
          <w:sz w:val="24"/>
          <w:szCs w:val="24"/>
        </w:rPr>
        <w:t xml:space="preserve">regular </w:t>
      </w:r>
      <w:r w:rsidRPr="00946C3F">
        <w:rPr>
          <w:rFonts w:ascii="Arial" w:hAnsi="Arial" w:cs="Arial"/>
          <w:sz w:val="24"/>
          <w:szCs w:val="24"/>
        </w:rPr>
        <w:t xml:space="preserve">reporting and evaluation of </w:t>
      </w:r>
      <w:r w:rsidR="0068674F">
        <w:rPr>
          <w:rFonts w:ascii="Arial" w:hAnsi="Arial" w:cs="Arial"/>
          <w:sz w:val="24"/>
          <w:szCs w:val="24"/>
        </w:rPr>
        <w:t xml:space="preserve">ALLIANCE membership strategy </w:t>
      </w:r>
    </w:p>
    <w:p w14:paraId="64B24698" w14:textId="77777777" w:rsidR="000662A1" w:rsidRDefault="000662A1" w:rsidP="000662A1">
      <w:pPr>
        <w:numPr>
          <w:ilvl w:val="0"/>
          <w:numId w:val="10"/>
        </w:num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Ensure that the principles of good practice are followed for involvement of the </w:t>
      </w:r>
      <w:r w:rsidRPr="006D457A">
        <w:rPr>
          <w:rFonts w:ascii="Arial" w:hAnsi="Arial" w:cs="Arial"/>
          <w:bCs/>
          <w:sz w:val="24"/>
          <w:szCs w:val="24"/>
        </w:rPr>
        <w:t>ALLIANCE members in the work of the organisation</w:t>
      </w:r>
    </w:p>
    <w:p w14:paraId="4832E2E3" w14:textId="3B32A7D3" w:rsidR="0003166D" w:rsidRPr="006D457A" w:rsidRDefault="0003166D" w:rsidP="000662A1">
      <w:pPr>
        <w:numPr>
          <w:ilvl w:val="0"/>
          <w:numId w:val="10"/>
        </w:num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Continue to develop and review membership benefits and offers</w:t>
      </w:r>
    </w:p>
    <w:p w14:paraId="18897042" w14:textId="24A39908" w:rsidR="000662A1" w:rsidRDefault="000D0BD8" w:rsidP="000662A1">
      <w:pPr>
        <w:numPr>
          <w:ilvl w:val="0"/>
          <w:numId w:val="10"/>
        </w:num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Work with </w:t>
      </w:r>
      <w:r w:rsidR="000662A1">
        <w:rPr>
          <w:rFonts w:ascii="Arial" w:hAnsi="Arial" w:cs="Arial"/>
          <w:bCs/>
          <w:sz w:val="24"/>
          <w:szCs w:val="24"/>
        </w:rPr>
        <w:t>external stakeholders, including statutory agencies, to involve people with lived experience and third sector organisations in policy and service development</w:t>
      </w:r>
    </w:p>
    <w:p w14:paraId="4FD7428F" w14:textId="77777777" w:rsidR="0068674F" w:rsidRDefault="0068674F" w:rsidP="0068674F">
      <w:pPr>
        <w:numPr>
          <w:ilvl w:val="0"/>
          <w:numId w:val="10"/>
        </w:num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Ensure member records and contact database is kept up to date </w:t>
      </w:r>
    </w:p>
    <w:p w14:paraId="1DF74D8E" w14:textId="77777777" w:rsidR="000662A1" w:rsidRDefault="000662A1" w:rsidP="000662A1">
      <w:pPr>
        <w:numPr>
          <w:ilvl w:val="0"/>
          <w:numId w:val="11"/>
        </w:num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Develop membership marketing materials</w:t>
      </w:r>
    </w:p>
    <w:p w14:paraId="1DACD31B" w14:textId="657EE195" w:rsidR="006A583E" w:rsidRDefault="006A583E" w:rsidP="000662A1">
      <w:pPr>
        <w:numPr>
          <w:ilvl w:val="0"/>
          <w:numId w:val="11"/>
        </w:num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Co-ordinate regular membership</w:t>
      </w:r>
      <w:r w:rsidR="0068674F">
        <w:rPr>
          <w:rFonts w:ascii="Arial" w:hAnsi="Arial" w:cs="Arial"/>
          <w:bCs/>
          <w:sz w:val="24"/>
          <w:szCs w:val="24"/>
        </w:rPr>
        <w:t xml:space="preserve"> engagement and communications</w:t>
      </w:r>
      <w:r>
        <w:rPr>
          <w:rFonts w:ascii="Arial" w:hAnsi="Arial" w:cs="Arial"/>
          <w:bCs/>
          <w:sz w:val="24"/>
          <w:szCs w:val="24"/>
        </w:rPr>
        <w:t xml:space="preserve"> including the members </w:t>
      </w:r>
      <w:r w:rsidR="0068674F">
        <w:rPr>
          <w:rFonts w:ascii="Arial" w:hAnsi="Arial" w:cs="Arial"/>
          <w:bCs/>
          <w:sz w:val="24"/>
          <w:szCs w:val="24"/>
        </w:rPr>
        <w:t xml:space="preserve">events, </w:t>
      </w:r>
      <w:r>
        <w:rPr>
          <w:rFonts w:ascii="Arial" w:hAnsi="Arial" w:cs="Arial"/>
          <w:bCs/>
          <w:sz w:val="24"/>
          <w:szCs w:val="24"/>
        </w:rPr>
        <w:t>bulletin and regularly updating the ALLIANCE website</w:t>
      </w:r>
    </w:p>
    <w:p w14:paraId="2F2CAE12" w14:textId="3D7E0AA6" w:rsidR="0068674F" w:rsidRDefault="0068674F" w:rsidP="000662A1">
      <w:pPr>
        <w:numPr>
          <w:ilvl w:val="0"/>
          <w:numId w:val="11"/>
        </w:numPr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Have regular input into membership policy and practice</w:t>
      </w:r>
      <w:r w:rsidR="006D457A">
        <w:rPr>
          <w:rFonts w:ascii="Arial" w:hAnsi="Arial" w:cs="Arial"/>
          <w:bCs/>
          <w:sz w:val="24"/>
          <w:szCs w:val="24"/>
        </w:rPr>
        <w:t>.</w:t>
      </w:r>
    </w:p>
    <w:p w14:paraId="1032158A" w14:textId="77777777" w:rsidR="000662A1" w:rsidRDefault="000662A1" w:rsidP="000662A1">
      <w:pPr>
        <w:ind w:left="567" w:hanging="567"/>
        <w:rPr>
          <w:rFonts w:ascii="Arial" w:hAnsi="Arial" w:cs="Arial"/>
          <w:bCs/>
          <w:sz w:val="24"/>
          <w:szCs w:val="24"/>
        </w:rPr>
      </w:pPr>
    </w:p>
    <w:p w14:paraId="097BB73E" w14:textId="7C476980" w:rsidR="00DE03C1" w:rsidRDefault="00DE03C1" w:rsidP="000B6AB3">
      <w:pPr>
        <w:rPr>
          <w:rFonts w:ascii="Arial" w:hAnsi="Arial" w:cs="Arial"/>
          <w:b/>
          <w:sz w:val="24"/>
          <w:szCs w:val="24"/>
        </w:rPr>
      </w:pPr>
    </w:p>
    <w:p w14:paraId="6FA599C3" w14:textId="77777777" w:rsidR="000662A1" w:rsidRPr="000B6AB3" w:rsidRDefault="000662A1" w:rsidP="000B6AB3">
      <w:pPr>
        <w:rPr>
          <w:rFonts w:ascii="Arial" w:hAnsi="Arial" w:cs="Arial"/>
          <w:sz w:val="24"/>
          <w:szCs w:val="24"/>
        </w:rPr>
      </w:pPr>
    </w:p>
    <w:p w14:paraId="56513EB2" w14:textId="77777777" w:rsidR="00317195" w:rsidRPr="00383AE2" w:rsidRDefault="00317195">
      <w:pPr>
        <w:rPr>
          <w:rFonts w:ascii="Arial" w:hAnsi="Arial" w:cs="Arial"/>
          <w:b/>
          <w:sz w:val="24"/>
          <w:szCs w:val="24"/>
        </w:rPr>
      </w:pPr>
      <w:r w:rsidRPr="00383AE2">
        <w:rPr>
          <w:rFonts w:ascii="Arial" w:hAnsi="Arial" w:cs="Arial"/>
          <w:b/>
          <w:sz w:val="24"/>
          <w:szCs w:val="24"/>
        </w:rPr>
        <w:t xml:space="preserve">Data Protection </w:t>
      </w:r>
    </w:p>
    <w:p w14:paraId="05DF0397" w14:textId="77777777" w:rsidR="00317195" w:rsidRPr="00383AE2" w:rsidRDefault="00317195">
      <w:pPr>
        <w:rPr>
          <w:rFonts w:ascii="Arial" w:hAnsi="Arial" w:cs="Arial"/>
          <w:b/>
          <w:sz w:val="24"/>
          <w:szCs w:val="24"/>
        </w:rPr>
      </w:pPr>
    </w:p>
    <w:p w14:paraId="579971EC" w14:textId="77777777" w:rsidR="00317195" w:rsidRPr="00383AE2" w:rsidRDefault="00317195">
      <w:p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 xml:space="preserve">In line with national legislation, and organisational policy, you will ensure that all data is processed in a fair, lawful and transparent way, for the specific registered purpose and will not </w:t>
      </w:r>
      <w:r w:rsidR="00C66F40" w:rsidRPr="00383AE2">
        <w:rPr>
          <w:rFonts w:ascii="Arial" w:hAnsi="Arial" w:cs="Arial"/>
          <w:sz w:val="24"/>
          <w:szCs w:val="24"/>
        </w:rPr>
        <w:t>allow data to be disclosed in any way incompatible with such purpose or to any unauthorised persons or organisations.</w:t>
      </w:r>
    </w:p>
    <w:p w14:paraId="34B4622C" w14:textId="77777777" w:rsidR="00D61BD1" w:rsidRPr="00383AE2" w:rsidRDefault="00D61BD1">
      <w:pPr>
        <w:rPr>
          <w:rFonts w:ascii="Arial" w:hAnsi="Arial" w:cs="Arial"/>
          <w:sz w:val="24"/>
          <w:szCs w:val="24"/>
        </w:rPr>
      </w:pPr>
    </w:p>
    <w:p w14:paraId="64CF1180" w14:textId="77777777" w:rsidR="00471D1E" w:rsidRPr="00383AE2" w:rsidRDefault="00471D1E">
      <w:pPr>
        <w:rPr>
          <w:rFonts w:ascii="Arial" w:hAnsi="Arial" w:cs="Arial"/>
          <w:sz w:val="24"/>
          <w:szCs w:val="24"/>
        </w:rPr>
      </w:pPr>
    </w:p>
    <w:p w14:paraId="606E1045" w14:textId="77777777" w:rsidR="000B6AB3" w:rsidRDefault="000B6A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285163A" w14:textId="77777777" w:rsidR="00B95172" w:rsidRDefault="00B95172" w:rsidP="00B95172">
      <w:pPr>
        <w:rPr>
          <w:rFonts w:ascii="Arial" w:hAnsi="Arial" w:cs="Arial"/>
          <w:b/>
          <w:sz w:val="28"/>
          <w:szCs w:val="28"/>
        </w:rPr>
      </w:pPr>
      <w:r w:rsidRPr="000B6AB3">
        <w:rPr>
          <w:rFonts w:ascii="Arial" w:hAnsi="Arial" w:cs="Arial"/>
          <w:b/>
          <w:sz w:val="28"/>
          <w:szCs w:val="28"/>
        </w:rPr>
        <w:lastRenderedPageBreak/>
        <w:t>Person Specification</w:t>
      </w:r>
    </w:p>
    <w:p w14:paraId="66B27D85" w14:textId="77777777" w:rsidR="00B95172" w:rsidRDefault="00B95172" w:rsidP="00B95172">
      <w:pPr>
        <w:rPr>
          <w:rFonts w:ascii="Arial" w:hAnsi="Arial" w:cs="Arial"/>
          <w:b/>
          <w:sz w:val="28"/>
          <w:szCs w:val="28"/>
        </w:rPr>
      </w:pPr>
    </w:p>
    <w:p w14:paraId="688637F9" w14:textId="77777777" w:rsidR="00B95172" w:rsidRPr="000B6AB3" w:rsidRDefault="00B95172" w:rsidP="00B951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Essential</w:t>
      </w:r>
    </w:p>
    <w:p w14:paraId="001E3170" w14:textId="77777777" w:rsidR="00B95172" w:rsidRPr="00383AE2" w:rsidRDefault="00B95172" w:rsidP="00B95172">
      <w:pPr>
        <w:rPr>
          <w:rFonts w:ascii="Arial" w:hAnsi="Arial" w:cs="Arial"/>
          <w:b/>
          <w:sz w:val="24"/>
          <w:szCs w:val="24"/>
        </w:rPr>
      </w:pPr>
    </w:p>
    <w:p w14:paraId="215B5155" w14:textId="77777777" w:rsidR="00B95172" w:rsidRPr="009F1972" w:rsidRDefault="00B95172" w:rsidP="00B9517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F1972">
        <w:rPr>
          <w:rFonts w:ascii="Arial" w:hAnsi="Arial" w:cs="Arial"/>
          <w:sz w:val="24"/>
          <w:szCs w:val="24"/>
        </w:rPr>
        <w:t xml:space="preserve">Excellent </w:t>
      </w:r>
      <w:r>
        <w:rPr>
          <w:rFonts w:ascii="Arial" w:hAnsi="Arial" w:cs="Arial"/>
          <w:sz w:val="24"/>
          <w:szCs w:val="24"/>
        </w:rPr>
        <w:t xml:space="preserve">relationship building and </w:t>
      </w:r>
      <w:r w:rsidRPr="009F1972">
        <w:rPr>
          <w:rFonts w:ascii="Arial" w:hAnsi="Arial" w:cs="Arial"/>
          <w:sz w:val="24"/>
          <w:szCs w:val="24"/>
        </w:rPr>
        <w:t>interpersonal skills</w:t>
      </w:r>
    </w:p>
    <w:p w14:paraId="47D62552" w14:textId="1D815D2D" w:rsidR="00B95172" w:rsidRPr="000662A1" w:rsidRDefault="00B95172" w:rsidP="000662A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F1972">
        <w:rPr>
          <w:rFonts w:ascii="Arial" w:hAnsi="Arial" w:cs="Arial"/>
          <w:sz w:val="24"/>
          <w:szCs w:val="24"/>
        </w:rPr>
        <w:t>Excellent communication skills</w:t>
      </w:r>
      <w:bookmarkStart w:id="0" w:name="_Hlk95985546"/>
    </w:p>
    <w:bookmarkEnd w:id="0"/>
    <w:p w14:paraId="7D6286B0" w14:textId="77777777" w:rsidR="00B95172" w:rsidRPr="00383AE2" w:rsidRDefault="00B95172" w:rsidP="00B9517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Good understanding of data protection and how it relates to the role</w:t>
      </w:r>
    </w:p>
    <w:p w14:paraId="47D60E37" w14:textId="77777777" w:rsidR="00B95172" w:rsidRPr="00383AE2" w:rsidRDefault="00B95172" w:rsidP="00B9517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and analysis skills</w:t>
      </w:r>
    </w:p>
    <w:p w14:paraId="79EC2C9E" w14:textId="77777777" w:rsidR="00B95172" w:rsidRDefault="00B95172" w:rsidP="00B9517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3AE2">
        <w:rPr>
          <w:rFonts w:ascii="Arial" w:hAnsi="Arial" w:cs="Arial"/>
          <w:sz w:val="24"/>
          <w:szCs w:val="24"/>
        </w:rPr>
        <w:t>Good</w:t>
      </w:r>
      <w:r>
        <w:rPr>
          <w:rFonts w:ascii="Arial" w:hAnsi="Arial" w:cs="Arial"/>
          <w:sz w:val="24"/>
          <w:szCs w:val="24"/>
        </w:rPr>
        <w:t xml:space="preserve"> IT,</w:t>
      </w:r>
      <w:r w:rsidRPr="00383AE2">
        <w:rPr>
          <w:rFonts w:ascii="Arial" w:hAnsi="Arial" w:cs="Arial"/>
          <w:sz w:val="24"/>
          <w:szCs w:val="24"/>
        </w:rPr>
        <w:t xml:space="preserve"> organisational and administrative skills</w:t>
      </w:r>
    </w:p>
    <w:p w14:paraId="7478A507" w14:textId="77777777" w:rsidR="00B95172" w:rsidRPr="00F739DD" w:rsidRDefault="00B95172" w:rsidP="00B95172">
      <w:pPr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Strong facilitation skills </w:t>
      </w:r>
    </w:p>
    <w:p w14:paraId="535FF2A8" w14:textId="77777777" w:rsidR="00B95172" w:rsidRDefault="00B95172" w:rsidP="00B9517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F55F4">
        <w:rPr>
          <w:rFonts w:ascii="Arial" w:hAnsi="Arial" w:cs="Arial"/>
          <w:sz w:val="24"/>
          <w:szCs w:val="24"/>
        </w:rPr>
        <w:t xml:space="preserve">Understanding and commitment </w:t>
      </w:r>
      <w:proofErr w:type="gramStart"/>
      <w:r w:rsidRPr="000F55F4">
        <w:rPr>
          <w:rFonts w:ascii="Arial" w:hAnsi="Arial" w:cs="Arial"/>
          <w:sz w:val="24"/>
          <w:szCs w:val="24"/>
        </w:rPr>
        <w:t>to:</w:t>
      </w:r>
      <w:proofErr w:type="gramEnd"/>
      <w:r w:rsidRPr="000F55F4">
        <w:rPr>
          <w:rFonts w:ascii="Arial" w:hAnsi="Arial" w:cs="Arial"/>
          <w:sz w:val="24"/>
          <w:szCs w:val="24"/>
        </w:rPr>
        <w:t xml:space="preserve"> equal opportunities; non-discrimination; and the principle of people being the experts in their own lives and being at the heart of policy, support and services </w:t>
      </w:r>
    </w:p>
    <w:p w14:paraId="694D424E" w14:textId="77777777" w:rsidR="000662A1" w:rsidRPr="0072546D" w:rsidRDefault="000662A1" w:rsidP="000662A1">
      <w:pPr>
        <w:numPr>
          <w:ilvl w:val="0"/>
          <w:numId w:val="3"/>
        </w:numPr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72546D">
        <w:rPr>
          <w:rFonts w:ascii="Arial" w:eastAsia="Calibri" w:hAnsi="Arial" w:cs="Arial"/>
          <w:kern w:val="2"/>
          <w:sz w:val="24"/>
          <w:szCs w:val="24"/>
        </w:rPr>
        <w:t xml:space="preserve">Understanding of accessibility issues, particularly as they relate to involvement and communication </w:t>
      </w:r>
    </w:p>
    <w:p w14:paraId="24FC2922" w14:textId="77777777" w:rsidR="000662A1" w:rsidRPr="0072546D" w:rsidRDefault="000662A1" w:rsidP="000662A1">
      <w:pPr>
        <w:numPr>
          <w:ilvl w:val="0"/>
          <w:numId w:val="3"/>
        </w:numPr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72546D">
        <w:rPr>
          <w:rFonts w:ascii="Arial" w:eastAsia="Calibri" w:hAnsi="Arial" w:cs="Arial"/>
          <w:kern w:val="2"/>
          <w:sz w:val="24"/>
          <w:szCs w:val="24"/>
        </w:rPr>
        <w:t>Experience of organising and facilitating workshops, groups and events</w:t>
      </w:r>
    </w:p>
    <w:p w14:paraId="78C2C834" w14:textId="77777777" w:rsidR="000662A1" w:rsidRDefault="000662A1" w:rsidP="000662A1">
      <w:pPr>
        <w:numPr>
          <w:ilvl w:val="0"/>
          <w:numId w:val="3"/>
        </w:numPr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72546D">
        <w:rPr>
          <w:rFonts w:ascii="Arial" w:eastAsia="Calibri" w:hAnsi="Arial" w:cs="Arial"/>
          <w:kern w:val="2"/>
          <w:sz w:val="24"/>
          <w:szCs w:val="24"/>
        </w:rPr>
        <w:t>Excellent networking, relationship building and information management skills</w:t>
      </w:r>
    </w:p>
    <w:p w14:paraId="08ED195B" w14:textId="600EFBFA" w:rsidR="000662A1" w:rsidRPr="0072546D" w:rsidRDefault="003413C8" w:rsidP="000662A1">
      <w:pPr>
        <w:numPr>
          <w:ilvl w:val="0"/>
          <w:numId w:val="3"/>
        </w:numPr>
        <w:contextualSpacing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Good u</w:t>
      </w:r>
      <w:r w:rsidR="000662A1" w:rsidRPr="00290BB5">
        <w:rPr>
          <w:rFonts w:ascii="Arial" w:eastAsia="Times New Roman" w:hAnsi="Arial" w:cs="Arial"/>
          <w:sz w:val="24"/>
          <w:szCs w:val="24"/>
          <w:lang w:eastAsia="en-GB"/>
        </w:rPr>
        <w:t>nderstanding of membership organisations/networks and an enthusiastic approach to involving, supporting and responding to stakeholders</w:t>
      </w:r>
    </w:p>
    <w:p w14:paraId="22ECED47" w14:textId="77777777" w:rsidR="00B95172" w:rsidRDefault="00B95172" w:rsidP="00B95172">
      <w:pPr>
        <w:rPr>
          <w:rFonts w:ascii="Arial" w:hAnsi="Arial" w:cs="Arial"/>
          <w:sz w:val="24"/>
          <w:szCs w:val="24"/>
        </w:rPr>
      </w:pPr>
    </w:p>
    <w:p w14:paraId="765772E3" w14:textId="77777777" w:rsidR="00B95172" w:rsidRDefault="00B95172" w:rsidP="00B951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Desirable</w:t>
      </w:r>
    </w:p>
    <w:p w14:paraId="13DF7437" w14:textId="77777777" w:rsidR="00B95172" w:rsidRDefault="00B95172" w:rsidP="00B95172">
      <w:pPr>
        <w:rPr>
          <w:rFonts w:ascii="Arial" w:hAnsi="Arial" w:cs="Arial"/>
          <w:b/>
          <w:bCs/>
          <w:sz w:val="24"/>
          <w:szCs w:val="24"/>
        </w:rPr>
      </w:pPr>
    </w:p>
    <w:p w14:paraId="7E7A1E4B" w14:textId="77777777" w:rsidR="00B95172" w:rsidRPr="00B35304" w:rsidRDefault="00B95172" w:rsidP="00B9517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working in third sector</w:t>
      </w:r>
    </w:p>
    <w:p w14:paraId="2DE92BEB" w14:textId="77777777" w:rsidR="00B95172" w:rsidRPr="000F55F4" w:rsidRDefault="00B95172" w:rsidP="00B9517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0F55F4">
        <w:rPr>
          <w:rFonts w:ascii="Arial" w:eastAsia="Times New Roman" w:hAnsi="Arial" w:cs="Arial"/>
          <w:sz w:val="24"/>
          <w:szCs w:val="24"/>
          <w:lang w:eastAsia="en-GB"/>
        </w:rPr>
        <w:t xml:space="preserve">Educated to degree level or equivalent through experience </w:t>
      </w:r>
    </w:p>
    <w:p w14:paraId="654695D5" w14:textId="77777777" w:rsidR="00B95172" w:rsidRPr="000F55F4" w:rsidRDefault="00B95172" w:rsidP="00B9517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0F55F4">
        <w:rPr>
          <w:rFonts w:ascii="Arial" w:eastAsia="Times New Roman" w:hAnsi="Arial" w:cs="Arial"/>
          <w:sz w:val="24"/>
          <w:szCs w:val="24"/>
          <w:lang w:eastAsia="en-GB"/>
        </w:rPr>
        <w:t>Experience of partnership working</w:t>
      </w:r>
    </w:p>
    <w:p w14:paraId="5FEF06CF" w14:textId="77777777" w:rsidR="00B95172" w:rsidRPr="000F55F4" w:rsidRDefault="00B95172" w:rsidP="00B9517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0F55F4">
        <w:rPr>
          <w:rFonts w:ascii="Arial" w:eastAsia="Times New Roman" w:hAnsi="Arial" w:cs="Arial"/>
          <w:sz w:val="24"/>
          <w:szCs w:val="24"/>
          <w:lang w:eastAsia="en-GB"/>
        </w:rPr>
        <w:t>Experience of managing workload to deadlines</w:t>
      </w:r>
    </w:p>
    <w:p w14:paraId="6FE52BC2" w14:textId="30AC9BED" w:rsidR="00B95172" w:rsidRPr="000F55F4" w:rsidRDefault="00B95172" w:rsidP="00B9517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0F55F4">
        <w:rPr>
          <w:rFonts w:ascii="Arial" w:eastAsia="Times New Roman" w:hAnsi="Arial" w:cs="Arial"/>
          <w:sz w:val="24"/>
          <w:szCs w:val="24"/>
          <w:lang w:eastAsia="en-GB"/>
        </w:rPr>
        <w:t xml:space="preserve">Experience of </w:t>
      </w:r>
      <w:r w:rsidR="00FD74B3">
        <w:rPr>
          <w:rFonts w:ascii="Arial" w:eastAsia="Times New Roman" w:hAnsi="Arial" w:cs="Arial"/>
          <w:sz w:val="24"/>
          <w:szCs w:val="24"/>
          <w:lang w:eastAsia="en-GB"/>
        </w:rPr>
        <w:t xml:space="preserve">updating websites </w:t>
      </w:r>
    </w:p>
    <w:p w14:paraId="77B80AC8" w14:textId="4F21D7FD" w:rsidR="00B95172" w:rsidRPr="003413C8" w:rsidRDefault="00B95172" w:rsidP="003413C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0F55F4">
        <w:rPr>
          <w:rFonts w:ascii="Arial" w:eastAsia="Times New Roman" w:hAnsi="Arial" w:cs="Arial"/>
          <w:sz w:val="24"/>
          <w:szCs w:val="24"/>
          <w:lang w:eastAsia="en-GB"/>
        </w:rPr>
        <w:t>Experience of using social media as an engagement tool</w:t>
      </w:r>
    </w:p>
    <w:p w14:paraId="4BD103FF" w14:textId="362AC99B" w:rsidR="000F55F4" w:rsidRPr="000B6AB3" w:rsidRDefault="000F55F4" w:rsidP="00B95172">
      <w:pPr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0F55F4" w:rsidRPr="000B6AB3" w:rsidSect="00CF5332">
      <w:pgSz w:w="11906" w:h="16838"/>
      <w:pgMar w:top="1440" w:right="127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BBEE5D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9653C"/>
    <w:multiLevelType w:val="hybridMultilevel"/>
    <w:tmpl w:val="EDA0CBA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B6739"/>
    <w:multiLevelType w:val="hybridMultilevel"/>
    <w:tmpl w:val="6946FB50"/>
    <w:lvl w:ilvl="0" w:tplc="89225B0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057A"/>
    <w:multiLevelType w:val="hybridMultilevel"/>
    <w:tmpl w:val="7E224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A22C5"/>
    <w:multiLevelType w:val="hybridMultilevel"/>
    <w:tmpl w:val="30D22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E62FB"/>
    <w:multiLevelType w:val="hybridMultilevel"/>
    <w:tmpl w:val="0A98A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67F04"/>
    <w:multiLevelType w:val="hybridMultilevel"/>
    <w:tmpl w:val="392C9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170ED"/>
    <w:multiLevelType w:val="hybridMultilevel"/>
    <w:tmpl w:val="EEC48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82092"/>
    <w:multiLevelType w:val="hybridMultilevel"/>
    <w:tmpl w:val="63286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35882"/>
    <w:multiLevelType w:val="hybridMultilevel"/>
    <w:tmpl w:val="94EEF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3649A"/>
    <w:multiLevelType w:val="hybridMultilevel"/>
    <w:tmpl w:val="6ABC2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7536A"/>
    <w:multiLevelType w:val="hybridMultilevel"/>
    <w:tmpl w:val="B4F8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E1159"/>
    <w:multiLevelType w:val="hybridMultilevel"/>
    <w:tmpl w:val="90F80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566A7"/>
    <w:multiLevelType w:val="hybridMultilevel"/>
    <w:tmpl w:val="DE7CB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3272">
    <w:abstractNumId w:val="10"/>
  </w:num>
  <w:num w:numId="2" w16cid:durableId="227542330">
    <w:abstractNumId w:val="5"/>
  </w:num>
  <w:num w:numId="3" w16cid:durableId="2029912373">
    <w:abstractNumId w:val="13"/>
  </w:num>
  <w:num w:numId="4" w16cid:durableId="1397624935">
    <w:abstractNumId w:val="3"/>
  </w:num>
  <w:num w:numId="5" w16cid:durableId="41949091">
    <w:abstractNumId w:val="11"/>
  </w:num>
  <w:num w:numId="6" w16cid:durableId="126170870">
    <w:abstractNumId w:val="0"/>
  </w:num>
  <w:num w:numId="7" w16cid:durableId="481703741">
    <w:abstractNumId w:val="1"/>
  </w:num>
  <w:num w:numId="8" w16cid:durableId="1066952826">
    <w:abstractNumId w:val="4"/>
  </w:num>
  <w:num w:numId="9" w16cid:durableId="22247051">
    <w:abstractNumId w:val="7"/>
  </w:num>
  <w:num w:numId="10" w16cid:durableId="1654874178">
    <w:abstractNumId w:val="12"/>
  </w:num>
  <w:num w:numId="11" w16cid:durableId="2086490180">
    <w:abstractNumId w:val="8"/>
  </w:num>
  <w:num w:numId="12" w16cid:durableId="150755733">
    <w:abstractNumId w:val="9"/>
  </w:num>
  <w:num w:numId="13" w16cid:durableId="720640878">
    <w:abstractNumId w:val="2"/>
  </w:num>
  <w:num w:numId="14" w16cid:durableId="882788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21"/>
    <w:rsid w:val="0003166D"/>
    <w:rsid w:val="00036C71"/>
    <w:rsid w:val="00045BB0"/>
    <w:rsid w:val="000662A1"/>
    <w:rsid w:val="000B6AB3"/>
    <w:rsid w:val="000D0BD8"/>
    <w:rsid w:val="000D3CAD"/>
    <w:rsid w:val="000F55F4"/>
    <w:rsid w:val="000F74F7"/>
    <w:rsid w:val="001300CC"/>
    <w:rsid w:val="001971F7"/>
    <w:rsid w:val="001A7989"/>
    <w:rsid w:val="00220B59"/>
    <w:rsid w:val="002D7066"/>
    <w:rsid w:val="00317195"/>
    <w:rsid w:val="00317669"/>
    <w:rsid w:val="003413C8"/>
    <w:rsid w:val="003550F9"/>
    <w:rsid w:val="00383AE2"/>
    <w:rsid w:val="003923F8"/>
    <w:rsid w:val="003A40D2"/>
    <w:rsid w:val="003F2D21"/>
    <w:rsid w:val="00425D4D"/>
    <w:rsid w:val="0046051A"/>
    <w:rsid w:val="00471D1E"/>
    <w:rsid w:val="00483D73"/>
    <w:rsid w:val="00513ECC"/>
    <w:rsid w:val="00581E13"/>
    <w:rsid w:val="00584C82"/>
    <w:rsid w:val="005A3CB7"/>
    <w:rsid w:val="005C1314"/>
    <w:rsid w:val="005C1D4C"/>
    <w:rsid w:val="005C6661"/>
    <w:rsid w:val="005E1EAF"/>
    <w:rsid w:val="00625E80"/>
    <w:rsid w:val="006541CF"/>
    <w:rsid w:val="00661B14"/>
    <w:rsid w:val="00676A4E"/>
    <w:rsid w:val="00681473"/>
    <w:rsid w:val="0068674F"/>
    <w:rsid w:val="006A583E"/>
    <w:rsid w:val="006A7F57"/>
    <w:rsid w:val="006D457A"/>
    <w:rsid w:val="00701A51"/>
    <w:rsid w:val="007457A7"/>
    <w:rsid w:val="007777F9"/>
    <w:rsid w:val="007A5787"/>
    <w:rsid w:val="00872C7A"/>
    <w:rsid w:val="008D1894"/>
    <w:rsid w:val="009111B0"/>
    <w:rsid w:val="00946C3F"/>
    <w:rsid w:val="00961930"/>
    <w:rsid w:val="009C57ED"/>
    <w:rsid w:val="009F1972"/>
    <w:rsid w:val="009F2C04"/>
    <w:rsid w:val="00A41DF9"/>
    <w:rsid w:val="00A43357"/>
    <w:rsid w:val="00AE6759"/>
    <w:rsid w:val="00AF13D1"/>
    <w:rsid w:val="00AF3855"/>
    <w:rsid w:val="00B32D1A"/>
    <w:rsid w:val="00B35304"/>
    <w:rsid w:val="00B41711"/>
    <w:rsid w:val="00B95172"/>
    <w:rsid w:val="00BA7A08"/>
    <w:rsid w:val="00BD1C9C"/>
    <w:rsid w:val="00BE1B47"/>
    <w:rsid w:val="00BF237D"/>
    <w:rsid w:val="00C05F8A"/>
    <w:rsid w:val="00C0702A"/>
    <w:rsid w:val="00C66F40"/>
    <w:rsid w:val="00CA1C17"/>
    <w:rsid w:val="00CB2A7C"/>
    <w:rsid w:val="00CE273D"/>
    <w:rsid w:val="00CE2ECB"/>
    <w:rsid w:val="00CF5332"/>
    <w:rsid w:val="00D16B6D"/>
    <w:rsid w:val="00D179C1"/>
    <w:rsid w:val="00D4508B"/>
    <w:rsid w:val="00D61BD1"/>
    <w:rsid w:val="00DA7D4E"/>
    <w:rsid w:val="00DB6ED4"/>
    <w:rsid w:val="00DE03C1"/>
    <w:rsid w:val="00DE4FB0"/>
    <w:rsid w:val="00E12174"/>
    <w:rsid w:val="00E1299E"/>
    <w:rsid w:val="00E81486"/>
    <w:rsid w:val="00EE5009"/>
    <w:rsid w:val="00EE600F"/>
    <w:rsid w:val="00F504E0"/>
    <w:rsid w:val="00FA70FE"/>
    <w:rsid w:val="00FD74B3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9B86"/>
  <w15:chartTrackingRefBased/>
  <w15:docId w15:val="{868C5B70-80DC-4E47-B46F-A5C02F1C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662A1"/>
    <w:pPr>
      <w:keepNext/>
      <w:jc w:val="center"/>
      <w:outlineLvl w:val="2"/>
    </w:pPr>
    <w:rPr>
      <w:rFonts w:ascii="Trebuchet MS" w:eastAsia="Times New Roman" w:hAnsi="Trebuchet MS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13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8"/>
    <w:qFormat/>
    <w:rsid w:val="00584C82"/>
    <w:pPr>
      <w:numPr>
        <w:numId w:val="6"/>
      </w:numPr>
      <w:spacing w:after="200" w:line="276" w:lineRule="auto"/>
      <w:contextualSpacing/>
    </w:pPr>
    <w:rPr>
      <w:rFonts w:eastAsia="Times New Roman" w:cs="Times New Roman"/>
      <w:sz w:val="28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1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C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2E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E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2A7C"/>
  </w:style>
  <w:style w:type="character" w:customStyle="1" w:styleId="Heading3Char">
    <w:name w:val="Heading 3 Char"/>
    <w:basedOn w:val="DefaultParagraphFont"/>
    <w:link w:val="Heading3"/>
    <w:rsid w:val="000662A1"/>
    <w:rPr>
      <w:rFonts w:ascii="Trebuchet MS" w:eastAsia="Times New Roman" w:hAnsi="Trebuchet MS" w:cs="Times New Roman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28D82-4C17-47BF-8D41-D1BEEDFA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Young</dc:creator>
  <cp:keywords/>
  <dc:description/>
  <cp:lastModifiedBy>Justine Duncan</cp:lastModifiedBy>
  <cp:revision>2</cp:revision>
  <cp:lastPrinted>2019-06-04T12:45:00Z</cp:lastPrinted>
  <dcterms:created xsi:type="dcterms:W3CDTF">2024-07-02T09:22:00Z</dcterms:created>
  <dcterms:modified xsi:type="dcterms:W3CDTF">2024-07-02T09:22:00Z</dcterms:modified>
</cp:coreProperties>
</file>