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DED34" w14:textId="77777777" w:rsidR="00E4634A" w:rsidRDefault="00E4634A" w:rsidP="00E4634A">
      <w:pPr>
        <w:widowControl w:val="0"/>
        <w:jc w:val="both"/>
        <w:rPr>
          <w:rFonts w:ascii="Arial" w:hAnsi="Arial" w:cs="Arial"/>
          <w:b/>
          <w:bCs/>
          <w:sz w:val="22"/>
        </w:rPr>
      </w:pPr>
    </w:p>
    <w:tbl>
      <w:tblPr>
        <w:tblStyle w:val="TableGrid"/>
        <w:tblW w:w="9918" w:type="dxa"/>
        <w:tblInd w:w="-284" w:type="dxa"/>
        <w:tblLook w:val="04A0" w:firstRow="1" w:lastRow="0" w:firstColumn="1" w:lastColumn="0" w:noHBand="0" w:noVBand="1"/>
      </w:tblPr>
      <w:tblGrid>
        <w:gridCol w:w="284"/>
        <w:gridCol w:w="1980"/>
        <w:gridCol w:w="3827"/>
        <w:gridCol w:w="3827"/>
      </w:tblGrid>
      <w:tr w:rsidR="00E4634A" w14:paraId="077202A5" w14:textId="77777777" w:rsidTr="003B54B7">
        <w:trPr>
          <w:gridBefore w:val="1"/>
          <w:wBefore w:w="284" w:type="dxa"/>
        </w:trPr>
        <w:tc>
          <w:tcPr>
            <w:tcW w:w="5807" w:type="dxa"/>
            <w:gridSpan w:val="2"/>
            <w:tcBorders>
              <w:top w:val="nil"/>
              <w:left w:val="nil"/>
              <w:bottom w:val="single" w:sz="4" w:space="0" w:color="auto"/>
              <w:right w:val="nil"/>
            </w:tcBorders>
            <w:vAlign w:val="center"/>
          </w:tcPr>
          <w:p w14:paraId="2CC1B68A" w14:textId="77777777" w:rsidR="00E4634A" w:rsidRDefault="00E4634A">
            <w:pPr>
              <w:rPr>
                <w:rFonts w:ascii="Arial" w:hAnsi="Arial" w:cs="Arial"/>
                <w:b/>
                <w:bCs/>
                <w:sz w:val="22"/>
              </w:rPr>
            </w:pPr>
          </w:p>
          <w:p w14:paraId="1E848D06" w14:textId="77777777" w:rsidR="00E4634A" w:rsidRDefault="00E4634A">
            <w:pPr>
              <w:rPr>
                <w:rFonts w:ascii="Arial" w:hAnsi="Arial" w:cs="Arial"/>
                <w:b/>
                <w:bCs/>
                <w:sz w:val="22"/>
              </w:rPr>
            </w:pPr>
          </w:p>
          <w:p w14:paraId="5E22DE31" w14:textId="77777777" w:rsidR="00E4634A" w:rsidRDefault="00E4634A">
            <w:pPr>
              <w:rPr>
                <w:rFonts w:ascii="Arial" w:hAnsi="Arial" w:cs="Arial"/>
                <w:b/>
                <w:bCs/>
                <w:sz w:val="22"/>
              </w:rPr>
            </w:pPr>
          </w:p>
          <w:p w14:paraId="7AB2F4C9" w14:textId="77777777" w:rsidR="00E4634A" w:rsidRDefault="00E4634A">
            <w:pPr>
              <w:rPr>
                <w:rFonts w:ascii="Arial" w:hAnsi="Arial" w:cs="Arial"/>
                <w:b/>
                <w:bCs/>
                <w:sz w:val="22"/>
              </w:rPr>
            </w:pPr>
          </w:p>
          <w:p w14:paraId="3E65ADF1" w14:textId="77777777" w:rsidR="00E4634A" w:rsidRPr="003B54B7" w:rsidRDefault="00E4634A">
            <w:pPr>
              <w:rPr>
                <w:rFonts w:ascii="Arial" w:hAnsi="Arial" w:cs="Arial"/>
                <w:b/>
                <w:bCs/>
                <w:sz w:val="28"/>
              </w:rPr>
            </w:pPr>
          </w:p>
          <w:p w14:paraId="5DCED82E" w14:textId="77777777" w:rsidR="00E4634A" w:rsidRPr="003B54B7" w:rsidRDefault="00E4634A">
            <w:pPr>
              <w:rPr>
                <w:rFonts w:ascii="Arial" w:hAnsi="Arial" w:cs="Arial"/>
                <w:b/>
                <w:bCs/>
                <w:sz w:val="28"/>
              </w:rPr>
            </w:pPr>
            <w:r w:rsidRPr="003B54B7">
              <w:rPr>
                <w:rFonts w:ascii="Arial" w:hAnsi="Arial" w:cs="Arial"/>
                <w:b/>
                <w:bCs/>
                <w:sz w:val="28"/>
              </w:rPr>
              <w:t>JOB DESCRIPTION</w:t>
            </w:r>
          </w:p>
          <w:p w14:paraId="6348508C" w14:textId="77777777" w:rsidR="00E4634A" w:rsidRDefault="00E4634A">
            <w:pPr>
              <w:rPr>
                <w:rFonts w:ascii="Arial" w:hAnsi="Arial" w:cs="Arial"/>
                <w:b/>
                <w:bCs/>
                <w:sz w:val="22"/>
              </w:rPr>
            </w:pPr>
          </w:p>
        </w:tc>
        <w:tc>
          <w:tcPr>
            <w:tcW w:w="3827" w:type="dxa"/>
            <w:tcBorders>
              <w:top w:val="nil"/>
              <w:left w:val="nil"/>
              <w:bottom w:val="single" w:sz="4" w:space="0" w:color="auto"/>
              <w:right w:val="nil"/>
            </w:tcBorders>
            <w:hideMark/>
          </w:tcPr>
          <w:p w14:paraId="68470404" w14:textId="6A0BBBED" w:rsidR="00E4634A" w:rsidRDefault="00E4634A">
            <w:pPr>
              <w:jc w:val="right"/>
              <w:rPr>
                <w:rFonts w:ascii="Arial" w:hAnsi="Arial" w:cs="Arial"/>
                <w:b/>
                <w:bCs/>
                <w:sz w:val="22"/>
              </w:rPr>
            </w:pPr>
            <w:r>
              <w:rPr>
                <w:b/>
                <w:noProof/>
                <w:sz w:val="40"/>
              </w:rPr>
              <w:drawing>
                <wp:inline distT="0" distB="0" distL="0" distR="0" wp14:anchorId="248D0D24" wp14:editId="48D8DAD8">
                  <wp:extent cx="1150620" cy="1303020"/>
                  <wp:effectExtent l="0" t="0" r="0" b="0"/>
                  <wp:docPr id="1303699076" name="Picture 1" descr="A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1303020"/>
                          </a:xfrm>
                          <a:prstGeom prst="rect">
                            <a:avLst/>
                          </a:prstGeom>
                          <a:noFill/>
                          <a:ln>
                            <a:noFill/>
                          </a:ln>
                        </pic:spPr>
                      </pic:pic>
                    </a:graphicData>
                  </a:graphic>
                </wp:inline>
              </w:drawing>
            </w:r>
          </w:p>
        </w:tc>
      </w:tr>
      <w:tr w:rsidR="00E4634A" w14:paraId="61718E4A" w14:textId="77777777" w:rsidTr="003B54B7">
        <w:tc>
          <w:tcPr>
            <w:tcW w:w="2264" w:type="dxa"/>
            <w:gridSpan w:val="2"/>
            <w:tcBorders>
              <w:top w:val="single" w:sz="4" w:space="0" w:color="auto"/>
              <w:left w:val="single" w:sz="4" w:space="0" w:color="auto"/>
              <w:bottom w:val="single" w:sz="4" w:space="0" w:color="auto"/>
              <w:right w:val="single" w:sz="4" w:space="0" w:color="auto"/>
            </w:tcBorders>
          </w:tcPr>
          <w:p w14:paraId="085F7FDB" w14:textId="2047DEAD" w:rsidR="00E4634A" w:rsidRPr="003B54B7" w:rsidRDefault="00E4634A" w:rsidP="003B54B7">
            <w:pPr>
              <w:rPr>
                <w:sz w:val="28"/>
              </w:rPr>
            </w:pPr>
            <w:r w:rsidRPr="003B54B7">
              <w:rPr>
                <w:rFonts w:ascii="Arial" w:hAnsi="Arial" w:cs="Arial"/>
                <w:sz w:val="28"/>
              </w:rPr>
              <w:t>Job Title:</w:t>
            </w:r>
          </w:p>
        </w:tc>
        <w:tc>
          <w:tcPr>
            <w:tcW w:w="7654" w:type="dxa"/>
            <w:gridSpan w:val="2"/>
            <w:tcBorders>
              <w:top w:val="single" w:sz="4" w:space="0" w:color="auto"/>
              <w:left w:val="single" w:sz="4" w:space="0" w:color="auto"/>
              <w:bottom w:val="single" w:sz="4" w:space="0" w:color="auto"/>
              <w:right w:val="single" w:sz="4" w:space="0" w:color="auto"/>
            </w:tcBorders>
          </w:tcPr>
          <w:p w14:paraId="1294619D" w14:textId="00366712" w:rsidR="00E4634A" w:rsidRPr="003B54B7" w:rsidRDefault="00AA1A14" w:rsidP="003B54B7">
            <w:pPr>
              <w:rPr>
                <w:sz w:val="28"/>
              </w:rPr>
            </w:pPr>
            <w:r w:rsidRPr="003B54B7">
              <w:rPr>
                <w:rFonts w:ascii="Arial" w:hAnsi="Arial" w:cs="Arial"/>
                <w:b/>
                <w:bCs/>
                <w:sz w:val="28"/>
              </w:rPr>
              <w:t>Education Manager</w:t>
            </w:r>
          </w:p>
        </w:tc>
      </w:tr>
      <w:tr w:rsidR="00E4634A" w14:paraId="2DEC55D3" w14:textId="77777777" w:rsidTr="003B54B7">
        <w:tc>
          <w:tcPr>
            <w:tcW w:w="2264" w:type="dxa"/>
            <w:gridSpan w:val="2"/>
            <w:tcBorders>
              <w:top w:val="single" w:sz="4" w:space="0" w:color="auto"/>
              <w:left w:val="single" w:sz="4" w:space="0" w:color="auto"/>
              <w:bottom w:val="single" w:sz="4" w:space="0" w:color="auto"/>
              <w:right w:val="single" w:sz="4" w:space="0" w:color="auto"/>
            </w:tcBorders>
          </w:tcPr>
          <w:p w14:paraId="4A81D87E" w14:textId="421CD74F" w:rsidR="00E4634A" w:rsidRPr="003B54B7" w:rsidRDefault="00E4634A" w:rsidP="003B54B7">
            <w:pPr>
              <w:rPr>
                <w:rFonts w:ascii="Arial" w:hAnsi="Arial" w:cs="Arial"/>
                <w:sz w:val="28"/>
              </w:rPr>
            </w:pPr>
            <w:r w:rsidRPr="003B54B7">
              <w:rPr>
                <w:rFonts w:ascii="Arial" w:hAnsi="Arial" w:cs="Arial"/>
                <w:sz w:val="28"/>
              </w:rPr>
              <w:t>Responsible to:</w:t>
            </w:r>
          </w:p>
        </w:tc>
        <w:tc>
          <w:tcPr>
            <w:tcW w:w="7654" w:type="dxa"/>
            <w:gridSpan w:val="2"/>
            <w:tcBorders>
              <w:top w:val="single" w:sz="4" w:space="0" w:color="auto"/>
              <w:left w:val="single" w:sz="4" w:space="0" w:color="auto"/>
              <w:bottom w:val="single" w:sz="4" w:space="0" w:color="auto"/>
              <w:right w:val="single" w:sz="4" w:space="0" w:color="auto"/>
            </w:tcBorders>
            <w:hideMark/>
          </w:tcPr>
          <w:p w14:paraId="725B26CC" w14:textId="0B0A80C9" w:rsidR="00E4634A" w:rsidRPr="003B54B7" w:rsidRDefault="003B54B7" w:rsidP="003B54B7">
            <w:pPr>
              <w:rPr>
                <w:rFonts w:ascii="Arial" w:hAnsi="Arial" w:cs="Arial"/>
                <w:b/>
                <w:bCs/>
                <w:sz w:val="28"/>
              </w:rPr>
            </w:pPr>
            <w:r w:rsidRPr="003B54B7">
              <w:rPr>
                <w:sz w:val="28"/>
              </w:rPr>
              <w:br w:type="page"/>
            </w:r>
            <w:r w:rsidR="00E4634A" w:rsidRPr="003B54B7">
              <w:rPr>
                <w:rFonts w:ascii="Arial" w:hAnsi="Arial" w:cs="Arial"/>
                <w:b/>
                <w:bCs/>
                <w:sz w:val="28"/>
              </w:rPr>
              <w:t>Director of Outreach &amp; Education</w:t>
            </w:r>
          </w:p>
        </w:tc>
      </w:tr>
      <w:tr w:rsidR="00E4634A" w14:paraId="78C69D56" w14:textId="77777777" w:rsidTr="003B54B7">
        <w:tc>
          <w:tcPr>
            <w:tcW w:w="2264" w:type="dxa"/>
            <w:gridSpan w:val="2"/>
            <w:tcBorders>
              <w:top w:val="single" w:sz="4" w:space="0" w:color="auto"/>
              <w:left w:val="single" w:sz="4" w:space="0" w:color="auto"/>
              <w:bottom w:val="single" w:sz="4" w:space="0" w:color="auto"/>
              <w:right w:val="single" w:sz="4" w:space="0" w:color="auto"/>
            </w:tcBorders>
          </w:tcPr>
          <w:p w14:paraId="04B832DE" w14:textId="2CFB4576" w:rsidR="00E4634A" w:rsidRPr="003B54B7" w:rsidRDefault="00E4634A" w:rsidP="003B54B7">
            <w:pPr>
              <w:rPr>
                <w:rFonts w:ascii="Arial" w:hAnsi="Arial" w:cs="Arial"/>
                <w:sz w:val="28"/>
              </w:rPr>
            </w:pPr>
            <w:r w:rsidRPr="003B54B7">
              <w:rPr>
                <w:rFonts w:ascii="Arial" w:hAnsi="Arial" w:cs="Arial"/>
                <w:sz w:val="28"/>
              </w:rPr>
              <w:t>Responsible for:</w:t>
            </w:r>
          </w:p>
        </w:tc>
        <w:tc>
          <w:tcPr>
            <w:tcW w:w="7654" w:type="dxa"/>
            <w:gridSpan w:val="2"/>
            <w:tcBorders>
              <w:top w:val="single" w:sz="4" w:space="0" w:color="auto"/>
              <w:left w:val="single" w:sz="4" w:space="0" w:color="auto"/>
              <w:bottom w:val="single" w:sz="4" w:space="0" w:color="auto"/>
              <w:right w:val="single" w:sz="4" w:space="0" w:color="auto"/>
            </w:tcBorders>
            <w:hideMark/>
          </w:tcPr>
          <w:p w14:paraId="2D001F89" w14:textId="6DC15F2C" w:rsidR="00427CAF" w:rsidRPr="003B54B7" w:rsidRDefault="00887B0B" w:rsidP="003B54B7">
            <w:pPr>
              <w:rPr>
                <w:rFonts w:ascii="Arial" w:hAnsi="Arial" w:cs="Arial"/>
                <w:b/>
                <w:bCs/>
                <w:sz w:val="28"/>
              </w:rPr>
            </w:pPr>
            <w:r w:rsidRPr="003B54B7">
              <w:rPr>
                <w:rFonts w:ascii="Arial" w:hAnsi="Arial" w:cs="Arial"/>
                <w:b/>
                <w:bCs/>
                <w:sz w:val="28"/>
              </w:rPr>
              <w:t xml:space="preserve">Various </w:t>
            </w:r>
            <w:r w:rsidR="00527282" w:rsidRPr="003B54B7">
              <w:rPr>
                <w:rFonts w:ascii="Arial" w:hAnsi="Arial" w:cs="Arial"/>
                <w:b/>
                <w:bCs/>
                <w:sz w:val="28"/>
              </w:rPr>
              <w:t>Freelance fixed term producers &amp; managers – as and when required</w:t>
            </w:r>
            <w:r w:rsidR="00427CAF" w:rsidRPr="003B54B7">
              <w:rPr>
                <w:rFonts w:ascii="Arial" w:hAnsi="Arial" w:cs="Arial"/>
                <w:b/>
                <w:bCs/>
                <w:sz w:val="28"/>
              </w:rPr>
              <w:t>.</w:t>
            </w:r>
          </w:p>
        </w:tc>
      </w:tr>
      <w:tr w:rsidR="00E4634A" w14:paraId="0F004999" w14:textId="77777777" w:rsidTr="003B54B7">
        <w:tc>
          <w:tcPr>
            <w:tcW w:w="2264" w:type="dxa"/>
            <w:gridSpan w:val="2"/>
            <w:tcBorders>
              <w:top w:val="single" w:sz="4" w:space="0" w:color="auto"/>
              <w:left w:val="single" w:sz="4" w:space="0" w:color="auto"/>
              <w:bottom w:val="single" w:sz="4" w:space="0" w:color="auto"/>
              <w:right w:val="single" w:sz="4" w:space="0" w:color="auto"/>
            </w:tcBorders>
          </w:tcPr>
          <w:p w14:paraId="6508D809" w14:textId="2E6D1EDC" w:rsidR="00E4634A" w:rsidRPr="003B54B7" w:rsidRDefault="00E4634A" w:rsidP="003B54B7">
            <w:pPr>
              <w:rPr>
                <w:rFonts w:ascii="Arial" w:hAnsi="Arial" w:cs="Arial"/>
                <w:sz w:val="28"/>
                <w:szCs w:val="22"/>
              </w:rPr>
            </w:pPr>
            <w:r w:rsidRPr="003B54B7">
              <w:rPr>
                <w:rFonts w:ascii="Arial" w:hAnsi="Arial" w:cs="Arial"/>
                <w:sz w:val="28"/>
                <w:szCs w:val="22"/>
              </w:rPr>
              <w:t>Location:</w:t>
            </w:r>
          </w:p>
        </w:tc>
        <w:tc>
          <w:tcPr>
            <w:tcW w:w="7654" w:type="dxa"/>
            <w:gridSpan w:val="2"/>
            <w:tcBorders>
              <w:top w:val="single" w:sz="4" w:space="0" w:color="auto"/>
              <w:left w:val="single" w:sz="4" w:space="0" w:color="auto"/>
              <w:bottom w:val="single" w:sz="4" w:space="0" w:color="auto"/>
              <w:right w:val="single" w:sz="4" w:space="0" w:color="auto"/>
            </w:tcBorders>
          </w:tcPr>
          <w:p w14:paraId="13932507" w14:textId="2B45ABC6" w:rsidR="00E4634A" w:rsidRPr="003B54B7" w:rsidRDefault="00E4634A" w:rsidP="003B54B7">
            <w:pPr>
              <w:rPr>
                <w:sz w:val="28"/>
                <w:szCs w:val="22"/>
              </w:rPr>
            </w:pPr>
            <w:r w:rsidRPr="003B54B7">
              <w:rPr>
                <w:rFonts w:ascii="Arial" w:hAnsi="Arial" w:cs="Arial"/>
                <w:b/>
                <w:bCs/>
                <w:sz w:val="28"/>
                <w:szCs w:val="22"/>
              </w:rPr>
              <w:t>Scottish Opera Production Studios, Edington Street, Glasgow</w:t>
            </w:r>
          </w:p>
        </w:tc>
      </w:tr>
    </w:tbl>
    <w:tbl>
      <w:tblPr>
        <w:tblpPr w:leftFromText="180" w:rightFromText="180" w:vertAnchor="text" w:horzAnchor="margin" w:tblpY="-738"/>
        <w:tblW w:w="0" w:type="auto"/>
        <w:tblCellMar>
          <w:left w:w="0" w:type="dxa"/>
          <w:right w:w="0" w:type="dxa"/>
        </w:tblCellMar>
        <w:tblLook w:val="04A0" w:firstRow="1" w:lastRow="0" w:firstColumn="1" w:lastColumn="0" w:noHBand="0" w:noVBand="1"/>
      </w:tblPr>
      <w:tblGrid>
        <w:gridCol w:w="9006"/>
      </w:tblGrid>
      <w:tr w:rsidR="003B54B7" w:rsidRPr="003B54B7" w14:paraId="4445DC79" w14:textId="77777777" w:rsidTr="003B54B7">
        <w:trPr>
          <w:trHeight w:val="5005"/>
        </w:trPr>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1665C8" w14:textId="77777777" w:rsidR="003B54B7" w:rsidRPr="00C65772" w:rsidRDefault="003B54B7" w:rsidP="003B54B7">
            <w:pPr>
              <w:pStyle w:val="Heading1"/>
              <w:rPr>
                <w:rFonts w:ascii="Arial" w:eastAsia="Times New Roman" w:hAnsi="Arial" w:cs="Arial"/>
                <w:color w:val="auto"/>
                <w:szCs w:val="36"/>
                <w:lang w:eastAsia="en-GB"/>
              </w:rPr>
            </w:pPr>
            <w:r w:rsidRPr="00C65772">
              <w:rPr>
                <w:rFonts w:ascii="Arial" w:eastAsia="Times New Roman" w:hAnsi="Arial" w:cs="Arial"/>
                <w:color w:val="auto"/>
                <w:szCs w:val="36"/>
                <w:lang w:eastAsia="en-GB"/>
              </w:rPr>
              <w:lastRenderedPageBreak/>
              <w:t>Main purpose of job</w:t>
            </w:r>
          </w:p>
          <w:p w14:paraId="654B830B" w14:textId="77777777" w:rsidR="003B54B7" w:rsidRPr="00C65772" w:rsidRDefault="003B54B7" w:rsidP="003B54B7">
            <w:pPr>
              <w:rPr>
                <w:rFonts w:ascii="Arial" w:eastAsiaTheme="minorHAnsi" w:hAnsi="Arial" w:cs="Arial"/>
                <w:sz w:val="22"/>
                <w:szCs w:val="20"/>
                <w:lang w:eastAsia="en-GB"/>
              </w:rPr>
            </w:pPr>
          </w:p>
          <w:p w14:paraId="1CEF3196" w14:textId="77777777" w:rsidR="003B54B7" w:rsidRPr="00C65772" w:rsidRDefault="003B54B7" w:rsidP="003B54B7">
            <w:pPr>
              <w:rPr>
                <w:rFonts w:ascii="Arial" w:hAnsi="Arial" w:cs="Arial"/>
                <w:b/>
                <w:sz w:val="22"/>
                <w:szCs w:val="20"/>
              </w:rPr>
            </w:pPr>
            <w:r w:rsidRPr="00C65772">
              <w:rPr>
                <w:rFonts w:ascii="Arial" w:hAnsi="Arial" w:cs="Arial"/>
                <w:b/>
                <w:sz w:val="22"/>
                <w:szCs w:val="20"/>
              </w:rPr>
              <w:t>Administration and Systems management</w:t>
            </w:r>
          </w:p>
          <w:p w14:paraId="1F4E133F" w14:textId="77777777" w:rsidR="003B54B7" w:rsidRPr="003B54B7" w:rsidRDefault="003B54B7" w:rsidP="003B54B7">
            <w:pPr>
              <w:rPr>
                <w:rFonts w:ascii="Arial" w:hAnsi="Arial" w:cs="Arial"/>
                <w:b/>
                <w:sz w:val="20"/>
                <w:szCs w:val="20"/>
              </w:rPr>
            </w:pPr>
          </w:p>
          <w:p w14:paraId="114523DE" w14:textId="77777777" w:rsidR="003B54B7" w:rsidRPr="00C65772" w:rsidRDefault="003B54B7" w:rsidP="003B54B7">
            <w:pPr>
              <w:rPr>
                <w:rFonts w:ascii="Arial" w:hAnsi="Arial" w:cs="Arial"/>
                <w:sz w:val="20"/>
                <w:szCs w:val="20"/>
                <w:lang w:eastAsia="en-GB"/>
              </w:rPr>
            </w:pPr>
            <w:r w:rsidRPr="00C65772">
              <w:rPr>
                <w:rFonts w:ascii="Arial" w:hAnsi="Arial" w:cs="Arial"/>
                <w:sz w:val="20"/>
                <w:szCs w:val="20"/>
                <w:lang w:eastAsia="en-GB"/>
              </w:rPr>
              <w:t xml:space="preserve">Support the Director of Outreach &amp; Education and the Head of Outreach in the implementation of the education strategy, within the context of the Company’s key objectives, by providing support in the areas of planning, coordination and administration across the department’s wide range of activity, ensuring that each strand of work compliments and integrates with others and with the wider Company requirements. </w:t>
            </w:r>
          </w:p>
          <w:p w14:paraId="05C26425" w14:textId="655692DB" w:rsidR="003B54B7" w:rsidRPr="003B54B7" w:rsidRDefault="003B54B7" w:rsidP="003B54B7">
            <w:pPr>
              <w:rPr>
                <w:rFonts w:ascii="Arial" w:eastAsiaTheme="minorHAnsi" w:hAnsi="Arial" w:cs="Arial"/>
                <w:sz w:val="20"/>
                <w:szCs w:val="20"/>
                <w:lang w:eastAsia="en-GB"/>
              </w:rPr>
            </w:pPr>
          </w:p>
          <w:p w14:paraId="0D888EB9" w14:textId="77777777" w:rsidR="003B54B7" w:rsidRPr="00C65772" w:rsidRDefault="003B54B7" w:rsidP="003B54B7">
            <w:pPr>
              <w:rPr>
                <w:rFonts w:ascii="Arial" w:eastAsiaTheme="minorHAnsi" w:hAnsi="Arial" w:cs="Arial"/>
                <w:b/>
                <w:sz w:val="22"/>
                <w:szCs w:val="20"/>
                <w:lang w:eastAsia="en-GB"/>
              </w:rPr>
            </w:pPr>
            <w:r w:rsidRPr="00C65772">
              <w:rPr>
                <w:rFonts w:ascii="Arial" w:eastAsiaTheme="minorHAnsi" w:hAnsi="Arial" w:cs="Arial"/>
                <w:b/>
                <w:sz w:val="22"/>
                <w:szCs w:val="20"/>
                <w:lang w:eastAsia="en-GB"/>
              </w:rPr>
              <w:t>Research, Innovation &amp; Development co-ordination.</w:t>
            </w:r>
          </w:p>
          <w:p w14:paraId="4AD81A49" w14:textId="77777777" w:rsidR="003B54B7" w:rsidRPr="003B54B7" w:rsidRDefault="003B54B7" w:rsidP="003B54B7">
            <w:pPr>
              <w:rPr>
                <w:rFonts w:ascii="Arial" w:hAnsi="Arial" w:cs="Arial"/>
                <w:lang w:eastAsia="en-GB"/>
              </w:rPr>
            </w:pPr>
          </w:p>
          <w:p w14:paraId="5F753C82" w14:textId="77777777" w:rsidR="003B54B7" w:rsidRPr="003B54B7" w:rsidRDefault="003B54B7" w:rsidP="003B54B7">
            <w:pPr>
              <w:rPr>
                <w:rFonts w:ascii="Arial" w:hAnsi="Arial" w:cs="Arial"/>
                <w:sz w:val="20"/>
                <w:szCs w:val="20"/>
                <w:lang w:eastAsia="en-GB"/>
              </w:rPr>
            </w:pPr>
            <w:r w:rsidRPr="003B54B7">
              <w:rPr>
                <w:rFonts w:ascii="Arial" w:hAnsi="Arial" w:cs="Arial"/>
                <w:sz w:val="20"/>
                <w:szCs w:val="20"/>
                <w:lang w:eastAsia="en-GB"/>
              </w:rPr>
              <w:t xml:space="preserve">The company has recently embarked upon several such programmes – notably with the University of the West of Scotland (Paisley campus) and with Chest, Heart &amp; Stroke Scotland. In due course, other similar initiatives may be developed.  The key aspects for the </w:t>
            </w:r>
            <w:proofErr w:type="spellStart"/>
            <w:r w:rsidRPr="003B54B7">
              <w:rPr>
                <w:rFonts w:ascii="Arial" w:hAnsi="Arial" w:cs="Arial"/>
                <w:sz w:val="20"/>
                <w:szCs w:val="20"/>
                <w:lang w:eastAsia="en-GB"/>
              </w:rPr>
              <w:t>postholder</w:t>
            </w:r>
            <w:proofErr w:type="spellEnd"/>
            <w:r w:rsidRPr="003B54B7">
              <w:rPr>
                <w:rFonts w:ascii="Arial" w:hAnsi="Arial" w:cs="Arial"/>
                <w:sz w:val="20"/>
                <w:szCs w:val="20"/>
                <w:lang w:eastAsia="en-GB"/>
              </w:rPr>
              <w:t xml:space="preserve"> in this area of work is to facilitate clear and timely communication between the external partners, ensuring that all activity we undertake to support the research study is delivered accurately, and to capture and consolidate all data on our projects that may be requested by the clinical and/or academic research partners as well as to develop &amp; maintain appropriate methods of confidential storage of this data).</w:t>
            </w:r>
          </w:p>
          <w:p w14:paraId="2F9F26D6" w14:textId="77777777" w:rsidR="003B54B7" w:rsidRPr="003B54B7" w:rsidRDefault="003B54B7" w:rsidP="003B54B7">
            <w:pPr>
              <w:rPr>
                <w:rFonts w:ascii="Arial" w:hAnsi="Arial" w:cs="Arial"/>
                <w:lang w:eastAsia="en-GB"/>
              </w:rPr>
            </w:pPr>
          </w:p>
          <w:p w14:paraId="07A1B0E5" w14:textId="6C2042A0" w:rsidR="003B54B7" w:rsidRDefault="003B54B7" w:rsidP="003B54B7">
            <w:pPr>
              <w:rPr>
                <w:rFonts w:ascii="Arial" w:hAnsi="Arial" w:cs="Arial"/>
                <w:b/>
                <w:bCs/>
                <w:sz w:val="22"/>
                <w:lang w:eastAsia="en-GB"/>
              </w:rPr>
            </w:pPr>
            <w:r w:rsidRPr="003B54B7">
              <w:rPr>
                <w:rFonts w:ascii="Arial" w:hAnsi="Arial" w:cs="Arial"/>
                <w:b/>
                <w:bCs/>
                <w:sz w:val="22"/>
                <w:lang w:eastAsia="en-GB"/>
              </w:rPr>
              <w:t>Fundraising and Sponsorship liaison</w:t>
            </w:r>
          </w:p>
          <w:p w14:paraId="2CA8DDED" w14:textId="77777777" w:rsidR="00C65772" w:rsidRPr="003B54B7" w:rsidRDefault="00C65772" w:rsidP="003B54B7">
            <w:pPr>
              <w:rPr>
                <w:rFonts w:ascii="Arial" w:hAnsi="Arial" w:cs="Arial"/>
                <w:b/>
                <w:bCs/>
                <w:sz w:val="22"/>
                <w:lang w:eastAsia="en-GB"/>
              </w:rPr>
            </w:pPr>
          </w:p>
          <w:p w14:paraId="2115488C" w14:textId="2B75F49D" w:rsidR="003B54B7" w:rsidRPr="00C65772" w:rsidRDefault="003B54B7" w:rsidP="003B54B7">
            <w:pPr>
              <w:rPr>
                <w:rFonts w:ascii="Arial" w:hAnsi="Arial" w:cs="Arial"/>
                <w:sz w:val="20"/>
                <w:szCs w:val="20"/>
                <w:lang w:eastAsia="en-GB"/>
              </w:rPr>
            </w:pPr>
            <w:r w:rsidRPr="003B54B7">
              <w:rPr>
                <w:rFonts w:ascii="Arial" w:hAnsi="Arial" w:cs="Arial"/>
                <w:sz w:val="20"/>
                <w:szCs w:val="20"/>
                <w:lang w:eastAsia="en-GB"/>
              </w:rPr>
              <w:t xml:space="preserve">The post holder will allocate regular timeslots (working from a hot desk in that department as and when necessary) to work with the Trust and Foundations Manager to identify, prepare and collate material relating to education &amp; outreach projects deemed most suitable/appropriate to create funding applications for. </w:t>
            </w:r>
          </w:p>
          <w:p w14:paraId="488CEBFD" w14:textId="77777777" w:rsidR="003B54B7" w:rsidRPr="003B54B7" w:rsidRDefault="003B54B7" w:rsidP="003B54B7">
            <w:pPr>
              <w:rPr>
                <w:rFonts w:ascii="Arial" w:hAnsi="Arial" w:cs="Arial"/>
                <w:lang w:eastAsia="en-GB"/>
              </w:rPr>
            </w:pPr>
          </w:p>
          <w:p w14:paraId="61462D8A" w14:textId="77777777" w:rsidR="003B54B7" w:rsidRPr="003B54B7" w:rsidRDefault="003B54B7" w:rsidP="003B54B7">
            <w:pPr>
              <w:rPr>
                <w:rFonts w:ascii="Arial" w:hAnsi="Arial" w:cs="Arial"/>
                <w:b/>
                <w:bCs/>
                <w:sz w:val="22"/>
                <w:lang w:eastAsia="en-GB"/>
              </w:rPr>
            </w:pPr>
            <w:r w:rsidRPr="003B54B7">
              <w:rPr>
                <w:rFonts w:ascii="Arial" w:hAnsi="Arial" w:cs="Arial"/>
                <w:b/>
                <w:bCs/>
                <w:sz w:val="22"/>
                <w:lang w:eastAsia="en-GB"/>
              </w:rPr>
              <w:t>Developing Young Workforce (DYW) Management</w:t>
            </w:r>
          </w:p>
          <w:p w14:paraId="5C4DDECC" w14:textId="77777777" w:rsidR="003B54B7" w:rsidRPr="003B54B7" w:rsidRDefault="003B54B7" w:rsidP="003B54B7">
            <w:pPr>
              <w:rPr>
                <w:rFonts w:ascii="Arial" w:hAnsi="Arial" w:cs="Arial"/>
                <w:b/>
                <w:bCs/>
                <w:lang w:eastAsia="en-GB"/>
              </w:rPr>
            </w:pPr>
          </w:p>
          <w:p w14:paraId="326925E1" w14:textId="77777777" w:rsidR="003B54B7" w:rsidRPr="003B54B7" w:rsidRDefault="003B54B7" w:rsidP="003B54B7">
            <w:pPr>
              <w:rPr>
                <w:rFonts w:ascii="Arial" w:hAnsi="Arial" w:cs="Arial"/>
                <w:sz w:val="20"/>
                <w:szCs w:val="20"/>
                <w:lang w:eastAsia="en-GB"/>
              </w:rPr>
            </w:pPr>
            <w:r w:rsidRPr="003B54B7">
              <w:rPr>
                <w:rFonts w:ascii="Arial" w:hAnsi="Arial" w:cs="Arial"/>
                <w:sz w:val="20"/>
                <w:szCs w:val="20"/>
                <w:lang w:eastAsia="en-GB"/>
              </w:rPr>
              <w:t>Working with the Dir of Education, to co-ordinate the company’s agreed strategy on creating opportunities for young people  (primarily aged 14 – 24 years) to experience the many career specialisms that exist within the company.  The post holder will represent Scottish Opera at conferences, meetings and events to promote this strand of the company’s activity and be proactive about seeking out new partners and other providers within the skills development sector to support the company’s delivery objectives, this also covers the management of freelance personnel employed to deliver these programmes, as well as liaison with internal heads of department.</w:t>
            </w:r>
          </w:p>
          <w:p w14:paraId="350B1296" w14:textId="673607F2" w:rsidR="003B54B7" w:rsidRPr="003B54B7" w:rsidRDefault="003B54B7" w:rsidP="003B54B7">
            <w:pPr>
              <w:rPr>
                <w:rFonts w:ascii="Arial" w:hAnsi="Arial" w:cs="Arial"/>
                <w:sz w:val="22"/>
                <w:lang w:eastAsia="en-GB"/>
              </w:rPr>
            </w:pPr>
          </w:p>
          <w:p w14:paraId="04D4C349" w14:textId="77777777" w:rsidR="003B54B7" w:rsidRPr="003B54B7" w:rsidRDefault="003B54B7" w:rsidP="003B54B7">
            <w:pPr>
              <w:rPr>
                <w:rFonts w:ascii="Arial" w:hAnsi="Arial" w:cs="Arial"/>
                <w:b/>
                <w:bCs/>
                <w:sz w:val="22"/>
                <w:lang w:eastAsia="en-GB"/>
              </w:rPr>
            </w:pPr>
            <w:r w:rsidRPr="003B54B7">
              <w:rPr>
                <w:rFonts w:ascii="Arial" w:hAnsi="Arial" w:cs="Arial"/>
                <w:b/>
                <w:bCs/>
                <w:sz w:val="22"/>
                <w:lang w:eastAsia="en-GB"/>
              </w:rPr>
              <w:t>Health &amp; Safety</w:t>
            </w:r>
          </w:p>
          <w:p w14:paraId="7154833C" w14:textId="77777777" w:rsidR="003B54B7" w:rsidRPr="003B54B7" w:rsidRDefault="003B54B7" w:rsidP="003B54B7">
            <w:pPr>
              <w:rPr>
                <w:rFonts w:ascii="Arial" w:hAnsi="Arial" w:cs="Arial"/>
                <w:b/>
                <w:bCs/>
                <w:lang w:eastAsia="en-GB"/>
              </w:rPr>
            </w:pPr>
          </w:p>
          <w:p w14:paraId="523B8C15" w14:textId="77777777" w:rsidR="003B54B7" w:rsidRPr="003B54B7" w:rsidRDefault="003B54B7" w:rsidP="003B54B7">
            <w:pPr>
              <w:rPr>
                <w:rFonts w:ascii="Arial" w:hAnsi="Arial" w:cs="Arial"/>
                <w:sz w:val="20"/>
                <w:szCs w:val="20"/>
                <w:lang w:eastAsia="en-GB"/>
              </w:rPr>
            </w:pPr>
            <w:r w:rsidRPr="003B54B7">
              <w:rPr>
                <w:rFonts w:ascii="Arial" w:hAnsi="Arial" w:cs="Arial"/>
                <w:sz w:val="20"/>
                <w:szCs w:val="20"/>
                <w:lang w:eastAsia="en-GB"/>
              </w:rPr>
              <w:t xml:space="preserve">Supervise the work of the  part-time staff member who has been allocated responsibility for creating and updating all Risk Assessments (R.A.s) for all projects. </w:t>
            </w:r>
          </w:p>
          <w:p w14:paraId="5179E210" w14:textId="77777777" w:rsidR="003B54B7" w:rsidRPr="003B54B7" w:rsidRDefault="003B54B7" w:rsidP="003B54B7">
            <w:pPr>
              <w:rPr>
                <w:rFonts w:ascii="Arial" w:hAnsi="Arial" w:cs="Arial"/>
                <w:sz w:val="20"/>
                <w:szCs w:val="20"/>
                <w:lang w:eastAsia="en-GB"/>
              </w:rPr>
            </w:pPr>
            <w:r w:rsidRPr="003B54B7">
              <w:rPr>
                <w:rFonts w:ascii="Arial" w:hAnsi="Arial" w:cs="Arial"/>
                <w:sz w:val="20"/>
                <w:szCs w:val="20"/>
                <w:lang w:eastAsia="en-GB"/>
              </w:rPr>
              <w:t>Maintain good working knowledge of current Health &amp; Safety legislation and issues, procedures, and policies as they affect the work of the department and disseminate new information to the rest of the team.</w:t>
            </w:r>
          </w:p>
          <w:p w14:paraId="4BE250E2" w14:textId="77777777" w:rsidR="003B54B7" w:rsidRPr="003B54B7" w:rsidRDefault="003B54B7" w:rsidP="003B54B7">
            <w:pPr>
              <w:rPr>
                <w:rFonts w:ascii="Arial" w:hAnsi="Arial" w:cs="Arial"/>
                <w:b/>
                <w:bCs/>
                <w:lang w:eastAsia="en-GB"/>
              </w:rPr>
            </w:pPr>
            <w:r w:rsidRPr="003B54B7">
              <w:rPr>
                <w:rFonts w:ascii="Arial" w:hAnsi="Arial" w:cs="Arial"/>
                <w:lang w:eastAsia="en-GB"/>
              </w:rPr>
              <w:t>.    </w:t>
            </w:r>
          </w:p>
        </w:tc>
      </w:tr>
    </w:tbl>
    <w:p w14:paraId="201DECF5" w14:textId="74246AF8" w:rsidR="0035322B" w:rsidRPr="003B54B7" w:rsidRDefault="0035322B" w:rsidP="0035322B">
      <w:pPr>
        <w:rPr>
          <w:rFonts w:ascii="Arial" w:hAnsi="Arial" w:cs="Arial"/>
        </w:rPr>
      </w:pPr>
    </w:p>
    <w:p w14:paraId="03F8846A" w14:textId="77777777" w:rsidR="0035322B" w:rsidRPr="003B54B7" w:rsidRDefault="0035322B" w:rsidP="00E4634A">
      <w:pPr>
        <w:rPr>
          <w:rFonts w:ascii="Arial" w:hAnsi="Arial" w:cs="Arial"/>
          <w:b/>
          <w:bCs/>
        </w:rPr>
      </w:pPr>
    </w:p>
    <w:tbl>
      <w:tblPr>
        <w:tblStyle w:val="TableGrid"/>
        <w:tblW w:w="0" w:type="auto"/>
        <w:tblInd w:w="0" w:type="dxa"/>
        <w:tblLook w:val="04A0" w:firstRow="1" w:lastRow="0" w:firstColumn="1" w:lastColumn="0" w:noHBand="0" w:noVBand="1"/>
      </w:tblPr>
      <w:tblGrid>
        <w:gridCol w:w="9016"/>
      </w:tblGrid>
      <w:tr w:rsidR="00E4634A" w:rsidRPr="003B54B7" w14:paraId="2D5D0377" w14:textId="77777777" w:rsidTr="00E4634A">
        <w:tc>
          <w:tcPr>
            <w:tcW w:w="9628" w:type="dxa"/>
            <w:tcBorders>
              <w:top w:val="single" w:sz="4" w:space="0" w:color="auto"/>
              <w:left w:val="single" w:sz="4" w:space="0" w:color="auto"/>
              <w:bottom w:val="single" w:sz="4" w:space="0" w:color="auto"/>
              <w:right w:val="single" w:sz="4" w:space="0" w:color="auto"/>
            </w:tcBorders>
          </w:tcPr>
          <w:p w14:paraId="6696AE64" w14:textId="77777777" w:rsidR="00E4634A" w:rsidRPr="003B54B7" w:rsidRDefault="00E4634A">
            <w:pPr>
              <w:pStyle w:val="Heading3"/>
              <w:outlineLvl w:val="2"/>
              <w:rPr>
                <w:rFonts w:ascii="Arial" w:hAnsi="Arial" w:cs="Arial"/>
                <w:color w:val="auto"/>
                <w:sz w:val="40"/>
                <w:szCs w:val="40"/>
                <w:lang w:eastAsia="en-US"/>
              </w:rPr>
            </w:pPr>
            <w:r w:rsidRPr="003B54B7">
              <w:rPr>
                <w:rFonts w:ascii="Arial" w:hAnsi="Arial" w:cs="Arial"/>
                <w:color w:val="auto"/>
                <w:sz w:val="40"/>
                <w:szCs w:val="40"/>
                <w:lang w:eastAsia="en-US"/>
              </w:rPr>
              <w:lastRenderedPageBreak/>
              <w:t>Key accountabilities</w:t>
            </w:r>
          </w:p>
          <w:p w14:paraId="2FEBCB2F" w14:textId="77777777" w:rsidR="00066FBB" w:rsidRPr="003B54B7" w:rsidRDefault="00066FBB" w:rsidP="00066FBB">
            <w:pPr>
              <w:rPr>
                <w:rFonts w:ascii="Arial" w:hAnsi="Arial" w:cs="Arial"/>
              </w:rPr>
            </w:pPr>
          </w:p>
          <w:p w14:paraId="3DAD312F" w14:textId="77777777" w:rsidR="00E4634A" w:rsidRPr="003B54B7" w:rsidRDefault="00E4634A">
            <w:pPr>
              <w:rPr>
                <w:rFonts w:ascii="Arial" w:hAnsi="Arial" w:cs="Arial"/>
                <w:sz w:val="22"/>
                <w:u w:val="single"/>
              </w:rPr>
            </w:pPr>
            <w:r w:rsidRPr="003B54B7">
              <w:rPr>
                <w:rFonts w:ascii="Arial" w:hAnsi="Arial" w:cs="Arial"/>
                <w:b/>
                <w:bCs/>
                <w:sz w:val="22"/>
              </w:rPr>
              <w:t>Administration and Office Management</w:t>
            </w:r>
          </w:p>
          <w:p w14:paraId="38449F68" w14:textId="77777777" w:rsidR="00E4634A" w:rsidRPr="003B54B7" w:rsidRDefault="00E4634A">
            <w:pPr>
              <w:rPr>
                <w:rFonts w:ascii="Arial" w:hAnsi="Arial" w:cs="Arial"/>
                <w:sz w:val="20"/>
                <w:szCs w:val="20"/>
              </w:rPr>
            </w:pPr>
          </w:p>
          <w:p w14:paraId="3FED68F1" w14:textId="77777777" w:rsidR="000B77DA" w:rsidRPr="003B54B7" w:rsidRDefault="00E4634A" w:rsidP="000B77DA">
            <w:pPr>
              <w:pStyle w:val="ListParagraph"/>
              <w:numPr>
                <w:ilvl w:val="0"/>
                <w:numId w:val="1"/>
              </w:numPr>
              <w:ind w:left="360"/>
              <w:rPr>
                <w:rFonts w:ascii="Arial" w:hAnsi="Arial" w:cs="Arial"/>
                <w:sz w:val="20"/>
                <w:szCs w:val="20"/>
              </w:rPr>
            </w:pPr>
            <w:r w:rsidRPr="003B54B7">
              <w:rPr>
                <w:rFonts w:ascii="Arial" w:hAnsi="Arial" w:cs="Arial"/>
                <w:sz w:val="20"/>
                <w:szCs w:val="20"/>
              </w:rPr>
              <w:t>Develop and maintain the various financial and project management procedures that are required to deliver departmental objective</w:t>
            </w:r>
            <w:r w:rsidR="0035322B" w:rsidRPr="003B54B7">
              <w:rPr>
                <w:rFonts w:ascii="Arial" w:hAnsi="Arial" w:cs="Arial"/>
                <w:sz w:val="20"/>
                <w:szCs w:val="20"/>
              </w:rPr>
              <w:t xml:space="preserve">s – providing advice and where necessary, practical demonstrations to </w:t>
            </w:r>
            <w:r w:rsidR="001D165E" w:rsidRPr="003B54B7">
              <w:rPr>
                <w:rFonts w:ascii="Arial" w:hAnsi="Arial" w:cs="Arial"/>
                <w:sz w:val="20"/>
                <w:szCs w:val="20"/>
              </w:rPr>
              <w:t>the rest of the team</w:t>
            </w:r>
            <w:r w:rsidR="0035322B" w:rsidRPr="003B54B7">
              <w:rPr>
                <w:rFonts w:ascii="Arial" w:hAnsi="Arial" w:cs="Arial"/>
                <w:sz w:val="20"/>
                <w:szCs w:val="20"/>
              </w:rPr>
              <w:t xml:space="preserve"> so they can </w:t>
            </w:r>
            <w:r w:rsidR="001D165E" w:rsidRPr="003B54B7">
              <w:rPr>
                <w:rFonts w:ascii="Arial" w:hAnsi="Arial" w:cs="Arial"/>
                <w:sz w:val="20"/>
                <w:szCs w:val="20"/>
              </w:rPr>
              <w:t>confidently fulfil the tasks in futur</w:t>
            </w:r>
            <w:r w:rsidR="00887B0B" w:rsidRPr="003B54B7">
              <w:rPr>
                <w:rFonts w:ascii="Arial" w:hAnsi="Arial" w:cs="Arial"/>
                <w:sz w:val="20"/>
                <w:szCs w:val="20"/>
              </w:rPr>
              <w:t>e.</w:t>
            </w:r>
          </w:p>
          <w:p w14:paraId="6DCD0E76" w14:textId="6AB11006" w:rsidR="000B77DA" w:rsidRPr="003B54B7" w:rsidRDefault="000B77DA" w:rsidP="000B77DA">
            <w:pPr>
              <w:pStyle w:val="ListParagraph"/>
              <w:numPr>
                <w:ilvl w:val="0"/>
                <w:numId w:val="1"/>
              </w:numPr>
              <w:ind w:left="360"/>
              <w:rPr>
                <w:rFonts w:ascii="Arial" w:hAnsi="Arial" w:cs="Arial"/>
                <w:sz w:val="20"/>
                <w:szCs w:val="20"/>
              </w:rPr>
            </w:pPr>
            <w:r w:rsidRPr="003B54B7">
              <w:rPr>
                <w:rFonts w:ascii="Arial" w:hAnsi="Arial" w:cs="Arial"/>
                <w:sz w:val="20"/>
                <w:szCs w:val="20"/>
              </w:rPr>
              <w:t>Initiate evaluation procedures for all projects and collate the resulting reports and statistical analysis into the Annexe B forms and/or other reporting formats as required by the Scottish Government and other stakeholders.</w:t>
            </w:r>
          </w:p>
          <w:p w14:paraId="3CED1015" w14:textId="53C06362" w:rsidR="001D165E" w:rsidRPr="003B54B7" w:rsidRDefault="001D165E" w:rsidP="008D3BE4">
            <w:pPr>
              <w:pStyle w:val="ListParagraph"/>
              <w:numPr>
                <w:ilvl w:val="0"/>
                <w:numId w:val="1"/>
              </w:numPr>
              <w:ind w:left="360"/>
              <w:rPr>
                <w:rFonts w:ascii="Arial" w:hAnsi="Arial" w:cs="Arial"/>
                <w:sz w:val="20"/>
                <w:szCs w:val="20"/>
              </w:rPr>
            </w:pPr>
            <w:r w:rsidRPr="003B54B7">
              <w:rPr>
                <w:rFonts w:ascii="Arial" w:hAnsi="Arial" w:cs="Arial"/>
                <w:sz w:val="20"/>
                <w:szCs w:val="20"/>
              </w:rPr>
              <w:t>Share, with other colleagues, minute taking responsibilities for departmental meetin</w:t>
            </w:r>
            <w:r w:rsidR="00C64971" w:rsidRPr="003B54B7">
              <w:rPr>
                <w:rFonts w:ascii="Arial" w:hAnsi="Arial" w:cs="Arial"/>
                <w:sz w:val="20"/>
                <w:szCs w:val="20"/>
              </w:rPr>
              <w:t>gs.</w:t>
            </w:r>
          </w:p>
          <w:p w14:paraId="60A0E449" w14:textId="429CA3FF" w:rsidR="00C64971" w:rsidRPr="003B54B7" w:rsidRDefault="00C64971" w:rsidP="00C64971">
            <w:pPr>
              <w:pStyle w:val="ListParagraph"/>
              <w:numPr>
                <w:ilvl w:val="0"/>
                <w:numId w:val="1"/>
              </w:numPr>
              <w:ind w:left="360"/>
              <w:rPr>
                <w:rFonts w:ascii="Arial" w:hAnsi="Arial" w:cs="Arial"/>
                <w:sz w:val="20"/>
                <w:szCs w:val="20"/>
              </w:rPr>
            </w:pPr>
            <w:r w:rsidRPr="003B54B7">
              <w:rPr>
                <w:rFonts w:ascii="Arial" w:hAnsi="Arial" w:cs="Arial"/>
                <w:sz w:val="20"/>
                <w:szCs w:val="20"/>
              </w:rPr>
              <w:t>Collate credit card returns</w:t>
            </w:r>
            <w:r w:rsidR="00B864C1" w:rsidRPr="003B54B7">
              <w:rPr>
                <w:rFonts w:ascii="Arial" w:hAnsi="Arial" w:cs="Arial"/>
                <w:sz w:val="20"/>
                <w:szCs w:val="20"/>
              </w:rPr>
              <w:t xml:space="preserve"> and monitor Fuel Cards spends </w:t>
            </w:r>
            <w:r w:rsidRPr="003B54B7">
              <w:rPr>
                <w:rFonts w:ascii="Arial" w:hAnsi="Arial" w:cs="Arial"/>
                <w:sz w:val="20"/>
                <w:szCs w:val="20"/>
              </w:rPr>
              <w:t>and submit</w:t>
            </w:r>
            <w:r w:rsidR="00B864C1" w:rsidRPr="003B54B7">
              <w:rPr>
                <w:rFonts w:ascii="Arial" w:hAnsi="Arial" w:cs="Arial"/>
                <w:sz w:val="20"/>
                <w:szCs w:val="20"/>
              </w:rPr>
              <w:t xml:space="preserve"> receipts </w:t>
            </w:r>
            <w:proofErr w:type="spellStart"/>
            <w:r w:rsidR="00B864C1" w:rsidRPr="003B54B7">
              <w:rPr>
                <w:rFonts w:ascii="Arial" w:hAnsi="Arial" w:cs="Arial"/>
                <w:sz w:val="20"/>
                <w:szCs w:val="20"/>
              </w:rPr>
              <w:t>etc</w:t>
            </w:r>
            <w:proofErr w:type="spellEnd"/>
            <w:r w:rsidRPr="003B54B7">
              <w:rPr>
                <w:rFonts w:ascii="Arial" w:hAnsi="Arial" w:cs="Arial"/>
                <w:sz w:val="20"/>
                <w:szCs w:val="20"/>
              </w:rPr>
              <w:t xml:space="preserve"> to Finance team</w:t>
            </w:r>
            <w:r w:rsidR="00066FBB" w:rsidRPr="003B54B7">
              <w:rPr>
                <w:rFonts w:ascii="Arial" w:hAnsi="Arial" w:cs="Arial"/>
                <w:sz w:val="20"/>
                <w:szCs w:val="20"/>
              </w:rPr>
              <w:t>.</w:t>
            </w:r>
          </w:p>
          <w:p w14:paraId="28EB5ED4" w14:textId="1BD503A3" w:rsidR="00C64971" w:rsidRPr="003B54B7" w:rsidRDefault="00C64971" w:rsidP="00C64971">
            <w:pPr>
              <w:pStyle w:val="ListParagraph"/>
              <w:numPr>
                <w:ilvl w:val="0"/>
                <w:numId w:val="1"/>
              </w:numPr>
              <w:ind w:left="360"/>
              <w:rPr>
                <w:rFonts w:ascii="Arial" w:hAnsi="Arial" w:cs="Arial"/>
                <w:sz w:val="20"/>
                <w:szCs w:val="20"/>
              </w:rPr>
            </w:pPr>
            <w:r w:rsidRPr="003B54B7">
              <w:rPr>
                <w:rFonts w:ascii="Arial" w:hAnsi="Arial" w:cs="Arial"/>
                <w:sz w:val="20"/>
                <w:szCs w:val="20"/>
              </w:rPr>
              <w:t xml:space="preserve">For the projects managed </w:t>
            </w:r>
            <w:r w:rsidR="00C20994" w:rsidRPr="003B54B7">
              <w:rPr>
                <w:rFonts w:ascii="Arial" w:hAnsi="Arial" w:cs="Arial"/>
                <w:sz w:val="20"/>
                <w:szCs w:val="20"/>
              </w:rPr>
              <w:t xml:space="preserve">by </w:t>
            </w:r>
            <w:r w:rsidR="00066FBB" w:rsidRPr="003B54B7">
              <w:rPr>
                <w:rFonts w:ascii="Arial" w:hAnsi="Arial" w:cs="Arial"/>
                <w:sz w:val="20"/>
                <w:szCs w:val="20"/>
              </w:rPr>
              <w:t xml:space="preserve">the </w:t>
            </w:r>
            <w:proofErr w:type="spellStart"/>
            <w:r w:rsidR="00066FBB" w:rsidRPr="003B54B7">
              <w:rPr>
                <w:rFonts w:ascii="Arial" w:hAnsi="Arial" w:cs="Arial"/>
                <w:sz w:val="20"/>
                <w:szCs w:val="20"/>
              </w:rPr>
              <w:t>postholder</w:t>
            </w:r>
            <w:proofErr w:type="spellEnd"/>
            <w:r w:rsidRPr="003B54B7">
              <w:rPr>
                <w:rFonts w:ascii="Arial" w:hAnsi="Arial" w:cs="Arial"/>
                <w:sz w:val="20"/>
                <w:szCs w:val="20"/>
              </w:rPr>
              <w:t>, be accountable for the efficient and timely completion of contractual and planning requirements; to include project budgets, contracts, right to work checks, payment of fees etc.</w:t>
            </w:r>
          </w:p>
          <w:p w14:paraId="3DF38592" w14:textId="01A8EE47" w:rsidR="00F56E3D" w:rsidRPr="003B54B7" w:rsidRDefault="00F56E3D" w:rsidP="00C64971">
            <w:pPr>
              <w:pStyle w:val="ListParagraph"/>
              <w:numPr>
                <w:ilvl w:val="0"/>
                <w:numId w:val="1"/>
              </w:numPr>
              <w:ind w:left="360"/>
              <w:rPr>
                <w:rFonts w:ascii="Arial" w:hAnsi="Arial" w:cs="Arial"/>
                <w:sz w:val="20"/>
                <w:szCs w:val="20"/>
              </w:rPr>
            </w:pPr>
            <w:r w:rsidRPr="003B54B7">
              <w:rPr>
                <w:rFonts w:ascii="Arial" w:hAnsi="Arial" w:cs="Arial"/>
                <w:sz w:val="20"/>
                <w:szCs w:val="20"/>
              </w:rPr>
              <w:t>Prepare and submit weekly wages instructions to Finance using relevant information obtained from the producers &amp; Head of Outreach in respect of freelancers they have employed to deliver the projects.</w:t>
            </w:r>
          </w:p>
          <w:p w14:paraId="38CDFBDC" w14:textId="77777777" w:rsidR="00C64971" w:rsidRPr="003B54B7" w:rsidRDefault="00C64971" w:rsidP="00C64971">
            <w:pPr>
              <w:pStyle w:val="ListParagraph"/>
              <w:numPr>
                <w:ilvl w:val="0"/>
                <w:numId w:val="1"/>
              </w:numPr>
              <w:ind w:left="360"/>
              <w:rPr>
                <w:rFonts w:ascii="Arial" w:hAnsi="Arial" w:cs="Arial"/>
                <w:sz w:val="20"/>
                <w:szCs w:val="20"/>
              </w:rPr>
            </w:pPr>
            <w:r w:rsidRPr="003B54B7">
              <w:rPr>
                <w:rFonts w:ascii="Arial" w:hAnsi="Arial" w:cs="Arial"/>
                <w:sz w:val="20"/>
                <w:szCs w:val="20"/>
              </w:rPr>
              <w:t>Schedule regular departmental meetings</w:t>
            </w:r>
          </w:p>
          <w:p w14:paraId="27CB4700" w14:textId="3D4F4041" w:rsidR="00C64971" w:rsidRPr="003B54B7" w:rsidRDefault="00C64971" w:rsidP="00C64971">
            <w:pPr>
              <w:pStyle w:val="ListParagraph"/>
              <w:numPr>
                <w:ilvl w:val="0"/>
                <w:numId w:val="1"/>
              </w:numPr>
              <w:ind w:left="360"/>
              <w:rPr>
                <w:rFonts w:ascii="Arial" w:hAnsi="Arial" w:cs="Arial"/>
                <w:sz w:val="20"/>
                <w:szCs w:val="20"/>
              </w:rPr>
            </w:pPr>
            <w:r w:rsidRPr="003B54B7">
              <w:rPr>
                <w:rFonts w:ascii="Arial" w:hAnsi="Arial" w:cs="Arial"/>
                <w:sz w:val="20"/>
                <w:szCs w:val="20"/>
              </w:rPr>
              <w:t xml:space="preserve">Represent the education department at the company scheduling </w:t>
            </w:r>
            <w:r w:rsidR="00066FBB" w:rsidRPr="003B54B7">
              <w:rPr>
                <w:rFonts w:ascii="Arial" w:hAnsi="Arial" w:cs="Arial"/>
                <w:sz w:val="20"/>
                <w:szCs w:val="20"/>
              </w:rPr>
              <w:t>meetings,</w:t>
            </w:r>
            <w:r w:rsidRPr="003B54B7">
              <w:rPr>
                <w:rFonts w:ascii="Arial" w:hAnsi="Arial" w:cs="Arial"/>
                <w:sz w:val="20"/>
                <w:szCs w:val="20"/>
              </w:rPr>
              <w:t xml:space="preserve"> ensuring the effective integration of education work with other departments, e.g. Planning, Music,</w:t>
            </w:r>
            <w:r w:rsidR="00066FBB" w:rsidRPr="003B54B7">
              <w:rPr>
                <w:rFonts w:ascii="Arial" w:hAnsi="Arial" w:cs="Arial"/>
                <w:sz w:val="20"/>
                <w:szCs w:val="20"/>
              </w:rPr>
              <w:t xml:space="preserve"> &amp; Technical as well as</w:t>
            </w:r>
            <w:r w:rsidRPr="003B54B7">
              <w:rPr>
                <w:rFonts w:ascii="Arial" w:hAnsi="Arial" w:cs="Arial"/>
                <w:sz w:val="20"/>
                <w:szCs w:val="20"/>
              </w:rPr>
              <w:t xml:space="preserve"> communicating</w:t>
            </w:r>
            <w:r w:rsidR="00066FBB" w:rsidRPr="003B54B7">
              <w:rPr>
                <w:rFonts w:ascii="Arial" w:hAnsi="Arial" w:cs="Arial"/>
                <w:sz w:val="20"/>
                <w:szCs w:val="20"/>
              </w:rPr>
              <w:t xml:space="preserve"> relevant</w:t>
            </w:r>
            <w:r w:rsidRPr="003B54B7">
              <w:rPr>
                <w:rFonts w:ascii="Arial" w:hAnsi="Arial" w:cs="Arial"/>
                <w:sz w:val="20"/>
                <w:szCs w:val="20"/>
              </w:rPr>
              <w:t xml:space="preserve"> scheduling information to the education team.</w:t>
            </w:r>
          </w:p>
          <w:p w14:paraId="13D3262E" w14:textId="45A2B6B1" w:rsidR="00C64971" w:rsidRPr="003B54B7" w:rsidRDefault="00C64971" w:rsidP="00C64971">
            <w:pPr>
              <w:pStyle w:val="ListParagraph"/>
              <w:numPr>
                <w:ilvl w:val="0"/>
                <w:numId w:val="1"/>
              </w:numPr>
              <w:ind w:left="360"/>
              <w:rPr>
                <w:rFonts w:ascii="Arial" w:hAnsi="Arial" w:cs="Arial"/>
                <w:sz w:val="20"/>
                <w:szCs w:val="20"/>
              </w:rPr>
            </w:pPr>
            <w:r w:rsidRPr="003B54B7">
              <w:rPr>
                <w:rFonts w:ascii="Arial" w:hAnsi="Arial" w:cs="Arial"/>
                <w:sz w:val="20"/>
                <w:szCs w:val="20"/>
              </w:rPr>
              <w:t xml:space="preserve">Provide PA services to the Director of Outreach &amp; Education on an </w:t>
            </w:r>
            <w:r w:rsidR="00066FBB" w:rsidRPr="003B54B7">
              <w:rPr>
                <w:rFonts w:ascii="Arial" w:hAnsi="Arial" w:cs="Arial"/>
                <w:sz w:val="20"/>
                <w:szCs w:val="20"/>
              </w:rPr>
              <w:t>ad hoc</w:t>
            </w:r>
            <w:r w:rsidRPr="003B54B7">
              <w:rPr>
                <w:rFonts w:ascii="Arial" w:hAnsi="Arial" w:cs="Arial"/>
                <w:sz w:val="20"/>
                <w:szCs w:val="20"/>
              </w:rPr>
              <w:t xml:space="preserve"> basis when necessary.</w:t>
            </w:r>
          </w:p>
          <w:p w14:paraId="20B215BC" w14:textId="501E864C" w:rsidR="00B864C1" w:rsidRPr="003B54B7" w:rsidRDefault="00C64971" w:rsidP="008D3BE4">
            <w:pPr>
              <w:pStyle w:val="ListParagraph"/>
              <w:numPr>
                <w:ilvl w:val="0"/>
                <w:numId w:val="1"/>
              </w:numPr>
              <w:ind w:left="360"/>
              <w:rPr>
                <w:rFonts w:ascii="Arial" w:hAnsi="Arial" w:cs="Arial"/>
                <w:sz w:val="20"/>
                <w:szCs w:val="20"/>
              </w:rPr>
            </w:pPr>
            <w:r w:rsidRPr="003B54B7">
              <w:rPr>
                <w:rFonts w:ascii="Arial" w:hAnsi="Arial" w:cs="Arial"/>
                <w:sz w:val="20"/>
                <w:szCs w:val="20"/>
              </w:rPr>
              <w:t>Monitor the department’s annual leave rotas</w:t>
            </w:r>
            <w:r w:rsidR="00B864C1" w:rsidRPr="003B54B7">
              <w:rPr>
                <w:rFonts w:ascii="Arial" w:hAnsi="Arial" w:cs="Arial"/>
                <w:sz w:val="20"/>
                <w:szCs w:val="20"/>
              </w:rPr>
              <w:t xml:space="preserve"> to ensure that there is appropriate staff cover throughout the year.</w:t>
            </w:r>
          </w:p>
          <w:p w14:paraId="60DC1011" w14:textId="670E6CDD" w:rsidR="00C64971" w:rsidRPr="003B54B7" w:rsidRDefault="00C64971" w:rsidP="00B864C1">
            <w:pPr>
              <w:pStyle w:val="ListParagraph"/>
              <w:ind w:left="360"/>
              <w:rPr>
                <w:rFonts w:ascii="Arial" w:hAnsi="Arial" w:cs="Arial"/>
              </w:rPr>
            </w:pPr>
          </w:p>
          <w:p w14:paraId="091A6246" w14:textId="77777777" w:rsidR="00C64971" w:rsidRPr="003B54B7" w:rsidRDefault="00C64971" w:rsidP="00C64971">
            <w:pPr>
              <w:pStyle w:val="ListParagraph"/>
              <w:ind w:left="360"/>
              <w:rPr>
                <w:rFonts w:ascii="Arial" w:hAnsi="Arial" w:cs="Arial"/>
              </w:rPr>
            </w:pPr>
          </w:p>
          <w:p w14:paraId="20A32206" w14:textId="77777777" w:rsidR="00E4634A" w:rsidRPr="003B54B7" w:rsidRDefault="00E4634A" w:rsidP="001D165E">
            <w:pPr>
              <w:pStyle w:val="ListParagraph"/>
              <w:ind w:left="306"/>
              <w:rPr>
                <w:rFonts w:ascii="Arial" w:hAnsi="Arial" w:cs="Arial"/>
                <w:b/>
                <w:bCs/>
              </w:rPr>
            </w:pPr>
          </w:p>
        </w:tc>
      </w:tr>
    </w:tbl>
    <w:p w14:paraId="645ACA6A" w14:textId="77777777" w:rsidR="00E4634A" w:rsidRPr="003B54B7" w:rsidRDefault="00E4634A" w:rsidP="00E4634A">
      <w:pPr>
        <w:rPr>
          <w:rFonts w:ascii="Arial" w:hAnsi="Arial" w:cs="Arial"/>
          <w:b/>
          <w:bCs/>
        </w:rPr>
      </w:pPr>
    </w:p>
    <w:tbl>
      <w:tblPr>
        <w:tblStyle w:val="TableGrid"/>
        <w:tblW w:w="0" w:type="auto"/>
        <w:tblInd w:w="0" w:type="dxa"/>
        <w:tblLook w:val="04A0" w:firstRow="1" w:lastRow="0" w:firstColumn="1" w:lastColumn="0" w:noHBand="0" w:noVBand="1"/>
      </w:tblPr>
      <w:tblGrid>
        <w:gridCol w:w="9016"/>
      </w:tblGrid>
      <w:tr w:rsidR="00E4634A" w:rsidRPr="003B54B7" w14:paraId="1B6EEA91" w14:textId="77777777" w:rsidTr="00E4634A">
        <w:tc>
          <w:tcPr>
            <w:tcW w:w="9628" w:type="dxa"/>
            <w:tcBorders>
              <w:top w:val="single" w:sz="4" w:space="0" w:color="auto"/>
              <w:left w:val="single" w:sz="4" w:space="0" w:color="auto"/>
              <w:bottom w:val="single" w:sz="4" w:space="0" w:color="auto"/>
              <w:right w:val="single" w:sz="4" w:space="0" w:color="auto"/>
            </w:tcBorders>
          </w:tcPr>
          <w:p w14:paraId="4770ACC2" w14:textId="77777777" w:rsidR="00E4634A" w:rsidRPr="003B54B7" w:rsidRDefault="00E4634A" w:rsidP="00C64971">
            <w:pPr>
              <w:rPr>
                <w:rFonts w:ascii="Arial" w:hAnsi="Arial" w:cs="Arial"/>
                <w:b/>
                <w:bCs/>
              </w:rPr>
            </w:pPr>
          </w:p>
          <w:p w14:paraId="4FCE3A91" w14:textId="067913C0" w:rsidR="00C64971" w:rsidRPr="003B54B7" w:rsidRDefault="00C64971" w:rsidP="003B54B7">
            <w:pPr>
              <w:pStyle w:val="Heading1"/>
              <w:outlineLvl w:val="0"/>
              <w:rPr>
                <w:rFonts w:ascii="Arial" w:hAnsi="Arial" w:cs="Arial"/>
                <w:color w:val="auto"/>
                <w:lang w:eastAsia="en-US"/>
              </w:rPr>
            </w:pPr>
            <w:r w:rsidRPr="003B54B7">
              <w:rPr>
                <w:rFonts w:ascii="Arial" w:hAnsi="Arial" w:cs="Arial"/>
                <w:color w:val="auto"/>
                <w:lang w:eastAsia="en-US"/>
              </w:rPr>
              <w:t xml:space="preserve">Project </w:t>
            </w:r>
            <w:r w:rsidR="00217BC2">
              <w:rPr>
                <w:rFonts w:ascii="Arial" w:hAnsi="Arial" w:cs="Arial"/>
                <w:color w:val="auto"/>
                <w:lang w:eastAsia="en-US"/>
              </w:rPr>
              <w:t>specifics</w:t>
            </w:r>
            <w:bookmarkStart w:id="0" w:name="_GoBack"/>
            <w:bookmarkEnd w:id="0"/>
          </w:p>
          <w:p w14:paraId="1397E63C" w14:textId="77777777" w:rsidR="00C64971" w:rsidRPr="003B54B7" w:rsidRDefault="00C64971" w:rsidP="00C64971">
            <w:pPr>
              <w:rPr>
                <w:rFonts w:ascii="Arial" w:hAnsi="Arial" w:cs="Arial"/>
              </w:rPr>
            </w:pPr>
          </w:p>
          <w:p w14:paraId="4BD74C06" w14:textId="679EFE99" w:rsidR="00C64971" w:rsidRPr="003B54B7" w:rsidRDefault="00C64971" w:rsidP="00C64971">
            <w:pPr>
              <w:rPr>
                <w:rFonts w:ascii="Arial" w:hAnsi="Arial" w:cs="Arial"/>
                <w:b/>
                <w:bCs/>
                <w:sz w:val="22"/>
              </w:rPr>
            </w:pPr>
            <w:r w:rsidRPr="003B54B7">
              <w:rPr>
                <w:rFonts w:ascii="Arial" w:hAnsi="Arial" w:cs="Arial"/>
                <w:b/>
                <w:bCs/>
                <w:sz w:val="22"/>
              </w:rPr>
              <w:t>Research, Innovation &amp; Development</w:t>
            </w:r>
          </w:p>
          <w:p w14:paraId="76ED47FF" w14:textId="77777777" w:rsidR="00AA3CE2" w:rsidRPr="003B54B7" w:rsidRDefault="00AA3CE2" w:rsidP="00C64971">
            <w:pPr>
              <w:rPr>
                <w:rFonts w:ascii="Arial" w:hAnsi="Arial" w:cs="Arial"/>
                <w:sz w:val="20"/>
                <w:szCs w:val="20"/>
              </w:rPr>
            </w:pPr>
          </w:p>
          <w:p w14:paraId="0363A7C0" w14:textId="77777777" w:rsidR="00AA3CE2" w:rsidRPr="003B54B7" w:rsidRDefault="00AA3CE2" w:rsidP="00AA3CE2">
            <w:pPr>
              <w:rPr>
                <w:rFonts w:ascii="Arial" w:hAnsi="Arial" w:cs="Arial"/>
                <w:sz w:val="20"/>
                <w:szCs w:val="20"/>
              </w:rPr>
            </w:pPr>
            <w:r w:rsidRPr="003B54B7">
              <w:rPr>
                <w:rFonts w:ascii="Arial" w:hAnsi="Arial" w:cs="Arial"/>
                <w:sz w:val="20"/>
                <w:szCs w:val="20"/>
              </w:rPr>
              <w:t>Undertake Regular consultations with the external partners and other stakeholders involved in the projects.</w:t>
            </w:r>
          </w:p>
          <w:p w14:paraId="22584736" w14:textId="77777777" w:rsidR="00AA3CE2" w:rsidRPr="003B54B7" w:rsidRDefault="00AA3CE2" w:rsidP="00C64971">
            <w:pPr>
              <w:rPr>
                <w:rFonts w:ascii="Arial" w:hAnsi="Arial" w:cs="Arial"/>
                <w:sz w:val="20"/>
                <w:szCs w:val="20"/>
              </w:rPr>
            </w:pPr>
          </w:p>
          <w:p w14:paraId="09F2AC84" w14:textId="77777777" w:rsidR="00C64971" w:rsidRPr="003B54B7" w:rsidRDefault="00C64971" w:rsidP="00C64971">
            <w:pPr>
              <w:rPr>
                <w:rFonts w:ascii="Arial" w:hAnsi="Arial" w:cs="Arial"/>
                <w:sz w:val="20"/>
                <w:szCs w:val="20"/>
              </w:rPr>
            </w:pPr>
          </w:p>
          <w:p w14:paraId="2359FE5D" w14:textId="0DA15602" w:rsidR="00C64971" w:rsidRPr="003B54B7" w:rsidRDefault="00C64971" w:rsidP="00C64971">
            <w:pPr>
              <w:rPr>
                <w:rFonts w:ascii="Arial" w:hAnsi="Arial" w:cs="Arial"/>
                <w:sz w:val="20"/>
                <w:szCs w:val="20"/>
              </w:rPr>
            </w:pPr>
            <w:r w:rsidRPr="003B54B7">
              <w:rPr>
                <w:rFonts w:ascii="Arial" w:hAnsi="Arial" w:cs="Arial"/>
                <w:sz w:val="20"/>
                <w:szCs w:val="20"/>
              </w:rPr>
              <w:t>Develop and maintain suitable dat</w:t>
            </w:r>
            <w:r w:rsidR="000663C6" w:rsidRPr="003B54B7">
              <w:rPr>
                <w:rFonts w:ascii="Arial" w:hAnsi="Arial" w:cs="Arial"/>
                <w:sz w:val="20"/>
                <w:szCs w:val="20"/>
              </w:rPr>
              <w:t xml:space="preserve">a </w:t>
            </w:r>
            <w:r w:rsidRPr="003B54B7">
              <w:rPr>
                <w:rFonts w:ascii="Arial" w:hAnsi="Arial" w:cs="Arial"/>
                <w:sz w:val="20"/>
                <w:szCs w:val="20"/>
              </w:rPr>
              <w:t xml:space="preserve">capture systems (that can be applied to existing work </w:t>
            </w:r>
          </w:p>
          <w:p w14:paraId="1BE94D1A" w14:textId="322EB2DA" w:rsidR="00C20994" w:rsidRPr="003B54B7" w:rsidRDefault="00C64971" w:rsidP="00C64971">
            <w:pPr>
              <w:rPr>
                <w:rFonts w:ascii="Arial" w:hAnsi="Arial" w:cs="Arial"/>
                <w:sz w:val="20"/>
                <w:szCs w:val="20"/>
              </w:rPr>
            </w:pPr>
            <w:r w:rsidRPr="003B54B7">
              <w:rPr>
                <w:rFonts w:ascii="Arial" w:hAnsi="Arial" w:cs="Arial"/>
                <w:sz w:val="20"/>
                <w:szCs w:val="20"/>
              </w:rPr>
              <w:t xml:space="preserve">as well as new </w:t>
            </w:r>
            <w:r w:rsidR="000663C6" w:rsidRPr="003B54B7">
              <w:rPr>
                <w:rFonts w:ascii="Arial" w:hAnsi="Arial" w:cs="Arial"/>
                <w:sz w:val="20"/>
                <w:szCs w:val="20"/>
              </w:rPr>
              <w:t>projects)</w:t>
            </w:r>
            <w:r w:rsidR="00AA3CE2" w:rsidRPr="003B54B7">
              <w:rPr>
                <w:rFonts w:ascii="Arial" w:hAnsi="Arial" w:cs="Arial"/>
                <w:sz w:val="20"/>
                <w:szCs w:val="20"/>
              </w:rPr>
              <w:t xml:space="preserve"> for </w:t>
            </w:r>
            <w:r w:rsidR="00C20994" w:rsidRPr="003B54B7">
              <w:rPr>
                <w:rFonts w:ascii="Arial" w:hAnsi="Arial" w:cs="Arial"/>
                <w:sz w:val="20"/>
                <w:szCs w:val="20"/>
              </w:rPr>
              <w:t xml:space="preserve">all relevant information and statistics (obtained from the producers in respect of their projects) &amp; communicate this information to </w:t>
            </w:r>
            <w:r w:rsidR="00AA3CE2" w:rsidRPr="003B54B7">
              <w:rPr>
                <w:rFonts w:ascii="Arial" w:hAnsi="Arial" w:cs="Arial"/>
                <w:sz w:val="20"/>
                <w:szCs w:val="20"/>
              </w:rPr>
              <w:t>external stakeholders.</w:t>
            </w:r>
          </w:p>
          <w:p w14:paraId="2219F49E" w14:textId="27F83714" w:rsidR="000663C6" w:rsidRPr="003B54B7" w:rsidRDefault="000663C6" w:rsidP="00C64971">
            <w:pPr>
              <w:rPr>
                <w:rFonts w:ascii="Arial" w:hAnsi="Arial" w:cs="Arial"/>
                <w:sz w:val="20"/>
                <w:szCs w:val="20"/>
              </w:rPr>
            </w:pPr>
            <w:r w:rsidRPr="003B54B7">
              <w:rPr>
                <w:rFonts w:ascii="Arial" w:hAnsi="Arial" w:cs="Arial"/>
                <w:sz w:val="20"/>
                <w:szCs w:val="20"/>
              </w:rPr>
              <w:t xml:space="preserve"> </w:t>
            </w:r>
          </w:p>
          <w:p w14:paraId="4FE173C2" w14:textId="2E081D6F" w:rsidR="000663C6" w:rsidRPr="003B54B7" w:rsidRDefault="00887B0B" w:rsidP="00C64971">
            <w:pPr>
              <w:rPr>
                <w:rFonts w:ascii="Arial" w:hAnsi="Arial" w:cs="Arial"/>
                <w:sz w:val="20"/>
                <w:szCs w:val="20"/>
              </w:rPr>
            </w:pPr>
            <w:r w:rsidRPr="003B54B7">
              <w:rPr>
                <w:rFonts w:ascii="Arial" w:hAnsi="Arial" w:cs="Arial"/>
                <w:sz w:val="20"/>
                <w:szCs w:val="20"/>
              </w:rPr>
              <w:t xml:space="preserve">Review/explore </w:t>
            </w:r>
            <w:r w:rsidR="000663C6" w:rsidRPr="003B54B7">
              <w:rPr>
                <w:rFonts w:ascii="Arial" w:hAnsi="Arial" w:cs="Arial"/>
                <w:sz w:val="20"/>
                <w:szCs w:val="20"/>
              </w:rPr>
              <w:t xml:space="preserve">the current Breath Cycle format (and manage any changes </w:t>
            </w:r>
            <w:r w:rsidRPr="003B54B7">
              <w:rPr>
                <w:rFonts w:ascii="Arial" w:hAnsi="Arial" w:cs="Arial"/>
                <w:sz w:val="20"/>
                <w:szCs w:val="20"/>
              </w:rPr>
              <w:t xml:space="preserve">which </w:t>
            </w:r>
            <w:r w:rsidR="000663C6" w:rsidRPr="003B54B7">
              <w:rPr>
                <w:rFonts w:ascii="Arial" w:hAnsi="Arial" w:cs="Arial"/>
                <w:sz w:val="20"/>
                <w:szCs w:val="20"/>
              </w:rPr>
              <w:t xml:space="preserve">may </w:t>
            </w:r>
            <w:r w:rsidRPr="003B54B7">
              <w:rPr>
                <w:rFonts w:ascii="Arial" w:hAnsi="Arial" w:cs="Arial"/>
                <w:sz w:val="20"/>
                <w:szCs w:val="20"/>
              </w:rPr>
              <w:t>be necessary</w:t>
            </w:r>
            <w:r w:rsidR="000663C6" w:rsidRPr="003B54B7">
              <w:rPr>
                <w:rFonts w:ascii="Arial" w:hAnsi="Arial" w:cs="Arial"/>
                <w:sz w:val="20"/>
                <w:szCs w:val="20"/>
              </w:rPr>
              <w:t>)</w:t>
            </w:r>
            <w:r w:rsidR="006B33AE" w:rsidRPr="003B54B7">
              <w:rPr>
                <w:rFonts w:ascii="Arial" w:hAnsi="Arial" w:cs="Arial"/>
                <w:sz w:val="20"/>
                <w:szCs w:val="20"/>
              </w:rPr>
              <w:t xml:space="preserve"> </w:t>
            </w:r>
            <w:r w:rsidR="00AA3CE2" w:rsidRPr="003B54B7">
              <w:rPr>
                <w:rFonts w:ascii="Arial" w:hAnsi="Arial" w:cs="Arial"/>
                <w:sz w:val="20"/>
                <w:szCs w:val="20"/>
              </w:rPr>
              <w:t>in order to</w:t>
            </w:r>
            <w:r w:rsidR="00F56E3D" w:rsidRPr="003B54B7">
              <w:rPr>
                <w:rFonts w:ascii="Arial" w:hAnsi="Arial" w:cs="Arial"/>
                <w:sz w:val="20"/>
                <w:szCs w:val="20"/>
              </w:rPr>
              <w:t xml:space="preserve"> facilitate</w:t>
            </w:r>
            <w:r w:rsidR="000663C6" w:rsidRPr="003B54B7">
              <w:rPr>
                <w:rFonts w:ascii="Arial" w:hAnsi="Arial" w:cs="Arial"/>
                <w:sz w:val="20"/>
                <w:szCs w:val="20"/>
              </w:rPr>
              <w:t xml:space="preserve"> the data gathering mechanism that </w:t>
            </w:r>
            <w:r w:rsidR="00AA3CE2" w:rsidRPr="003B54B7">
              <w:rPr>
                <w:rFonts w:ascii="Arial" w:hAnsi="Arial" w:cs="Arial"/>
                <w:sz w:val="20"/>
                <w:szCs w:val="20"/>
              </w:rPr>
              <w:t xml:space="preserve">academic/clinical partners may require </w:t>
            </w:r>
            <w:r w:rsidR="00F56E3D" w:rsidRPr="003B54B7">
              <w:rPr>
                <w:rFonts w:ascii="Arial" w:hAnsi="Arial" w:cs="Arial"/>
                <w:sz w:val="20"/>
                <w:szCs w:val="20"/>
              </w:rPr>
              <w:t>in</w:t>
            </w:r>
            <w:r w:rsidR="000663C6" w:rsidRPr="003B54B7">
              <w:rPr>
                <w:rFonts w:ascii="Arial" w:hAnsi="Arial" w:cs="Arial"/>
                <w:sz w:val="20"/>
                <w:szCs w:val="20"/>
              </w:rPr>
              <w:t xml:space="preserve"> order to conduct clinical trials.</w:t>
            </w:r>
          </w:p>
          <w:p w14:paraId="48677680" w14:textId="77777777" w:rsidR="00AA3CE2" w:rsidRPr="003B54B7" w:rsidRDefault="00AA3CE2" w:rsidP="00C64971">
            <w:pPr>
              <w:rPr>
                <w:rFonts w:ascii="Arial" w:hAnsi="Arial" w:cs="Arial"/>
              </w:rPr>
            </w:pPr>
          </w:p>
          <w:p w14:paraId="7BDD665F" w14:textId="77777777" w:rsidR="00887B0B" w:rsidRPr="003B54B7" w:rsidRDefault="00887B0B" w:rsidP="00C64971">
            <w:pPr>
              <w:rPr>
                <w:rFonts w:ascii="Arial" w:hAnsi="Arial" w:cs="Arial"/>
              </w:rPr>
            </w:pPr>
          </w:p>
          <w:p w14:paraId="4A293352" w14:textId="1EDBB1BF" w:rsidR="00C64971" w:rsidRDefault="00C64971" w:rsidP="00C64971">
            <w:pPr>
              <w:rPr>
                <w:rFonts w:ascii="Arial" w:hAnsi="Arial" w:cs="Arial"/>
                <w:b/>
                <w:bCs/>
              </w:rPr>
            </w:pPr>
          </w:p>
          <w:p w14:paraId="6D3EB643" w14:textId="19E32C4B" w:rsidR="00C65772" w:rsidRDefault="00C65772" w:rsidP="00C64971">
            <w:pPr>
              <w:rPr>
                <w:rFonts w:ascii="Arial" w:hAnsi="Arial" w:cs="Arial"/>
                <w:b/>
                <w:bCs/>
              </w:rPr>
            </w:pPr>
          </w:p>
          <w:p w14:paraId="3B26E7C7" w14:textId="77777777" w:rsidR="00C65772" w:rsidRPr="003B54B7" w:rsidRDefault="00C65772" w:rsidP="00C64971">
            <w:pPr>
              <w:rPr>
                <w:rFonts w:ascii="Arial" w:hAnsi="Arial" w:cs="Arial"/>
                <w:b/>
                <w:bCs/>
              </w:rPr>
            </w:pPr>
          </w:p>
          <w:p w14:paraId="612DCC03" w14:textId="60BC9400" w:rsidR="00C64971" w:rsidRPr="003B54B7" w:rsidRDefault="00887B0B" w:rsidP="00C64971">
            <w:pPr>
              <w:rPr>
                <w:rFonts w:ascii="Arial" w:hAnsi="Arial" w:cs="Arial"/>
                <w:b/>
                <w:bCs/>
                <w:sz w:val="22"/>
              </w:rPr>
            </w:pPr>
            <w:r w:rsidRPr="003B54B7">
              <w:rPr>
                <w:rFonts w:ascii="Arial" w:hAnsi="Arial" w:cs="Arial"/>
                <w:b/>
                <w:bCs/>
                <w:sz w:val="22"/>
              </w:rPr>
              <w:lastRenderedPageBreak/>
              <w:t>Fundraising &amp; Sponsorship</w:t>
            </w:r>
          </w:p>
          <w:p w14:paraId="7358F0A2" w14:textId="77777777" w:rsidR="00887B0B" w:rsidRPr="003B54B7" w:rsidRDefault="00887B0B" w:rsidP="00C64971">
            <w:pPr>
              <w:rPr>
                <w:rFonts w:ascii="Arial" w:hAnsi="Arial" w:cs="Arial"/>
                <w:b/>
                <w:bCs/>
              </w:rPr>
            </w:pPr>
          </w:p>
          <w:p w14:paraId="4805FE68" w14:textId="58141218" w:rsidR="00887B0B" w:rsidRPr="003B54B7" w:rsidRDefault="00887B0B" w:rsidP="00C64971">
            <w:pPr>
              <w:rPr>
                <w:rFonts w:ascii="Arial" w:hAnsi="Arial" w:cs="Arial"/>
                <w:sz w:val="20"/>
                <w:szCs w:val="20"/>
              </w:rPr>
            </w:pPr>
            <w:r w:rsidRPr="003B54B7">
              <w:rPr>
                <w:rFonts w:ascii="Arial" w:hAnsi="Arial" w:cs="Arial"/>
                <w:sz w:val="20"/>
                <w:szCs w:val="20"/>
              </w:rPr>
              <w:t xml:space="preserve">Be main point of contact between E&amp;O and </w:t>
            </w:r>
            <w:r w:rsidR="00F56E3D" w:rsidRPr="003B54B7">
              <w:rPr>
                <w:rFonts w:ascii="Arial" w:hAnsi="Arial" w:cs="Arial"/>
                <w:sz w:val="20"/>
                <w:szCs w:val="20"/>
              </w:rPr>
              <w:t>Fundraising &amp; Sponsorship (</w:t>
            </w:r>
            <w:proofErr w:type="spellStart"/>
            <w:r w:rsidR="00F56E3D" w:rsidRPr="003B54B7">
              <w:rPr>
                <w:rFonts w:ascii="Arial" w:hAnsi="Arial" w:cs="Arial"/>
                <w:sz w:val="20"/>
                <w:szCs w:val="20"/>
              </w:rPr>
              <w:t>F&amp;Sp</w:t>
            </w:r>
            <w:proofErr w:type="spellEnd"/>
            <w:r w:rsidR="00F56E3D" w:rsidRPr="003B54B7">
              <w:rPr>
                <w:rFonts w:ascii="Arial" w:hAnsi="Arial" w:cs="Arial"/>
                <w:sz w:val="20"/>
                <w:szCs w:val="20"/>
              </w:rPr>
              <w:t>)</w:t>
            </w:r>
            <w:r w:rsidRPr="003B54B7">
              <w:rPr>
                <w:rFonts w:ascii="Arial" w:hAnsi="Arial" w:cs="Arial"/>
                <w:sz w:val="20"/>
                <w:szCs w:val="20"/>
              </w:rPr>
              <w:t xml:space="preserve"> </w:t>
            </w:r>
            <w:r w:rsidR="00066FBB" w:rsidRPr="003B54B7">
              <w:rPr>
                <w:rFonts w:ascii="Arial" w:hAnsi="Arial" w:cs="Arial"/>
                <w:sz w:val="20"/>
                <w:szCs w:val="20"/>
              </w:rPr>
              <w:t>teams and</w:t>
            </w:r>
            <w:r w:rsidRPr="003B54B7">
              <w:rPr>
                <w:rFonts w:ascii="Arial" w:hAnsi="Arial" w:cs="Arial"/>
                <w:sz w:val="20"/>
                <w:szCs w:val="20"/>
              </w:rPr>
              <w:t xml:space="preserve"> attend meetings with those colleagues as and when required/appropriate.</w:t>
            </w:r>
          </w:p>
          <w:p w14:paraId="11A036BC" w14:textId="77777777" w:rsidR="00887B0B" w:rsidRPr="003B54B7" w:rsidRDefault="00887B0B" w:rsidP="00C64971">
            <w:pPr>
              <w:rPr>
                <w:rFonts w:ascii="Arial" w:hAnsi="Arial" w:cs="Arial"/>
                <w:sz w:val="20"/>
                <w:szCs w:val="20"/>
              </w:rPr>
            </w:pPr>
          </w:p>
          <w:p w14:paraId="4C430649" w14:textId="17D17767" w:rsidR="00887B0B" w:rsidRPr="003B54B7" w:rsidRDefault="00887B0B" w:rsidP="00C64971">
            <w:pPr>
              <w:rPr>
                <w:rFonts w:ascii="Arial" w:hAnsi="Arial" w:cs="Arial"/>
                <w:sz w:val="20"/>
                <w:szCs w:val="20"/>
              </w:rPr>
            </w:pPr>
            <w:r w:rsidRPr="003B54B7">
              <w:rPr>
                <w:rFonts w:ascii="Arial" w:hAnsi="Arial" w:cs="Arial"/>
                <w:sz w:val="20"/>
                <w:szCs w:val="20"/>
              </w:rPr>
              <w:t xml:space="preserve">Have </w:t>
            </w:r>
            <w:r w:rsidR="000B77DA" w:rsidRPr="003B54B7">
              <w:rPr>
                <w:rFonts w:ascii="Arial" w:hAnsi="Arial" w:cs="Arial"/>
                <w:sz w:val="20"/>
                <w:szCs w:val="20"/>
              </w:rPr>
              <w:t xml:space="preserve">a </w:t>
            </w:r>
            <w:r w:rsidRPr="003B54B7">
              <w:rPr>
                <w:rFonts w:ascii="Arial" w:hAnsi="Arial" w:cs="Arial"/>
                <w:sz w:val="20"/>
                <w:szCs w:val="20"/>
              </w:rPr>
              <w:t xml:space="preserve">working knowledge of the broad outlines and objectives of all the department’s activity, </w:t>
            </w:r>
            <w:r w:rsidR="00066FBB" w:rsidRPr="003B54B7">
              <w:rPr>
                <w:rFonts w:ascii="Arial" w:hAnsi="Arial" w:cs="Arial"/>
                <w:sz w:val="20"/>
                <w:szCs w:val="20"/>
              </w:rPr>
              <w:t>to</w:t>
            </w:r>
            <w:r w:rsidRPr="003B54B7">
              <w:rPr>
                <w:rFonts w:ascii="Arial" w:hAnsi="Arial" w:cs="Arial"/>
                <w:sz w:val="20"/>
                <w:szCs w:val="20"/>
              </w:rPr>
              <w:t xml:space="preserve"> make recommendations to </w:t>
            </w:r>
            <w:proofErr w:type="spellStart"/>
            <w:r w:rsidRPr="003B54B7">
              <w:rPr>
                <w:rFonts w:ascii="Arial" w:hAnsi="Arial" w:cs="Arial"/>
                <w:sz w:val="20"/>
                <w:szCs w:val="20"/>
              </w:rPr>
              <w:t>F&amp;Sp</w:t>
            </w:r>
            <w:proofErr w:type="spellEnd"/>
            <w:r w:rsidRPr="003B54B7">
              <w:rPr>
                <w:rFonts w:ascii="Arial" w:hAnsi="Arial" w:cs="Arial"/>
                <w:sz w:val="20"/>
                <w:szCs w:val="20"/>
              </w:rPr>
              <w:t xml:space="preserve"> colleagues about which projects would </w:t>
            </w:r>
            <w:r w:rsidR="00066FBB" w:rsidRPr="003B54B7">
              <w:rPr>
                <w:rFonts w:ascii="Arial" w:hAnsi="Arial" w:cs="Arial"/>
                <w:sz w:val="20"/>
                <w:szCs w:val="20"/>
              </w:rPr>
              <w:t>be a good ‘fit’ for</w:t>
            </w:r>
            <w:r w:rsidRPr="003B54B7">
              <w:rPr>
                <w:rFonts w:ascii="Arial" w:hAnsi="Arial" w:cs="Arial"/>
                <w:sz w:val="20"/>
                <w:szCs w:val="20"/>
              </w:rPr>
              <w:t xml:space="preserve"> </w:t>
            </w:r>
            <w:r w:rsidR="00200136" w:rsidRPr="003B54B7">
              <w:rPr>
                <w:rFonts w:ascii="Arial" w:hAnsi="Arial" w:cs="Arial"/>
                <w:sz w:val="20"/>
                <w:szCs w:val="20"/>
              </w:rPr>
              <w:t xml:space="preserve">potential </w:t>
            </w:r>
            <w:r w:rsidRPr="003B54B7">
              <w:rPr>
                <w:rFonts w:ascii="Arial" w:hAnsi="Arial" w:cs="Arial"/>
                <w:sz w:val="20"/>
                <w:szCs w:val="20"/>
              </w:rPr>
              <w:t>funders.</w:t>
            </w:r>
          </w:p>
          <w:p w14:paraId="08B6B8D7" w14:textId="2B4035D2" w:rsidR="00C20994" w:rsidRPr="003B54B7" w:rsidRDefault="00C20994" w:rsidP="00C64971">
            <w:pPr>
              <w:rPr>
                <w:rFonts w:ascii="Arial" w:hAnsi="Arial" w:cs="Arial"/>
                <w:sz w:val="20"/>
                <w:szCs w:val="20"/>
              </w:rPr>
            </w:pPr>
          </w:p>
          <w:p w14:paraId="71366075" w14:textId="2B07C88B" w:rsidR="00C20994" w:rsidRPr="003B54B7" w:rsidRDefault="00C20994" w:rsidP="00C64971">
            <w:pPr>
              <w:rPr>
                <w:rFonts w:ascii="Arial" w:hAnsi="Arial" w:cs="Arial"/>
                <w:sz w:val="20"/>
                <w:szCs w:val="20"/>
              </w:rPr>
            </w:pPr>
            <w:r w:rsidRPr="003B54B7">
              <w:rPr>
                <w:rFonts w:ascii="Arial" w:hAnsi="Arial" w:cs="Arial"/>
                <w:sz w:val="20"/>
                <w:szCs w:val="20"/>
              </w:rPr>
              <w:t>Contribute data, stats and other relevant information about the projects</w:t>
            </w:r>
            <w:r w:rsidR="00AA3CE2" w:rsidRPr="003B54B7">
              <w:rPr>
                <w:rFonts w:ascii="Arial" w:hAnsi="Arial" w:cs="Arial"/>
                <w:sz w:val="20"/>
                <w:szCs w:val="20"/>
              </w:rPr>
              <w:t xml:space="preserve"> to be incorpora</w:t>
            </w:r>
            <w:r w:rsidR="00200136" w:rsidRPr="003B54B7">
              <w:rPr>
                <w:rFonts w:ascii="Arial" w:hAnsi="Arial" w:cs="Arial"/>
                <w:sz w:val="20"/>
                <w:szCs w:val="20"/>
              </w:rPr>
              <w:t>ted</w:t>
            </w:r>
            <w:r w:rsidRPr="003B54B7">
              <w:rPr>
                <w:rFonts w:ascii="Arial" w:hAnsi="Arial" w:cs="Arial"/>
                <w:sz w:val="20"/>
                <w:szCs w:val="20"/>
              </w:rPr>
              <w:t xml:space="preserve"> </w:t>
            </w:r>
            <w:r w:rsidR="00200136" w:rsidRPr="003B54B7">
              <w:rPr>
                <w:rFonts w:ascii="Arial" w:hAnsi="Arial" w:cs="Arial"/>
                <w:sz w:val="20"/>
                <w:szCs w:val="20"/>
              </w:rPr>
              <w:t xml:space="preserve">into </w:t>
            </w:r>
            <w:r w:rsidRPr="003B54B7">
              <w:rPr>
                <w:rFonts w:ascii="Arial" w:hAnsi="Arial" w:cs="Arial"/>
                <w:sz w:val="20"/>
                <w:szCs w:val="20"/>
              </w:rPr>
              <w:t>funding applications compiled by the Trusts and Foundations Manager.</w:t>
            </w:r>
          </w:p>
          <w:p w14:paraId="0CC65FCB" w14:textId="77777777" w:rsidR="00887B0B" w:rsidRPr="003B54B7" w:rsidRDefault="00887B0B" w:rsidP="00C64971">
            <w:pPr>
              <w:rPr>
                <w:rFonts w:ascii="Arial" w:hAnsi="Arial" w:cs="Arial"/>
              </w:rPr>
            </w:pPr>
          </w:p>
          <w:p w14:paraId="097FD52D" w14:textId="672A77A5" w:rsidR="00066FBB" w:rsidRPr="003B54B7" w:rsidRDefault="00066FBB" w:rsidP="00C64971">
            <w:pPr>
              <w:rPr>
                <w:rFonts w:ascii="Arial" w:hAnsi="Arial" w:cs="Arial"/>
                <w:b/>
                <w:bCs/>
                <w:sz w:val="22"/>
              </w:rPr>
            </w:pPr>
            <w:r w:rsidRPr="003B54B7">
              <w:rPr>
                <w:rFonts w:ascii="Arial" w:hAnsi="Arial" w:cs="Arial"/>
                <w:b/>
                <w:bCs/>
                <w:sz w:val="22"/>
              </w:rPr>
              <w:t>Developing Young Workforce. (Scottish Opera Academy)</w:t>
            </w:r>
          </w:p>
          <w:p w14:paraId="02C70FD6" w14:textId="77777777" w:rsidR="00066FBB" w:rsidRPr="003B54B7" w:rsidRDefault="00066FBB" w:rsidP="00C64971">
            <w:pPr>
              <w:rPr>
                <w:rFonts w:ascii="Arial" w:hAnsi="Arial" w:cs="Arial"/>
                <w:sz w:val="20"/>
                <w:szCs w:val="20"/>
              </w:rPr>
            </w:pPr>
          </w:p>
          <w:p w14:paraId="774A731D" w14:textId="18336F7B" w:rsidR="00066FBB" w:rsidRPr="003B54B7" w:rsidRDefault="00066FBB" w:rsidP="00C64971">
            <w:pPr>
              <w:rPr>
                <w:rFonts w:ascii="Arial" w:hAnsi="Arial" w:cs="Arial"/>
                <w:sz w:val="20"/>
                <w:szCs w:val="20"/>
              </w:rPr>
            </w:pPr>
            <w:r w:rsidRPr="003B54B7">
              <w:rPr>
                <w:rFonts w:ascii="Arial" w:hAnsi="Arial" w:cs="Arial"/>
                <w:sz w:val="20"/>
                <w:szCs w:val="20"/>
              </w:rPr>
              <w:t>Lead on the co-ordination, scheduling, staffing and management of the different projects that are designated as DYW or</w:t>
            </w:r>
            <w:r w:rsidR="00C7385E" w:rsidRPr="003B54B7">
              <w:rPr>
                <w:rFonts w:ascii="Arial" w:hAnsi="Arial" w:cs="Arial"/>
                <w:sz w:val="20"/>
                <w:szCs w:val="20"/>
              </w:rPr>
              <w:t>,</w:t>
            </w:r>
            <w:r w:rsidRPr="003B54B7">
              <w:rPr>
                <w:rFonts w:ascii="Arial" w:hAnsi="Arial" w:cs="Arial"/>
                <w:sz w:val="20"/>
                <w:szCs w:val="20"/>
              </w:rPr>
              <w:t xml:space="preserve"> Scottish Opera Academy.</w:t>
            </w:r>
            <w:r w:rsidR="00C7385E" w:rsidRPr="003B54B7">
              <w:rPr>
                <w:rFonts w:ascii="Arial" w:hAnsi="Arial" w:cs="Arial"/>
                <w:sz w:val="20"/>
                <w:szCs w:val="20"/>
              </w:rPr>
              <w:t xml:space="preserve"> These are all initiatives in which the principal aim is to inform, educate, mentor and support young people at various stages of their educational journeys about the career opportunities available within our sector of the creative industry – with the long term aim of  contributing to the talent ‘pipeline’ of artists, artisans and other specialisms</w:t>
            </w:r>
          </w:p>
          <w:p w14:paraId="5252EE7C" w14:textId="77777777" w:rsidR="00066FBB" w:rsidRPr="003B54B7" w:rsidRDefault="00066FBB" w:rsidP="00C64971">
            <w:pPr>
              <w:rPr>
                <w:rFonts w:ascii="Arial" w:hAnsi="Arial" w:cs="Arial"/>
                <w:sz w:val="20"/>
                <w:szCs w:val="20"/>
              </w:rPr>
            </w:pPr>
          </w:p>
          <w:p w14:paraId="11082FE3" w14:textId="28232282" w:rsidR="00066FBB" w:rsidRPr="003B54B7" w:rsidRDefault="00066FBB" w:rsidP="00C64971">
            <w:pPr>
              <w:rPr>
                <w:rFonts w:ascii="Arial" w:hAnsi="Arial" w:cs="Arial"/>
                <w:sz w:val="20"/>
                <w:szCs w:val="20"/>
              </w:rPr>
            </w:pPr>
            <w:r w:rsidRPr="003B54B7">
              <w:rPr>
                <w:rFonts w:ascii="Arial" w:hAnsi="Arial" w:cs="Arial"/>
                <w:sz w:val="20"/>
                <w:szCs w:val="20"/>
              </w:rPr>
              <w:t>Identify (in consultation with the Dir of E&amp;O), contract and manage freelancers who are brought in to run day-to-day aspects of these projects.</w:t>
            </w:r>
          </w:p>
          <w:p w14:paraId="0FE055CD" w14:textId="77777777" w:rsidR="00C7385E" w:rsidRPr="003B54B7" w:rsidRDefault="00C7385E" w:rsidP="00C64971">
            <w:pPr>
              <w:rPr>
                <w:rFonts w:ascii="Arial" w:hAnsi="Arial" w:cs="Arial"/>
                <w:sz w:val="20"/>
                <w:szCs w:val="20"/>
              </w:rPr>
            </w:pPr>
          </w:p>
          <w:p w14:paraId="3DC7C7D9" w14:textId="364C7AA8" w:rsidR="00C7385E" w:rsidRPr="003B54B7" w:rsidRDefault="00C7385E" w:rsidP="00C64971">
            <w:pPr>
              <w:rPr>
                <w:rFonts w:ascii="Arial" w:hAnsi="Arial" w:cs="Arial"/>
                <w:sz w:val="20"/>
                <w:szCs w:val="20"/>
              </w:rPr>
            </w:pPr>
            <w:r w:rsidRPr="003B54B7">
              <w:rPr>
                <w:rFonts w:ascii="Arial" w:hAnsi="Arial" w:cs="Arial"/>
                <w:sz w:val="20"/>
                <w:szCs w:val="20"/>
              </w:rPr>
              <w:t>With the Head of Outreach, continue to build relationships with arts teams in local authorities</w:t>
            </w:r>
            <w:r w:rsidR="000B77DA" w:rsidRPr="003B54B7">
              <w:rPr>
                <w:rFonts w:ascii="Arial" w:hAnsi="Arial" w:cs="Arial"/>
                <w:sz w:val="20"/>
                <w:szCs w:val="20"/>
              </w:rPr>
              <w:t xml:space="preserve"> (e.g. CREATE at Glasgow City Council’s Education department)</w:t>
            </w:r>
            <w:r w:rsidRPr="003B54B7">
              <w:rPr>
                <w:rFonts w:ascii="Arial" w:hAnsi="Arial" w:cs="Arial"/>
                <w:sz w:val="20"/>
                <w:szCs w:val="20"/>
              </w:rPr>
              <w:t xml:space="preserve"> and with government bodies such as Skills Development Scotland.</w:t>
            </w:r>
          </w:p>
          <w:p w14:paraId="228609BD" w14:textId="77777777" w:rsidR="00AA1A14" w:rsidRPr="003B54B7" w:rsidRDefault="00AA1A14" w:rsidP="00C64971">
            <w:pPr>
              <w:rPr>
                <w:rFonts w:ascii="Arial" w:hAnsi="Arial" w:cs="Arial"/>
                <w:sz w:val="20"/>
                <w:szCs w:val="20"/>
              </w:rPr>
            </w:pPr>
          </w:p>
          <w:p w14:paraId="17A659F2" w14:textId="6C66166A" w:rsidR="000B77DA" w:rsidRPr="003B54B7" w:rsidRDefault="00AA1A14" w:rsidP="00C64971">
            <w:pPr>
              <w:rPr>
                <w:rFonts w:ascii="Arial" w:hAnsi="Arial" w:cs="Arial"/>
                <w:sz w:val="20"/>
                <w:szCs w:val="20"/>
              </w:rPr>
            </w:pPr>
            <w:r w:rsidRPr="003B54B7">
              <w:rPr>
                <w:rFonts w:ascii="Arial" w:hAnsi="Arial" w:cs="Arial"/>
                <w:sz w:val="20"/>
                <w:szCs w:val="20"/>
              </w:rPr>
              <w:t>Assist</w:t>
            </w:r>
            <w:r w:rsidR="000B77DA" w:rsidRPr="003B54B7">
              <w:rPr>
                <w:rFonts w:ascii="Arial" w:hAnsi="Arial" w:cs="Arial"/>
                <w:sz w:val="20"/>
                <w:szCs w:val="20"/>
              </w:rPr>
              <w:t xml:space="preserve"> </w:t>
            </w:r>
            <w:r w:rsidRPr="003B54B7">
              <w:rPr>
                <w:rFonts w:ascii="Arial" w:hAnsi="Arial" w:cs="Arial"/>
                <w:sz w:val="20"/>
                <w:szCs w:val="20"/>
              </w:rPr>
              <w:t xml:space="preserve">colleagues in F&amp; </w:t>
            </w:r>
            <w:proofErr w:type="spellStart"/>
            <w:r w:rsidRPr="003B54B7">
              <w:rPr>
                <w:rFonts w:ascii="Arial" w:hAnsi="Arial" w:cs="Arial"/>
                <w:sz w:val="20"/>
                <w:szCs w:val="20"/>
              </w:rPr>
              <w:t>Sp</w:t>
            </w:r>
            <w:proofErr w:type="spellEnd"/>
            <w:r w:rsidRPr="003B54B7">
              <w:rPr>
                <w:rFonts w:ascii="Arial" w:hAnsi="Arial" w:cs="Arial"/>
                <w:sz w:val="20"/>
                <w:szCs w:val="20"/>
              </w:rPr>
              <w:t xml:space="preserve">  </w:t>
            </w:r>
            <w:r w:rsidR="00DC7796" w:rsidRPr="003B54B7">
              <w:rPr>
                <w:rFonts w:ascii="Arial" w:hAnsi="Arial" w:cs="Arial"/>
                <w:sz w:val="20"/>
                <w:szCs w:val="20"/>
              </w:rPr>
              <w:t xml:space="preserve">in identifying </w:t>
            </w:r>
            <w:r w:rsidR="000B77DA" w:rsidRPr="003B54B7">
              <w:rPr>
                <w:rFonts w:ascii="Arial" w:hAnsi="Arial" w:cs="Arial"/>
                <w:sz w:val="20"/>
                <w:szCs w:val="20"/>
              </w:rPr>
              <w:t xml:space="preserve"> </w:t>
            </w:r>
            <w:r w:rsidRPr="003B54B7">
              <w:rPr>
                <w:rFonts w:ascii="Arial" w:hAnsi="Arial" w:cs="Arial"/>
                <w:sz w:val="20"/>
                <w:szCs w:val="20"/>
              </w:rPr>
              <w:t>possible</w:t>
            </w:r>
            <w:r w:rsidR="000B77DA" w:rsidRPr="003B54B7">
              <w:rPr>
                <w:rFonts w:ascii="Arial" w:hAnsi="Arial" w:cs="Arial"/>
                <w:sz w:val="20"/>
                <w:szCs w:val="20"/>
              </w:rPr>
              <w:t xml:space="preserve"> funding streams to support the delivery of this work.</w:t>
            </w:r>
          </w:p>
          <w:p w14:paraId="2EC3A403" w14:textId="77777777" w:rsidR="00C7385E" w:rsidRPr="003B54B7" w:rsidRDefault="00C7385E" w:rsidP="00C64971">
            <w:pPr>
              <w:rPr>
                <w:rFonts w:ascii="Arial" w:hAnsi="Arial" w:cs="Arial"/>
                <w:sz w:val="20"/>
                <w:szCs w:val="20"/>
              </w:rPr>
            </w:pPr>
          </w:p>
          <w:p w14:paraId="6FD63441" w14:textId="6AA63E87" w:rsidR="00C7385E" w:rsidRPr="003B54B7" w:rsidRDefault="00C7385E" w:rsidP="00C64971">
            <w:pPr>
              <w:rPr>
                <w:rFonts w:ascii="Arial" w:hAnsi="Arial" w:cs="Arial"/>
                <w:sz w:val="20"/>
                <w:szCs w:val="20"/>
              </w:rPr>
            </w:pPr>
            <w:r w:rsidRPr="003B54B7">
              <w:rPr>
                <w:rFonts w:ascii="Arial" w:hAnsi="Arial" w:cs="Arial"/>
                <w:sz w:val="20"/>
                <w:szCs w:val="20"/>
              </w:rPr>
              <w:t>Consult with the People &amp; Culture</w:t>
            </w:r>
            <w:r w:rsidR="000B77DA" w:rsidRPr="003B54B7">
              <w:rPr>
                <w:rFonts w:ascii="Arial" w:hAnsi="Arial" w:cs="Arial"/>
                <w:sz w:val="20"/>
                <w:szCs w:val="20"/>
              </w:rPr>
              <w:t xml:space="preserve"> and Marketing</w:t>
            </w:r>
            <w:r w:rsidRPr="003B54B7">
              <w:rPr>
                <w:rFonts w:ascii="Arial" w:hAnsi="Arial" w:cs="Arial"/>
                <w:sz w:val="20"/>
                <w:szCs w:val="20"/>
              </w:rPr>
              <w:t xml:space="preserve"> team</w:t>
            </w:r>
            <w:r w:rsidR="000B77DA" w:rsidRPr="003B54B7">
              <w:rPr>
                <w:rFonts w:ascii="Arial" w:hAnsi="Arial" w:cs="Arial"/>
                <w:sz w:val="20"/>
                <w:szCs w:val="20"/>
              </w:rPr>
              <w:t>s</w:t>
            </w:r>
            <w:r w:rsidRPr="003B54B7">
              <w:rPr>
                <w:rFonts w:ascii="Arial" w:hAnsi="Arial" w:cs="Arial"/>
                <w:sz w:val="20"/>
                <w:szCs w:val="20"/>
              </w:rPr>
              <w:t xml:space="preserve"> to ensure that Scottish Opera’s DYW plans and objectives form a coherent and consistent ‘message’ to all external partners.</w:t>
            </w:r>
          </w:p>
          <w:p w14:paraId="0C0C85D9" w14:textId="04893B88" w:rsidR="00066FBB" w:rsidRPr="003B54B7" w:rsidRDefault="00066FBB" w:rsidP="00C64971">
            <w:pPr>
              <w:rPr>
                <w:rFonts w:ascii="Arial" w:hAnsi="Arial" w:cs="Arial"/>
                <w:sz w:val="20"/>
                <w:szCs w:val="20"/>
              </w:rPr>
            </w:pPr>
          </w:p>
          <w:p w14:paraId="45289EE2" w14:textId="3C2A85ED" w:rsidR="00066FBB" w:rsidRPr="003B54B7" w:rsidRDefault="00066FBB" w:rsidP="00C64971">
            <w:pPr>
              <w:rPr>
                <w:rFonts w:ascii="Arial" w:hAnsi="Arial" w:cs="Arial"/>
                <w:sz w:val="20"/>
                <w:szCs w:val="20"/>
              </w:rPr>
            </w:pPr>
            <w:r w:rsidRPr="003B54B7">
              <w:rPr>
                <w:rFonts w:ascii="Arial" w:hAnsi="Arial" w:cs="Arial"/>
                <w:sz w:val="20"/>
                <w:szCs w:val="20"/>
              </w:rPr>
              <w:t>Currently (Summer 2024) the plans include engagement with</w:t>
            </w:r>
          </w:p>
          <w:p w14:paraId="035B1EF0" w14:textId="28F5A3F9" w:rsidR="00066FBB" w:rsidRPr="003B54B7" w:rsidRDefault="00066FBB" w:rsidP="00066FBB">
            <w:pPr>
              <w:pStyle w:val="ListParagraph"/>
              <w:numPr>
                <w:ilvl w:val="0"/>
                <w:numId w:val="4"/>
              </w:numPr>
              <w:rPr>
                <w:rFonts w:ascii="Arial" w:hAnsi="Arial" w:cs="Arial"/>
                <w:sz w:val="20"/>
                <w:szCs w:val="20"/>
              </w:rPr>
            </w:pPr>
            <w:r w:rsidRPr="003B54B7">
              <w:rPr>
                <w:rFonts w:ascii="Arial" w:hAnsi="Arial" w:cs="Arial"/>
                <w:sz w:val="20"/>
                <w:szCs w:val="20"/>
              </w:rPr>
              <w:t xml:space="preserve">Mainstream school pupils </w:t>
            </w:r>
          </w:p>
          <w:p w14:paraId="395E22B7" w14:textId="78AF5874" w:rsidR="00066FBB" w:rsidRPr="003B54B7" w:rsidRDefault="00066FBB" w:rsidP="00066FBB">
            <w:pPr>
              <w:pStyle w:val="ListParagraph"/>
              <w:numPr>
                <w:ilvl w:val="0"/>
                <w:numId w:val="4"/>
              </w:numPr>
              <w:rPr>
                <w:rFonts w:ascii="Arial" w:hAnsi="Arial" w:cs="Arial"/>
                <w:sz w:val="20"/>
                <w:szCs w:val="20"/>
              </w:rPr>
            </w:pPr>
            <w:r w:rsidRPr="003B54B7">
              <w:rPr>
                <w:rFonts w:ascii="Arial" w:hAnsi="Arial" w:cs="Arial"/>
                <w:sz w:val="20"/>
                <w:szCs w:val="20"/>
              </w:rPr>
              <w:t>Specialist music and drama pupils</w:t>
            </w:r>
          </w:p>
          <w:p w14:paraId="4DEE6182" w14:textId="7E6F52ED" w:rsidR="00066FBB" w:rsidRPr="003B54B7" w:rsidRDefault="00066FBB" w:rsidP="00066FBB">
            <w:pPr>
              <w:pStyle w:val="ListParagraph"/>
              <w:numPr>
                <w:ilvl w:val="0"/>
                <w:numId w:val="4"/>
              </w:numPr>
              <w:rPr>
                <w:rFonts w:ascii="Arial" w:hAnsi="Arial" w:cs="Arial"/>
                <w:sz w:val="20"/>
                <w:szCs w:val="20"/>
              </w:rPr>
            </w:pPr>
            <w:r w:rsidRPr="003B54B7">
              <w:rPr>
                <w:rFonts w:ascii="Arial" w:hAnsi="Arial" w:cs="Arial"/>
                <w:sz w:val="20"/>
                <w:szCs w:val="20"/>
              </w:rPr>
              <w:t>Undergradu</w:t>
            </w:r>
            <w:r w:rsidR="00C7385E" w:rsidRPr="003B54B7">
              <w:rPr>
                <w:rFonts w:ascii="Arial" w:hAnsi="Arial" w:cs="Arial"/>
                <w:sz w:val="20"/>
                <w:szCs w:val="20"/>
              </w:rPr>
              <w:t>ates</w:t>
            </w:r>
          </w:p>
          <w:p w14:paraId="1DC1B060" w14:textId="69C64DF2" w:rsidR="000B77DA" w:rsidRPr="003B54B7" w:rsidRDefault="000B77DA" w:rsidP="00066FBB">
            <w:pPr>
              <w:pStyle w:val="ListParagraph"/>
              <w:numPr>
                <w:ilvl w:val="0"/>
                <w:numId w:val="4"/>
              </w:numPr>
              <w:rPr>
                <w:rFonts w:ascii="Arial" w:hAnsi="Arial" w:cs="Arial"/>
                <w:sz w:val="20"/>
                <w:szCs w:val="20"/>
              </w:rPr>
            </w:pPr>
            <w:r w:rsidRPr="003B54B7">
              <w:rPr>
                <w:rFonts w:ascii="Arial" w:hAnsi="Arial" w:cs="Arial"/>
                <w:sz w:val="20"/>
                <w:szCs w:val="20"/>
              </w:rPr>
              <w:t xml:space="preserve">Ph.D. (and recent </w:t>
            </w:r>
            <w:proofErr w:type="spellStart"/>
            <w:r w:rsidRPr="003B54B7">
              <w:rPr>
                <w:rFonts w:ascii="Arial" w:hAnsi="Arial" w:cs="Arial"/>
                <w:sz w:val="20"/>
                <w:szCs w:val="20"/>
              </w:rPr>
              <w:t>Ph.D</w:t>
            </w:r>
            <w:proofErr w:type="spellEnd"/>
            <w:r w:rsidRPr="003B54B7">
              <w:rPr>
                <w:rFonts w:ascii="Arial" w:hAnsi="Arial" w:cs="Arial"/>
                <w:sz w:val="20"/>
                <w:szCs w:val="20"/>
              </w:rPr>
              <w:t xml:space="preserve"> graduates) students</w:t>
            </w:r>
          </w:p>
          <w:p w14:paraId="6562B3D9" w14:textId="6A9DB872" w:rsidR="00BD4302" w:rsidRPr="003B54B7" w:rsidRDefault="00BD4302" w:rsidP="00C64971">
            <w:pPr>
              <w:rPr>
                <w:rFonts w:ascii="Arial" w:hAnsi="Arial" w:cs="Arial"/>
                <w:b/>
                <w:bCs/>
              </w:rPr>
            </w:pPr>
          </w:p>
          <w:p w14:paraId="09DA9F2A" w14:textId="6C3FC483" w:rsidR="00C64971" w:rsidRPr="003B54B7" w:rsidRDefault="000B77DA" w:rsidP="00C64971">
            <w:pPr>
              <w:rPr>
                <w:rFonts w:ascii="Arial" w:hAnsi="Arial" w:cs="Arial"/>
                <w:b/>
                <w:sz w:val="20"/>
                <w:szCs w:val="20"/>
                <w:lang w:eastAsia="en-US"/>
              </w:rPr>
            </w:pPr>
            <w:r w:rsidRPr="003B54B7">
              <w:rPr>
                <w:rFonts w:ascii="Arial" w:hAnsi="Arial" w:cs="Arial"/>
                <w:b/>
                <w:sz w:val="20"/>
                <w:szCs w:val="20"/>
                <w:lang w:eastAsia="en-US"/>
              </w:rPr>
              <w:t>Health &amp; Safety</w:t>
            </w:r>
          </w:p>
          <w:p w14:paraId="094E49A5" w14:textId="77777777" w:rsidR="00C64971" w:rsidRPr="003B54B7" w:rsidRDefault="00C64971" w:rsidP="00C64971">
            <w:pPr>
              <w:rPr>
                <w:rFonts w:ascii="Arial" w:hAnsi="Arial" w:cs="Arial"/>
                <w:b/>
                <w:bCs/>
              </w:rPr>
            </w:pPr>
          </w:p>
          <w:p w14:paraId="101FE3B4" w14:textId="77489086" w:rsidR="000B77DA" w:rsidRPr="003B54B7" w:rsidRDefault="000B77DA" w:rsidP="000B77DA">
            <w:pPr>
              <w:rPr>
                <w:rFonts w:ascii="Arial" w:hAnsi="Arial" w:cs="Arial"/>
                <w:sz w:val="20"/>
                <w:szCs w:val="20"/>
              </w:rPr>
            </w:pPr>
            <w:r w:rsidRPr="003B54B7">
              <w:rPr>
                <w:rFonts w:ascii="Arial" w:hAnsi="Arial" w:cs="Arial"/>
                <w:sz w:val="20"/>
                <w:szCs w:val="20"/>
              </w:rPr>
              <w:t xml:space="preserve">Attend Health &amp; Safety Action Group meetings </w:t>
            </w:r>
            <w:r w:rsidR="00200136" w:rsidRPr="003B54B7">
              <w:rPr>
                <w:rFonts w:ascii="Arial" w:hAnsi="Arial" w:cs="Arial"/>
                <w:sz w:val="20"/>
                <w:szCs w:val="20"/>
              </w:rPr>
              <w:t>as required</w:t>
            </w:r>
            <w:r w:rsidRPr="003B54B7">
              <w:rPr>
                <w:rFonts w:ascii="Arial" w:hAnsi="Arial" w:cs="Arial"/>
                <w:sz w:val="20"/>
                <w:szCs w:val="20"/>
              </w:rPr>
              <w:t xml:space="preserve">.  </w:t>
            </w:r>
          </w:p>
          <w:p w14:paraId="326F296A" w14:textId="77777777" w:rsidR="000B77DA" w:rsidRPr="003B54B7" w:rsidRDefault="000B77DA" w:rsidP="000B77DA">
            <w:pPr>
              <w:rPr>
                <w:rFonts w:ascii="Arial" w:hAnsi="Arial" w:cs="Arial"/>
                <w:sz w:val="20"/>
                <w:szCs w:val="20"/>
              </w:rPr>
            </w:pPr>
          </w:p>
          <w:p w14:paraId="43E90B4F" w14:textId="77777777" w:rsidR="00C64971" w:rsidRDefault="000B77DA" w:rsidP="00C64971">
            <w:pPr>
              <w:rPr>
                <w:rFonts w:ascii="Arial" w:hAnsi="Arial" w:cs="Arial"/>
                <w:sz w:val="20"/>
                <w:szCs w:val="20"/>
              </w:rPr>
            </w:pPr>
            <w:r w:rsidRPr="003B54B7">
              <w:rPr>
                <w:rFonts w:ascii="Arial" w:hAnsi="Arial" w:cs="Arial"/>
                <w:sz w:val="20"/>
                <w:szCs w:val="20"/>
              </w:rPr>
              <w:t>Ensure Education staff are aware of relevant health and safety policies and procedures as required</w:t>
            </w:r>
            <w:r w:rsidR="00200136" w:rsidRPr="003B54B7">
              <w:rPr>
                <w:rFonts w:ascii="Arial" w:hAnsi="Arial" w:cs="Arial"/>
                <w:sz w:val="20"/>
                <w:szCs w:val="20"/>
              </w:rPr>
              <w:t>. In consultation with the Head of O</w:t>
            </w:r>
            <w:r w:rsidR="00AA1A14" w:rsidRPr="003B54B7">
              <w:rPr>
                <w:rFonts w:ascii="Arial" w:hAnsi="Arial" w:cs="Arial"/>
                <w:sz w:val="20"/>
                <w:szCs w:val="20"/>
              </w:rPr>
              <w:t>utreach</w:t>
            </w:r>
            <w:r w:rsidR="00200136" w:rsidRPr="003B54B7">
              <w:rPr>
                <w:rFonts w:ascii="Arial" w:hAnsi="Arial" w:cs="Arial"/>
                <w:sz w:val="20"/>
                <w:szCs w:val="20"/>
              </w:rPr>
              <w:t>,</w:t>
            </w:r>
            <w:r w:rsidRPr="003B54B7">
              <w:rPr>
                <w:rFonts w:ascii="Arial" w:hAnsi="Arial" w:cs="Arial"/>
                <w:sz w:val="20"/>
                <w:szCs w:val="20"/>
              </w:rPr>
              <w:t xml:space="preserve"> </w:t>
            </w:r>
            <w:r w:rsidR="00AA1A14" w:rsidRPr="003B54B7">
              <w:rPr>
                <w:rFonts w:ascii="Arial" w:hAnsi="Arial" w:cs="Arial"/>
                <w:sz w:val="20"/>
                <w:szCs w:val="20"/>
              </w:rPr>
              <w:t xml:space="preserve">undertake </w:t>
            </w:r>
            <w:r w:rsidRPr="003B54B7">
              <w:rPr>
                <w:rFonts w:ascii="Arial" w:hAnsi="Arial" w:cs="Arial"/>
                <w:sz w:val="20"/>
                <w:szCs w:val="20"/>
              </w:rPr>
              <w:t xml:space="preserve"> regular reviews of staff training in these areas are undertaken and recommendations (as necessary) are forwarded to </w:t>
            </w:r>
            <w:r w:rsidR="00AA1A14" w:rsidRPr="003B54B7">
              <w:rPr>
                <w:rFonts w:ascii="Arial" w:hAnsi="Arial" w:cs="Arial"/>
                <w:sz w:val="20"/>
                <w:szCs w:val="20"/>
              </w:rPr>
              <w:t>People and Culture</w:t>
            </w:r>
            <w:r w:rsidRPr="003B54B7">
              <w:rPr>
                <w:rFonts w:ascii="Arial" w:hAnsi="Arial" w:cs="Arial"/>
                <w:sz w:val="20"/>
                <w:szCs w:val="20"/>
              </w:rPr>
              <w:t xml:space="preserve"> department for </w:t>
            </w:r>
            <w:proofErr w:type="spellStart"/>
            <w:r w:rsidRPr="003B54B7">
              <w:rPr>
                <w:rFonts w:ascii="Arial" w:hAnsi="Arial" w:cs="Arial"/>
                <w:sz w:val="20"/>
                <w:szCs w:val="20"/>
              </w:rPr>
              <w:t>actioning</w:t>
            </w:r>
            <w:proofErr w:type="spellEnd"/>
            <w:r w:rsidRPr="003B54B7">
              <w:rPr>
                <w:rFonts w:ascii="Arial" w:hAnsi="Arial" w:cs="Arial"/>
                <w:sz w:val="20"/>
                <w:szCs w:val="20"/>
              </w:rPr>
              <w:t>.</w:t>
            </w:r>
          </w:p>
          <w:p w14:paraId="7FA2965A" w14:textId="55B60BA1" w:rsidR="00C65772" w:rsidRPr="00C65772" w:rsidRDefault="00C65772" w:rsidP="00C64971">
            <w:pPr>
              <w:rPr>
                <w:rFonts w:ascii="Arial" w:hAnsi="Arial" w:cs="Arial"/>
                <w:sz w:val="20"/>
                <w:szCs w:val="20"/>
              </w:rPr>
            </w:pPr>
          </w:p>
        </w:tc>
      </w:tr>
    </w:tbl>
    <w:p w14:paraId="3D7B36C9" w14:textId="77777777" w:rsidR="00E4634A" w:rsidRPr="003B54B7" w:rsidRDefault="00E4634A" w:rsidP="00E4634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634A" w:rsidRPr="003B54B7" w14:paraId="38BC61F7" w14:textId="77777777" w:rsidTr="00E4634A">
        <w:tc>
          <w:tcPr>
            <w:tcW w:w="9286" w:type="dxa"/>
            <w:tcBorders>
              <w:top w:val="single" w:sz="4" w:space="0" w:color="auto"/>
              <w:left w:val="single" w:sz="4" w:space="0" w:color="auto"/>
              <w:bottom w:val="single" w:sz="4" w:space="0" w:color="auto"/>
              <w:right w:val="single" w:sz="4" w:space="0" w:color="auto"/>
            </w:tcBorders>
          </w:tcPr>
          <w:p w14:paraId="62E19453" w14:textId="5E63BE26" w:rsidR="00E4634A" w:rsidRPr="003B54B7" w:rsidRDefault="00E4634A">
            <w:pPr>
              <w:pStyle w:val="Heading1"/>
              <w:rPr>
                <w:rFonts w:ascii="Arial" w:hAnsi="Arial" w:cs="Arial"/>
                <w:b/>
                <w:color w:val="auto"/>
                <w:sz w:val="22"/>
              </w:rPr>
            </w:pPr>
            <w:r w:rsidRPr="003B54B7">
              <w:rPr>
                <w:rFonts w:ascii="Arial" w:hAnsi="Arial" w:cs="Arial"/>
                <w:color w:val="auto"/>
              </w:rPr>
              <w:lastRenderedPageBreak/>
              <w:t>Person Specification</w:t>
            </w:r>
          </w:p>
          <w:p w14:paraId="03040D52" w14:textId="77777777" w:rsidR="00E4634A" w:rsidRPr="003B54B7" w:rsidRDefault="00E4634A">
            <w:pPr>
              <w:rPr>
                <w:rFonts w:ascii="Arial" w:hAnsi="Arial" w:cs="Arial"/>
                <w:b/>
                <w:sz w:val="22"/>
              </w:rPr>
            </w:pPr>
          </w:p>
          <w:p w14:paraId="50C8C77A" w14:textId="38907C22" w:rsidR="00D96FBF" w:rsidRPr="003B54B7" w:rsidRDefault="00D96FBF">
            <w:pPr>
              <w:rPr>
                <w:rFonts w:ascii="Arial" w:hAnsi="Arial" w:cs="Arial"/>
                <w:b/>
                <w:sz w:val="22"/>
              </w:rPr>
            </w:pPr>
            <w:r w:rsidRPr="003B54B7">
              <w:rPr>
                <w:rFonts w:ascii="Arial" w:hAnsi="Arial" w:cs="Arial"/>
                <w:b/>
                <w:sz w:val="22"/>
              </w:rPr>
              <w:t xml:space="preserve">The ideal candidate will demonstrate strong communication, influencing and advocacy skills that foster positive working relationships both internally and with external stakeholders, ensuring sustainable partnerships and meaningful projects. </w:t>
            </w:r>
          </w:p>
          <w:p w14:paraId="21A7CA92" w14:textId="77777777" w:rsidR="00D96FBF" w:rsidRPr="003B54B7" w:rsidRDefault="00D96FBF">
            <w:pPr>
              <w:rPr>
                <w:rFonts w:ascii="Arial" w:hAnsi="Arial" w:cs="Arial"/>
                <w:b/>
                <w:sz w:val="22"/>
              </w:rPr>
            </w:pPr>
          </w:p>
          <w:p w14:paraId="4D7FBC1C" w14:textId="77777777" w:rsidR="00E4634A" w:rsidRPr="003B54B7" w:rsidRDefault="00E4634A">
            <w:pPr>
              <w:rPr>
                <w:rFonts w:ascii="Arial" w:hAnsi="Arial" w:cs="Arial"/>
                <w:b/>
                <w:sz w:val="20"/>
                <w:szCs w:val="20"/>
              </w:rPr>
            </w:pPr>
            <w:r w:rsidRPr="003B54B7">
              <w:rPr>
                <w:rFonts w:ascii="Arial" w:hAnsi="Arial" w:cs="Arial"/>
                <w:b/>
                <w:sz w:val="20"/>
                <w:szCs w:val="20"/>
              </w:rPr>
              <w:t>Knowledge, Skills &amp; Experience</w:t>
            </w:r>
          </w:p>
          <w:p w14:paraId="3860564A" w14:textId="77777777" w:rsidR="00E4634A" w:rsidRPr="003B54B7" w:rsidRDefault="00E4634A">
            <w:pPr>
              <w:rPr>
                <w:rFonts w:ascii="Arial" w:hAnsi="Arial" w:cs="Arial"/>
                <w:b/>
                <w:sz w:val="20"/>
                <w:szCs w:val="20"/>
              </w:rPr>
            </w:pPr>
          </w:p>
          <w:p w14:paraId="62DB36BD" w14:textId="77777777" w:rsidR="00E4634A" w:rsidRPr="003B54B7" w:rsidRDefault="00E4634A">
            <w:pPr>
              <w:rPr>
                <w:rFonts w:ascii="Arial" w:hAnsi="Arial" w:cs="Arial"/>
                <w:sz w:val="20"/>
                <w:szCs w:val="20"/>
              </w:rPr>
            </w:pPr>
            <w:r w:rsidRPr="003B54B7">
              <w:rPr>
                <w:rFonts w:ascii="Arial" w:hAnsi="Arial" w:cs="Arial"/>
                <w:sz w:val="20"/>
                <w:szCs w:val="20"/>
              </w:rPr>
              <w:t xml:space="preserve">Minimum of 5 years’ experience of project or administration management is essential </w:t>
            </w:r>
          </w:p>
          <w:p w14:paraId="0ECFD30B" w14:textId="77777777" w:rsidR="00E4634A" w:rsidRPr="003B54B7" w:rsidRDefault="00E4634A">
            <w:pPr>
              <w:rPr>
                <w:rFonts w:ascii="Arial" w:hAnsi="Arial" w:cs="Arial"/>
                <w:sz w:val="20"/>
                <w:szCs w:val="20"/>
              </w:rPr>
            </w:pPr>
            <w:r w:rsidRPr="003B54B7">
              <w:rPr>
                <w:rFonts w:ascii="Arial" w:hAnsi="Arial" w:cs="Arial"/>
                <w:sz w:val="20"/>
                <w:szCs w:val="20"/>
              </w:rPr>
              <w:t>Minimum 3 years’ experience of team leading /team management</w:t>
            </w:r>
          </w:p>
          <w:p w14:paraId="55E0136D" w14:textId="7AA3816C" w:rsidR="00E4634A" w:rsidRPr="003B54B7" w:rsidRDefault="00E4634A">
            <w:pPr>
              <w:rPr>
                <w:rFonts w:ascii="Arial" w:hAnsi="Arial" w:cs="Arial"/>
                <w:sz w:val="20"/>
                <w:szCs w:val="20"/>
              </w:rPr>
            </w:pPr>
            <w:r w:rsidRPr="003B54B7">
              <w:rPr>
                <w:rFonts w:ascii="Arial" w:hAnsi="Arial" w:cs="Arial"/>
                <w:sz w:val="20"/>
                <w:szCs w:val="20"/>
              </w:rPr>
              <w:t xml:space="preserve">Minimum of 3 years’ evidence of </w:t>
            </w:r>
            <w:r w:rsidR="00200136" w:rsidRPr="003B54B7">
              <w:rPr>
                <w:rFonts w:ascii="Arial" w:hAnsi="Arial" w:cs="Arial"/>
                <w:sz w:val="20"/>
                <w:szCs w:val="20"/>
              </w:rPr>
              <w:t>budget management</w:t>
            </w:r>
          </w:p>
          <w:p w14:paraId="105632EA" w14:textId="77777777" w:rsidR="00E4634A" w:rsidRPr="003B54B7" w:rsidRDefault="00E4634A">
            <w:pPr>
              <w:rPr>
                <w:rFonts w:ascii="Arial" w:hAnsi="Arial" w:cs="Arial"/>
                <w:sz w:val="20"/>
                <w:szCs w:val="20"/>
              </w:rPr>
            </w:pPr>
            <w:r w:rsidRPr="003B54B7">
              <w:rPr>
                <w:rFonts w:ascii="Arial" w:hAnsi="Arial" w:cs="Arial"/>
                <w:sz w:val="20"/>
                <w:szCs w:val="20"/>
              </w:rPr>
              <w:t>Proven evidence of effective administration systems and procedure development</w:t>
            </w:r>
          </w:p>
          <w:p w14:paraId="55EBE737" w14:textId="77777777" w:rsidR="00E4634A" w:rsidRPr="003B54B7" w:rsidRDefault="00E4634A">
            <w:pPr>
              <w:rPr>
                <w:rFonts w:ascii="Arial" w:hAnsi="Arial" w:cs="Arial"/>
                <w:sz w:val="20"/>
                <w:szCs w:val="20"/>
              </w:rPr>
            </w:pPr>
            <w:r w:rsidRPr="003B54B7">
              <w:rPr>
                <w:rFonts w:ascii="Arial" w:hAnsi="Arial" w:cs="Arial"/>
                <w:sz w:val="20"/>
                <w:szCs w:val="20"/>
              </w:rPr>
              <w:t>Excellent analytical and report writing skills</w:t>
            </w:r>
          </w:p>
          <w:p w14:paraId="56120943" w14:textId="5A9960F3" w:rsidR="00E4634A" w:rsidRPr="003B54B7" w:rsidRDefault="00200136">
            <w:pPr>
              <w:rPr>
                <w:rFonts w:ascii="Arial" w:hAnsi="Arial" w:cs="Arial"/>
                <w:sz w:val="20"/>
                <w:szCs w:val="20"/>
              </w:rPr>
            </w:pPr>
            <w:r w:rsidRPr="003B54B7">
              <w:rPr>
                <w:rFonts w:ascii="Arial" w:hAnsi="Arial" w:cs="Arial"/>
                <w:sz w:val="20"/>
                <w:szCs w:val="20"/>
              </w:rPr>
              <w:t>E</w:t>
            </w:r>
            <w:r w:rsidR="00E4634A" w:rsidRPr="003B54B7">
              <w:rPr>
                <w:rFonts w:ascii="Arial" w:hAnsi="Arial" w:cs="Arial"/>
                <w:sz w:val="20"/>
                <w:szCs w:val="20"/>
              </w:rPr>
              <w:t>ffective communication and interpersonal skills</w:t>
            </w:r>
          </w:p>
          <w:p w14:paraId="0CFA38D8" w14:textId="77777777" w:rsidR="00E4634A" w:rsidRPr="003B54B7" w:rsidRDefault="00E4634A">
            <w:pPr>
              <w:rPr>
                <w:rFonts w:ascii="Arial" w:hAnsi="Arial" w:cs="Arial"/>
                <w:sz w:val="20"/>
                <w:szCs w:val="20"/>
              </w:rPr>
            </w:pPr>
            <w:r w:rsidRPr="003B54B7">
              <w:rPr>
                <w:rFonts w:ascii="Arial" w:hAnsi="Arial" w:cs="Arial"/>
                <w:sz w:val="20"/>
                <w:szCs w:val="20"/>
              </w:rPr>
              <w:t>Experience of setting and monitoring complicated schedules, and working to tight deadlines</w:t>
            </w:r>
          </w:p>
          <w:p w14:paraId="7663605A" w14:textId="77777777" w:rsidR="00E4634A" w:rsidRPr="003B54B7" w:rsidRDefault="00E4634A">
            <w:pPr>
              <w:rPr>
                <w:rFonts w:ascii="Arial" w:hAnsi="Arial" w:cs="Arial"/>
                <w:sz w:val="20"/>
                <w:szCs w:val="20"/>
              </w:rPr>
            </w:pPr>
            <w:r w:rsidRPr="003B54B7">
              <w:rPr>
                <w:rFonts w:ascii="Arial" w:hAnsi="Arial" w:cs="Arial"/>
                <w:sz w:val="20"/>
                <w:szCs w:val="20"/>
              </w:rPr>
              <w:t>Must be thorough, accurate and work to a high level of detail</w:t>
            </w:r>
          </w:p>
          <w:p w14:paraId="5D744B23" w14:textId="77777777" w:rsidR="00E4634A" w:rsidRPr="003B54B7" w:rsidRDefault="00E4634A">
            <w:pPr>
              <w:rPr>
                <w:rFonts w:ascii="Arial" w:hAnsi="Arial" w:cs="Arial"/>
                <w:sz w:val="20"/>
                <w:szCs w:val="20"/>
              </w:rPr>
            </w:pPr>
          </w:p>
          <w:p w14:paraId="51737407" w14:textId="77777777" w:rsidR="00E4634A" w:rsidRPr="003B54B7" w:rsidRDefault="00E4634A" w:rsidP="003744EF">
            <w:pPr>
              <w:rPr>
                <w:rFonts w:ascii="Arial" w:hAnsi="Arial" w:cs="Arial"/>
                <w:b/>
                <w:sz w:val="20"/>
                <w:szCs w:val="20"/>
              </w:rPr>
            </w:pPr>
            <w:r w:rsidRPr="003B54B7">
              <w:rPr>
                <w:rFonts w:ascii="Arial" w:hAnsi="Arial" w:cs="Arial"/>
                <w:b/>
                <w:sz w:val="20"/>
                <w:szCs w:val="20"/>
              </w:rPr>
              <w:t>Personal Attributes</w:t>
            </w:r>
          </w:p>
          <w:p w14:paraId="5537031D" w14:textId="77777777" w:rsidR="00E4634A" w:rsidRPr="003B54B7" w:rsidRDefault="00E4634A">
            <w:pPr>
              <w:rPr>
                <w:rFonts w:ascii="Arial" w:hAnsi="Arial" w:cs="Arial"/>
                <w:sz w:val="20"/>
                <w:szCs w:val="20"/>
              </w:rPr>
            </w:pPr>
          </w:p>
          <w:p w14:paraId="3A7F4FD2" w14:textId="77777777" w:rsidR="00E4634A" w:rsidRPr="003B54B7" w:rsidRDefault="00E4634A">
            <w:pPr>
              <w:jc w:val="both"/>
              <w:rPr>
                <w:rFonts w:ascii="Arial" w:hAnsi="Arial" w:cs="Arial"/>
                <w:sz w:val="20"/>
                <w:szCs w:val="20"/>
              </w:rPr>
            </w:pPr>
            <w:r w:rsidRPr="003B54B7">
              <w:rPr>
                <w:rFonts w:ascii="Arial" w:hAnsi="Arial" w:cs="Arial"/>
                <w:sz w:val="20"/>
                <w:szCs w:val="20"/>
              </w:rPr>
              <w:t>Experienced and proficient user of Microsoft Office, including Word and Excel</w:t>
            </w:r>
          </w:p>
          <w:p w14:paraId="4125EE6D" w14:textId="77777777" w:rsidR="00E4634A" w:rsidRPr="003B54B7" w:rsidRDefault="00E4634A">
            <w:pPr>
              <w:jc w:val="both"/>
              <w:rPr>
                <w:rFonts w:ascii="Arial" w:hAnsi="Arial" w:cs="Arial"/>
                <w:sz w:val="20"/>
                <w:szCs w:val="20"/>
              </w:rPr>
            </w:pPr>
            <w:r w:rsidRPr="003B54B7">
              <w:rPr>
                <w:rFonts w:ascii="Arial" w:hAnsi="Arial" w:cs="Arial"/>
                <w:sz w:val="20"/>
                <w:szCs w:val="20"/>
              </w:rPr>
              <w:t>Energetic and resilient</w:t>
            </w:r>
          </w:p>
          <w:p w14:paraId="67389BD8" w14:textId="77777777" w:rsidR="00E4634A" w:rsidRPr="003B54B7" w:rsidRDefault="00E4634A">
            <w:pPr>
              <w:jc w:val="both"/>
              <w:rPr>
                <w:rFonts w:ascii="Arial" w:hAnsi="Arial" w:cs="Arial"/>
                <w:sz w:val="20"/>
                <w:szCs w:val="20"/>
              </w:rPr>
            </w:pPr>
            <w:r w:rsidRPr="003B54B7">
              <w:rPr>
                <w:rFonts w:ascii="Arial" w:hAnsi="Arial" w:cs="Arial"/>
                <w:sz w:val="20"/>
                <w:szCs w:val="20"/>
              </w:rPr>
              <w:t>Well-developed multi-tasking skills are essential</w:t>
            </w:r>
          </w:p>
          <w:p w14:paraId="01BF9BEB" w14:textId="77777777" w:rsidR="00E4634A" w:rsidRPr="003B54B7" w:rsidRDefault="00E4634A">
            <w:pPr>
              <w:jc w:val="both"/>
              <w:rPr>
                <w:rFonts w:ascii="Arial" w:hAnsi="Arial" w:cs="Arial"/>
                <w:sz w:val="20"/>
                <w:szCs w:val="20"/>
              </w:rPr>
            </w:pPr>
            <w:r w:rsidRPr="003B54B7">
              <w:rPr>
                <w:rFonts w:ascii="Arial" w:hAnsi="Arial" w:cs="Arial"/>
                <w:sz w:val="20"/>
                <w:szCs w:val="20"/>
              </w:rPr>
              <w:t>A flexible attitude is essential to manage ever changing priorities</w:t>
            </w:r>
          </w:p>
          <w:p w14:paraId="2ECD2FCF" w14:textId="77777777" w:rsidR="00E4634A" w:rsidRPr="003B54B7" w:rsidRDefault="00E4634A">
            <w:pPr>
              <w:jc w:val="both"/>
              <w:rPr>
                <w:rFonts w:ascii="Arial" w:hAnsi="Arial" w:cs="Arial"/>
                <w:sz w:val="20"/>
                <w:szCs w:val="20"/>
              </w:rPr>
            </w:pPr>
            <w:r w:rsidRPr="003B54B7">
              <w:rPr>
                <w:rFonts w:ascii="Arial" w:hAnsi="Arial" w:cs="Arial"/>
                <w:sz w:val="20"/>
                <w:szCs w:val="20"/>
              </w:rPr>
              <w:t>An ability to work under pressure and to strict deadlines is essential</w:t>
            </w:r>
          </w:p>
          <w:p w14:paraId="10AFDCD7" w14:textId="7AA7EBA6" w:rsidR="00E4634A" w:rsidRPr="003B54B7" w:rsidRDefault="00E4634A">
            <w:pPr>
              <w:rPr>
                <w:rFonts w:ascii="Arial" w:hAnsi="Arial" w:cs="Arial"/>
                <w:sz w:val="20"/>
                <w:szCs w:val="20"/>
              </w:rPr>
            </w:pPr>
            <w:r w:rsidRPr="003B54B7">
              <w:rPr>
                <w:rFonts w:ascii="Arial" w:hAnsi="Arial" w:cs="Arial"/>
                <w:sz w:val="20"/>
                <w:szCs w:val="20"/>
              </w:rPr>
              <w:t>An empathy for the art form</w:t>
            </w:r>
            <w:r w:rsidR="00592A62" w:rsidRPr="003B54B7">
              <w:rPr>
                <w:rFonts w:ascii="Arial" w:hAnsi="Arial" w:cs="Arial"/>
                <w:sz w:val="20"/>
                <w:szCs w:val="20"/>
              </w:rPr>
              <w:t xml:space="preserve"> (of opera) and /or</w:t>
            </w:r>
            <w:r w:rsidR="00D96FBF" w:rsidRPr="003B54B7">
              <w:rPr>
                <w:rFonts w:ascii="Arial" w:hAnsi="Arial" w:cs="Arial"/>
                <w:sz w:val="20"/>
                <w:szCs w:val="20"/>
              </w:rPr>
              <w:t xml:space="preserve"> a belief in</w:t>
            </w:r>
            <w:r w:rsidR="00592A62" w:rsidRPr="003B54B7">
              <w:rPr>
                <w:rFonts w:ascii="Arial" w:hAnsi="Arial" w:cs="Arial"/>
                <w:sz w:val="20"/>
                <w:szCs w:val="20"/>
              </w:rPr>
              <w:t xml:space="preserve"> the value of expressive arts education</w:t>
            </w:r>
            <w:r w:rsidRPr="003B54B7">
              <w:rPr>
                <w:rFonts w:ascii="Arial" w:hAnsi="Arial" w:cs="Arial"/>
                <w:sz w:val="20"/>
                <w:szCs w:val="20"/>
              </w:rPr>
              <w:t xml:space="preserve"> is desirable</w:t>
            </w:r>
          </w:p>
          <w:p w14:paraId="45B7D6E8" w14:textId="77777777" w:rsidR="00E4634A" w:rsidRPr="003B54B7" w:rsidRDefault="00E4634A">
            <w:pPr>
              <w:rPr>
                <w:rFonts w:ascii="Arial" w:hAnsi="Arial" w:cs="Arial"/>
              </w:rPr>
            </w:pPr>
          </w:p>
        </w:tc>
      </w:tr>
    </w:tbl>
    <w:p w14:paraId="743E4F79" w14:textId="64B29B70" w:rsidR="00AA1A14" w:rsidRPr="003B54B7" w:rsidRDefault="00AA1A14" w:rsidP="00E4634A">
      <w:pPr>
        <w:rPr>
          <w:rFonts w:ascii="Arial" w:hAnsi="Arial" w:cs="Arial"/>
        </w:rPr>
      </w:pPr>
    </w:p>
    <w:tbl>
      <w:tblPr>
        <w:tblW w:w="92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7053"/>
      </w:tblGrid>
      <w:tr w:rsidR="00E4634A" w:rsidRPr="003B54B7" w14:paraId="7CA0B005" w14:textId="77777777" w:rsidTr="00E4634A">
        <w:trPr>
          <w:cantSplit/>
        </w:trPr>
        <w:tc>
          <w:tcPr>
            <w:tcW w:w="9288" w:type="dxa"/>
            <w:gridSpan w:val="2"/>
            <w:tcBorders>
              <w:top w:val="single" w:sz="4" w:space="0" w:color="auto"/>
              <w:left w:val="single" w:sz="4" w:space="0" w:color="auto"/>
              <w:bottom w:val="nil"/>
              <w:right w:val="single" w:sz="4" w:space="0" w:color="auto"/>
            </w:tcBorders>
            <w:hideMark/>
          </w:tcPr>
          <w:p w14:paraId="615107AF" w14:textId="77777777" w:rsidR="00E4634A" w:rsidRPr="003B54B7" w:rsidRDefault="00E4634A">
            <w:pPr>
              <w:rPr>
                <w:rFonts w:ascii="Arial" w:hAnsi="Arial" w:cs="Arial"/>
                <w:b/>
                <w:bCs/>
                <w:sz w:val="22"/>
              </w:rPr>
            </w:pPr>
            <w:r w:rsidRPr="003B54B7">
              <w:rPr>
                <w:rFonts w:ascii="Arial" w:hAnsi="Arial" w:cs="Arial"/>
                <w:b/>
                <w:bCs/>
                <w:sz w:val="22"/>
              </w:rPr>
              <w:t>General Terms and Conditions</w:t>
            </w:r>
          </w:p>
        </w:tc>
      </w:tr>
      <w:tr w:rsidR="00E4634A" w:rsidRPr="003B54B7" w14:paraId="429E647B" w14:textId="77777777" w:rsidTr="00E4634A">
        <w:trPr>
          <w:cantSplit/>
        </w:trPr>
        <w:tc>
          <w:tcPr>
            <w:tcW w:w="9288" w:type="dxa"/>
            <w:gridSpan w:val="2"/>
            <w:tcBorders>
              <w:top w:val="nil"/>
              <w:left w:val="single" w:sz="4" w:space="0" w:color="auto"/>
              <w:bottom w:val="nil"/>
              <w:right w:val="single" w:sz="4" w:space="0" w:color="auto"/>
            </w:tcBorders>
          </w:tcPr>
          <w:p w14:paraId="3B8D9BCA" w14:textId="77777777" w:rsidR="00E4634A" w:rsidRPr="003B54B7" w:rsidRDefault="00E4634A">
            <w:pPr>
              <w:rPr>
                <w:rFonts w:ascii="Arial" w:hAnsi="Arial" w:cs="Arial"/>
                <w:b/>
                <w:bCs/>
                <w:sz w:val="22"/>
              </w:rPr>
            </w:pPr>
          </w:p>
        </w:tc>
      </w:tr>
      <w:tr w:rsidR="00E4634A" w:rsidRPr="003B54B7" w14:paraId="419C305B" w14:textId="77777777" w:rsidTr="00E4634A">
        <w:trPr>
          <w:cantSplit/>
        </w:trPr>
        <w:tc>
          <w:tcPr>
            <w:tcW w:w="2235" w:type="dxa"/>
            <w:tcBorders>
              <w:top w:val="nil"/>
              <w:left w:val="single" w:sz="4" w:space="0" w:color="auto"/>
              <w:bottom w:val="nil"/>
              <w:right w:val="nil"/>
            </w:tcBorders>
            <w:hideMark/>
          </w:tcPr>
          <w:p w14:paraId="5181A331" w14:textId="77777777" w:rsidR="00E4634A" w:rsidRPr="003B54B7" w:rsidRDefault="00E4634A">
            <w:pPr>
              <w:rPr>
                <w:rFonts w:ascii="Arial" w:hAnsi="Arial" w:cs="Arial"/>
                <w:b/>
                <w:bCs/>
                <w:sz w:val="20"/>
                <w:szCs w:val="20"/>
              </w:rPr>
            </w:pPr>
            <w:r w:rsidRPr="003B54B7">
              <w:rPr>
                <w:rFonts w:ascii="Arial" w:hAnsi="Arial" w:cs="Arial"/>
                <w:bCs/>
                <w:sz w:val="20"/>
                <w:szCs w:val="20"/>
              </w:rPr>
              <w:t>Hours:</w:t>
            </w:r>
          </w:p>
        </w:tc>
        <w:tc>
          <w:tcPr>
            <w:tcW w:w="7053" w:type="dxa"/>
            <w:tcBorders>
              <w:top w:val="nil"/>
              <w:left w:val="nil"/>
              <w:bottom w:val="nil"/>
              <w:right w:val="single" w:sz="4" w:space="0" w:color="auto"/>
            </w:tcBorders>
            <w:hideMark/>
          </w:tcPr>
          <w:p w14:paraId="755E66D7" w14:textId="58CEDCC5" w:rsidR="00E4634A" w:rsidRPr="003B54B7" w:rsidRDefault="00E4634A">
            <w:pPr>
              <w:rPr>
                <w:rFonts w:ascii="Arial" w:hAnsi="Arial" w:cs="Arial"/>
                <w:bCs/>
                <w:sz w:val="20"/>
                <w:szCs w:val="20"/>
              </w:rPr>
            </w:pPr>
            <w:r w:rsidRPr="003B54B7">
              <w:rPr>
                <w:rFonts w:ascii="Arial" w:hAnsi="Arial" w:cs="Arial"/>
                <w:bCs/>
                <w:sz w:val="20"/>
                <w:szCs w:val="20"/>
              </w:rPr>
              <w:t>Standard hours are 9.30 a.m. to 5.30 p.m. Monday to Friday, with a 1 hour unpaid lunch break.  Working out</w:t>
            </w:r>
            <w:r w:rsidR="00AA1A14" w:rsidRPr="003B54B7">
              <w:rPr>
                <w:rFonts w:ascii="Arial" w:hAnsi="Arial" w:cs="Arial"/>
                <w:bCs/>
                <w:sz w:val="20"/>
                <w:szCs w:val="20"/>
              </w:rPr>
              <w:t xml:space="preserve"> </w:t>
            </w:r>
            <w:r w:rsidRPr="003B54B7">
              <w:rPr>
                <w:rFonts w:ascii="Arial" w:hAnsi="Arial" w:cs="Arial"/>
                <w:bCs/>
                <w:sz w:val="20"/>
                <w:szCs w:val="20"/>
              </w:rPr>
              <w:t>with these hours is required on a regular basis.</w:t>
            </w:r>
            <w:r w:rsidR="00AA1A14" w:rsidRPr="003B54B7">
              <w:rPr>
                <w:rFonts w:ascii="Arial" w:hAnsi="Arial" w:cs="Arial"/>
                <w:bCs/>
                <w:sz w:val="20"/>
                <w:szCs w:val="20"/>
              </w:rPr>
              <w:t xml:space="preserve"> TOIL system is in operation for all members of department as necessary.</w:t>
            </w:r>
          </w:p>
        </w:tc>
      </w:tr>
      <w:tr w:rsidR="00E4634A" w:rsidRPr="003B54B7" w14:paraId="727A5B83" w14:textId="77777777" w:rsidTr="00E4634A">
        <w:trPr>
          <w:cantSplit/>
        </w:trPr>
        <w:tc>
          <w:tcPr>
            <w:tcW w:w="2235" w:type="dxa"/>
            <w:tcBorders>
              <w:top w:val="nil"/>
              <w:left w:val="single" w:sz="4" w:space="0" w:color="auto"/>
              <w:bottom w:val="nil"/>
              <w:right w:val="nil"/>
            </w:tcBorders>
          </w:tcPr>
          <w:p w14:paraId="1FF7DC6A" w14:textId="77777777" w:rsidR="00E4634A" w:rsidRPr="003B54B7" w:rsidRDefault="00E4634A">
            <w:pPr>
              <w:rPr>
                <w:rFonts w:ascii="Arial" w:hAnsi="Arial" w:cs="Arial"/>
                <w:b/>
                <w:bCs/>
                <w:sz w:val="20"/>
                <w:szCs w:val="20"/>
              </w:rPr>
            </w:pPr>
          </w:p>
        </w:tc>
        <w:tc>
          <w:tcPr>
            <w:tcW w:w="7053" w:type="dxa"/>
            <w:tcBorders>
              <w:top w:val="nil"/>
              <w:left w:val="nil"/>
              <w:bottom w:val="nil"/>
              <w:right w:val="single" w:sz="4" w:space="0" w:color="auto"/>
            </w:tcBorders>
          </w:tcPr>
          <w:p w14:paraId="02CFA1AF" w14:textId="77777777" w:rsidR="00E4634A" w:rsidRPr="003B54B7" w:rsidRDefault="00E4634A">
            <w:pPr>
              <w:rPr>
                <w:rFonts w:ascii="Arial" w:hAnsi="Arial" w:cs="Arial"/>
                <w:b/>
                <w:bCs/>
                <w:sz w:val="20"/>
                <w:szCs w:val="20"/>
              </w:rPr>
            </w:pPr>
          </w:p>
        </w:tc>
      </w:tr>
      <w:tr w:rsidR="00E4634A" w:rsidRPr="003B54B7" w14:paraId="3DC306AF" w14:textId="77777777" w:rsidTr="00E4634A">
        <w:trPr>
          <w:cantSplit/>
        </w:trPr>
        <w:tc>
          <w:tcPr>
            <w:tcW w:w="2235" w:type="dxa"/>
            <w:tcBorders>
              <w:top w:val="nil"/>
              <w:left w:val="single" w:sz="4" w:space="0" w:color="auto"/>
              <w:bottom w:val="nil"/>
              <w:right w:val="nil"/>
            </w:tcBorders>
            <w:hideMark/>
          </w:tcPr>
          <w:p w14:paraId="5B159F7C" w14:textId="77777777" w:rsidR="00E4634A" w:rsidRPr="003B54B7" w:rsidRDefault="00E4634A">
            <w:pPr>
              <w:rPr>
                <w:rFonts w:ascii="Arial" w:hAnsi="Arial" w:cs="Arial"/>
                <w:b/>
                <w:bCs/>
                <w:sz w:val="20"/>
                <w:szCs w:val="20"/>
              </w:rPr>
            </w:pPr>
            <w:r w:rsidRPr="003B54B7">
              <w:rPr>
                <w:rFonts w:ascii="Arial" w:hAnsi="Arial" w:cs="Arial"/>
                <w:bCs/>
                <w:sz w:val="20"/>
                <w:szCs w:val="20"/>
              </w:rPr>
              <w:t>Annual salary:</w:t>
            </w:r>
          </w:p>
        </w:tc>
        <w:tc>
          <w:tcPr>
            <w:tcW w:w="7053" w:type="dxa"/>
            <w:tcBorders>
              <w:top w:val="nil"/>
              <w:left w:val="nil"/>
              <w:bottom w:val="nil"/>
              <w:right w:val="single" w:sz="4" w:space="0" w:color="auto"/>
            </w:tcBorders>
            <w:hideMark/>
          </w:tcPr>
          <w:p w14:paraId="6794425E" w14:textId="2E1B1ED6" w:rsidR="00E4634A" w:rsidRPr="003B54B7" w:rsidRDefault="00E4634A" w:rsidP="003744EF">
            <w:pPr>
              <w:rPr>
                <w:rFonts w:ascii="Arial" w:hAnsi="Arial" w:cs="Arial"/>
                <w:bCs/>
                <w:sz w:val="20"/>
                <w:szCs w:val="20"/>
              </w:rPr>
            </w:pPr>
            <w:r w:rsidRPr="003B54B7">
              <w:rPr>
                <w:rFonts w:ascii="Arial" w:hAnsi="Arial" w:cs="Arial"/>
                <w:bCs/>
                <w:sz w:val="20"/>
                <w:szCs w:val="20"/>
              </w:rPr>
              <w:t>Grade 1:  £</w:t>
            </w:r>
            <w:r w:rsidR="003744EF" w:rsidRPr="003B54B7">
              <w:rPr>
                <w:rFonts w:ascii="Arial" w:hAnsi="Arial" w:cs="Arial"/>
                <w:bCs/>
                <w:sz w:val="20"/>
                <w:szCs w:val="20"/>
              </w:rPr>
              <w:t>32,703.20 - 40,134.35</w:t>
            </w:r>
            <w:r w:rsidRPr="003B54B7">
              <w:rPr>
                <w:rFonts w:ascii="Arial" w:hAnsi="Arial" w:cs="Arial"/>
                <w:bCs/>
                <w:sz w:val="20"/>
                <w:szCs w:val="20"/>
              </w:rPr>
              <w:t>, depending upon experience</w:t>
            </w:r>
          </w:p>
        </w:tc>
      </w:tr>
      <w:tr w:rsidR="00E4634A" w:rsidRPr="003B54B7" w14:paraId="787C7333" w14:textId="77777777" w:rsidTr="00E4634A">
        <w:trPr>
          <w:cantSplit/>
        </w:trPr>
        <w:tc>
          <w:tcPr>
            <w:tcW w:w="2235" w:type="dxa"/>
            <w:tcBorders>
              <w:top w:val="nil"/>
              <w:left w:val="single" w:sz="4" w:space="0" w:color="auto"/>
              <w:bottom w:val="nil"/>
              <w:right w:val="nil"/>
            </w:tcBorders>
          </w:tcPr>
          <w:p w14:paraId="7DE44F0C" w14:textId="77777777" w:rsidR="00E4634A" w:rsidRPr="003B54B7" w:rsidRDefault="00E4634A">
            <w:pPr>
              <w:rPr>
                <w:rFonts w:ascii="Arial" w:hAnsi="Arial" w:cs="Arial"/>
                <w:b/>
                <w:bCs/>
                <w:sz w:val="20"/>
                <w:szCs w:val="20"/>
              </w:rPr>
            </w:pPr>
          </w:p>
        </w:tc>
        <w:tc>
          <w:tcPr>
            <w:tcW w:w="7053" w:type="dxa"/>
            <w:tcBorders>
              <w:top w:val="nil"/>
              <w:left w:val="nil"/>
              <w:bottom w:val="nil"/>
              <w:right w:val="single" w:sz="4" w:space="0" w:color="auto"/>
            </w:tcBorders>
          </w:tcPr>
          <w:p w14:paraId="3AB979A5" w14:textId="77777777" w:rsidR="00E4634A" w:rsidRPr="003B54B7" w:rsidRDefault="00E4634A">
            <w:pPr>
              <w:rPr>
                <w:rFonts w:ascii="Arial" w:hAnsi="Arial" w:cs="Arial"/>
                <w:b/>
                <w:bCs/>
                <w:sz w:val="20"/>
                <w:szCs w:val="20"/>
              </w:rPr>
            </w:pPr>
          </w:p>
        </w:tc>
      </w:tr>
      <w:tr w:rsidR="00E4634A" w:rsidRPr="003B54B7" w14:paraId="627BACD9" w14:textId="77777777" w:rsidTr="00E4634A">
        <w:trPr>
          <w:cantSplit/>
        </w:trPr>
        <w:tc>
          <w:tcPr>
            <w:tcW w:w="2235" w:type="dxa"/>
            <w:tcBorders>
              <w:top w:val="nil"/>
              <w:left w:val="single" w:sz="4" w:space="0" w:color="auto"/>
              <w:bottom w:val="nil"/>
              <w:right w:val="nil"/>
            </w:tcBorders>
            <w:hideMark/>
          </w:tcPr>
          <w:p w14:paraId="595C5793" w14:textId="77777777" w:rsidR="00E4634A" w:rsidRPr="003B54B7" w:rsidRDefault="00E4634A">
            <w:pPr>
              <w:rPr>
                <w:rFonts w:ascii="Arial" w:hAnsi="Arial" w:cs="Arial"/>
                <w:b/>
                <w:bCs/>
                <w:sz w:val="20"/>
                <w:szCs w:val="20"/>
              </w:rPr>
            </w:pPr>
            <w:r w:rsidRPr="003B54B7">
              <w:rPr>
                <w:rFonts w:ascii="Arial" w:hAnsi="Arial" w:cs="Arial"/>
                <w:bCs/>
                <w:sz w:val="20"/>
                <w:szCs w:val="20"/>
              </w:rPr>
              <w:t>Holiday entitlement:</w:t>
            </w:r>
          </w:p>
        </w:tc>
        <w:tc>
          <w:tcPr>
            <w:tcW w:w="7053" w:type="dxa"/>
            <w:tcBorders>
              <w:top w:val="nil"/>
              <w:left w:val="nil"/>
              <w:bottom w:val="nil"/>
              <w:right w:val="single" w:sz="4" w:space="0" w:color="auto"/>
            </w:tcBorders>
            <w:hideMark/>
          </w:tcPr>
          <w:p w14:paraId="4698798B" w14:textId="77777777" w:rsidR="00E4634A" w:rsidRPr="003B54B7" w:rsidRDefault="00E4634A">
            <w:pPr>
              <w:rPr>
                <w:rFonts w:ascii="Arial" w:hAnsi="Arial" w:cs="Arial"/>
                <w:bCs/>
                <w:sz w:val="20"/>
                <w:szCs w:val="20"/>
              </w:rPr>
            </w:pPr>
            <w:r w:rsidRPr="003B54B7">
              <w:rPr>
                <w:rFonts w:ascii="Arial" w:hAnsi="Arial" w:cs="Arial"/>
                <w:bCs/>
                <w:sz w:val="20"/>
                <w:szCs w:val="20"/>
              </w:rPr>
              <w:t>25 days annual leave, with 10 days Public Holidays</w:t>
            </w:r>
          </w:p>
        </w:tc>
      </w:tr>
      <w:tr w:rsidR="00E4634A" w:rsidRPr="003B54B7" w14:paraId="24F06608" w14:textId="77777777" w:rsidTr="00E4634A">
        <w:trPr>
          <w:cantSplit/>
        </w:trPr>
        <w:tc>
          <w:tcPr>
            <w:tcW w:w="2235" w:type="dxa"/>
            <w:tcBorders>
              <w:top w:val="nil"/>
              <w:left w:val="single" w:sz="4" w:space="0" w:color="auto"/>
              <w:bottom w:val="nil"/>
              <w:right w:val="nil"/>
            </w:tcBorders>
          </w:tcPr>
          <w:p w14:paraId="3DA2FB7D" w14:textId="77777777" w:rsidR="00E4634A" w:rsidRPr="003B54B7" w:rsidRDefault="00E4634A">
            <w:pPr>
              <w:rPr>
                <w:rFonts w:ascii="Arial" w:hAnsi="Arial" w:cs="Arial"/>
                <w:b/>
                <w:bCs/>
                <w:sz w:val="20"/>
                <w:szCs w:val="20"/>
              </w:rPr>
            </w:pPr>
          </w:p>
        </w:tc>
        <w:tc>
          <w:tcPr>
            <w:tcW w:w="7053" w:type="dxa"/>
            <w:tcBorders>
              <w:top w:val="nil"/>
              <w:left w:val="nil"/>
              <w:bottom w:val="nil"/>
              <w:right w:val="single" w:sz="4" w:space="0" w:color="auto"/>
            </w:tcBorders>
          </w:tcPr>
          <w:p w14:paraId="3096D183" w14:textId="77777777" w:rsidR="00E4634A" w:rsidRPr="003B54B7" w:rsidRDefault="00E4634A">
            <w:pPr>
              <w:rPr>
                <w:rFonts w:ascii="Arial" w:hAnsi="Arial" w:cs="Arial"/>
                <w:bCs/>
                <w:sz w:val="20"/>
                <w:szCs w:val="20"/>
              </w:rPr>
            </w:pPr>
          </w:p>
        </w:tc>
      </w:tr>
      <w:tr w:rsidR="00E4634A" w:rsidRPr="003B54B7" w14:paraId="31952F43" w14:textId="77777777" w:rsidTr="00E4634A">
        <w:trPr>
          <w:cantSplit/>
        </w:trPr>
        <w:tc>
          <w:tcPr>
            <w:tcW w:w="2235" w:type="dxa"/>
            <w:tcBorders>
              <w:top w:val="nil"/>
              <w:left w:val="single" w:sz="4" w:space="0" w:color="auto"/>
              <w:bottom w:val="nil"/>
              <w:right w:val="nil"/>
            </w:tcBorders>
            <w:hideMark/>
          </w:tcPr>
          <w:p w14:paraId="358719C6" w14:textId="77777777" w:rsidR="00E4634A" w:rsidRPr="003B54B7" w:rsidRDefault="00E4634A">
            <w:pPr>
              <w:rPr>
                <w:rFonts w:ascii="Arial" w:hAnsi="Arial" w:cs="Arial"/>
                <w:b/>
                <w:bCs/>
                <w:sz w:val="20"/>
                <w:szCs w:val="20"/>
              </w:rPr>
            </w:pPr>
            <w:r w:rsidRPr="003B54B7">
              <w:rPr>
                <w:rFonts w:ascii="Arial" w:hAnsi="Arial" w:cs="Arial"/>
                <w:sz w:val="20"/>
                <w:szCs w:val="20"/>
              </w:rPr>
              <w:t>Probationary period:</w:t>
            </w:r>
          </w:p>
        </w:tc>
        <w:tc>
          <w:tcPr>
            <w:tcW w:w="7053" w:type="dxa"/>
            <w:tcBorders>
              <w:top w:val="nil"/>
              <w:left w:val="nil"/>
              <w:bottom w:val="nil"/>
              <w:right w:val="single" w:sz="4" w:space="0" w:color="auto"/>
            </w:tcBorders>
            <w:hideMark/>
          </w:tcPr>
          <w:p w14:paraId="1AF484BE" w14:textId="77777777" w:rsidR="00E4634A" w:rsidRPr="003B54B7" w:rsidRDefault="00E4634A">
            <w:pPr>
              <w:rPr>
                <w:rFonts w:ascii="Arial" w:hAnsi="Arial" w:cs="Arial"/>
                <w:bCs/>
                <w:sz w:val="20"/>
                <w:szCs w:val="20"/>
              </w:rPr>
            </w:pPr>
            <w:r w:rsidRPr="003B54B7">
              <w:rPr>
                <w:rFonts w:ascii="Arial" w:hAnsi="Arial" w:cs="Arial"/>
                <w:bCs/>
                <w:sz w:val="20"/>
                <w:szCs w:val="20"/>
              </w:rPr>
              <w:t>3 months</w:t>
            </w:r>
          </w:p>
        </w:tc>
      </w:tr>
      <w:tr w:rsidR="00E4634A" w:rsidRPr="003B54B7" w14:paraId="22B4960C" w14:textId="77777777" w:rsidTr="00E4634A">
        <w:trPr>
          <w:cantSplit/>
        </w:trPr>
        <w:tc>
          <w:tcPr>
            <w:tcW w:w="2235" w:type="dxa"/>
            <w:tcBorders>
              <w:top w:val="nil"/>
              <w:left w:val="single" w:sz="4" w:space="0" w:color="auto"/>
              <w:bottom w:val="nil"/>
              <w:right w:val="nil"/>
            </w:tcBorders>
          </w:tcPr>
          <w:p w14:paraId="4342E6B2" w14:textId="77777777" w:rsidR="00E4634A" w:rsidRPr="003B54B7" w:rsidRDefault="00E4634A">
            <w:pPr>
              <w:rPr>
                <w:rFonts w:ascii="Arial" w:hAnsi="Arial" w:cs="Arial"/>
                <w:sz w:val="20"/>
                <w:szCs w:val="20"/>
              </w:rPr>
            </w:pPr>
          </w:p>
        </w:tc>
        <w:tc>
          <w:tcPr>
            <w:tcW w:w="7053" w:type="dxa"/>
            <w:tcBorders>
              <w:top w:val="nil"/>
              <w:left w:val="nil"/>
              <w:bottom w:val="nil"/>
              <w:right w:val="single" w:sz="4" w:space="0" w:color="auto"/>
            </w:tcBorders>
          </w:tcPr>
          <w:p w14:paraId="78990DD5" w14:textId="77777777" w:rsidR="00E4634A" w:rsidRPr="003B54B7" w:rsidRDefault="00E4634A">
            <w:pPr>
              <w:rPr>
                <w:rFonts w:ascii="Arial" w:hAnsi="Arial" w:cs="Arial"/>
                <w:b/>
                <w:bCs/>
                <w:sz w:val="20"/>
                <w:szCs w:val="20"/>
              </w:rPr>
            </w:pPr>
          </w:p>
        </w:tc>
      </w:tr>
      <w:tr w:rsidR="00E4634A" w:rsidRPr="003B54B7" w14:paraId="768FB9F5" w14:textId="77777777" w:rsidTr="00E4634A">
        <w:trPr>
          <w:cantSplit/>
        </w:trPr>
        <w:tc>
          <w:tcPr>
            <w:tcW w:w="2235" w:type="dxa"/>
            <w:tcBorders>
              <w:top w:val="nil"/>
              <w:left w:val="single" w:sz="4" w:space="0" w:color="auto"/>
              <w:bottom w:val="single" w:sz="4" w:space="0" w:color="auto"/>
              <w:right w:val="nil"/>
            </w:tcBorders>
            <w:hideMark/>
          </w:tcPr>
          <w:p w14:paraId="04ED12F8" w14:textId="77777777" w:rsidR="00E4634A" w:rsidRPr="003B54B7" w:rsidRDefault="00E4634A">
            <w:pPr>
              <w:rPr>
                <w:rFonts w:ascii="Arial" w:hAnsi="Arial" w:cs="Arial"/>
                <w:b/>
                <w:bCs/>
                <w:sz w:val="20"/>
                <w:szCs w:val="20"/>
              </w:rPr>
            </w:pPr>
            <w:r w:rsidRPr="003B54B7">
              <w:rPr>
                <w:rFonts w:ascii="Arial" w:hAnsi="Arial" w:cs="Arial"/>
                <w:sz w:val="20"/>
                <w:szCs w:val="20"/>
              </w:rPr>
              <w:t>Pension:</w:t>
            </w:r>
          </w:p>
        </w:tc>
        <w:tc>
          <w:tcPr>
            <w:tcW w:w="7053" w:type="dxa"/>
            <w:tcBorders>
              <w:top w:val="nil"/>
              <w:left w:val="nil"/>
              <w:bottom w:val="single" w:sz="4" w:space="0" w:color="auto"/>
              <w:right w:val="single" w:sz="4" w:space="0" w:color="auto"/>
            </w:tcBorders>
            <w:hideMark/>
          </w:tcPr>
          <w:p w14:paraId="15FD67F2" w14:textId="77777777" w:rsidR="00E4634A" w:rsidRPr="003B54B7" w:rsidRDefault="00E4634A">
            <w:pPr>
              <w:pStyle w:val="Normalnumbered"/>
              <w:spacing w:before="0"/>
              <w:rPr>
                <w:snapToGrid w:val="0"/>
                <w:sz w:val="20"/>
                <w:szCs w:val="20"/>
              </w:rPr>
            </w:pPr>
            <w:r w:rsidRPr="003B54B7">
              <w:rPr>
                <w:snapToGrid w:val="0"/>
                <w:sz w:val="20"/>
                <w:szCs w:val="20"/>
              </w:rPr>
              <w:t>Pension automatic enrolment is in effect within the Company, you will be automatically enrolled into the Scottish Opera Group Flexi Retirement Plan.  Four per cent of your salary will be deducted as pension contributions and the Company will contribute eight per cent on your behalf to the Scheme. </w:t>
            </w:r>
          </w:p>
          <w:p w14:paraId="35897D11" w14:textId="77777777" w:rsidR="00E4634A" w:rsidRPr="003B54B7" w:rsidRDefault="00E4634A">
            <w:pPr>
              <w:pStyle w:val="Normalnumbered"/>
              <w:spacing w:before="0"/>
              <w:rPr>
                <w:sz w:val="20"/>
                <w:szCs w:val="20"/>
              </w:rPr>
            </w:pPr>
            <w:r w:rsidRPr="003B54B7">
              <w:rPr>
                <w:snapToGrid w:val="0"/>
                <w:sz w:val="20"/>
                <w:szCs w:val="20"/>
              </w:rPr>
              <w:t xml:space="preserve"> </w:t>
            </w:r>
          </w:p>
        </w:tc>
      </w:tr>
    </w:tbl>
    <w:p w14:paraId="02DDE278" w14:textId="77777777" w:rsidR="00E4634A" w:rsidRPr="003B54B7" w:rsidRDefault="00E4634A" w:rsidP="00E4634A">
      <w:pPr>
        <w:rPr>
          <w:rFonts w:ascii="Arial" w:hAnsi="Arial" w:cs="Arial"/>
          <w:sz w:val="22"/>
        </w:rPr>
      </w:pPr>
    </w:p>
    <w:p w14:paraId="1545CFD1" w14:textId="77777777" w:rsidR="00E4634A" w:rsidRPr="003B54B7" w:rsidRDefault="00E4634A" w:rsidP="00E4634A">
      <w:pPr>
        <w:rPr>
          <w:rFonts w:ascii="Arial" w:hAnsi="Arial" w:cs="Arial"/>
          <w:sz w:val="22"/>
        </w:rPr>
      </w:pPr>
    </w:p>
    <w:p w14:paraId="32423D93" w14:textId="77777777" w:rsidR="00E4634A" w:rsidRPr="003B54B7" w:rsidRDefault="00E4634A" w:rsidP="00E4634A">
      <w:pPr>
        <w:rPr>
          <w:rFonts w:ascii="Arial" w:hAnsi="Arial" w:cs="Arial"/>
          <w:sz w:val="22"/>
        </w:rPr>
      </w:pPr>
    </w:p>
    <w:p w14:paraId="3241072C" w14:textId="77777777" w:rsidR="00E4634A" w:rsidRPr="003B54B7" w:rsidRDefault="00E4634A" w:rsidP="00E4634A">
      <w:pPr>
        <w:rPr>
          <w:rFonts w:ascii="Arial" w:hAnsi="Arial" w:cs="Arial"/>
          <w:sz w:val="22"/>
        </w:rPr>
      </w:pPr>
    </w:p>
    <w:p w14:paraId="03BCE380" w14:textId="77777777" w:rsidR="00E4634A" w:rsidRPr="003B54B7" w:rsidRDefault="00E4634A" w:rsidP="00E4634A">
      <w:pPr>
        <w:rPr>
          <w:rFonts w:ascii="Arial" w:hAnsi="Arial" w:cs="Arial"/>
          <w:sz w:val="22"/>
        </w:rPr>
      </w:pPr>
    </w:p>
    <w:p w14:paraId="0070680A" w14:textId="77777777" w:rsidR="00E4634A" w:rsidRPr="003B54B7" w:rsidRDefault="00E4634A" w:rsidP="00E4634A">
      <w:pPr>
        <w:rPr>
          <w:rFonts w:ascii="Arial" w:hAnsi="Arial" w:cs="Arial"/>
          <w:sz w:val="22"/>
        </w:rPr>
      </w:pPr>
    </w:p>
    <w:p w14:paraId="7354067F" w14:textId="77777777" w:rsidR="00E4634A" w:rsidRPr="003B54B7" w:rsidRDefault="00E4634A" w:rsidP="00E4634A">
      <w:pPr>
        <w:rPr>
          <w:rFonts w:ascii="Arial" w:hAnsi="Arial" w:cs="Arial"/>
          <w:sz w:val="22"/>
        </w:rPr>
      </w:pPr>
    </w:p>
    <w:p w14:paraId="798A1F2F" w14:textId="77777777" w:rsidR="00E4634A" w:rsidRPr="003B54B7" w:rsidRDefault="00E4634A" w:rsidP="00E4634A">
      <w:pPr>
        <w:rPr>
          <w:rFonts w:ascii="Arial" w:hAnsi="Arial" w:cs="Arial"/>
          <w:sz w:val="22"/>
        </w:rPr>
      </w:pPr>
    </w:p>
    <w:p w14:paraId="1F1E086D" w14:textId="77777777" w:rsidR="0033128C" w:rsidRPr="003B54B7" w:rsidRDefault="0033128C" w:rsidP="00E4634A">
      <w:pPr>
        <w:rPr>
          <w:rFonts w:ascii="Arial" w:hAnsi="Arial" w:cs="Arial"/>
        </w:rPr>
      </w:pPr>
    </w:p>
    <w:sectPr w:rsidR="0033128C" w:rsidRPr="003B5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4039"/>
    <w:multiLevelType w:val="hybridMultilevel"/>
    <w:tmpl w:val="0DD629E6"/>
    <w:lvl w:ilvl="0" w:tplc="08090005">
      <w:start w:val="1"/>
      <w:numFmt w:val="bullet"/>
      <w:lvlText w:val=""/>
      <w:lvlJc w:val="left"/>
      <w:pPr>
        <w:ind w:left="2628"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4855BD"/>
    <w:multiLevelType w:val="hybridMultilevel"/>
    <w:tmpl w:val="0AC478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C6181D"/>
    <w:multiLevelType w:val="hybridMultilevel"/>
    <w:tmpl w:val="6744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44AA1"/>
    <w:multiLevelType w:val="hybridMultilevel"/>
    <w:tmpl w:val="A25AD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4A"/>
    <w:rsid w:val="000663C6"/>
    <w:rsid w:val="00066FBB"/>
    <w:rsid w:val="000B77DA"/>
    <w:rsid w:val="00142833"/>
    <w:rsid w:val="001D165E"/>
    <w:rsid w:val="00200136"/>
    <w:rsid w:val="00217BC2"/>
    <w:rsid w:val="0033128C"/>
    <w:rsid w:val="0035322B"/>
    <w:rsid w:val="003744EF"/>
    <w:rsid w:val="00394684"/>
    <w:rsid w:val="003B54B7"/>
    <w:rsid w:val="00427CAF"/>
    <w:rsid w:val="00440279"/>
    <w:rsid w:val="004E093B"/>
    <w:rsid w:val="00527282"/>
    <w:rsid w:val="005422F9"/>
    <w:rsid w:val="00592A62"/>
    <w:rsid w:val="00657320"/>
    <w:rsid w:val="006A0477"/>
    <w:rsid w:val="006B33AE"/>
    <w:rsid w:val="007952CA"/>
    <w:rsid w:val="007C0739"/>
    <w:rsid w:val="00887B0B"/>
    <w:rsid w:val="00911558"/>
    <w:rsid w:val="00AA1A14"/>
    <w:rsid w:val="00AA3CE2"/>
    <w:rsid w:val="00B05DC0"/>
    <w:rsid w:val="00B864C1"/>
    <w:rsid w:val="00BD4302"/>
    <w:rsid w:val="00C20994"/>
    <w:rsid w:val="00C64971"/>
    <w:rsid w:val="00C65772"/>
    <w:rsid w:val="00C7385E"/>
    <w:rsid w:val="00CE07BF"/>
    <w:rsid w:val="00D35838"/>
    <w:rsid w:val="00D87E1B"/>
    <w:rsid w:val="00D96FBF"/>
    <w:rsid w:val="00DC7796"/>
    <w:rsid w:val="00E4634A"/>
    <w:rsid w:val="00EE58E2"/>
    <w:rsid w:val="00F56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676C"/>
  <w15:chartTrackingRefBased/>
  <w15:docId w15:val="{28D808E7-383A-467C-8E87-565A178B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34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E46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E463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3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semiHidden/>
    <w:unhideWhenUsed/>
    <w:qFormat/>
    <w:rsid w:val="00E463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3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3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3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3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3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3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E463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34A"/>
    <w:rPr>
      <w:rFonts w:eastAsiaTheme="majorEastAsia" w:cstheme="majorBidi"/>
      <w:i/>
      <w:iCs/>
      <w:color w:val="0F4761" w:themeColor="accent1" w:themeShade="BF"/>
    </w:rPr>
  </w:style>
  <w:style w:type="character" w:customStyle="1" w:styleId="Heading5Char">
    <w:name w:val="Heading 5 Char"/>
    <w:basedOn w:val="DefaultParagraphFont"/>
    <w:link w:val="Heading5"/>
    <w:semiHidden/>
    <w:rsid w:val="00E463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34A"/>
    <w:rPr>
      <w:rFonts w:eastAsiaTheme="majorEastAsia" w:cstheme="majorBidi"/>
      <w:color w:val="272727" w:themeColor="text1" w:themeTint="D8"/>
    </w:rPr>
  </w:style>
  <w:style w:type="paragraph" w:styleId="Title">
    <w:name w:val="Title"/>
    <w:basedOn w:val="Normal"/>
    <w:next w:val="Normal"/>
    <w:link w:val="TitleChar"/>
    <w:uiPriority w:val="10"/>
    <w:qFormat/>
    <w:rsid w:val="00E463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3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34A"/>
    <w:pPr>
      <w:spacing w:before="160"/>
      <w:jc w:val="center"/>
    </w:pPr>
    <w:rPr>
      <w:i/>
      <w:iCs/>
      <w:color w:val="404040" w:themeColor="text1" w:themeTint="BF"/>
    </w:rPr>
  </w:style>
  <w:style w:type="character" w:customStyle="1" w:styleId="QuoteChar">
    <w:name w:val="Quote Char"/>
    <w:basedOn w:val="DefaultParagraphFont"/>
    <w:link w:val="Quote"/>
    <w:uiPriority w:val="29"/>
    <w:rsid w:val="00E4634A"/>
    <w:rPr>
      <w:i/>
      <w:iCs/>
      <w:color w:val="404040" w:themeColor="text1" w:themeTint="BF"/>
    </w:rPr>
  </w:style>
  <w:style w:type="paragraph" w:styleId="ListParagraph">
    <w:name w:val="List Paragraph"/>
    <w:basedOn w:val="Normal"/>
    <w:uiPriority w:val="34"/>
    <w:qFormat/>
    <w:rsid w:val="00E4634A"/>
    <w:pPr>
      <w:ind w:left="720"/>
      <w:contextualSpacing/>
    </w:pPr>
  </w:style>
  <w:style w:type="character" w:styleId="IntenseEmphasis">
    <w:name w:val="Intense Emphasis"/>
    <w:basedOn w:val="DefaultParagraphFont"/>
    <w:uiPriority w:val="21"/>
    <w:qFormat/>
    <w:rsid w:val="00E4634A"/>
    <w:rPr>
      <w:i/>
      <w:iCs/>
      <w:color w:val="0F4761" w:themeColor="accent1" w:themeShade="BF"/>
    </w:rPr>
  </w:style>
  <w:style w:type="paragraph" w:styleId="IntenseQuote">
    <w:name w:val="Intense Quote"/>
    <w:basedOn w:val="Normal"/>
    <w:next w:val="Normal"/>
    <w:link w:val="IntenseQuoteChar"/>
    <w:uiPriority w:val="30"/>
    <w:qFormat/>
    <w:rsid w:val="00E46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34A"/>
    <w:rPr>
      <w:i/>
      <w:iCs/>
      <w:color w:val="0F4761" w:themeColor="accent1" w:themeShade="BF"/>
    </w:rPr>
  </w:style>
  <w:style w:type="character" w:styleId="IntenseReference">
    <w:name w:val="Intense Reference"/>
    <w:basedOn w:val="DefaultParagraphFont"/>
    <w:uiPriority w:val="32"/>
    <w:qFormat/>
    <w:rsid w:val="00E4634A"/>
    <w:rPr>
      <w:b/>
      <w:bCs/>
      <w:smallCaps/>
      <w:color w:val="0F4761" w:themeColor="accent1" w:themeShade="BF"/>
      <w:spacing w:val="5"/>
    </w:rPr>
  </w:style>
  <w:style w:type="paragraph" w:customStyle="1" w:styleId="Normalnumbered">
    <w:name w:val="Normal numbered"/>
    <w:basedOn w:val="Normal"/>
    <w:rsid w:val="00E4634A"/>
    <w:pPr>
      <w:spacing w:before="60"/>
    </w:pPr>
    <w:rPr>
      <w:rFonts w:ascii="Arial" w:eastAsia="Calibri" w:hAnsi="Arial" w:cs="Arial"/>
      <w:sz w:val="22"/>
      <w:szCs w:val="22"/>
    </w:rPr>
  </w:style>
  <w:style w:type="table" w:styleId="TableGrid">
    <w:name w:val="Table Grid"/>
    <w:basedOn w:val="TableNormal"/>
    <w:uiPriority w:val="59"/>
    <w:rsid w:val="00E4634A"/>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7928">
      <w:bodyDiv w:val="1"/>
      <w:marLeft w:val="0"/>
      <w:marRight w:val="0"/>
      <w:marTop w:val="0"/>
      <w:marBottom w:val="0"/>
      <w:divBdr>
        <w:top w:val="none" w:sz="0" w:space="0" w:color="auto"/>
        <w:left w:val="none" w:sz="0" w:space="0" w:color="auto"/>
        <w:bottom w:val="none" w:sz="0" w:space="0" w:color="auto"/>
        <w:right w:val="none" w:sz="0" w:space="0" w:color="auto"/>
      </w:divBdr>
    </w:div>
    <w:div w:id="13026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Davidson</dc:creator>
  <cp:keywords/>
  <dc:description/>
  <cp:lastModifiedBy>Karen McKee</cp:lastModifiedBy>
  <cp:revision>3</cp:revision>
  <cp:lastPrinted>2024-07-26T12:38:00Z</cp:lastPrinted>
  <dcterms:created xsi:type="dcterms:W3CDTF">2024-07-19T14:52:00Z</dcterms:created>
  <dcterms:modified xsi:type="dcterms:W3CDTF">2024-07-26T12:38:00Z</dcterms:modified>
</cp:coreProperties>
</file>