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070" w:rsidRPr="00E41B19" w:rsidRDefault="00520070" w:rsidP="00520070">
      <w:pPr>
        <w:jc w:val="right"/>
        <w:rPr>
          <w:rFonts w:ascii="Arial" w:hAnsi="Arial" w:cs="Arial"/>
          <w:b/>
          <w:bCs/>
          <w:sz w:val="22"/>
          <w:szCs w:val="22"/>
        </w:rPr>
      </w:pPr>
      <w:r w:rsidRPr="00E41B19">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914400</wp:posOffset>
                </wp:positionV>
                <wp:extent cx="1485900" cy="342900"/>
                <wp:effectExtent l="0" t="0"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070" w:rsidRDefault="00520070" w:rsidP="00520070">
                            <w:r>
                              <w:rPr>
                                <w:rFonts w:ascii="Arial" w:hAnsi="Arial" w:cs="Arial"/>
                                <w:b/>
                                <w:bCs/>
                                <w:sz w:val="2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in;width:11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" stroked="f">
                <v:textbox>
                  <w:txbxContent>
                    <w:p w:rsidR="00520070" w:rsidRDefault="00520070" w:rsidP="00520070">
                      <w:r>
                        <w:rPr>
                          <w:rFonts w:ascii="Arial" w:hAnsi="Arial" w:cs="Arial"/>
                          <w:b/>
                          <w:bCs/>
                          <w:sz w:val="22"/>
                        </w:rPr>
                        <w:t>JOB DESCRIPTION</w:t>
                      </w:r>
                    </w:p>
                  </w:txbxContent>
                </v:textbox>
              </v:shape>
            </w:pict>
          </mc:Fallback>
        </mc:AlternateContent>
      </w:r>
      <w:r w:rsidRPr="00E41B19">
        <w:rPr>
          <w:rFonts w:ascii="Arial" w:hAnsi="Arial" w:cs="Arial"/>
          <w:noProof/>
          <w:sz w:val="22"/>
          <w:szCs w:val="22"/>
          <w:lang w:val="en-GB" w:eastAsia="en-GB"/>
        </w:rPr>
        <w:drawing>
          <wp:inline distT="0" distB="0" distL="0" distR="0">
            <wp:extent cx="1297305" cy="1711960"/>
            <wp:effectExtent l="0" t="0" r="0" b="254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7305" cy="1711960"/>
                    </a:xfrm>
                    <a:prstGeom prst="rect">
                      <a:avLst/>
                    </a:prstGeom>
                    <a:noFill/>
                    <a:ln>
                      <a:noFill/>
                    </a:ln>
                  </pic:spPr>
                </pic:pic>
              </a:graphicData>
            </a:graphic>
          </wp:inline>
        </w:drawing>
      </w:r>
    </w:p>
    <w:p w:rsidR="00520070" w:rsidRPr="00E41B19" w:rsidRDefault="00520070" w:rsidP="00520070">
      <w:pPr>
        <w:jc w:val="both"/>
        <w:rPr>
          <w:rFonts w:ascii="Arial" w:hAnsi="Arial" w:cs="Arial"/>
          <w:sz w:val="22"/>
          <w:szCs w:val="22"/>
        </w:rPr>
      </w:pPr>
    </w:p>
    <w:tbl>
      <w:tblPr>
        <w:tblW w:w="0" w:type="auto"/>
        <w:tblLook w:val="0000" w:firstRow="0" w:lastRow="0" w:firstColumn="0" w:lastColumn="0" w:noHBand="0" w:noVBand="0"/>
      </w:tblPr>
      <w:tblGrid>
        <w:gridCol w:w="2720"/>
        <w:gridCol w:w="6286"/>
      </w:tblGrid>
      <w:tr w:rsidR="00520070" w:rsidRPr="00E41B19" w:rsidTr="002E4EE6">
        <w:trPr>
          <w:trHeight w:val="300"/>
        </w:trPr>
        <w:tc>
          <w:tcPr>
            <w:tcW w:w="2731" w:type="dxa"/>
            <w:tcBorders>
              <w:top w:val="single" w:sz="8" w:space="0" w:color="auto"/>
              <w:left w:val="single" w:sz="8" w:space="0" w:color="auto"/>
              <w:bottom w:val="single" w:sz="8" w:space="0" w:color="auto"/>
              <w:right w:val="single" w:sz="8" w:space="0" w:color="auto"/>
            </w:tcBorders>
          </w:tcPr>
          <w:p w:rsidR="00520070" w:rsidRPr="00E41B19" w:rsidRDefault="00520070" w:rsidP="002E4EE6">
            <w:pPr>
              <w:jc w:val="both"/>
              <w:rPr>
                <w:rFonts w:ascii="Arial" w:hAnsi="Arial" w:cs="Arial"/>
                <w:b/>
                <w:bCs/>
                <w:sz w:val="22"/>
                <w:szCs w:val="22"/>
              </w:rPr>
            </w:pPr>
          </w:p>
          <w:p w:rsidR="00520070" w:rsidRPr="00E41B19" w:rsidRDefault="00520070" w:rsidP="002E4EE6">
            <w:pPr>
              <w:jc w:val="both"/>
              <w:rPr>
                <w:rFonts w:ascii="Arial" w:hAnsi="Arial" w:cs="Arial"/>
                <w:sz w:val="22"/>
                <w:szCs w:val="22"/>
              </w:rPr>
            </w:pPr>
            <w:r w:rsidRPr="00E41B19">
              <w:rPr>
                <w:rFonts w:ascii="Arial" w:hAnsi="Arial" w:cs="Arial"/>
                <w:b/>
                <w:bCs/>
                <w:sz w:val="22"/>
                <w:szCs w:val="22"/>
              </w:rPr>
              <w:t>Job Title:</w:t>
            </w:r>
          </w:p>
        </w:tc>
        <w:tc>
          <w:tcPr>
            <w:tcW w:w="6329" w:type="dxa"/>
            <w:tcBorders>
              <w:top w:val="single" w:sz="8" w:space="0" w:color="auto"/>
              <w:left w:val="single" w:sz="8" w:space="0" w:color="auto"/>
              <w:bottom w:val="single" w:sz="8" w:space="0" w:color="auto"/>
              <w:right w:val="single" w:sz="8" w:space="0" w:color="auto"/>
            </w:tcBorders>
          </w:tcPr>
          <w:p w:rsidR="00520070" w:rsidRPr="00E41B19" w:rsidRDefault="00520070" w:rsidP="002E4EE6">
            <w:pPr>
              <w:tabs>
                <w:tab w:val="left" w:pos="0"/>
              </w:tabs>
              <w:jc w:val="both"/>
              <w:rPr>
                <w:rFonts w:ascii="Arial" w:hAnsi="Arial" w:cs="Arial"/>
                <w:b/>
                <w:bCs/>
                <w:sz w:val="22"/>
                <w:szCs w:val="22"/>
              </w:rPr>
            </w:pPr>
          </w:p>
          <w:p w:rsidR="00520070" w:rsidRPr="00E41B19" w:rsidRDefault="00D22E38" w:rsidP="002E4EE6">
            <w:pPr>
              <w:tabs>
                <w:tab w:val="left" w:pos="0"/>
              </w:tabs>
              <w:jc w:val="both"/>
              <w:rPr>
                <w:rFonts w:ascii="Arial" w:hAnsi="Arial" w:cs="Arial"/>
                <w:b/>
                <w:bCs/>
                <w:sz w:val="22"/>
                <w:szCs w:val="22"/>
              </w:rPr>
            </w:pPr>
            <w:r>
              <w:rPr>
                <w:rFonts w:ascii="Arial" w:hAnsi="Arial" w:cs="Arial"/>
                <w:b/>
                <w:sz w:val="22"/>
                <w:szCs w:val="22"/>
              </w:rPr>
              <w:t>Producer</w:t>
            </w:r>
          </w:p>
          <w:p w:rsidR="00520070" w:rsidRPr="00E41B19" w:rsidRDefault="00520070" w:rsidP="002E4EE6">
            <w:pPr>
              <w:tabs>
                <w:tab w:val="left" w:pos="0"/>
              </w:tabs>
              <w:jc w:val="both"/>
              <w:rPr>
                <w:rFonts w:ascii="Arial" w:hAnsi="Arial" w:cs="Arial"/>
                <w:sz w:val="22"/>
                <w:szCs w:val="22"/>
              </w:rPr>
            </w:pPr>
          </w:p>
        </w:tc>
      </w:tr>
      <w:tr w:rsidR="00520070" w:rsidRPr="00E41B19" w:rsidTr="002E4EE6">
        <w:trPr>
          <w:trHeight w:val="297"/>
        </w:trPr>
        <w:tc>
          <w:tcPr>
            <w:tcW w:w="2731" w:type="dxa"/>
            <w:tcBorders>
              <w:top w:val="single" w:sz="8" w:space="0" w:color="auto"/>
              <w:left w:val="single" w:sz="8" w:space="0" w:color="auto"/>
              <w:bottom w:val="single" w:sz="8" w:space="0" w:color="auto"/>
              <w:right w:val="single" w:sz="8" w:space="0" w:color="auto"/>
            </w:tcBorders>
          </w:tcPr>
          <w:p w:rsidR="00520070" w:rsidRPr="00E41B19" w:rsidRDefault="00520070" w:rsidP="002E4EE6">
            <w:pPr>
              <w:jc w:val="both"/>
              <w:rPr>
                <w:rFonts w:ascii="Arial" w:hAnsi="Arial" w:cs="Arial"/>
                <w:b/>
                <w:bCs/>
                <w:sz w:val="22"/>
                <w:szCs w:val="22"/>
              </w:rPr>
            </w:pPr>
          </w:p>
          <w:p w:rsidR="00520070" w:rsidRPr="00E41B19" w:rsidRDefault="00520070" w:rsidP="002E4EE6">
            <w:pPr>
              <w:jc w:val="both"/>
              <w:rPr>
                <w:rFonts w:ascii="Arial" w:hAnsi="Arial" w:cs="Arial"/>
                <w:b/>
                <w:bCs/>
                <w:sz w:val="22"/>
                <w:szCs w:val="22"/>
              </w:rPr>
            </w:pPr>
            <w:r w:rsidRPr="00E41B19">
              <w:rPr>
                <w:rFonts w:ascii="Arial" w:hAnsi="Arial" w:cs="Arial"/>
                <w:b/>
                <w:bCs/>
                <w:sz w:val="22"/>
                <w:szCs w:val="22"/>
              </w:rPr>
              <w:t>Responsible to:</w:t>
            </w:r>
          </w:p>
        </w:tc>
        <w:tc>
          <w:tcPr>
            <w:tcW w:w="6329" w:type="dxa"/>
            <w:tcBorders>
              <w:top w:val="single" w:sz="8" w:space="0" w:color="auto"/>
              <w:left w:val="single" w:sz="8" w:space="0" w:color="auto"/>
              <w:bottom w:val="single" w:sz="8" w:space="0" w:color="auto"/>
              <w:right w:val="single" w:sz="8" w:space="0" w:color="auto"/>
            </w:tcBorders>
          </w:tcPr>
          <w:p w:rsidR="00520070" w:rsidRPr="00E41B19" w:rsidRDefault="00520070" w:rsidP="002E4EE6">
            <w:pPr>
              <w:jc w:val="both"/>
              <w:rPr>
                <w:rFonts w:ascii="Arial" w:hAnsi="Arial" w:cs="Arial"/>
                <w:b/>
                <w:bCs/>
                <w:sz w:val="22"/>
                <w:szCs w:val="22"/>
              </w:rPr>
            </w:pPr>
          </w:p>
          <w:p w:rsidR="00520070" w:rsidRPr="00E41B19" w:rsidRDefault="00D22E38" w:rsidP="002E4EE6">
            <w:pPr>
              <w:jc w:val="both"/>
              <w:rPr>
                <w:rFonts w:ascii="Arial" w:hAnsi="Arial" w:cs="Arial"/>
                <w:b/>
                <w:bCs/>
                <w:sz w:val="22"/>
                <w:szCs w:val="22"/>
              </w:rPr>
            </w:pPr>
            <w:r>
              <w:rPr>
                <w:rFonts w:ascii="Arial" w:hAnsi="Arial" w:cs="Arial"/>
                <w:b/>
                <w:bCs/>
                <w:sz w:val="22"/>
                <w:szCs w:val="22"/>
              </w:rPr>
              <w:t>Education Manager</w:t>
            </w:r>
          </w:p>
          <w:p w:rsidR="00520070" w:rsidRPr="00E41B19" w:rsidRDefault="00520070" w:rsidP="002E4EE6">
            <w:pPr>
              <w:jc w:val="both"/>
              <w:rPr>
                <w:rFonts w:ascii="Arial" w:hAnsi="Arial" w:cs="Arial"/>
                <w:b/>
                <w:bCs/>
                <w:sz w:val="22"/>
                <w:szCs w:val="22"/>
              </w:rPr>
            </w:pPr>
          </w:p>
        </w:tc>
      </w:tr>
      <w:tr w:rsidR="00520070" w:rsidRPr="00E41B19" w:rsidTr="002E4EE6">
        <w:trPr>
          <w:trHeight w:val="764"/>
        </w:trPr>
        <w:tc>
          <w:tcPr>
            <w:tcW w:w="2731" w:type="dxa"/>
            <w:tcBorders>
              <w:top w:val="single" w:sz="8" w:space="0" w:color="auto"/>
              <w:left w:val="single" w:sz="8" w:space="0" w:color="auto"/>
              <w:bottom w:val="single" w:sz="8" w:space="0" w:color="auto"/>
              <w:right w:val="single" w:sz="8" w:space="0" w:color="auto"/>
            </w:tcBorders>
          </w:tcPr>
          <w:p w:rsidR="00520070" w:rsidRPr="00E41B19" w:rsidRDefault="00520070" w:rsidP="002E4EE6">
            <w:pPr>
              <w:jc w:val="both"/>
              <w:rPr>
                <w:rFonts w:ascii="Arial" w:hAnsi="Arial" w:cs="Arial"/>
                <w:b/>
                <w:bCs/>
                <w:sz w:val="22"/>
                <w:szCs w:val="22"/>
              </w:rPr>
            </w:pPr>
          </w:p>
          <w:p w:rsidR="00520070" w:rsidRPr="00E41B19" w:rsidRDefault="00520070" w:rsidP="002E4EE6">
            <w:pPr>
              <w:jc w:val="both"/>
              <w:rPr>
                <w:rFonts w:ascii="Arial" w:hAnsi="Arial" w:cs="Arial"/>
                <w:b/>
                <w:bCs/>
                <w:sz w:val="22"/>
                <w:szCs w:val="22"/>
              </w:rPr>
            </w:pPr>
            <w:r w:rsidRPr="00E41B19">
              <w:rPr>
                <w:rFonts w:ascii="Arial" w:hAnsi="Arial" w:cs="Arial"/>
                <w:b/>
                <w:bCs/>
                <w:sz w:val="22"/>
                <w:szCs w:val="22"/>
              </w:rPr>
              <w:t>Location:</w:t>
            </w:r>
          </w:p>
        </w:tc>
        <w:tc>
          <w:tcPr>
            <w:tcW w:w="6329" w:type="dxa"/>
            <w:tcBorders>
              <w:top w:val="single" w:sz="8" w:space="0" w:color="auto"/>
              <w:left w:val="single" w:sz="8" w:space="0" w:color="auto"/>
              <w:bottom w:val="single" w:sz="8" w:space="0" w:color="auto"/>
              <w:right w:val="single" w:sz="8" w:space="0" w:color="auto"/>
            </w:tcBorders>
          </w:tcPr>
          <w:p w:rsidR="00520070" w:rsidRPr="00E41B19" w:rsidRDefault="00520070" w:rsidP="002E4EE6">
            <w:pPr>
              <w:jc w:val="both"/>
              <w:rPr>
                <w:rFonts w:ascii="Arial" w:hAnsi="Arial" w:cs="Arial"/>
                <w:b/>
                <w:bCs/>
                <w:sz w:val="22"/>
                <w:szCs w:val="22"/>
              </w:rPr>
            </w:pPr>
          </w:p>
          <w:p w:rsidR="00520070" w:rsidRPr="00E41B19" w:rsidRDefault="00954120" w:rsidP="00954120">
            <w:pPr>
              <w:jc w:val="both"/>
              <w:rPr>
                <w:rFonts w:ascii="Arial" w:hAnsi="Arial" w:cs="Arial"/>
                <w:b/>
                <w:bCs/>
                <w:sz w:val="22"/>
                <w:szCs w:val="22"/>
              </w:rPr>
            </w:pPr>
            <w:r>
              <w:rPr>
                <w:rFonts w:ascii="Arial" w:hAnsi="Arial" w:cs="Arial"/>
                <w:b/>
                <w:bCs/>
                <w:sz w:val="22"/>
                <w:szCs w:val="22"/>
              </w:rPr>
              <w:t>Production Studios, Edington Street, Glasgow</w:t>
            </w:r>
          </w:p>
        </w:tc>
      </w:tr>
    </w:tbl>
    <w:p w:rsidR="002A757F" w:rsidRPr="00E41B19" w:rsidRDefault="002A757F">
      <w:pPr>
        <w:rPr>
          <w:rFonts w:ascii="Arial" w:hAnsi="Arial" w:cs="Arial"/>
          <w:sz w:val="22"/>
          <w:szCs w:val="22"/>
        </w:rPr>
      </w:pPr>
    </w:p>
    <w:p w:rsidR="00520070" w:rsidRPr="00E41B19" w:rsidRDefault="00520070">
      <w:pPr>
        <w:rPr>
          <w:rFonts w:ascii="Arial" w:hAnsi="Arial" w:cs="Arial"/>
          <w:b/>
          <w:sz w:val="22"/>
          <w:szCs w:val="22"/>
          <w:u w:val="single"/>
        </w:rPr>
      </w:pPr>
    </w:p>
    <w:p w:rsidR="00520070" w:rsidRPr="00E41B19" w:rsidRDefault="00520070">
      <w:pPr>
        <w:rPr>
          <w:rFonts w:ascii="Arial" w:hAnsi="Arial" w:cs="Arial"/>
          <w:b/>
          <w:sz w:val="22"/>
          <w:szCs w:val="22"/>
          <w:u w:val="single"/>
        </w:rPr>
      </w:pPr>
      <w:r w:rsidRPr="00E41B19">
        <w:rPr>
          <w:rFonts w:ascii="Arial" w:hAnsi="Arial" w:cs="Arial"/>
          <w:b/>
          <w:sz w:val="22"/>
          <w:szCs w:val="22"/>
          <w:u w:val="single"/>
        </w:rPr>
        <w:t>Main Purpose of Job</w:t>
      </w:r>
    </w:p>
    <w:p w:rsidR="00520070" w:rsidRDefault="00AA4D7F">
      <w:pPr>
        <w:rPr>
          <w:rFonts w:ascii="Arial" w:hAnsi="Arial" w:cs="Arial"/>
          <w:color w:val="0D0D0D"/>
          <w:sz w:val="22"/>
          <w:szCs w:val="22"/>
          <w:shd w:val="clear" w:color="auto" w:fill="FFFFFF"/>
        </w:rPr>
      </w:pPr>
      <w:r>
        <w:br/>
      </w:r>
      <w:r w:rsidRPr="00AA4D7F">
        <w:rPr>
          <w:rFonts w:ascii="Arial" w:hAnsi="Arial" w:cs="Arial"/>
          <w:color w:val="0D0D0D"/>
          <w:sz w:val="22"/>
          <w:szCs w:val="22"/>
          <w:shd w:val="clear" w:color="auto" w:fill="FFFFFF"/>
        </w:rPr>
        <w:t>Responsible for overseeing a variety of ed</w:t>
      </w:r>
      <w:r w:rsidR="007B0058">
        <w:rPr>
          <w:rFonts w:ascii="Arial" w:hAnsi="Arial" w:cs="Arial"/>
          <w:color w:val="0D0D0D"/>
          <w:sz w:val="22"/>
          <w:szCs w:val="22"/>
          <w:shd w:val="clear" w:color="auto" w:fill="FFFFFF"/>
        </w:rPr>
        <w:t>ucation and outreach projects</w:t>
      </w:r>
      <w:r w:rsidRPr="00AA4D7F">
        <w:rPr>
          <w:rFonts w:ascii="Arial" w:hAnsi="Arial" w:cs="Arial"/>
          <w:color w:val="0D0D0D"/>
          <w:sz w:val="22"/>
          <w:szCs w:val="22"/>
          <w:shd w:val="clear" w:color="auto" w:fill="FFFFFF"/>
        </w:rPr>
        <w:t xml:space="preserve"> constituting the core activities of t</w:t>
      </w:r>
      <w:r w:rsidR="007B0058">
        <w:rPr>
          <w:rFonts w:ascii="Arial" w:hAnsi="Arial" w:cs="Arial"/>
          <w:color w:val="0D0D0D"/>
          <w:sz w:val="22"/>
          <w:szCs w:val="22"/>
          <w:shd w:val="clear" w:color="auto" w:fill="FFFFFF"/>
        </w:rPr>
        <w:t xml:space="preserve">he Education &amp; </w:t>
      </w:r>
      <w:r w:rsidR="007B0058" w:rsidRPr="00AE0F71">
        <w:rPr>
          <w:rFonts w:ascii="Arial" w:hAnsi="Arial" w:cs="Arial"/>
          <w:color w:val="0D0D0D"/>
          <w:sz w:val="22"/>
          <w:szCs w:val="22"/>
          <w:shd w:val="clear" w:color="auto" w:fill="FFFFFF"/>
        </w:rPr>
        <w:t>Outreach department at Scottish Opera.</w:t>
      </w:r>
      <w:r w:rsidRPr="00AE0F71">
        <w:rPr>
          <w:rFonts w:ascii="Arial" w:hAnsi="Arial" w:cs="Arial"/>
          <w:color w:val="0D0D0D"/>
          <w:sz w:val="22"/>
          <w:szCs w:val="22"/>
          <w:shd w:val="clear" w:color="auto" w:fill="FFFFFF"/>
        </w:rPr>
        <w:t xml:space="preserve"> </w:t>
      </w:r>
      <w:r w:rsidR="007B0058" w:rsidRPr="00AE0F71">
        <w:rPr>
          <w:rFonts w:ascii="Arial" w:hAnsi="Arial" w:cs="Arial"/>
          <w:color w:val="0D0D0D"/>
          <w:sz w:val="22"/>
          <w:szCs w:val="22"/>
          <w:shd w:val="clear" w:color="auto" w:fill="FFFFFF"/>
        </w:rPr>
        <w:t>The</w:t>
      </w:r>
      <w:r w:rsidRPr="00AE0F71">
        <w:rPr>
          <w:rFonts w:ascii="Arial" w:hAnsi="Arial" w:cs="Arial"/>
          <w:color w:val="0D0D0D"/>
          <w:sz w:val="22"/>
          <w:szCs w:val="22"/>
          <w:shd w:val="clear" w:color="auto" w:fill="FFFFFF"/>
        </w:rPr>
        <w:t xml:space="preserve"> team </w:t>
      </w:r>
      <w:r w:rsidR="007B0058" w:rsidRPr="00AE0F71">
        <w:rPr>
          <w:rFonts w:ascii="Arial" w:hAnsi="Arial" w:cs="Arial"/>
          <w:color w:val="0D0D0D"/>
          <w:sz w:val="22"/>
          <w:szCs w:val="22"/>
          <w:shd w:val="clear" w:color="auto" w:fill="FFFFFF"/>
        </w:rPr>
        <w:t>includes</w:t>
      </w:r>
      <w:r w:rsidRPr="00AE0F71">
        <w:rPr>
          <w:rFonts w:ascii="Arial" w:hAnsi="Arial" w:cs="Arial"/>
          <w:color w:val="0D0D0D"/>
          <w:sz w:val="22"/>
          <w:szCs w:val="22"/>
          <w:shd w:val="clear" w:color="auto" w:fill="FFFFFF"/>
        </w:rPr>
        <w:t xml:space="preserve"> the Director of Outreach &amp; Education</w:t>
      </w:r>
      <w:r w:rsidR="00D22E38">
        <w:rPr>
          <w:rFonts w:ascii="Arial" w:hAnsi="Arial" w:cs="Arial"/>
          <w:color w:val="0D0D0D"/>
          <w:sz w:val="22"/>
          <w:szCs w:val="22"/>
          <w:shd w:val="clear" w:color="auto" w:fill="FFFFFF"/>
        </w:rPr>
        <w:t xml:space="preserve">, Executive Producer, Head of </w:t>
      </w:r>
      <w:r w:rsidR="00D22E38">
        <w:rPr>
          <w:rFonts w:ascii="Arial" w:hAnsi="Arial" w:cs="Arial"/>
          <w:color w:val="0D0D0D"/>
          <w:sz w:val="22"/>
          <w:szCs w:val="22"/>
          <w:shd w:val="clear" w:color="auto" w:fill="FFFFFF"/>
        </w:rPr>
        <w:br/>
        <w:t>Outreach</w:t>
      </w:r>
      <w:r w:rsidRPr="00AE0F71">
        <w:rPr>
          <w:rFonts w:ascii="Arial" w:hAnsi="Arial" w:cs="Arial"/>
          <w:color w:val="0D0D0D"/>
          <w:sz w:val="22"/>
          <w:szCs w:val="22"/>
          <w:shd w:val="clear" w:color="auto" w:fill="FFFFFF"/>
        </w:rPr>
        <w:t xml:space="preserve"> and two Producers. Additionally,</w:t>
      </w:r>
      <w:r w:rsidRPr="00AA4D7F">
        <w:rPr>
          <w:rFonts w:ascii="Arial" w:hAnsi="Arial" w:cs="Arial"/>
          <w:color w:val="0D0D0D"/>
          <w:sz w:val="22"/>
          <w:szCs w:val="22"/>
          <w:shd w:val="clear" w:color="auto" w:fill="FFFFFF"/>
        </w:rPr>
        <w:t xml:space="preserve"> freelance project managers may be engaged on a temporary basis to handle extra projects.</w:t>
      </w:r>
    </w:p>
    <w:p w:rsidR="00AA4D7F" w:rsidRDefault="00AA4D7F">
      <w:pPr>
        <w:rPr>
          <w:rFonts w:ascii="Arial" w:hAnsi="Arial" w:cs="Arial"/>
          <w:color w:val="0D0D0D"/>
          <w:sz w:val="22"/>
          <w:szCs w:val="22"/>
          <w:shd w:val="clear" w:color="auto" w:fill="FFFFFF"/>
        </w:rPr>
      </w:pPr>
    </w:p>
    <w:p w:rsidR="00AA4D7F" w:rsidRDefault="00AA4D7F">
      <w:pPr>
        <w:rPr>
          <w:rFonts w:ascii="Arial" w:hAnsi="Arial" w:cs="Arial"/>
          <w:color w:val="0D0D0D"/>
          <w:sz w:val="22"/>
          <w:szCs w:val="22"/>
          <w:shd w:val="clear" w:color="auto" w:fill="FFFFFF"/>
        </w:rPr>
      </w:pPr>
      <w:r w:rsidRPr="00AA4D7F">
        <w:rPr>
          <w:rFonts w:ascii="Arial" w:hAnsi="Arial" w:cs="Arial"/>
          <w:color w:val="0D0D0D"/>
          <w:sz w:val="22"/>
          <w:szCs w:val="22"/>
          <w:shd w:val="clear" w:color="auto" w:fill="FFFFFF"/>
        </w:rPr>
        <w:t xml:space="preserve">The department's workload typically ranges from twelve to sixteen distinct projects annually. </w:t>
      </w:r>
      <w:r w:rsidR="00D22E38">
        <w:rPr>
          <w:rFonts w:ascii="Arial" w:hAnsi="Arial" w:cs="Arial"/>
          <w:color w:val="0D0D0D"/>
          <w:sz w:val="22"/>
          <w:szCs w:val="22"/>
          <w:shd w:val="clear" w:color="auto" w:fill="FFFFFF"/>
        </w:rPr>
        <w:t>The Producer</w:t>
      </w:r>
      <w:r w:rsidRPr="00AA4D7F">
        <w:rPr>
          <w:rFonts w:ascii="Arial" w:hAnsi="Arial" w:cs="Arial"/>
          <w:color w:val="0D0D0D"/>
          <w:sz w:val="22"/>
          <w:szCs w:val="22"/>
          <w:shd w:val="clear" w:color="auto" w:fill="FFFFFF"/>
        </w:rPr>
        <w:t xml:space="preserve"> will primarily handle four to five projects, adapting as necessary based on project size and complexity. Furthermore, they will maintain a comprehensive understanding of all projects to offer support as needed to colleagues. Project allocation will be determined through team deliberation overseen by the Director of Outreach &amp; Education, with ongoing evaluation of workload distribution.</w:t>
      </w:r>
    </w:p>
    <w:p w:rsidR="00AA4D7F" w:rsidRPr="00AA4D7F" w:rsidRDefault="00AA4D7F">
      <w:pPr>
        <w:rPr>
          <w:rFonts w:ascii="Arial" w:hAnsi="Arial" w:cs="Arial"/>
          <w:color w:val="0D0D0D"/>
          <w:sz w:val="22"/>
          <w:szCs w:val="22"/>
          <w:shd w:val="clear" w:color="auto" w:fill="FFFFFF"/>
        </w:rPr>
      </w:pPr>
    </w:p>
    <w:p w:rsidR="00AA4D7F" w:rsidRDefault="00AA4D7F">
      <w:pPr>
        <w:rPr>
          <w:rFonts w:ascii="Arial" w:hAnsi="Arial" w:cs="Arial"/>
          <w:color w:val="0D0D0D"/>
          <w:sz w:val="22"/>
          <w:szCs w:val="22"/>
          <w:shd w:val="clear" w:color="auto" w:fill="FFFFFF"/>
        </w:rPr>
      </w:pPr>
      <w:r w:rsidRPr="00AA4D7F">
        <w:rPr>
          <w:rFonts w:ascii="Arial" w:hAnsi="Arial" w:cs="Arial"/>
          <w:color w:val="0D0D0D"/>
          <w:sz w:val="22"/>
          <w:szCs w:val="22"/>
          <w:shd w:val="clear" w:color="auto" w:fill="FFFFFF"/>
        </w:rPr>
        <w:t>Project management responsib</w:t>
      </w:r>
      <w:r w:rsidR="007B0058">
        <w:rPr>
          <w:rFonts w:ascii="Arial" w:hAnsi="Arial" w:cs="Arial"/>
          <w:color w:val="0D0D0D"/>
          <w:sz w:val="22"/>
          <w:szCs w:val="22"/>
          <w:shd w:val="clear" w:color="auto" w:fill="FFFFFF"/>
        </w:rPr>
        <w:t>ilities in</w:t>
      </w:r>
      <w:r w:rsidR="00544F8F">
        <w:rPr>
          <w:rFonts w:ascii="Arial" w:hAnsi="Arial" w:cs="Arial"/>
          <w:color w:val="0D0D0D"/>
          <w:sz w:val="22"/>
          <w:szCs w:val="22"/>
          <w:shd w:val="clear" w:color="auto" w:fill="FFFFFF"/>
        </w:rPr>
        <w:t>cludes, but is not limited to, the following main areas of delivery</w:t>
      </w:r>
      <w:r w:rsidRPr="00AA4D7F">
        <w:rPr>
          <w:rFonts w:ascii="Arial" w:hAnsi="Arial" w:cs="Arial"/>
          <w:color w:val="0D0D0D"/>
          <w:sz w:val="22"/>
          <w:szCs w:val="22"/>
          <w:shd w:val="clear" w:color="auto" w:fill="FFFFFF"/>
        </w:rPr>
        <w:t>:</w:t>
      </w:r>
    </w:p>
    <w:p w:rsidR="00AA4D7F" w:rsidRDefault="00AA4D7F" w:rsidP="00AA4D7F">
      <w:pPr>
        <w:rPr>
          <w:rFonts w:ascii="Arial" w:hAnsi="Arial" w:cs="Arial"/>
          <w:b/>
          <w:u w:val="single"/>
        </w:rPr>
      </w:pPr>
    </w:p>
    <w:p w:rsidR="00AA4D7F" w:rsidRPr="00AA4D7F" w:rsidRDefault="00544F8F" w:rsidP="00AA4D7F">
      <w:pPr>
        <w:pStyle w:val="ListParagraph"/>
        <w:numPr>
          <w:ilvl w:val="0"/>
          <w:numId w:val="7"/>
        </w:numPr>
        <w:rPr>
          <w:rFonts w:ascii="Arial" w:hAnsi="Arial" w:cs="Arial"/>
          <w:b/>
          <w:u w:val="single"/>
        </w:rPr>
      </w:pPr>
      <w:r>
        <w:rPr>
          <w:rFonts w:ascii="Arial" w:hAnsi="Arial" w:cs="Arial"/>
        </w:rPr>
        <w:t>Pre-project</w:t>
      </w:r>
      <w:r w:rsidR="00AA4D7F">
        <w:rPr>
          <w:rFonts w:ascii="Arial" w:hAnsi="Arial" w:cs="Arial"/>
        </w:rPr>
        <w:t xml:space="preserve"> tasks, commencing 9-12 months before project commencement.</w:t>
      </w:r>
    </w:p>
    <w:p w:rsidR="00AA4D7F" w:rsidRPr="00AA4D7F" w:rsidRDefault="00544F8F" w:rsidP="00AA4D7F">
      <w:pPr>
        <w:pStyle w:val="ListParagraph"/>
        <w:numPr>
          <w:ilvl w:val="0"/>
          <w:numId w:val="7"/>
        </w:numPr>
        <w:rPr>
          <w:rFonts w:ascii="Arial" w:hAnsi="Arial" w:cs="Arial"/>
          <w:b/>
          <w:u w:val="single"/>
        </w:rPr>
      </w:pPr>
      <w:r>
        <w:rPr>
          <w:rFonts w:ascii="Arial" w:hAnsi="Arial" w:cs="Arial"/>
        </w:rPr>
        <w:t>Short – medium term</w:t>
      </w:r>
      <w:r w:rsidR="00AA4D7F">
        <w:rPr>
          <w:rFonts w:ascii="Arial" w:hAnsi="Arial" w:cs="Arial"/>
        </w:rPr>
        <w:t xml:space="preserve">, spanning from 6 months to 6 weeks prior to project commencement. </w:t>
      </w:r>
    </w:p>
    <w:p w:rsidR="00AA4D7F" w:rsidRPr="00AA4D7F" w:rsidRDefault="00AA4D7F" w:rsidP="00AA4D7F">
      <w:pPr>
        <w:pStyle w:val="ListParagraph"/>
        <w:numPr>
          <w:ilvl w:val="0"/>
          <w:numId w:val="7"/>
        </w:numPr>
        <w:rPr>
          <w:rFonts w:ascii="Arial" w:hAnsi="Arial" w:cs="Arial"/>
          <w:b/>
          <w:u w:val="single"/>
        </w:rPr>
      </w:pPr>
      <w:r>
        <w:rPr>
          <w:rFonts w:ascii="Arial" w:hAnsi="Arial" w:cs="Arial"/>
        </w:rPr>
        <w:t>Operational phase, covering the project’s duration, which can</w:t>
      </w:r>
      <w:r w:rsidR="00544F8F">
        <w:rPr>
          <w:rFonts w:ascii="Arial" w:hAnsi="Arial" w:cs="Arial"/>
        </w:rPr>
        <w:t xml:space="preserve"> range from single workshops/</w:t>
      </w:r>
      <w:r>
        <w:rPr>
          <w:rFonts w:ascii="Arial" w:hAnsi="Arial" w:cs="Arial"/>
        </w:rPr>
        <w:t xml:space="preserve">performances </w:t>
      </w:r>
      <w:r w:rsidR="00544F8F">
        <w:rPr>
          <w:rFonts w:ascii="Arial" w:hAnsi="Arial" w:cs="Arial"/>
        </w:rPr>
        <w:t xml:space="preserve">and up </w:t>
      </w:r>
      <w:r>
        <w:rPr>
          <w:rFonts w:ascii="Arial" w:hAnsi="Arial" w:cs="Arial"/>
        </w:rPr>
        <w:t>to 6 months</w:t>
      </w:r>
      <w:r w:rsidR="00544F8F">
        <w:rPr>
          <w:rFonts w:ascii="Arial" w:hAnsi="Arial" w:cs="Arial"/>
        </w:rPr>
        <w:t xml:space="preserve"> continuous delivery on a daily or weekly basis</w:t>
      </w:r>
      <w:r>
        <w:rPr>
          <w:rFonts w:ascii="Arial" w:hAnsi="Arial" w:cs="Arial"/>
        </w:rPr>
        <w:t xml:space="preserve">. </w:t>
      </w:r>
    </w:p>
    <w:p w:rsidR="00AA4D7F" w:rsidRPr="00AA4D7F" w:rsidRDefault="00AA4D7F" w:rsidP="00AA4D7F">
      <w:pPr>
        <w:pStyle w:val="ListParagraph"/>
        <w:numPr>
          <w:ilvl w:val="0"/>
          <w:numId w:val="7"/>
        </w:numPr>
        <w:rPr>
          <w:rFonts w:ascii="Arial" w:hAnsi="Arial" w:cs="Arial"/>
          <w:b/>
          <w:u w:val="single"/>
        </w:rPr>
      </w:pPr>
      <w:r>
        <w:rPr>
          <w:rFonts w:ascii="Arial" w:hAnsi="Arial" w:cs="Arial"/>
        </w:rPr>
        <w:t xml:space="preserve">Post-project analysis, involving reviewing activities and collecting participant and project facilitator data. </w:t>
      </w:r>
    </w:p>
    <w:p w:rsidR="00AA4D7F" w:rsidRDefault="00D22E38" w:rsidP="00AA4D7F">
      <w:pPr>
        <w:rPr>
          <w:rFonts w:ascii="Arial" w:hAnsi="Arial" w:cs="Arial"/>
          <w:color w:val="0D0D0D"/>
          <w:sz w:val="22"/>
          <w:szCs w:val="22"/>
          <w:shd w:val="clear" w:color="auto" w:fill="FFFFFF"/>
        </w:rPr>
      </w:pPr>
      <w:r>
        <w:rPr>
          <w:rFonts w:ascii="Arial" w:hAnsi="Arial" w:cs="Arial"/>
          <w:color w:val="0D0D0D"/>
          <w:sz w:val="22"/>
          <w:szCs w:val="22"/>
          <w:shd w:val="clear" w:color="auto" w:fill="FFFFFF"/>
        </w:rPr>
        <w:t>The producer</w:t>
      </w:r>
      <w:r w:rsidR="00AA4D7F" w:rsidRPr="00AA4D7F">
        <w:rPr>
          <w:rFonts w:ascii="Arial" w:hAnsi="Arial" w:cs="Arial"/>
          <w:color w:val="0D0D0D"/>
          <w:sz w:val="22"/>
          <w:szCs w:val="22"/>
          <w:shd w:val="clear" w:color="auto" w:fill="FFFFFF"/>
        </w:rPr>
        <w:t xml:space="preserve"> will also undertake administrative duties in support of the program and provide coverage for each other during absences due to sickness or leave. These tasks include:</w:t>
      </w:r>
    </w:p>
    <w:p w:rsidR="00AA4D7F" w:rsidRDefault="00AA4D7F" w:rsidP="00AA4D7F">
      <w:pPr>
        <w:rPr>
          <w:rFonts w:ascii="Arial" w:hAnsi="Arial" w:cs="Arial"/>
          <w:color w:val="0D0D0D"/>
          <w:sz w:val="22"/>
          <w:szCs w:val="22"/>
          <w:shd w:val="clear" w:color="auto" w:fill="FFFFFF"/>
        </w:rPr>
      </w:pPr>
    </w:p>
    <w:p w:rsidR="00AA4D7F" w:rsidRPr="00AA4D7F" w:rsidRDefault="00AA4D7F" w:rsidP="00AA4D7F">
      <w:pPr>
        <w:pStyle w:val="ListParagraph"/>
        <w:numPr>
          <w:ilvl w:val="0"/>
          <w:numId w:val="8"/>
        </w:numPr>
        <w:rPr>
          <w:rFonts w:ascii="Arial" w:hAnsi="Arial" w:cs="Arial"/>
          <w:b/>
          <w:u w:val="single"/>
        </w:rPr>
      </w:pPr>
      <w:r>
        <w:rPr>
          <w:rFonts w:ascii="Arial" w:hAnsi="Arial" w:cs="Arial"/>
        </w:rPr>
        <w:lastRenderedPageBreak/>
        <w:t>Assisting with departmental meetings minute taking</w:t>
      </w:r>
      <w:r w:rsidR="00171C57">
        <w:rPr>
          <w:rFonts w:ascii="Arial" w:hAnsi="Arial" w:cs="Arial"/>
        </w:rPr>
        <w:t>.</w:t>
      </w:r>
    </w:p>
    <w:p w:rsidR="00AA4D7F" w:rsidRPr="00AA4D7F" w:rsidRDefault="00AA4D7F" w:rsidP="00AA4D7F">
      <w:pPr>
        <w:pStyle w:val="ListParagraph"/>
        <w:numPr>
          <w:ilvl w:val="0"/>
          <w:numId w:val="8"/>
        </w:numPr>
        <w:rPr>
          <w:rFonts w:ascii="Arial" w:hAnsi="Arial" w:cs="Arial"/>
          <w:b/>
          <w:u w:val="single"/>
        </w:rPr>
      </w:pPr>
      <w:r>
        <w:rPr>
          <w:rFonts w:ascii="Arial" w:hAnsi="Arial" w:cs="Arial"/>
        </w:rPr>
        <w:t xml:space="preserve">Managing monthly credit card statements, ensuring accurate </w:t>
      </w:r>
      <w:r w:rsidR="00171C57">
        <w:rPr>
          <w:rFonts w:ascii="Arial" w:hAnsi="Arial" w:cs="Arial"/>
        </w:rPr>
        <w:t>record keeping</w:t>
      </w:r>
      <w:r>
        <w:rPr>
          <w:rFonts w:ascii="Arial" w:hAnsi="Arial" w:cs="Arial"/>
        </w:rPr>
        <w:t xml:space="preserve"> and forwarding to Finance. </w:t>
      </w:r>
    </w:p>
    <w:p w:rsidR="00AA4D7F" w:rsidRPr="00AA4D7F" w:rsidRDefault="00AA4D7F" w:rsidP="00AA4D7F">
      <w:pPr>
        <w:pStyle w:val="ListParagraph"/>
        <w:numPr>
          <w:ilvl w:val="0"/>
          <w:numId w:val="8"/>
        </w:numPr>
        <w:rPr>
          <w:rFonts w:ascii="Arial" w:hAnsi="Arial" w:cs="Arial"/>
          <w:b/>
          <w:u w:val="single"/>
        </w:rPr>
      </w:pPr>
      <w:r>
        <w:rPr>
          <w:rFonts w:ascii="Arial" w:hAnsi="Arial" w:cs="Arial"/>
        </w:rPr>
        <w:t xml:space="preserve">Compiling weekly and monthly fee remittances for freelance artists and submitting them to Finance for processing. </w:t>
      </w:r>
    </w:p>
    <w:p w:rsidR="00520070" w:rsidRPr="00E41B19" w:rsidRDefault="00520070">
      <w:pPr>
        <w:rPr>
          <w:rFonts w:ascii="Arial" w:hAnsi="Arial" w:cs="Arial"/>
          <w:sz w:val="22"/>
          <w:szCs w:val="22"/>
        </w:rPr>
      </w:pPr>
    </w:p>
    <w:p w:rsidR="00520070" w:rsidRPr="00E41B19" w:rsidRDefault="00954120">
      <w:pPr>
        <w:rPr>
          <w:rFonts w:ascii="Arial" w:hAnsi="Arial" w:cs="Arial"/>
          <w:b/>
          <w:sz w:val="22"/>
          <w:szCs w:val="22"/>
          <w:u w:val="single"/>
        </w:rPr>
      </w:pPr>
      <w:r>
        <w:rPr>
          <w:rFonts w:ascii="Arial" w:hAnsi="Arial" w:cs="Arial"/>
          <w:b/>
          <w:sz w:val="22"/>
          <w:szCs w:val="22"/>
          <w:u w:val="single"/>
        </w:rPr>
        <w:t>Key Responsibilities</w:t>
      </w:r>
    </w:p>
    <w:p w:rsidR="00520070" w:rsidRPr="00E41B19" w:rsidRDefault="00520070">
      <w:pPr>
        <w:rPr>
          <w:rFonts w:ascii="Arial" w:hAnsi="Arial" w:cs="Arial"/>
          <w:b/>
          <w:sz w:val="22"/>
          <w:szCs w:val="22"/>
          <w:u w:val="single"/>
        </w:rPr>
      </w:pPr>
    </w:p>
    <w:p w:rsidR="00520070" w:rsidRPr="00E41B19" w:rsidRDefault="00954120">
      <w:pPr>
        <w:rPr>
          <w:rFonts w:ascii="Arial" w:hAnsi="Arial" w:cs="Arial"/>
          <w:b/>
          <w:sz w:val="22"/>
          <w:szCs w:val="22"/>
        </w:rPr>
      </w:pPr>
      <w:r>
        <w:rPr>
          <w:rFonts w:ascii="Arial" w:hAnsi="Arial" w:cs="Arial"/>
          <w:b/>
          <w:sz w:val="22"/>
          <w:szCs w:val="22"/>
        </w:rPr>
        <w:t>Project Management</w:t>
      </w:r>
    </w:p>
    <w:p w:rsidR="00544F8F" w:rsidRDefault="00544F8F" w:rsidP="00954120">
      <w:pPr>
        <w:pStyle w:val="ListParagraph"/>
        <w:widowControl w:val="0"/>
        <w:numPr>
          <w:ilvl w:val="0"/>
          <w:numId w:val="4"/>
        </w:numPr>
        <w:autoSpaceDE w:val="0"/>
        <w:autoSpaceDN w:val="0"/>
        <w:adjustRightInd w:val="0"/>
        <w:spacing w:after="0"/>
        <w:rPr>
          <w:rFonts w:ascii="Arial" w:hAnsi="Arial" w:cs="Arial"/>
          <w:lang w:val="en-US"/>
        </w:rPr>
      </w:pPr>
      <w:r>
        <w:rPr>
          <w:rFonts w:ascii="Arial" w:hAnsi="Arial" w:cs="Arial"/>
          <w:lang w:val="en-US"/>
        </w:rPr>
        <w:t>Conduc</w:t>
      </w:r>
      <w:r w:rsidR="00C02C8A">
        <w:rPr>
          <w:rFonts w:ascii="Arial" w:hAnsi="Arial" w:cs="Arial"/>
          <w:lang w:val="en-US"/>
        </w:rPr>
        <w:t xml:space="preserve">t availability checks for artists, rehearsal spaces and performance venues and liaise with partners such as schools, colleges, charities, arts </w:t>
      </w:r>
      <w:proofErr w:type="spellStart"/>
      <w:r w:rsidR="00C02C8A">
        <w:rPr>
          <w:rFonts w:ascii="Arial" w:hAnsi="Arial" w:cs="Arial"/>
          <w:lang w:val="en-US"/>
        </w:rPr>
        <w:t>organisations</w:t>
      </w:r>
      <w:proofErr w:type="spellEnd"/>
      <w:r w:rsidR="00C02C8A">
        <w:rPr>
          <w:rFonts w:ascii="Arial" w:hAnsi="Arial" w:cs="Arial"/>
          <w:lang w:val="en-US"/>
        </w:rPr>
        <w:t>, higher education institutions among others.</w:t>
      </w:r>
    </w:p>
    <w:p w:rsidR="00954120" w:rsidRPr="00954120" w:rsidRDefault="00F34FAE" w:rsidP="00954120">
      <w:pPr>
        <w:pStyle w:val="ListParagraph"/>
        <w:widowControl w:val="0"/>
        <w:numPr>
          <w:ilvl w:val="0"/>
          <w:numId w:val="4"/>
        </w:numPr>
        <w:autoSpaceDE w:val="0"/>
        <w:autoSpaceDN w:val="0"/>
        <w:adjustRightInd w:val="0"/>
        <w:spacing w:after="0"/>
        <w:rPr>
          <w:rFonts w:ascii="Arial" w:hAnsi="Arial" w:cs="Arial"/>
          <w:lang w:val="en-US"/>
        </w:rPr>
      </w:pPr>
      <w:r>
        <w:rPr>
          <w:rFonts w:ascii="Arial" w:hAnsi="Arial" w:cs="Arial"/>
          <w:lang w:val="en-US"/>
        </w:rPr>
        <w:t>Issue contracts and relevant contractual paperwork, maintaining up-to-date records of employment details for each individual using the designated systems, including the tracker spreadsheets and payment schedules.</w:t>
      </w:r>
    </w:p>
    <w:p w:rsidR="00954120" w:rsidRPr="00954120" w:rsidRDefault="00053BF0" w:rsidP="00954120">
      <w:pPr>
        <w:pStyle w:val="NoSpacing"/>
        <w:widowControl w:val="0"/>
        <w:numPr>
          <w:ilvl w:val="0"/>
          <w:numId w:val="4"/>
        </w:numPr>
        <w:rPr>
          <w:rFonts w:ascii="Arial" w:hAnsi="Arial" w:cs="Arial"/>
        </w:rPr>
      </w:pPr>
      <w:r>
        <w:rPr>
          <w:rFonts w:ascii="Arial" w:hAnsi="Arial" w:cs="Arial"/>
        </w:rPr>
        <w:t xml:space="preserve">Manage employee paperwork tasks, encompassing activities such as handling new hire and termination documentation, contract paperwork and right to work checks ensuring all relevant information is forwarded to the Finance and People and Culture departments as necessary. </w:t>
      </w:r>
    </w:p>
    <w:p w:rsidR="00954120" w:rsidRPr="00954120" w:rsidRDefault="00954120" w:rsidP="00954120">
      <w:pPr>
        <w:pStyle w:val="NoSpacing"/>
        <w:widowControl w:val="0"/>
        <w:numPr>
          <w:ilvl w:val="0"/>
          <w:numId w:val="4"/>
        </w:numPr>
        <w:rPr>
          <w:rFonts w:ascii="Arial" w:hAnsi="Arial" w:cs="Arial"/>
        </w:rPr>
      </w:pPr>
      <w:r>
        <w:rPr>
          <w:rFonts w:ascii="Arial" w:hAnsi="Arial" w:cs="Arial"/>
        </w:rPr>
        <w:t>Update and m</w:t>
      </w:r>
      <w:proofErr w:type="spellStart"/>
      <w:r>
        <w:rPr>
          <w:rFonts w:ascii="Arial" w:hAnsi="Arial" w:cs="Arial"/>
          <w:lang w:val="en-US"/>
        </w:rPr>
        <w:t>aintain</w:t>
      </w:r>
      <w:proofErr w:type="spellEnd"/>
      <w:r>
        <w:rPr>
          <w:rFonts w:ascii="Arial" w:hAnsi="Arial" w:cs="Arial"/>
          <w:lang w:val="en-US"/>
        </w:rPr>
        <w:t xml:space="preserve"> effective filing systems (electronically and hard copy where necessary).</w:t>
      </w:r>
    </w:p>
    <w:p w:rsidR="00954120" w:rsidRPr="00954120" w:rsidRDefault="009F69A5" w:rsidP="00954120">
      <w:pPr>
        <w:pStyle w:val="NoSpacing"/>
        <w:widowControl w:val="0"/>
        <w:numPr>
          <w:ilvl w:val="0"/>
          <w:numId w:val="4"/>
        </w:numPr>
        <w:rPr>
          <w:rFonts w:ascii="Arial" w:hAnsi="Arial" w:cs="Arial"/>
        </w:rPr>
      </w:pPr>
      <w:r>
        <w:rPr>
          <w:rFonts w:ascii="Arial" w:hAnsi="Arial" w:cs="Arial"/>
          <w:iCs/>
        </w:rPr>
        <w:t xml:space="preserve">Coordinate with the </w:t>
      </w:r>
      <w:r w:rsidR="00D22E38">
        <w:rPr>
          <w:rFonts w:ascii="Arial" w:hAnsi="Arial" w:cs="Arial"/>
          <w:iCs/>
        </w:rPr>
        <w:t>Education Manager</w:t>
      </w:r>
      <w:bookmarkStart w:id="0" w:name="_GoBack"/>
      <w:bookmarkEnd w:id="0"/>
      <w:r>
        <w:rPr>
          <w:rFonts w:ascii="Arial" w:hAnsi="Arial" w:cs="Arial"/>
          <w:iCs/>
        </w:rPr>
        <w:t xml:space="preserve"> regarding the establishment of systems to gather all project statistics for incorporation into reports for Senior Management, the Scottish Government, Scottish Opera’s Fundraising Department and any other external entities as needed. </w:t>
      </w:r>
    </w:p>
    <w:p w:rsidR="00954120" w:rsidRPr="00954120" w:rsidRDefault="00954120" w:rsidP="00954120">
      <w:pPr>
        <w:pStyle w:val="NoSpacing"/>
        <w:widowControl w:val="0"/>
        <w:numPr>
          <w:ilvl w:val="0"/>
          <w:numId w:val="4"/>
        </w:numPr>
        <w:rPr>
          <w:rFonts w:ascii="Arial" w:hAnsi="Arial" w:cs="Arial"/>
          <w:lang w:val="en-US"/>
        </w:rPr>
      </w:pPr>
      <w:r>
        <w:rPr>
          <w:rFonts w:ascii="Arial" w:hAnsi="Arial" w:cs="Arial"/>
        </w:rPr>
        <w:t>Collate the logistics, t</w:t>
      </w:r>
      <w:r w:rsidR="00171C57">
        <w:rPr>
          <w:rFonts w:ascii="Arial" w:hAnsi="Arial" w:cs="Arial"/>
        </w:rPr>
        <w:t>imings and personnel details</w:t>
      </w:r>
      <w:r>
        <w:rPr>
          <w:rFonts w:ascii="Arial" w:hAnsi="Arial" w:cs="Arial"/>
        </w:rPr>
        <w:t xml:space="preserve"> for </w:t>
      </w:r>
      <w:r w:rsidR="00171C57">
        <w:rPr>
          <w:rFonts w:ascii="Arial" w:hAnsi="Arial" w:cs="Arial"/>
        </w:rPr>
        <w:t>ongoing activities</w:t>
      </w:r>
      <w:r>
        <w:rPr>
          <w:rFonts w:ascii="Arial" w:hAnsi="Arial" w:cs="Arial"/>
        </w:rPr>
        <w:t xml:space="preserve"> </w:t>
      </w:r>
      <w:r w:rsidR="00171C57">
        <w:rPr>
          <w:rFonts w:ascii="Arial" w:hAnsi="Arial" w:cs="Arial"/>
        </w:rPr>
        <w:t>to be included in the Company’s weekly call sheet.</w:t>
      </w:r>
      <w:r w:rsidRPr="00AA7234">
        <w:rPr>
          <w:rFonts w:ascii="Arial" w:hAnsi="Arial" w:cs="Arial"/>
        </w:rPr>
        <w:t xml:space="preserve"> </w:t>
      </w:r>
    </w:p>
    <w:p w:rsidR="00954120" w:rsidRPr="00AE0F71" w:rsidRDefault="00171C57" w:rsidP="00954120">
      <w:pPr>
        <w:pStyle w:val="NoSpacing"/>
        <w:widowControl w:val="0"/>
        <w:numPr>
          <w:ilvl w:val="0"/>
          <w:numId w:val="4"/>
        </w:numPr>
        <w:rPr>
          <w:rFonts w:ascii="Arial" w:hAnsi="Arial" w:cs="Arial"/>
        </w:rPr>
      </w:pPr>
      <w:r>
        <w:rPr>
          <w:rFonts w:ascii="Arial" w:hAnsi="Arial" w:cs="Arial"/>
          <w:lang w:val="en-US"/>
        </w:rPr>
        <w:t>Conduct routine visits to the workshop, performance and event sites to meet with staff and participants involved in the projects under your management.</w:t>
      </w:r>
    </w:p>
    <w:p w:rsidR="00AE0F71" w:rsidRPr="00AE0F71" w:rsidRDefault="00AE0F71" w:rsidP="00954120">
      <w:pPr>
        <w:pStyle w:val="NoSpacing"/>
        <w:widowControl w:val="0"/>
        <w:numPr>
          <w:ilvl w:val="0"/>
          <w:numId w:val="4"/>
        </w:numPr>
        <w:rPr>
          <w:rFonts w:ascii="Arial" w:hAnsi="Arial" w:cs="Arial"/>
        </w:rPr>
      </w:pPr>
      <w:r>
        <w:rPr>
          <w:rFonts w:ascii="Arial" w:hAnsi="Arial" w:cs="Arial"/>
          <w:lang w:val="en-US"/>
        </w:rPr>
        <w:t xml:space="preserve">Liaise with other Company departments (Marketing, Music, Fundraising and Planning) to share information and highlight key aspects of the work of the Education &amp; Outreach team internally and externally and to complete reporting requirements. </w:t>
      </w:r>
    </w:p>
    <w:p w:rsidR="00AE0F71" w:rsidRDefault="00AE0F71" w:rsidP="00954120">
      <w:pPr>
        <w:pStyle w:val="NoSpacing"/>
        <w:widowControl w:val="0"/>
        <w:numPr>
          <w:ilvl w:val="0"/>
          <w:numId w:val="4"/>
        </w:numPr>
        <w:rPr>
          <w:rFonts w:ascii="Arial" w:hAnsi="Arial" w:cs="Arial"/>
        </w:rPr>
      </w:pPr>
      <w:r>
        <w:rPr>
          <w:rFonts w:ascii="Arial" w:hAnsi="Arial" w:cs="Arial"/>
          <w:lang w:val="en-US"/>
        </w:rPr>
        <w:t>To maintain close communication with People &amp; Culture and Finance teams to ensure information flows efficiently and in a timely fashion.</w:t>
      </w:r>
    </w:p>
    <w:p w:rsidR="00520070" w:rsidRPr="00E41B19" w:rsidRDefault="00520070" w:rsidP="00520070">
      <w:pPr>
        <w:pStyle w:val="bullets"/>
        <w:numPr>
          <w:ilvl w:val="0"/>
          <w:numId w:val="0"/>
        </w:numPr>
        <w:ind w:left="360" w:hanging="360"/>
        <w:rPr>
          <w:rFonts w:cs="Arial"/>
          <w:bCs/>
          <w:sz w:val="22"/>
          <w:szCs w:val="22"/>
        </w:rPr>
      </w:pPr>
    </w:p>
    <w:p w:rsidR="00520070" w:rsidRDefault="00954120" w:rsidP="00520070">
      <w:pPr>
        <w:pStyle w:val="bullets"/>
        <w:numPr>
          <w:ilvl w:val="0"/>
          <w:numId w:val="0"/>
        </w:numPr>
        <w:ind w:left="360" w:hanging="360"/>
        <w:rPr>
          <w:rFonts w:cs="Arial"/>
          <w:b/>
          <w:bCs/>
          <w:sz w:val="22"/>
          <w:szCs w:val="22"/>
          <w:u w:val="single"/>
        </w:rPr>
      </w:pPr>
      <w:r w:rsidRPr="00954120">
        <w:rPr>
          <w:rFonts w:cs="Arial"/>
          <w:b/>
          <w:bCs/>
          <w:sz w:val="22"/>
          <w:szCs w:val="22"/>
          <w:u w:val="single"/>
        </w:rPr>
        <w:t>Person Specification</w:t>
      </w:r>
    </w:p>
    <w:p w:rsidR="00954120" w:rsidRDefault="00954120" w:rsidP="00954120">
      <w:pPr>
        <w:pStyle w:val="ListParagraph"/>
        <w:ind w:left="0"/>
        <w:rPr>
          <w:rFonts w:ascii="Arial" w:eastAsia="Times New Roman" w:hAnsi="Arial" w:cs="Arial"/>
          <w:lang w:val="en-US"/>
        </w:rPr>
      </w:pPr>
      <w:r w:rsidRPr="00194DF2">
        <w:rPr>
          <w:rFonts w:ascii="Arial" w:eastAsia="Times New Roman" w:hAnsi="Arial" w:cs="Arial"/>
          <w:lang w:val="en-US"/>
        </w:rPr>
        <w:t xml:space="preserve">The </w:t>
      </w:r>
      <w:r w:rsidR="009F69A5">
        <w:rPr>
          <w:rFonts w:ascii="Arial" w:eastAsia="Times New Roman" w:hAnsi="Arial" w:cs="Arial"/>
          <w:lang w:val="en-US"/>
        </w:rPr>
        <w:t>ideal candidate should</w:t>
      </w:r>
      <w:r w:rsidRPr="00194DF2">
        <w:rPr>
          <w:rFonts w:ascii="Arial" w:eastAsia="Times New Roman" w:hAnsi="Arial" w:cs="Arial"/>
          <w:lang w:val="en-US"/>
        </w:rPr>
        <w:t xml:space="preserve"> </w:t>
      </w:r>
      <w:r>
        <w:rPr>
          <w:rFonts w:ascii="Arial" w:eastAsia="Times New Roman" w:hAnsi="Arial" w:cs="Arial"/>
          <w:lang w:val="en-US"/>
        </w:rPr>
        <w:t>possess</w:t>
      </w:r>
      <w:r w:rsidR="009F69A5">
        <w:rPr>
          <w:rFonts w:ascii="Arial" w:eastAsia="Times New Roman" w:hAnsi="Arial" w:cs="Arial"/>
          <w:lang w:val="en-US"/>
        </w:rPr>
        <w:t xml:space="preserve"> the following qualifications</w:t>
      </w:r>
      <w:r>
        <w:rPr>
          <w:rFonts w:ascii="Arial" w:eastAsia="Times New Roman" w:hAnsi="Arial" w:cs="Arial"/>
          <w:lang w:val="en-US"/>
        </w:rPr>
        <w:t xml:space="preserve"> and attributes</w:t>
      </w:r>
      <w:r w:rsidRPr="00194DF2">
        <w:rPr>
          <w:rFonts w:ascii="Arial" w:eastAsia="Times New Roman" w:hAnsi="Arial" w:cs="Arial"/>
          <w:lang w:val="en-US"/>
        </w:rPr>
        <w:t>:</w:t>
      </w:r>
    </w:p>
    <w:p w:rsidR="00954120" w:rsidRDefault="00954120" w:rsidP="00954120">
      <w:pPr>
        <w:pStyle w:val="ListParagraph"/>
        <w:widowControl w:val="0"/>
        <w:rPr>
          <w:rFonts w:ascii="Arial" w:hAnsi="Arial" w:cs="Arial"/>
          <w:bCs/>
        </w:rPr>
      </w:pPr>
    </w:p>
    <w:p w:rsidR="00954120" w:rsidRPr="00954120" w:rsidRDefault="009F69A5" w:rsidP="00954120">
      <w:pPr>
        <w:pStyle w:val="ListParagraph"/>
        <w:widowControl w:val="0"/>
        <w:numPr>
          <w:ilvl w:val="0"/>
          <w:numId w:val="5"/>
        </w:numPr>
        <w:rPr>
          <w:rFonts w:ascii="Arial" w:hAnsi="Arial" w:cs="Arial"/>
          <w:bCs/>
        </w:rPr>
      </w:pPr>
      <w:r>
        <w:rPr>
          <w:rFonts w:ascii="Arial" w:hAnsi="Arial" w:cs="Arial"/>
          <w:bCs/>
        </w:rPr>
        <w:t>Minimum of two years’ experience in project management within a dynamic and diverse arts education environment.</w:t>
      </w:r>
    </w:p>
    <w:p w:rsidR="00954120" w:rsidRPr="00954120" w:rsidRDefault="009F69A5" w:rsidP="00954120">
      <w:pPr>
        <w:pStyle w:val="ListParagraph"/>
        <w:widowControl w:val="0"/>
        <w:numPr>
          <w:ilvl w:val="0"/>
          <w:numId w:val="5"/>
        </w:numPr>
        <w:rPr>
          <w:rFonts w:ascii="Arial" w:hAnsi="Arial" w:cs="Arial"/>
          <w:bCs/>
        </w:rPr>
      </w:pPr>
      <w:r>
        <w:rPr>
          <w:rFonts w:ascii="Arial" w:hAnsi="Arial" w:cs="Arial"/>
          <w:bCs/>
        </w:rPr>
        <w:t>Strong</w:t>
      </w:r>
      <w:r w:rsidR="00954120" w:rsidRPr="009900E7">
        <w:rPr>
          <w:rFonts w:ascii="Arial" w:hAnsi="Arial" w:cs="Arial"/>
          <w:bCs/>
        </w:rPr>
        <w:t xml:space="preserve"> interp</w:t>
      </w:r>
      <w:r>
        <w:rPr>
          <w:rFonts w:ascii="Arial" w:hAnsi="Arial" w:cs="Arial"/>
          <w:bCs/>
        </w:rPr>
        <w:t>ersonal and communication abilities.</w:t>
      </w:r>
    </w:p>
    <w:p w:rsidR="00954120" w:rsidRPr="009F69A5" w:rsidRDefault="009F69A5" w:rsidP="009F69A5">
      <w:pPr>
        <w:pStyle w:val="ListParagraph"/>
        <w:widowControl w:val="0"/>
        <w:numPr>
          <w:ilvl w:val="0"/>
          <w:numId w:val="5"/>
        </w:numPr>
        <w:rPr>
          <w:rFonts w:ascii="Arial" w:hAnsi="Arial" w:cs="Arial"/>
          <w:bCs/>
        </w:rPr>
      </w:pPr>
      <w:r>
        <w:rPr>
          <w:rFonts w:ascii="Arial" w:hAnsi="Arial" w:cs="Arial"/>
          <w:bCs/>
        </w:rPr>
        <w:t>Proficiency in multitasking is crucial, along with the capability to prioritise tasks effectively while maintaining a healthy work-life balance perspective.</w:t>
      </w:r>
    </w:p>
    <w:p w:rsidR="00954120" w:rsidRPr="00954120" w:rsidRDefault="009F69A5" w:rsidP="00954120">
      <w:pPr>
        <w:pStyle w:val="ListParagraph"/>
        <w:widowControl w:val="0"/>
        <w:numPr>
          <w:ilvl w:val="0"/>
          <w:numId w:val="5"/>
        </w:numPr>
        <w:rPr>
          <w:rFonts w:ascii="Arial" w:hAnsi="Arial" w:cs="Arial"/>
          <w:bCs/>
        </w:rPr>
      </w:pPr>
      <w:r>
        <w:rPr>
          <w:rFonts w:ascii="Arial" w:hAnsi="Arial" w:cs="Arial"/>
          <w:bCs/>
        </w:rPr>
        <w:t>Confidence and self-awareness to recognise when assistance from colleagues may be necessary to fulfil responsibilities and to actively seek support.</w:t>
      </w:r>
    </w:p>
    <w:p w:rsidR="00954120" w:rsidRPr="00954120" w:rsidRDefault="009F69A5" w:rsidP="00954120">
      <w:pPr>
        <w:pStyle w:val="ListParagraph"/>
        <w:widowControl w:val="0"/>
        <w:numPr>
          <w:ilvl w:val="0"/>
          <w:numId w:val="5"/>
        </w:numPr>
        <w:rPr>
          <w:rFonts w:ascii="Arial" w:hAnsi="Arial" w:cs="Arial"/>
          <w:bCs/>
        </w:rPr>
      </w:pPr>
      <w:r>
        <w:rPr>
          <w:rFonts w:ascii="Arial" w:hAnsi="Arial" w:cs="Arial"/>
          <w:bCs/>
        </w:rPr>
        <w:t xml:space="preserve">Proficient IT skills, including a solid understanding of Microsoft Office. </w:t>
      </w:r>
    </w:p>
    <w:p w:rsidR="00954120" w:rsidRPr="00954120" w:rsidRDefault="009F69A5" w:rsidP="00954120">
      <w:pPr>
        <w:pStyle w:val="ListParagraph"/>
        <w:widowControl w:val="0"/>
        <w:numPr>
          <w:ilvl w:val="0"/>
          <w:numId w:val="5"/>
        </w:numPr>
        <w:spacing w:after="0"/>
        <w:rPr>
          <w:rFonts w:ascii="Arial" w:hAnsi="Arial" w:cs="Arial"/>
          <w:bCs/>
        </w:rPr>
      </w:pPr>
      <w:r>
        <w:rPr>
          <w:rFonts w:ascii="Arial" w:hAnsi="Arial" w:cs="Arial"/>
          <w:bCs/>
        </w:rPr>
        <w:t>Ability to maintain</w:t>
      </w:r>
      <w:r w:rsidR="00954120" w:rsidRPr="00954120">
        <w:rPr>
          <w:rFonts w:ascii="Arial" w:hAnsi="Arial" w:cs="Arial"/>
          <w:bCs/>
        </w:rPr>
        <w:t xml:space="preserve"> a high level of accuracy and attention to detail</w:t>
      </w:r>
      <w:r>
        <w:rPr>
          <w:rFonts w:ascii="Arial" w:hAnsi="Arial" w:cs="Arial"/>
          <w:bCs/>
        </w:rPr>
        <w:t>.</w:t>
      </w:r>
    </w:p>
    <w:p w:rsidR="00954120" w:rsidRPr="00954120" w:rsidRDefault="009F69A5" w:rsidP="00954120">
      <w:pPr>
        <w:pStyle w:val="NoSpacing"/>
        <w:widowControl w:val="0"/>
        <w:numPr>
          <w:ilvl w:val="0"/>
          <w:numId w:val="5"/>
        </w:numPr>
        <w:rPr>
          <w:rFonts w:ascii="Arial" w:hAnsi="Arial" w:cs="Arial"/>
        </w:rPr>
      </w:pPr>
      <w:r>
        <w:rPr>
          <w:rFonts w:ascii="Arial" w:hAnsi="Arial" w:cs="Arial"/>
          <w:bCs/>
        </w:rPr>
        <w:t xml:space="preserve">Exceptional organisational skills and self-initiative to meet deadlines independently. </w:t>
      </w:r>
    </w:p>
    <w:p w:rsidR="00954120" w:rsidRPr="00954120" w:rsidRDefault="009F69A5" w:rsidP="00954120">
      <w:pPr>
        <w:pStyle w:val="ListParagraph"/>
        <w:widowControl w:val="0"/>
        <w:numPr>
          <w:ilvl w:val="0"/>
          <w:numId w:val="5"/>
        </w:numPr>
        <w:spacing w:after="0"/>
        <w:rPr>
          <w:rFonts w:ascii="Arial" w:hAnsi="Arial" w:cs="Arial"/>
          <w:bCs/>
        </w:rPr>
      </w:pPr>
      <w:r>
        <w:rPr>
          <w:rFonts w:ascii="Arial" w:hAnsi="Arial" w:cs="Arial"/>
          <w:bCs/>
        </w:rPr>
        <w:lastRenderedPageBreak/>
        <w:t xml:space="preserve">A positive, adaptable approach to work and a proactive attitude toward contributing to a cohesive and supportive team environment. </w:t>
      </w:r>
    </w:p>
    <w:p w:rsidR="00954120" w:rsidRPr="00954120" w:rsidRDefault="009F69A5" w:rsidP="00954120">
      <w:pPr>
        <w:pStyle w:val="ListParagraph"/>
        <w:widowControl w:val="0"/>
        <w:numPr>
          <w:ilvl w:val="0"/>
          <w:numId w:val="5"/>
        </w:numPr>
        <w:spacing w:after="0"/>
        <w:rPr>
          <w:rFonts w:ascii="Arial" w:hAnsi="Arial" w:cs="Arial"/>
          <w:bCs/>
        </w:rPr>
      </w:pPr>
      <w:r>
        <w:rPr>
          <w:rFonts w:ascii="Arial" w:hAnsi="Arial" w:cs="Arial"/>
          <w:bCs/>
        </w:rPr>
        <w:t>Demonstrated diplomacy and initiative.</w:t>
      </w:r>
    </w:p>
    <w:p w:rsidR="00954120" w:rsidRPr="00954120" w:rsidRDefault="00954120" w:rsidP="00520070">
      <w:pPr>
        <w:pStyle w:val="bullets"/>
        <w:numPr>
          <w:ilvl w:val="0"/>
          <w:numId w:val="0"/>
        </w:numPr>
        <w:ind w:left="360" w:hanging="360"/>
        <w:rPr>
          <w:rFonts w:cs="Arial"/>
          <w:bCs/>
          <w:sz w:val="22"/>
          <w:szCs w:val="22"/>
          <w:u w:val="single"/>
        </w:rPr>
      </w:pPr>
    </w:p>
    <w:p w:rsidR="00520070" w:rsidRPr="00E41B19" w:rsidRDefault="00520070" w:rsidP="00520070">
      <w:pPr>
        <w:pStyle w:val="bullets"/>
        <w:numPr>
          <w:ilvl w:val="0"/>
          <w:numId w:val="0"/>
        </w:numPr>
        <w:ind w:left="360" w:hanging="360"/>
        <w:rPr>
          <w:rFonts w:cs="Arial"/>
          <w:sz w:val="22"/>
          <w:szCs w:val="22"/>
        </w:rPr>
      </w:pPr>
    </w:p>
    <w:sectPr w:rsidR="00520070" w:rsidRPr="00E41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E7D"/>
    <w:multiLevelType w:val="singleLevel"/>
    <w:tmpl w:val="C9E63A60"/>
    <w:lvl w:ilvl="0">
      <w:start w:val="1"/>
      <w:numFmt w:val="bullet"/>
      <w:pStyle w:val="bullets"/>
      <w:lvlText w:val=""/>
      <w:lvlJc w:val="left"/>
      <w:pPr>
        <w:tabs>
          <w:tab w:val="num" w:pos="360"/>
        </w:tabs>
        <w:ind w:left="360" w:hanging="360"/>
      </w:pPr>
      <w:rPr>
        <w:rFonts w:ascii="Symbol" w:hAnsi="Symbol" w:hint="default"/>
      </w:rPr>
    </w:lvl>
  </w:abstractNum>
  <w:abstractNum w:abstractNumId="1" w15:restartNumberingAfterBreak="0">
    <w:nsid w:val="27342DDB"/>
    <w:multiLevelType w:val="hybridMultilevel"/>
    <w:tmpl w:val="F11E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959C7"/>
    <w:multiLevelType w:val="hybridMultilevel"/>
    <w:tmpl w:val="00F06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5A4698"/>
    <w:multiLevelType w:val="hybridMultilevel"/>
    <w:tmpl w:val="DC1E2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7852EB"/>
    <w:multiLevelType w:val="hybridMultilevel"/>
    <w:tmpl w:val="99A2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C4287"/>
    <w:multiLevelType w:val="hybridMultilevel"/>
    <w:tmpl w:val="D390D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BB3F2F"/>
    <w:multiLevelType w:val="hybridMultilevel"/>
    <w:tmpl w:val="708A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70"/>
    <w:rsid w:val="00053BF0"/>
    <w:rsid w:val="00171C57"/>
    <w:rsid w:val="002A757F"/>
    <w:rsid w:val="003F690D"/>
    <w:rsid w:val="00520070"/>
    <w:rsid w:val="00544F8F"/>
    <w:rsid w:val="00560417"/>
    <w:rsid w:val="005F3C4F"/>
    <w:rsid w:val="007B0058"/>
    <w:rsid w:val="008A3DC1"/>
    <w:rsid w:val="00954120"/>
    <w:rsid w:val="009F69A5"/>
    <w:rsid w:val="00AA4D7F"/>
    <w:rsid w:val="00AE0F71"/>
    <w:rsid w:val="00C02C8A"/>
    <w:rsid w:val="00D22E38"/>
    <w:rsid w:val="00E41B19"/>
    <w:rsid w:val="00F34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305B"/>
  <w15:chartTrackingRefBased/>
  <w15:docId w15:val="{B81D376E-8337-42A2-A4DD-08DACBFA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0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20070"/>
    <w:rPr>
      <w:rFonts w:ascii="Arial" w:hAnsi="Arial"/>
      <w:sz w:val="22"/>
      <w:szCs w:val="20"/>
      <w:lang w:val="en-GB"/>
    </w:rPr>
  </w:style>
  <w:style w:type="character" w:customStyle="1" w:styleId="BodyTextChar">
    <w:name w:val="Body Text Char"/>
    <w:basedOn w:val="DefaultParagraphFont"/>
    <w:link w:val="BodyText"/>
    <w:semiHidden/>
    <w:rsid w:val="00520070"/>
    <w:rPr>
      <w:rFonts w:ascii="Arial" w:eastAsia="Times New Roman" w:hAnsi="Arial" w:cs="Times New Roman"/>
      <w:szCs w:val="20"/>
    </w:rPr>
  </w:style>
  <w:style w:type="paragraph" w:customStyle="1" w:styleId="bullets">
    <w:name w:val="bullets"/>
    <w:basedOn w:val="Normal"/>
    <w:rsid w:val="00520070"/>
    <w:pPr>
      <w:numPr>
        <w:numId w:val="1"/>
      </w:numPr>
      <w:spacing w:after="120"/>
    </w:pPr>
    <w:rPr>
      <w:rFonts w:ascii="Arial" w:hAnsi="Arial"/>
      <w:szCs w:val="20"/>
      <w:lang w:val="en-GB"/>
    </w:rPr>
  </w:style>
  <w:style w:type="table" w:styleId="TableGrid">
    <w:name w:val="Table Grid"/>
    <w:basedOn w:val="TableNormal"/>
    <w:uiPriority w:val="39"/>
    <w:rsid w:val="00520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120"/>
    <w:pPr>
      <w:spacing w:after="200" w:line="276" w:lineRule="auto"/>
      <w:ind w:left="720"/>
      <w:contextualSpacing/>
    </w:pPr>
    <w:rPr>
      <w:rFonts w:ascii="Calibri" w:eastAsia="Calibri" w:hAnsi="Calibri"/>
      <w:sz w:val="22"/>
      <w:szCs w:val="22"/>
      <w:lang w:val="en-GB"/>
    </w:rPr>
  </w:style>
  <w:style w:type="paragraph" w:styleId="NoSpacing">
    <w:name w:val="No Spacing"/>
    <w:basedOn w:val="Normal"/>
    <w:uiPriority w:val="1"/>
    <w:qFormat/>
    <w:rsid w:val="00954120"/>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8479">
      <w:bodyDiv w:val="1"/>
      <w:marLeft w:val="0"/>
      <w:marRight w:val="0"/>
      <w:marTop w:val="0"/>
      <w:marBottom w:val="0"/>
      <w:divBdr>
        <w:top w:val="none" w:sz="0" w:space="0" w:color="auto"/>
        <w:left w:val="none" w:sz="0" w:space="0" w:color="auto"/>
        <w:bottom w:val="none" w:sz="0" w:space="0" w:color="auto"/>
        <w:right w:val="none" w:sz="0" w:space="0" w:color="auto"/>
      </w:divBdr>
    </w:div>
    <w:div w:id="1362903046">
      <w:bodyDiv w:val="1"/>
      <w:marLeft w:val="0"/>
      <w:marRight w:val="0"/>
      <w:marTop w:val="0"/>
      <w:marBottom w:val="0"/>
      <w:divBdr>
        <w:top w:val="none" w:sz="0" w:space="0" w:color="auto"/>
        <w:left w:val="none" w:sz="0" w:space="0" w:color="auto"/>
        <w:bottom w:val="none" w:sz="0" w:space="0" w:color="auto"/>
        <w:right w:val="none" w:sz="0" w:space="0" w:color="auto"/>
      </w:divBdr>
    </w:div>
    <w:div w:id="201086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McKee</dc:creator>
  <cp:keywords/>
  <dc:description/>
  <cp:lastModifiedBy>Loren McKirdy</cp:lastModifiedBy>
  <cp:revision>2</cp:revision>
  <dcterms:created xsi:type="dcterms:W3CDTF">2024-07-23T10:45:00Z</dcterms:created>
  <dcterms:modified xsi:type="dcterms:W3CDTF">2024-07-23T10:45:00Z</dcterms:modified>
</cp:coreProperties>
</file>