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C7121" w14:textId="7E901828" w:rsidR="00967BF3" w:rsidRPr="00967BF3" w:rsidRDefault="00317308" w:rsidP="00967BF3">
      <w:pPr>
        <w:pStyle w:val="Heading2"/>
        <w:spacing w:before="0" w:after="0"/>
        <w:rPr>
          <w:b/>
          <w:bCs/>
        </w:rPr>
      </w:pPr>
      <w:r>
        <w:rPr>
          <w:b/>
          <w:bCs/>
        </w:rPr>
        <w:t xml:space="preserve">Grants </w:t>
      </w:r>
      <w:r w:rsidR="0077184A">
        <w:rPr>
          <w:b/>
          <w:bCs/>
        </w:rPr>
        <w:t xml:space="preserve">and Projects </w:t>
      </w:r>
      <w:r w:rsidR="00FA053D">
        <w:rPr>
          <w:b/>
          <w:bCs/>
        </w:rPr>
        <w:t>Officer</w:t>
      </w:r>
    </w:p>
    <w:p w14:paraId="002A00CB" w14:textId="46BB6100" w:rsidR="00E84718" w:rsidRDefault="00967BF3" w:rsidP="00967BF3">
      <w:pPr>
        <w:spacing w:after="0"/>
        <w:rPr>
          <w:lang w:val="en-US"/>
        </w:rPr>
      </w:pPr>
      <w:r>
        <w:rPr>
          <w:lang w:val="en-US"/>
        </w:rPr>
        <w:t xml:space="preserve">Hours: </w:t>
      </w:r>
      <w:r w:rsidR="00756E44">
        <w:rPr>
          <w:lang w:val="en-US"/>
        </w:rPr>
        <w:t xml:space="preserve">Full </w:t>
      </w:r>
      <w:r w:rsidR="00317308">
        <w:rPr>
          <w:lang w:val="en-US"/>
        </w:rPr>
        <w:t>tim</w:t>
      </w:r>
      <w:r w:rsidR="000944D3">
        <w:rPr>
          <w:lang w:val="en-US"/>
        </w:rPr>
        <w:t>e, but part-time and flexible working patterns will be considered.</w:t>
      </w:r>
    </w:p>
    <w:p w14:paraId="36237F6B" w14:textId="3CA6FDE8" w:rsidR="00967BF3" w:rsidRDefault="00967BF3" w:rsidP="00967BF3">
      <w:pPr>
        <w:spacing w:after="0"/>
        <w:rPr>
          <w:lang w:val="en-US"/>
        </w:rPr>
      </w:pPr>
      <w:r>
        <w:rPr>
          <w:lang w:val="en-US"/>
        </w:rPr>
        <w:t xml:space="preserve">Location: </w:t>
      </w:r>
      <w:r w:rsidR="00E84718">
        <w:rPr>
          <w:lang w:val="en-US"/>
        </w:rPr>
        <w:t xml:space="preserve">Hybrid </w:t>
      </w:r>
      <w:r w:rsidR="008E7326">
        <w:rPr>
          <w:lang w:val="en-US"/>
        </w:rPr>
        <w:t xml:space="preserve">with </w:t>
      </w:r>
      <w:r>
        <w:rPr>
          <w:lang w:val="en-US"/>
        </w:rPr>
        <w:t xml:space="preserve">at least </w:t>
      </w:r>
      <w:r w:rsidR="008E7326">
        <w:rPr>
          <w:lang w:val="en-US"/>
        </w:rPr>
        <w:t>two</w:t>
      </w:r>
      <w:r w:rsidR="00E84718">
        <w:rPr>
          <w:lang w:val="en-US"/>
        </w:rPr>
        <w:t xml:space="preserve"> days </w:t>
      </w:r>
      <w:r w:rsidR="00756E44">
        <w:rPr>
          <w:lang w:val="en-US"/>
        </w:rPr>
        <w:t xml:space="preserve">per week </w:t>
      </w:r>
      <w:r w:rsidR="00E84718">
        <w:rPr>
          <w:lang w:val="en-US"/>
        </w:rPr>
        <w:t xml:space="preserve">in the </w:t>
      </w:r>
      <w:r w:rsidR="00101CD2">
        <w:rPr>
          <w:lang w:val="en-US"/>
        </w:rPr>
        <w:t xml:space="preserve">Trust’s </w:t>
      </w:r>
      <w:r w:rsidR="00E84718">
        <w:rPr>
          <w:lang w:val="en-US"/>
        </w:rPr>
        <w:t>office in Dunfermline</w:t>
      </w:r>
      <w:r w:rsidR="00756E44">
        <w:rPr>
          <w:lang w:val="en-US"/>
        </w:rPr>
        <w:t>.</w:t>
      </w:r>
    </w:p>
    <w:p w14:paraId="2AF960A1" w14:textId="78CFF0CD" w:rsidR="00317308" w:rsidRDefault="00E84718" w:rsidP="00967BF3">
      <w:pPr>
        <w:spacing w:after="0"/>
        <w:rPr>
          <w:lang w:val="en-US"/>
        </w:rPr>
      </w:pPr>
      <w:r>
        <w:rPr>
          <w:lang w:val="en-US"/>
        </w:rPr>
        <w:t>Salary:</w:t>
      </w:r>
      <w:r w:rsidR="00220C64">
        <w:rPr>
          <w:lang w:val="en-US"/>
        </w:rPr>
        <w:t xml:space="preserve"> </w:t>
      </w:r>
      <w:r w:rsidR="00CF0347">
        <w:rPr>
          <w:lang w:val="en-US"/>
        </w:rPr>
        <w:t>£</w:t>
      </w:r>
      <w:r w:rsidR="008E7326">
        <w:rPr>
          <w:lang w:val="en-US"/>
        </w:rPr>
        <w:t xml:space="preserve">27,740 </w:t>
      </w:r>
    </w:p>
    <w:p w14:paraId="30C4D175" w14:textId="65764444" w:rsidR="00A743B1" w:rsidRDefault="00A743B1" w:rsidP="00967BF3">
      <w:pPr>
        <w:spacing w:after="0"/>
        <w:rPr>
          <w:lang w:val="en-US"/>
        </w:rPr>
      </w:pPr>
      <w:r>
        <w:rPr>
          <w:lang w:val="en-US"/>
        </w:rPr>
        <w:t>Reports to: Grants Manager</w:t>
      </w:r>
    </w:p>
    <w:p w14:paraId="671F07DA" w14:textId="7A065CA1" w:rsidR="008501A7" w:rsidRDefault="008E7326" w:rsidP="00967BF3">
      <w:pPr>
        <w:spacing w:after="0"/>
        <w:rPr>
          <w:lang w:val="en-US"/>
        </w:rPr>
      </w:pPr>
      <w:r>
        <w:rPr>
          <w:lang w:val="en-US"/>
        </w:rPr>
        <w:t>Closing Date: 13 September 2024</w:t>
      </w:r>
    </w:p>
    <w:p w14:paraId="6A3BBD20" w14:textId="77777777" w:rsidR="00220C64" w:rsidRDefault="00220C64" w:rsidP="00967BF3">
      <w:pPr>
        <w:spacing w:after="0"/>
        <w:rPr>
          <w:lang w:val="en-US"/>
        </w:rPr>
      </w:pPr>
    </w:p>
    <w:p w14:paraId="0CEFAED7" w14:textId="310EE4E4" w:rsidR="00E84718" w:rsidRPr="00967BF3" w:rsidRDefault="00E84718" w:rsidP="00967BF3">
      <w:pPr>
        <w:spacing w:after="0"/>
        <w:rPr>
          <w:rFonts w:asciiTheme="majorHAnsi" w:hAnsiTheme="majorHAnsi"/>
          <w:color w:val="153D63" w:themeColor="text2" w:themeTint="E6"/>
          <w:sz w:val="28"/>
          <w:szCs w:val="28"/>
          <w:lang w:val="en-US"/>
        </w:rPr>
      </w:pPr>
      <w:r w:rsidRPr="00967BF3">
        <w:rPr>
          <w:rFonts w:asciiTheme="majorHAnsi" w:hAnsiTheme="majorHAnsi"/>
          <w:color w:val="153D63" w:themeColor="text2" w:themeTint="E6"/>
          <w:sz w:val="28"/>
          <w:szCs w:val="28"/>
        </w:rPr>
        <w:t>Role overview</w:t>
      </w:r>
    </w:p>
    <w:p w14:paraId="16F81A80" w14:textId="590EA19E" w:rsidR="003D3D31" w:rsidRDefault="003D3D31" w:rsidP="003D3D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exciting opportunity has arisen for </w:t>
      </w:r>
      <w:r w:rsidR="00F94CCC">
        <w:rPr>
          <w:sz w:val="24"/>
          <w:szCs w:val="24"/>
        </w:rPr>
        <w:t>a candidate</w:t>
      </w:r>
      <w:r w:rsidR="00F75E32">
        <w:rPr>
          <w:sz w:val="24"/>
          <w:szCs w:val="24"/>
        </w:rPr>
        <w:t xml:space="preserve"> with the right experience</w:t>
      </w:r>
      <w:r w:rsidR="00F94CCC">
        <w:rPr>
          <w:sz w:val="24"/>
          <w:szCs w:val="24"/>
        </w:rPr>
        <w:t xml:space="preserve"> who is </w:t>
      </w:r>
      <w:r>
        <w:rPr>
          <w:sz w:val="24"/>
          <w:szCs w:val="24"/>
        </w:rPr>
        <w:t xml:space="preserve">looking to develop </w:t>
      </w:r>
      <w:r w:rsidR="00F75E32">
        <w:rPr>
          <w:sz w:val="24"/>
          <w:szCs w:val="24"/>
        </w:rPr>
        <w:t xml:space="preserve">skills </w:t>
      </w:r>
      <w:r>
        <w:rPr>
          <w:sz w:val="24"/>
          <w:szCs w:val="24"/>
        </w:rPr>
        <w:t xml:space="preserve">in grant management, </w:t>
      </w:r>
      <w:r w:rsidR="00F94CCC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project development and delivery within the charity, public or higher education sector. </w:t>
      </w:r>
    </w:p>
    <w:p w14:paraId="720723DF" w14:textId="77777777" w:rsidR="003D3D31" w:rsidRDefault="003D3D31" w:rsidP="0003717B">
      <w:pPr>
        <w:spacing w:after="0"/>
        <w:rPr>
          <w:sz w:val="24"/>
          <w:szCs w:val="24"/>
        </w:rPr>
      </w:pPr>
    </w:p>
    <w:p w14:paraId="6E67ED13" w14:textId="1F574537" w:rsidR="00EC5EC5" w:rsidRDefault="0003717B" w:rsidP="0003717B">
      <w:pPr>
        <w:spacing w:after="0"/>
        <w:rPr>
          <w:sz w:val="24"/>
          <w:szCs w:val="24"/>
        </w:rPr>
      </w:pPr>
      <w:r w:rsidRPr="00756E44">
        <w:rPr>
          <w:sz w:val="24"/>
          <w:szCs w:val="24"/>
        </w:rPr>
        <w:t>The</w:t>
      </w:r>
      <w:r>
        <w:rPr>
          <w:sz w:val="24"/>
          <w:szCs w:val="24"/>
        </w:rPr>
        <w:t xml:space="preserve"> Carnegie</w:t>
      </w:r>
      <w:r w:rsidRPr="00756E44">
        <w:rPr>
          <w:sz w:val="24"/>
          <w:szCs w:val="24"/>
        </w:rPr>
        <w:t xml:space="preserve"> Trust</w:t>
      </w:r>
      <w:r>
        <w:rPr>
          <w:sz w:val="24"/>
          <w:szCs w:val="24"/>
        </w:rPr>
        <w:t xml:space="preserve"> for the Universities of Scotland was </w:t>
      </w:r>
      <w:r w:rsidRPr="00756E44">
        <w:rPr>
          <w:sz w:val="24"/>
          <w:szCs w:val="24"/>
        </w:rPr>
        <w:t xml:space="preserve">founded </w:t>
      </w:r>
      <w:r w:rsidR="00EC5EC5" w:rsidRPr="00756E44">
        <w:rPr>
          <w:sz w:val="24"/>
          <w:szCs w:val="24"/>
        </w:rPr>
        <w:t>in 1901</w:t>
      </w:r>
      <w:r w:rsidR="00EC5EC5">
        <w:rPr>
          <w:sz w:val="24"/>
          <w:szCs w:val="24"/>
        </w:rPr>
        <w:t xml:space="preserve"> </w:t>
      </w:r>
      <w:r w:rsidRPr="00756E44">
        <w:rPr>
          <w:sz w:val="24"/>
          <w:szCs w:val="24"/>
        </w:rPr>
        <w:t xml:space="preserve">by Scots American millionaire Andrew Carnegie </w:t>
      </w:r>
      <w:r>
        <w:rPr>
          <w:sz w:val="24"/>
          <w:szCs w:val="24"/>
        </w:rPr>
        <w:t xml:space="preserve">to promote </w:t>
      </w:r>
      <w:r w:rsidR="00EC5EC5">
        <w:rPr>
          <w:sz w:val="24"/>
          <w:szCs w:val="24"/>
        </w:rPr>
        <w:t xml:space="preserve">equal </w:t>
      </w:r>
      <w:r>
        <w:rPr>
          <w:sz w:val="24"/>
          <w:szCs w:val="24"/>
        </w:rPr>
        <w:t>access to</w:t>
      </w:r>
      <w:r w:rsidR="00EC5EC5">
        <w:rPr>
          <w:sz w:val="24"/>
          <w:szCs w:val="24"/>
        </w:rPr>
        <w:t>, and excellence in,</w:t>
      </w:r>
      <w:r>
        <w:rPr>
          <w:sz w:val="24"/>
          <w:szCs w:val="24"/>
        </w:rPr>
        <w:t xml:space="preserve"> higher education in Scotland</w:t>
      </w:r>
      <w:r w:rsidR="00EC5EC5">
        <w:rPr>
          <w:sz w:val="24"/>
          <w:szCs w:val="24"/>
        </w:rPr>
        <w:t xml:space="preserve">. </w:t>
      </w:r>
      <w:r w:rsidR="003D3D31">
        <w:rPr>
          <w:sz w:val="24"/>
          <w:szCs w:val="24"/>
        </w:rPr>
        <w:t xml:space="preserve"> </w:t>
      </w:r>
      <w:r w:rsidR="00EC5EC5">
        <w:rPr>
          <w:sz w:val="24"/>
          <w:szCs w:val="24"/>
        </w:rPr>
        <w:t xml:space="preserve">For the past 120 years we have provided </w:t>
      </w:r>
      <w:r w:rsidRPr="00756E44">
        <w:rPr>
          <w:sz w:val="24"/>
          <w:szCs w:val="24"/>
        </w:rPr>
        <w:t xml:space="preserve">grants and scholarships to </w:t>
      </w:r>
      <w:r w:rsidR="00EC5EC5">
        <w:rPr>
          <w:sz w:val="24"/>
          <w:szCs w:val="24"/>
        </w:rPr>
        <w:t>learners and researchers</w:t>
      </w:r>
      <w:r w:rsidRPr="00756E44">
        <w:rPr>
          <w:sz w:val="24"/>
          <w:szCs w:val="24"/>
        </w:rPr>
        <w:t xml:space="preserve"> in Scottish universities</w:t>
      </w:r>
      <w:r w:rsidR="003D3D31">
        <w:rPr>
          <w:sz w:val="24"/>
          <w:szCs w:val="24"/>
        </w:rPr>
        <w:t>, helping those who are unable to secure public support and those facing financial hardship to access higher education</w:t>
      </w:r>
      <w:r w:rsidR="00EC5EC5">
        <w:rPr>
          <w:sz w:val="24"/>
          <w:szCs w:val="24"/>
        </w:rPr>
        <w:t xml:space="preserve">.  </w:t>
      </w:r>
    </w:p>
    <w:p w14:paraId="05AC3238" w14:textId="77777777" w:rsidR="00EC5EC5" w:rsidRDefault="00EC5EC5" w:rsidP="0003717B">
      <w:pPr>
        <w:spacing w:after="0"/>
        <w:rPr>
          <w:sz w:val="24"/>
          <w:szCs w:val="24"/>
        </w:rPr>
      </w:pPr>
    </w:p>
    <w:p w14:paraId="11947ADA" w14:textId="6B5D0470" w:rsidR="00EC5EC5" w:rsidRDefault="00EC5EC5" w:rsidP="000371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 w:rsidR="008E7326">
        <w:rPr>
          <w:sz w:val="24"/>
          <w:szCs w:val="24"/>
        </w:rPr>
        <w:t>a</w:t>
      </w:r>
      <w:r>
        <w:rPr>
          <w:sz w:val="24"/>
          <w:szCs w:val="24"/>
        </w:rPr>
        <w:t xml:space="preserve"> new Chief Executive, the</w:t>
      </w:r>
      <w:r w:rsidR="0003717B" w:rsidRPr="00756E44">
        <w:rPr>
          <w:sz w:val="24"/>
          <w:szCs w:val="24"/>
        </w:rPr>
        <w:t xml:space="preserve"> Trust is </w:t>
      </w:r>
      <w:r w:rsidR="00F75E32">
        <w:rPr>
          <w:sz w:val="24"/>
          <w:szCs w:val="24"/>
        </w:rPr>
        <w:t xml:space="preserve">developing </w:t>
      </w:r>
      <w:r w:rsidR="00F94CCC">
        <w:rPr>
          <w:sz w:val="24"/>
          <w:szCs w:val="24"/>
        </w:rPr>
        <w:t>a refreshed Strategic Plan</w:t>
      </w:r>
      <w:r>
        <w:rPr>
          <w:sz w:val="24"/>
          <w:szCs w:val="24"/>
        </w:rPr>
        <w:t xml:space="preserve"> focused on </w:t>
      </w:r>
      <w:r w:rsidR="000944D3">
        <w:rPr>
          <w:sz w:val="24"/>
          <w:szCs w:val="24"/>
        </w:rPr>
        <w:t>enhancing</w:t>
      </w:r>
      <w:r>
        <w:rPr>
          <w:sz w:val="24"/>
          <w:szCs w:val="24"/>
        </w:rPr>
        <w:t xml:space="preserve"> the impact and influence of our </w:t>
      </w:r>
      <w:r w:rsidR="008E7326">
        <w:rPr>
          <w:sz w:val="24"/>
          <w:szCs w:val="24"/>
        </w:rPr>
        <w:t>funding</w:t>
      </w:r>
      <w:r>
        <w:rPr>
          <w:sz w:val="24"/>
          <w:szCs w:val="24"/>
        </w:rPr>
        <w:t>. This post has been created to support the e</w:t>
      </w:r>
      <w:r w:rsidR="00F94CCC">
        <w:rPr>
          <w:sz w:val="24"/>
          <w:szCs w:val="24"/>
        </w:rPr>
        <w:t>ffective</w:t>
      </w:r>
      <w:r>
        <w:rPr>
          <w:sz w:val="24"/>
          <w:szCs w:val="24"/>
        </w:rPr>
        <w:t xml:space="preserve"> delivery of our </w:t>
      </w:r>
      <w:r w:rsidR="00F94CCC">
        <w:rPr>
          <w:sz w:val="24"/>
          <w:szCs w:val="24"/>
        </w:rPr>
        <w:t xml:space="preserve">core </w:t>
      </w:r>
      <w:r>
        <w:rPr>
          <w:sz w:val="24"/>
          <w:szCs w:val="24"/>
        </w:rPr>
        <w:t xml:space="preserve">grant programmes and </w:t>
      </w:r>
      <w:r w:rsidR="00F94CCC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provide wider </w:t>
      </w:r>
      <w:r w:rsidR="00F23A4F">
        <w:rPr>
          <w:sz w:val="24"/>
          <w:szCs w:val="24"/>
        </w:rPr>
        <w:t xml:space="preserve">support </w:t>
      </w:r>
      <w:r>
        <w:rPr>
          <w:sz w:val="24"/>
          <w:szCs w:val="24"/>
        </w:rPr>
        <w:t xml:space="preserve">to the delivery of a new </w:t>
      </w:r>
      <w:r w:rsidR="00F23A4F">
        <w:rPr>
          <w:sz w:val="24"/>
          <w:szCs w:val="24"/>
        </w:rPr>
        <w:t>Strategic P</w:t>
      </w:r>
      <w:r>
        <w:rPr>
          <w:sz w:val="24"/>
          <w:szCs w:val="24"/>
        </w:rPr>
        <w:t xml:space="preserve">rojects Fund focused on bringing objective independent </w:t>
      </w:r>
      <w:r w:rsidR="003D3D31">
        <w:rPr>
          <w:sz w:val="24"/>
          <w:szCs w:val="24"/>
        </w:rPr>
        <w:t>insights</w:t>
      </w:r>
      <w:r>
        <w:rPr>
          <w:sz w:val="24"/>
          <w:szCs w:val="24"/>
        </w:rPr>
        <w:t xml:space="preserve"> to aid </w:t>
      </w:r>
      <w:r w:rsidR="003D3D31">
        <w:rPr>
          <w:sz w:val="24"/>
          <w:szCs w:val="24"/>
        </w:rPr>
        <w:t>policy development and address key challenges facing the higher education sector.</w:t>
      </w:r>
      <w:r>
        <w:rPr>
          <w:sz w:val="24"/>
          <w:szCs w:val="24"/>
        </w:rPr>
        <w:t xml:space="preserve"> </w:t>
      </w:r>
    </w:p>
    <w:p w14:paraId="164339A4" w14:textId="77777777" w:rsidR="003D3D31" w:rsidRDefault="003D3D31" w:rsidP="003D3D31">
      <w:pPr>
        <w:spacing w:after="0"/>
        <w:rPr>
          <w:sz w:val="24"/>
          <w:szCs w:val="24"/>
        </w:rPr>
      </w:pPr>
    </w:p>
    <w:p w14:paraId="42ACED20" w14:textId="1114AB13" w:rsidR="003D3D31" w:rsidRDefault="003D3D31" w:rsidP="003D3D31">
      <w:pPr>
        <w:spacing w:after="0"/>
        <w:rPr>
          <w:sz w:val="24"/>
          <w:szCs w:val="24"/>
        </w:rPr>
      </w:pPr>
      <w:r w:rsidRPr="003D3D31">
        <w:rPr>
          <w:sz w:val="24"/>
          <w:szCs w:val="24"/>
        </w:rPr>
        <w:t xml:space="preserve">If you share our passion for </w:t>
      </w:r>
      <w:r>
        <w:rPr>
          <w:sz w:val="24"/>
          <w:szCs w:val="24"/>
        </w:rPr>
        <w:t xml:space="preserve">ensuring equal access to higher education and advancing </w:t>
      </w:r>
      <w:r w:rsidR="00F23A4F">
        <w:rPr>
          <w:sz w:val="24"/>
          <w:szCs w:val="24"/>
        </w:rPr>
        <w:t>thinking</w:t>
      </w:r>
      <w:r w:rsidR="00F94CCC">
        <w:rPr>
          <w:sz w:val="24"/>
          <w:szCs w:val="24"/>
        </w:rPr>
        <w:t xml:space="preserve"> and debates</w:t>
      </w:r>
      <w:r w:rsidR="00F23A4F">
        <w:rPr>
          <w:sz w:val="24"/>
          <w:szCs w:val="24"/>
        </w:rPr>
        <w:t xml:space="preserve"> on </w:t>
      </w:r>
      <w:r>
        <w:rPr>
          <w:sz w:val="24"/>
          <w:szCs w:val="24"/>
        </w:rPr>
        <w:t xml:space="preserve">the future of </w:t>
      </w:r>
      <w:r w:rsidR="00F23A4F">
        <w:rPr>
          <w:sz w:val="24"/>
          <w:szCs w:val="24"/>
        </w:rPr>
        <w:t>post-school</w:t>
      </w:r>
      <w:r>
        <w:rPr>
          <w:sz w:val="24"/>
          <w:szCs w:val="24"/>
        </w:rPr>
        <w:t xml:space="preserve"> education in Scotland, then we’d love to hear from you</w:t>
      </w:r>
      <w:r w:rsidRPr="003D3D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72C283F" w14:textId="77777777" w:rsidR="003D3D31" w:rsidRDefault="003D3D31" w:rsidP="003D3D31">
      <w:pPr>
        <w:spacing w:after="0"/>
        <w:rPr>
          <w:sz w:val="24"/>
          <w:szCs w:val="24"/>
        </w:rPr>
      </w:pPr>
    </w:p>
    <w:p w14:paraId="7A089E52" w14:textId="71482814" w:rsidR="0003717B" w:rsidRDefault="003D3D31" w:rsidP="0003717B">
      <w:pPr>
        <w:spacing w:after="0"/>
        <w:rPr>
          <w:sz w:val="24"/>
          <w:szCs w:val="24"/>
        </w:rPr>
      </w:pPr>
      <w:r w:rsidRPr="003D3D31">
        <w:rPr>
          <w:sz w:val="24"/>
          <w:szCs w:val="24"/>
        </w:rPr>
        <w:t xml:space="preserve">You will use your experience to help deliver positive impact from </w:t>
      </w:r>
      <w:r>
        <w:rPr>
          <w:sz w:val="24"/>
          <w:szCs w:val="24"/>
        </w:rPr>
        <w:t>our grant schemes</w:t>
      </w:r>
      <w:r w:rsidR="00F23A4F">
        <w:rPr>
          <w:sz w:val="24"/>
          <w:szCs w:val="24"/>
        </w:rPr>
        <w:t xml:space="preserve"> and investments</w:t>
      </w:r>
      <w:r>
        <w:rPr>
          <w:sz w:val="24"/>
          <w:szCs w:val="24"/>
        </w:rPr>
        <w:t xml:space="preserve"> </w:t>
      </w:r>
      <w:r w:rsidRPr="003D3D31">
        <w:rPr>
          <w:sz w:val="24"/>
          <w:szCs w:val="24"/>
        </w:rPr>
        <w:t>supporting the</w:t>
      </w:r>
      <w:r>
        <w:rPr>
          <w:sz w:val="24"/>
          <w:szCs w:val="24"/>
        </w:rPr>
        <w:t>ir</w:t>
      </w:r>
      <w:r w:rsidRPr="003D3D31">
        <w:rPr>
          <w:sz w:val="24"/>
          <w:szCs w:val="24"/>
        </w:rPr>
        <w:t xml:space="preserve"> eff</w:t>
      </w:r>
      <w:r w:rsidR="000944D3">
        <w:rPr>
          <w:sz w:val="24"/>
          <w:szCs w:val="24"/>
        </w:rPr>
        <w:t>ective</w:t>
      </w:r>
      <w:r w:rsidRPr="003D3D31">
        <w:rPr>
          <w:sz w:val="24"/>
          <w:szCs w:val="24"/>
        </w:rPr>
        <w:t xml:space="preserve"> delivery</w:t>
      </w:r>
      <w:r>
        <w:rPr>
          <w:sz w:val="24"/>
          <w:szCs w:val="24"/>
        </w:rPr>
        <w:t xml:space="preserve"> by</w:t>
      </w:r>
      <w:r w:rsidRPr="003D3D31">
        <w:rPr>
          <w:sz w:val="24"/>
          <w:szCs w:val="24"/>
        </w:rPr>
        <w:t xml:space="preserve"> assessing funding requests and providing gran</w:t>
      </w:r>
      <w:r w:rsidR="008E7326">
        <w:rPr>
          <w:sz w:val="24"/>
          <w:szCs w:val="24"/>
        </w:rPr>
        <w:t>ts</w:t>
      </w:r>
      <w:r w:rsidRPr="003D3D31">
        <w:rPr>
          <w:sz w:val="24"/>
          <w:szCs w:val="24"/>
        </w:rPr>
        <w:t xml:space="preserve"> </w:t>
      </w:r>
      <w:r w:rsidR="00F94CCC">
        <w:rPr>
          <w:sz w:val="24"/>
          <w:szCs w:val="24"/>
        </w:rPr>
        <w:t xml:space="preserve">and project </w:t>
      </w:r>
      <w:r w:rsidRPr="003D3D31">
        <w:rPr>
          <w:sz w:val="24"/>
          <w:szCs w:val="24"/>
        </w:rPr>
        <w:t>support.</w:t>
      </w:r>
      <w:r w:rsidR="000944D3">
        <w:rPr>
          <w:sz w:val="24"/>
          <w:szCs w:val="24"/>
        </w:rPr>
        <w:t xml:space="preserve"> </w:t>
      </w:r>
      <w:r w:rsidR="00EC5EC5">
        <w:rPr>
          <w:sz w:val="24"/>
          <w:szCs w:val="24"/>
        </w:rPr>
        <w:t xml:space="preserve">You will join </w:t>
      </w:r>
      <w:r w:rsidR="0003717B" w:rsidRPr="00756E44">
        <w:rPr>
          <w:sz w:val="24"/>
          <w:szCs w:val="24"/>
        </w:rPr>
        <w:t>a small team of staff member</w:t>
      </w:r>
      <w:r w:rsidR="008E7326">
        <w:rPr>
          <w:sz w:val="24"/>
          <w:szCs w:val="24"/>
        </w:rPr>
        <w:t>s</w:t>
      </w:r>
      <w:r w:rsidR="00EC5EC5">
        <w:rPr>
          <w:sz w:val="24"/>
          <w:szCs w:val="24"/>
        </w:rPr>
        <w:t xml:space="preserve"> in ensuring that Carnegie’s </w:t>
      </w:r>
      <w:r>
        <w:rPr>
          <w:sz w:val="24"/>
          <w:szCs w:val="24"/>
        </w:rPr>
        <w:t>legacy continues to</w:t>
      </w:r>
      <w:r w:rsidR="00F23A4F">
        <w:rPr>
          <w:sz w:val="24"/>
          <w:szCs w:val="24"/>
        </w:rPr>
        <w:t xml:space="preserve"> deliver</w:t>
      </w:r>
      <w:r>
        <w:rPr>
          <w:sz w:val="24"/>
          <w:szCs w:val="24"/>
        </w:rPr>
        <w:t xml:space="preserve"> positive </w:t>
      </w:r>
      <w:r w:rsidR="00F23A4F">
        <w:rPr>
          <w:sz w:val="24"/>
          <w:szCs w:val="24"/>
        </w:rPr>
        <w:t>outcomes for learners in Scotland</w:t>
      </w:r>
      <w:r w:rsidR="00EC5EC5">
        <w:rPr>
          <w:sz w:val="24"/>
          <w:szCs w:val="24"/>
        </w:rPr>
        <w:t>.</w:t>
      </w:r>
    </w:p>
    <w:p w14:paraId="412E9AA9" w14:textId="77777777" w:rsidR="00967BF3" w:rsidRDefault="00967BF3" w:rsidP="00967BF3">
      <w:pPr>
        <w:spacing w:after="0" w:line="240" w:lineRule="auto"/>
      </w:pPr>
    </w:p>
    <w:p w14:paraId="3D94A68B" w14:textId="69B53BE3" w:rsidR="003D3D31" w:rsidRDefault="00E84718" w:rsidP="003D3D31">
      <w:pPr>
        <w:pStyle w:val="Heading2"/>
        <w:spacing w:before="0" w:after="0"/>
        <w:rPr>
          <w:sz w:val="28"/>
          <w:szCs w:val="28"/>
        </w:rPr>
      </w:pPr>
      <w:r w:rsidRPr="00967BF3">
        <w:rPr>
          <w:sz w:val="28"/>
          <w:szCs w:val="28"/>
        </w:rPr>
        <w:t>Key duties and responsibilities</w:t>
      </w:r>
    </w:p>
    <w:p w14:paraId="416075D6" w14:textId="77777777" w:rsidR="003D3D31" w:rsidRPr="003D3D31" w:rsidRDefault="003D3D31" w:rsidP="003D3D31">
      <w:pPr>
        <w:spacing w:after="0"/>
      </w:pPr>
    </w:p>
    <w:p w14:paraId="6B4204C4" w14:textId="5F55F748" w:rsidR="00EC5EC5" w:rsidRPr="00EC5EC5" w:rsidRDefault="00EC5EC5" w:rsidP="003D3D31">
      <w:pPr>
        <w:spacing w:after="0"/>
        <w:rPr>
          <w:b/>
          <w:bCs/>
          <w:sz w:val="24"/>
          <w:szCs w:val="24"/>
        </w:rPr>
      </w:pPr>
      <w:r w:rsidRPr="00EC5EC5">
        <w:rPr>
          <w:b/>
          <w:bCs/>
          <w:sz w:val="24"/>
          <w:szCs w:val="24"/>
        </w:rPr>
        <w:t>Grant</w:t>
      </w:r>
      <w:r w:rsidR="000F5CA5">
        <w:rPr>
          <w:b/>
          <w:bCs/>
          <w:sz w:val="24"/>
          <w:szCs w:val="24"/>
        </w:rPr>
        <w:t xml:space="preserve"> management </w:t>
      </w:r>
      <w:r w:rsidRPr="00EC5EC5">
        <w:rPr>
          <w:b/>
          <w:bCs/>
          <w:sz w:val="24"/>
          <w:szCs w:val="24"/>
        </w:rPr>
        <w:t>(</w:t>
      </w:r>
      <w:r w:rsidR="003D3D31">
        <w:rPr>
          <w:b/>
          <w:bCs/>
          <w:sz w:val="24"/>
          <w:szCs w:val="24"/>
        </w:rPr>
        <w:t>6</w:t>
      </w:r>
      <w:r w:rsidRPr="00EC5EC5">
        <w:rPr>
          <w:b/>
          <w:bCs/>
          <w:sz w:val="24"/>
          <w:szCs w:val="24"/>
        </w:rPr>
        <w:t>0%)</w:t>
      </w:r>
    </w:p>
    <w:p w14:paraId="4BB570FC" w14:textId="3531DD13" w:rsidR="00267B89" w:rsidRPr="00267B89" w:rsidRDefault="00267B89" w:rsidP="00267B89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267B89">
        <w:rPr>
          <w:sz w:val="24"/>
          <w:szCs w:val="24"/>
          <w:lang w:val="en-US"/>
        </w:rPr>
        <w:lastRenderedPageBreak/>
        <w:t xml:space="preserve">Support the Trust’s Grants Manager with the administration of the Trust’s core grant schemes (Undergraduate Tuition Fees, Vacation Scholarships and Research Incentive Grants) including assessing </w:t>
      </w:r>
      <w:r w:rsidR="00F23A4F" w:rsidRPr="00267B89">
        <w:rPr>
          <w:sz w:val="24"/>
          <w:szCs w:val="24"/>
          <w:lang w:val="en-US"/>
        </w:rPr>
        <w:t xml:space="preserve">applications </w:t>
      </w:r>
      <w:r w:rsidRPr="00267B89">
        <w:rPr>
          <w:sz w:val="24"/>
          <w:szCs w:val="24"/>
          <w:lang w:val="en-US"/>
        </w:rPr>
        <w:t xml:space="preserve">against the </w:t>
      </w:r>
      <w:r w:rsidR="00F23A4F" w:rsidRPr="00267B89">
        <w:rPr>
          <w:sz w:val="24"/>
          <w:szCs w:val="24"/>
          <w:lang w:val="en-US"/>
        </w:rPr>
        <w:t xml:space="preserve">eligibility criteria for each scheme and </w:t>
      </w:r>
      <w:r w:rsidR="000762B6">
        <w:rPr>
          <w:sz w:val="24"/>
          <w:szCs w:val="24"/>
          <w:lang w:val="en-US"/>
        </w:rPr>
        <w:t xml:space="preserve">(in the case of the undergraduate tuition fees) </w:t>
      </w:r>
      <w:r w:rsidRPr="00267B89">
        <w:rPr>
          <w:sz w:val="24"/>
          <w:szCs w:val="24"/>
          <w:lang w:val="en-US"/>
        </w:rPr>
        <w:t>making recommendations for support.</w:t>
      </w:r>
    </w:p>
    <w:p w14:paraId="3063D710" w14:textId="364774A2" w:rsidR="00267B89" w:rsidRPr="00267B89" w:rsidRDefault="00267B89" w:rsidP="00267B89">
      <w:pPr>
        <w:pStyle w:val="ListParagraph"/>
        <w:numPr>
          <w:ilvl w:val="0"/>
          <w:numId w:val="15"/>
        </w:numPr>
        <w:rPr>
          <w:rStyle w:val="eop"/>
          <w:rFonts w:cs="Arial"/>
          <w:sz w:val="24"/>
          <w:szCs w:val="24"/>
        </w:rPr>
      </w:pPr>
      <w:r w:rsidRPr="00267B89">
        <w:rPr>
          <w:rStyle w:val="normaltextrun"/>
          <w:rFonts w:eastAsiaTheme="majorEastAsia" w:cs="Calibri"/>
          <w:sz w:val="24"/>
          <w:szCs w:val="24"/>
        </w:rPr>
        <w:t>Assist with the assessment process of research grant applications by sending out peer review requests</w:t>
      </w:r>
      <w:r w:rsidR="000762B6">
        <w:rPr>
          <w:rStyle w:val="normaltextrun"/>
          <w:rFonts w:eastAsiaTheme="majorEastAsia" w:cs="Calibri"/>
          <w:sz w:val="24"/>
          <w:szCs w:val="24"/>
        </w:rPr>
        <w:t xml:space="preserve"> and providing administrative support</w:t>
      </w:r>
      <w:r w:rsidRPr="00267B89">
        <w:rPr>
          <w:rStyle w:val="normaltextrun"/>
          <w:rFonts w:eastAsiaTheme="majorEastAsia" w:cs="Calibri"/>
          <w:sz w:val="24"/>
          <w:szCs w:val="24"/>
        </w:rPr>
        <w:t xml:space="preserve"> to the peer review process</w:t>
      </w:r>
      <w:r w:rsidR="000762B6">
        <w:rPr>
          <w:rStyle w:val="normaltextrun"/>
          <w:rFonts w:eastAsiaTheme="majorEastAsia" w:cs="Calibri"/>
          <w:sz w:val="24"/>
          <w:szCs w:val="24"/>
        </w:rPr>
        <w:t>.</w:t>
      </w:r>
    </w:p>
    <w:p w14:paraId="78B94AF3" w14:textId="248C48E8" w:rsidR="00267B89" w:rsidRPr="00267B89" w:rsidRDefault="00267B89" w:rsidP="00267B89">
      <w:pPr>
        <w:pStyle w:val="ListParagraph"/>
        <w:numPr>
          <w:ilvl w:val="0"/>
          <w:numId w:val="15"/>
        </w:numPr>
        <w:rPr>
          <w:rStyle w:val="normaltextrun"/>
          <w:rFonts w:cs="Arial"/>
          <w:sz w:val="24"/>
          <w:szCs w:val="24"/>
        </w:rPr>
      </w:pPr>
      <w:r w:rsidRPr="00267B89">
        <w:rPr>
          <w:sz w:val="24"/>
          <w:szCs w:val="24"/>
          <w:lang w:val="en-US"/>
        </w:rPr>
        <w:t xml:space="preserve">Develop and maintain positive relationships with applicants, grant recipients, peer reviewers, university admission officers and grant managers, </w:t>
      </w:r>
      <w:r>
        <w:rPr>
          <w:sz w:val="24"/>
          <w:szCs w:val="24"/>
          <w:lang w:val="en-US"/>
        </w:rPr>
        <w:t xml:space="preserve">ensuring that they </w:t>
      </w:r>
      <w:r w:rsidR="005F2D60">
        <w:rPr>
          <w:sz w:val="24"/>
          <w:szCs w:val="24"/>
          <w:lang w:val="en-US"/>
        </w:rPr>
        <w:t>have</w:t>
      </w:r>
      <w:r>
        <w:rPr>
          <w:sz w:val="24"/>
          <w:szCs w:val="24"/>
          <w:lang w:val="en-US"/>
        </w:rPr>
        <w:t xml:space="preserve"> access </w:t>
      </w:r>
      <w:r w:rsidR="005F2D60">
        <w:rPr>
          <w:sz w:val="24"/>
          <w:szCs w:val="24"/>
          <w:lang w:val="en-US"/>
        </w:rPr>
        <w:t xml:space="preserve">to </w:t>
      </w:r>
      <w:r>
        <w:rPr>
          <w:sz w:val="24"/>
          <w:szCs w:val="24"/>
          <w:lang w:val="en-US"/>
        </w:rPr>
        <w:t>accurate information about the Trust’s grant schemes</w:t>
      </w:r>
      <w:r w:rsidRPr="00267B89">
        <w:rPr>
          <w:rStyle w:val="normaltextrun"/>
          <w:rFonts w:eastAsiaTheme="majorEastAsia" w:cs="Calibri"/>
          <w:sz w:val="24"/>
          <w:szCs w:val="24"/>
        </w:rPr>
        <w:t>.</w:t>
      </w:r>
    </w:p>
    <w:p w14:paraId="74DC8593" w14:textId="53D39828" w:rsidR="00267B89" w:rsidRPr="00267B89" w:rsidRDefault="00F23A4F" w:rsidP="00267B89">
      <w:pPr>
        <w:pStyle w:val="ListParagraph"/>
        <w:numPr>
          <w:ilvl w:val="0"/>
          <w:numId w:val="15"/>
        </w:numPr>
        <w:rPr>
          <w:rStyle w:val="normaltextrun"/>
          <w:rFonts w:cs="Arial"/>
          <w:sz w:val="24"/>
          <w:szCs w:val="24"/>
        </w:rPr>
      </w:pPr>
      <w:r w:rsidRPr="00267B89">
        <w:rPr>
          <w:rStyle w:val="normaltextrun"/>
          <w:rFonts w:ascii="Aptos" w:hAnsi="Aptos" w:cs="Calibri"/>
          <w:sz w:val="24"/>
          <w:szCs w:val="24"/>
        </w:rPr>
        <w:t xml:space="preserve">Support the Trust’s Business Manager with the financial management of grant schemes, </w:t>
      </w:r>
      <w:r w:rsidR="00267B89" w:rsidRPr="00267B89">
        <w:rPr>
          <w:rStyle w:val="normaltextrun"/>
          <w:rFonts w:ascii="Aptos" w:hAnsi="Aptos" w:cs="Calibri"/>
          <w:sz w:val="24"/>
          <w:szCs w:val="24"/>
        </w:rPr>
        <w:t xml:space="preserve">including </w:t>
      </w:r>
      <w:r w:rsidRPr="00267B89">
        <w:rPr>
          <w:rStyle w:val="normaltextrun"/>
          <w:rFonts w:ascii="Aptos" w:hAnsi="Aptos" w:cs="Calibri"/>
          <w:sz w:val="24"/>
          <w:szCs w:val="24"/>
        </w:rPr>
        <w:t>processing</w:t>
      </w:r>
      <w:r w:rsidR="006F285E" w:rsidRPr="00267B89">
        <w:rPr>
          <w:rStyle w:val="normaltextrun"/>
          <w:rFonts w:ascii="Aptos" w:hAnsi="Aptos" w:cs="Calibri"/>
          <w:sz w:val="24"/>
          <w:szCs w:val="24"/>
        </w:rPr>
        <w:t xml:space="preserve"> invoices</w:t>
      </w:r>
      <w:r w:rsidR="00362DFB">
        <w:rPr>
          <w:rStyle w:val="normaltextrun"/>
          <w:rFonts w:ascii="Aptos" w:hAnsi="Aptos" w:cs="Calibri"/>
          <w:sz w:val="24"/>
          <w:szCs w:val="24"/>
        </w:rPr>
        <w:t xml:space="preserve"> for payment</w:t>
      </w:r>
      <w:r w:rsidR="006F285E" w:rsidRPr="00267B89">
        <w:rPr>
          <w:rStyle w:val="normaltextrun"/>
          <w:rFonts w:ascii="Aptos" w:hAnsi="Aptos" w:cs="Calibri"/>
          <w:sz w:val="24"/>
          <w:szCs w:val="24"/>
        </w:rPr>
        <w:t xml:space="preserve"> and </w:t>
      </w:r>
      <w:r w:rsidRPr="00267B89">
        <w:rPr>
          <w:rStyle w:val="normaltextrun"/>
          <w:rFonts w:ascii="Aptos" w:hAnsi="Aptos" w:cs="Calibri"/>
          <w:sz w:val="24"/>
          <w:szCs w:val="24"/>
        </w:rPr>
        <w:t>reviewing end of</w:t>
      </w:r>
      <w:r w:rsidR="006F285E" w:rsidRPr="00267B89">
        <w:rPr>
          <w:rStyle w:val="normaltextrun"/>
          <w:rFonts w:ascii="Aptos" w:hAnsi="Aptos" w:cs="Calibri"/>
          <w:sz w:val="24"/>
          <w:szCs w:val="24"/>
        </w:rPr>
        <w:t xml:space="preserve"> grant expenditure reports</w:t>
      </w:r>
      <w:r w:rsidR="00362DFB">
        <w:rPr>
          <w:rStyle w:val="normaltextrun"/>
          <w:rFonts w:ascii="Aptos" w:hAnsi="Aptos" w:cs="Calibri"/>
          <w:sz w:val="24"/>
          <w:szCs w:val="24"/>
        </w:rPr>
        <w:t>, in line with internal policies.</w:t>
      </w:r>
    </w:p>
    <w:p w14:paraId="5D2BA780" w14:textId="4E36303F" w:rsidR="00267B89" w:rsidRPr="00267B89" w:rsidRDefault="00267B89" w:rsidP="005F31C9">
      <w:pPr>
        <w:pStyle w:val="ListParagraph"/>
        <w:numPr>
          <w:ilvl w:val="0"/>
          <w:numId w:val="15"/>
        </w:numPr>
        <w:spacing w:after="0"/>
        <w:rPr>
          <w:rFonts w:cs="Arial"/>
          <w:sz w:val="24"/>
          <w:szCs w:val="24"/>
        </w:rPr>
      </w:pPr>
      <w:r w:rsidRPr="00267B89">
        <w:rPr>
          <w:rFonts w:cstheme="minorHAnsi"/>
          <w:sz w:val="24"/>
          <w:szCs w:val="24"/>
        </w:rPr>
        <w:t>Support the Grants Manager in developing a monitoring and evaluation framework for the Trust’s grant schemes</w:t>
      </w:r>
      <w:r w:rsidR="00F75E32">
        <w:rPr>
          <w:rFonts w:cstheme="minorHAnsi"/>
          <w:sz w:val="24"/>
          <w:szCs w:val="24"/>
        </w:rPr>
        <w:t>, aligned to the Strategic Plan (in development)</w:t>
      </w:r>
      <w:r w:rsidRPr="00267B89">
        <w:rPr>
          <w:rFonts w:cstheme="minorHAnsi"/>
          <w:sz w:val="24"/>
          <w:szCs w:val="24"/>
        </w:rPr>
        <w:t xml:space="preserve"> to enable scrutiny by the Trustees and inform future investment priorities.</w:t>
      </w:r>
    </w:p>
    <w:p w14:paraId="74D390F0" w14:textId="77777777" w:rsidR="000944D3" w:rsidRPr="000944D3" w:rsidRDefault="00267B89" w:rsidP="000944D3">
      <w:pPr>
        <w:pStyle w:val="ListParagraph"/>
        <w:numPr>
          <w:ilvl w:val="0"/>
          <w:numId w:val="15"/>
        </w:numPr>
        <w:spacing w:after="0"/>
        <w:rPr>
          <w:rFonts w:cs="Arial"/>
          <w:sz w:val="24"/>
          <w:szCs w:val="24"/>
        </w:rPr>
      </w:pPr>
      <w:r>
        <w:rPr>
          <w:rFonts w:cstheme="minorHAnsi"/>
          <w:sz w:val="24"/>
          <w:szCs w:val="24"/>
        </w:rPr>
        <w:t>In line with the monitoring and evaluation framework, m</w:t>
      </w:r>
      <w:r w:rsidR="00317308" w:rsidRPr="00267B89">
        <w:rPr>
          <w:rFonts w:cstheme="minorHAnsi"/>
          <w:sz w:val="24"/>
          <w:szCs w:val="24"/>
        </w:rPr>
        <w:t>aintain information on grant schemes and awards, ensuring accurate records are kept</w:t>
      </w:r>
      <w:r w:rsidR="00B17C68" w:rsidRPr="00267B89">
        <w:rPr>
          <w:rFonts w:cstheme="minorHAnsi"/>
          <w:sz w:val="24"/>
          <w:szCs w:val="24"/>
        </w:rPr>
        <w:t xml:space="preserve"> and us</w:t>
      </w:r>
      <w:r>
        <w:rPr>
          <w:rFonts w:cstheme="minorHAnsi"/>
          <w:sz w:val="24"/>
          <w:szCs w:val="24"/>
        </w:rPr>
        <w:t>ing</w:t>
      </w:r>
      <w:r w:rsidR="00317308" w:rsidRPr="00267B89">
        <w:rPr>
          <w:rFonts w:cstheme="minorHAnsi"/>
          <w:sz w:val="24"/>
          <w:szCs w:val="24"/>
        </w:rPr>
        <w:t xml:space="preserve"> information to inform performance reports and continuous improvement. </w:t>
      </w:r>
    </w:p>
    <w:p w14:paraId="5145D3A0" w14:textId="77777777" w:rsidR="005F2D60" w:rsidRPr="000F5CA5" w:rsidRDefault="005F2D60" w:rsidP="000F5CA5">
      <w:pPr>
        <w:spacing w:after="0" w:line="240" w:lineRule="auto"/>
        <w:textAlignment w:val="baseline"/>
        <w:rPr>
          <w:rFonts w:eastAsiaTheme="majorEastAsia" w:cs="Calibri"/>
          <w:sz w:val="24"/>
          <w:szCs w:val="24"/>
        </w:rPr>
      </w:pPr>
    </w:p>
    <w:p w14:paraId="5A8772A2" w14:textId="497B9D14" w:rsidR="005F2D60" w:rsidRPr="005F2D60" w:rsidRDefault="005F2D60" w:rsidP="005F2D60">
      <w:pPr>
        <w:spacing w:after="0"/>
        <w:rPr>
          <w:rFonts w:cs="Arial"/>
          <w:sz w:val="24"/>
          <w:szCs w:val="24"/>
        </w:rPr>
      </w:pPr>
      <w:r w:rsidRPr="005F31C9">
        <w:rPr>
          <w:rFonts w:cstheme="minorHAnsi"/>
          <w:b/>
          <w:bCs/>
          <w:sz w:val="24"/>
          <w:szCs w:val="24"/>
        </w:rPr>
        <w:t>Communications and Engagement (2</w:t>
      </w:r>
      <w:r w:rsidR="00362DFB">
        <w:rPr>
          <w:rFonts w:cstheme="minorHAnsi"/>
          <w:b/>
          <w:bCs/>
          <w:sz w:val="24"/>
          <w:szCs w:val="24"/>
        </w:rPr>
        <w:t>5</w:t>
      </w:r>
      <w:r w:rsidRPr="005F31C9">
        <w:rPr>
          <w:rFonts w:cstheme="minorHAnsi"/>
          <w:b/>
          <w:bCs/>
          <w:sz w:val="24"/>
          <w:szCs w:val="24"/>
        </w:rPr>
        <w:t>%)</w:t>
      </w:r>
    </w:p>
    <w:p w14:paraId="0EBC13F4" w14:textId="159BDEFC" w:rsidR="005F2D60" w:rsidRDefault="005F2D60" w:rsidP="005F2D60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Contribute to the development and organisation of events for students, researchers and alumni relating to the Trust’s grant activities or Strategic Projects.</w:t>
      </w:r>
    </w:p>
    <w:p w14:paraId="7CC41DBC" w14:textId="3CC1B00D" w:rsidR="005F2D60" w:rsidRPr="005F2D60" w:rsidRDefault="00220C64" w:rsidP="005F2D60">
      <w:pPr>
        <w:pStyle w:val="ListParagraph"/>
        <w:numPr>
          <w:ilvl w:val="0"/>
          <w:numId w:val="15"/>
        </w:numPr>
        <w:spacing w:after="0"/>
        <w:rPr>
          <w:rFonts w:cs="Arial"/>
          <w:sz w:val="24"/>
          <w:szCs w:val="24"/>
        </w:rPr>
      </w:pPr>
      <w:r w:rsidRPr="005F2D60">
        <w:rPr>
          <w:rFonts w:cstheme="minorHAnsi"/>
          <w:sz w:val="24"/>
          <w:szCs w:val="24"/>
        </w:rPr>
        <w:t xml:space="preserve">Contribute to the development of the Trust’s Alumni Network by researching past recipients and </w:t>
      </w:r>
      <w:r w:rsidR="000944D3">
        <w:rPr>
          <w:rFonts w:cstheme="minorHAnsi"/>
          <w:sz w:val="24"/>
          <w:szCs w:val="24"/>
        </w:rPr>
        <w:t xml:space="preserve">developing a </w:t>
      </w:r>
      <w:r w:rsidRPr="005F2D60">
        <w:rPr>
          <w:rFonts w:cstheme="minorHAnsi"/>
          <w:sz w:val="24"/>
          <w:szCs w:val="24"/>
        </w:rPr>
        <w:t>database of contacts</w:t>
      </w:r>
      <w:r w:rsidR="005F2D60">
        <w:rPr>
          <w:rFonts w:cstheme="minorHAnsi"/>
          <w:sz w:val="24"/>
          <w:szCs w:val="24"/>
        </w:rPr>
        <w:t xml:space="preserve"> and information</w:t>
      </w:r>
      <w:r w:rsidR="000944D3">
        <w:rPr>
          <w:rFonts w:cstheme="minorHAnsi"/>
          <w:sz w:val="24"/>
          <w:szCs w:val="24"/>
        </w:rPr>
        <w:t>, considering how these could be used to promote and further the Trust’s ambitions</w:t>
      </w:r>
      <w:r w:rsidR="005F2D60">
        <w:rPr>
          <w:rFonts w:cstheme="minorHAnsi"/>
          <w:sz w:val="24"/>
          <w:szCs w:val="24"/>
        </w:rPr>
        <w:t>.</w:t>
      </w:r>
    </w:p>
    <w:p w14:paraId="3555B2DB" w14:textId="4D4A83BE" w:rsidR="000944D3" w:rsidRPr="000F5CA5" w:rsidRDefault="00E81C6F" w:rsidP="000944D3">
      <w:pPr>
        <w:pStyle w:val="ListParagraph"/>
        <w:numPr>
          <w:ilvl w:val="0"/>
          <w:numId w:val="15"/>
        </w:numPr>
        <w:spacing w:after="0"/>
        <w:rPr>
          <w:lang w:val="en-US"/>
        </w:rPr>
      </w:pPr>
      <w:r>
        <w:rPr>
          <w:rFonts w:cstheme="minorHAnsi"/>
          <w:sz w:val="24"/>
          <w:szCs w:val="24"/>
        </w:rPr>
        <w:t xml:space="preserve">Assist with the management of the </w:t>
      </w:r>
      <w:r w:rsidR="00331216" w:rsidRPr="005F2D60">
        <w:rPr>
          <w:rFonts w:cstheme="minorHAnsi"/>
          <w:sz w:val="24"/>
          <w:szCs w:val="24"/>
        </w:rPr>
        <w:t xml:space="preserve">Trust’s web pages and </w:t>
      </w:r>
      <w:r w:rsidR="000944D3">
        <w:rPr>
          <w:rFonts w:cstheme="minorHAnsi"/>
          <w:sz w:val="24"/>
          <w:szCs w:val="24"/>
        </w:rPr>
        <w:t>communications channels</w:t>
      </w:r>
      <w:r w:rsidR="0088447C" w:rsidRPr="005F2D60">
        <w:rPr>
          <w:rFonts w:cstheme="minorHAnsi"/>
          <w:sz w:val="24"/>
          <w:szCs w:val="24"/>
        </w:rPr>
        <w:t>, generating content in</w:t>
      </w:r>
      <w:r w:rsidR="00331216" w:rsidRPr="005F2D60">
        <w:rPr>
          <w:rFonts w:cstheme="minorHAnsi"/>
          <w:sz w:val="24"/>
          <w:szCs w:val="24"/>
        </w:rPr>
        <w:t xml:space="preserve"> relati</w:t>
      </w:r>
      <w:r w:rsidR="0088447C" w:rsidRPr="005F2D60">
        <w:rPr>
          <w:rFonts w:cstheme="minorHAnsi"/>
          <w:sz w:val="24"/>
          <w:szCs w:val="24"/>
        </w:rPr>
        <w:t xml:space="preserve">on </w:t>
      </w:r>
      <w:r w:rsidR="00331216" w:rsidRPr="005F2D60">
        <w:rPr>
          <w:rFonts w:cstheme="minorHAnsi"/>
          <w:sz w:val="24"/>
          <w:szCs w:val="24"/>
        </w:rPr>
        <w:t xml:space="preserve">to </w:t>
      </w:r>
      <w:r w:rsidR="00362DFB">
        <w:rPr>
          <w:rFonts w:cstheme="minorHAnsi"/>
          <w:sz w:val="24"/>
          <w:szCs w:val="24"/>
        </w:rPr>
        <w:t>our activities</w:t>
      </w:r>
      <w:r w:rsidR="0088447C" w:rsidRPr="005F2D60">
        <w:rPr>
          <w:rFonts w:cstheme="minorHAnsi"/>
          <w:sz w:val="24"/>
          <w:szCs w:val="24"/>
        </w:rPr>
        <w:t xml:space="preserve"> </w:t>
      </w:r>
      <w:r w:rsidR="000944D3">
        <w:rPr>
          <w:rFonts w:cstheme="minorHAnsi"/>
          <w:sz w:val="24"/>
          <w:szCs w:val="24"/>
        </w:rPr>
        <w:t>and ensuring that the Trust’s funding opportunities</w:t>
      </w:r>
      <w:r w:rsidR="00362DFB">
        <w:rPr>
          <w:rFonts w:cstheme="minorHAnsi"/>
          <w:sz w:val="24"/>
          <w:szCs w:val="24"/>
        </w:rPr>
        <w:t>, outputs</w:t>
      </w:r>
      <w:r w:rsidR="000944D3">
        <w:rPr>
          <w:rFonts w:cstheme="minorHAnsi"/>
          <w:sz w:val="24"/>
          <w:szCs w:val="24"/>
        </w:rPr>
        <w:t xml:space="preserve"> and outcomes are publicised widely across a variety of media.</w:t>
      </w:r>
    </w:p>
    <w:p w14:paraId="577A7C63" w14:textId="77777777" w:rsidR="000F5CA5" w:rsidRDefault="000F5CA5" w:rsidP="000F5CA5">
      <w:pPr>
        <w:spacing w:after="0"/>
        <w:rPr>
          <w:lang w:val="en-US"/>
        </w:rPr>
      </w:pPr>
    </w:p>
    <w:p w14:paraId="59A7A6D5" w14:textId="6652601E" w:rsidR="000F5CA5" w:rsidRPr="000944D3" w:rsidRDefault="000F5CA5" w:rsidP="000F5CA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D3D31">
        <w:rPr>
          <w:rFonts w:cstheme="minorHAnsi"/>
          <w:b/>
          <w:bCs/>
          <w:sz w:val="24"/>
          <w:szCs w:val="24"/>
        </w:rPr>
        <w:t>Projects (</w:t>
      </w:r>
      <w:r w:rsidR="00362DFB">
        <w:rPr>
          <w:rFonts w:cstheme="minorHAnsi"/>
          <w:b/>
          <w:bCs/>
          <w:sz w:val="24"/>
          <w:szCs w:val="24"/>
        </w:rPr>
        <w:t>15</w:t>
      </w:r>
      <w:r w:rsidRPr="003D3D31">
        <w:rPr>
          <w:rFonts w:cstheme="minorHAnsi"/>
          <w:b/>
          <w:bCs/>
          <w:sz w:val="24"/>
          <w:szCs w:val="24"/>
        </w:rPr>
        <w:t>%)</w:t>
      </w:r>
    </w:p>
    <w:p w14:paraId="0FB82F9E" w14:textId="17AFB09B" w:rsidR="000F5CA5" w:rsidRPr="000944D3" w:rsidRDefault="000F5CA5" w:rsidP="000F5CA5">
      <w:pPr>
        <w:pStyle w:val="ListParagraph"/>
        <w:numPr>
          <w:ilvl w:val="0"/>
          <w:numId w:val="15"/>
        </w:numPr>
        <w:spacing w:after="0"/>
        <w:rPr>
          <w:rStyle w:val="eop"/>
          <w:rFonts w:cs="Arial"/>
          <w:sz w:val="24"/>
          <w:szCs w:val="24"/>
        </w:rPr>
      </w:pPr>
      <w:r w:rsidRPr="000944D3">
        <w:rPr>
          <w:rStyle w:val="eop"/>
          <w:rFonts w:eastAsiaTheme="majorEastAsia" w:cs="Calibri"/>
          <w:sz w:val="24"/>
          <w:szCs w:val="24"/>
        </w:rPr>
        <w:t>Support the development and delivery of the Trust’s new Strategic Projects Fund, undertaking project work as appropriate in line with agreed outcomes</w:t>
      </w:r>
      <w:r>
        <w:rPr>
          <w:rStyle w:val="eop"/>
          <w:rFonts w:eastAsiaTheme="majorEastAsia" w:cs="Calibri"/>
          <w:sz w:val="24"/>
          <w:szCs w:val="24"/>
        </w:rPr>
        <w:t>.</w:t>
      </w:r>
    </w:p>
    <w:p w14:paraId="1A4EBCA4" w14:textId="29065006" w:rsidR="000F5CA5" w:rsidRPr="000F5CA5" w:rsidRDefault="000F5CA5" w:rsidP="000F5CA5">
      <w:pPr>
        <w:pStyle w:val="ListParagraph"/>
        <w:numPr>
          <w:ilvl w:val="0"/>
          <w:numId w:val="15"/>
        </w:numPr>
        <w:spacing w:after="0"/>
        <w:rPr>
          <w:rFonts w:cs="Arial"/>
          <w:sz w:val="24"/>
          <w:szCs w:val="24"/>
        </w:rPr>
      </w:pPr>
      <w:r w:rsidRPr="000944D3">
        <w:rPr>
          <w:sz w:val="24"/>
          <w:szCs w:val="24"/>
        </w:rPr>
        <w:t>Keep up to date with</w:t>
      </w:r>
      <w:r>
        <w:rPr>
          <w:sz w:val="24"/>
          <w:szCs w:val="24"/>
        </w:rPr>
        <w:t xml:space="preserve"> relevant</w:t>
      </w:r>
      <w:r w:rsidRPr="000944D3">
        <w:rPr>
          <w:sz w:val="24"/>
          <w:szCs w:val="24"/>
        </w:rPr>
        <w:t xml:space="preserve"> </w:t>
      </w:r>
      <w:r>
        <w:rPr>
          <w:sz w:val="24"/>
          <w:szCs w:val="24"/>
        </w:rPr>
        <w:t>issues</w:t>
      </w:r>
      <w:r w:rsidRPr="000944D3">
        <w:rPr>
          <w:sz w:val="24"/>
          <w:szCs w:val="24"/>
        </w:rPr>
        <w:t xml:space="preserve"> in the </w:t>
      </w:r>
      <w:r>
        <w:rPr>
          <w:sz w:val="24"/>
          <w:szCs w:val="24"/>
        </w:rPr>
        <w:t xml:space="preserve">post-school education </w:t>
      </w:r>
      <w:r w:rsidRPr="000944D3">
        <w:rPr>
          <w:sz w:val="24"/>
          <w:szCs w:val="24"/>
        </w:rPr>
        <w:t xml:space="preserve">and research funding </w:t>
      </w:r>
      <w:r>
        <w:rPr>
          <w:sz w:val="24"/>
          <w:szCs w:val="24"/>
        </w:rPr>
        <w:t xml:space="preserve">landscape </w:t>
      </w:r>
      <w:r w:rsidRPr="000944D3">
        <w:rPr>
          <w:sz w:val="24"/>
          <w:szCs w:val="24"/>
        </w:rPr>
        <w:t>and</w:t>
      </w:r>
      <w:r>
        <w:rPr>
          <w:sz w:val="24"/>
          <w:szCs w:val="24"/>
        </w:rPr>
        <w:t xml:space="preserve"> support the Grants Manager and CEO in</w:t>
      </w:r>
      <w:r w:rsidRPr="000944D3">
        <w:rPr>
          <w:sz w:val="24"/>
          <w:szCs w:val="24"/>
        </w:rPr>
        <w:t xml:space="preserve"> consider</w:t>
      </w:r>
      <w:r>
        <w:rPr>
          <w:sz w:val="24"/>
          <w:szCs w:val="24"/>
        </w:rPr>
        <w:t xml:space="preserve">ing </w:t>
      </w:r>
      <w:r w:rsidRPr="000944D3">
        <w:rPr>
          <w:sz w:val="24"/>
          <w:szCs w:val="24"/>
        </w:rPr>
        <w:t xml:space="preserve">their implications for the Trust’s grant </w:t>
      </w:r>
      <w:proofErr w:type="gramStart"/>
      <w:r w:rsidRPr="000944D3">
        <w:rPr>
          <w:sz w:val="24"/>
          <w:szCs w:val="24"/>
        </w:rPr>
        <w:t>programmes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strategy and investments</w:t>
      </w:r>
      <w:r w:rsidRPr="000944D3">
        <w:rPr>
          <w:sz w:val="24"/>
          <w:szCs w:val="24"/>
        </w:rPr>
        <w:t>.</w:t>
      </w:r>
    </w:p>
    <w:p w14:paraId="6280958D" w14:textId="77777777" w:rsidR="000F5CA5" w:rsidRDefault="000F5CA5" w:rsidP="00071828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eastAsiaTheme="majorEastAsia" w:hAnsiTheme="majorHAnsi" w:cs="Calibri"/>
          <w:color w:val="074F6A" w:themeColor="accent4" w:themeShade="80"/>
          <w:sz w:val="28"/>
          <w:szCs w:val="28"/>
        </w:rPr>
      </w:pPr>
    </w:p>
    <w:p w14:paraId="12E6BE25" w14:textId="46160152" w:rsidR="00071828" w:rsidRDefault="00A743B1" w:rsidP="00071828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eastAsiaTheme="majorEastAsia" w:hAnsiTheme="majorHAnsi" w:cs="Calibri"/>
          <w:color w:val="074F6A" w:themeColor="accent4" w:themeShade="80"/>
          <w:sz w:val="28"/>
          <w:szCs w:val="28"/>
        </w:rPr>
      </w:pPr>
      <w:r>
        <w:rPr>
          <w:rStyle w:val="eop"/>
          <w:rFonts w:asciiTheme="majorHAnsi" w:eastAsiaTheme="majorEastAsia" w:hAnsiTheme="majorHAnsi" w:cs="Calibri"/>
          <w:color w:val="074F6A" w:themeColor="accent4" w:themeShade="80"/>
          <w:sz w:val="28"/>
          <w:szCs w:val="28"/>
        </w:rPr>
        <w:t>Person Specification</w:t>
      </w:r>
    </w:p>
    <w:p w14:paraId="4441E8F8" w14:textId="77777777" w:rsidR="00434C83" w:rsidRDefault="00434C83" w:rsidP="00434C83">
      <w:pPr>
        <w:spacing w:after="0"/>
        <w:rPr>
          <w:b/>
          <w:bCs/>
          <w:color w:val="153D63" w:themeColor="text2" w:themeTint="E6"/>
          <w:sz w:val="24"/>
          <w:szCs w:val="24"/>
        </w:rPr>
      </w:pPr>
    </w:p>
    <w:p w14:paraId="7581568C" w14:textId="73B8F0C9" w:rsidR="00434C83" w:rsidRPr="00362DFB" w:rsidRDefault="00434C83" w:rsidP="00434C83">
      <w:pPr>
        <w:spacing w:after="0"/>
        <w:rPr>
          <w:b/>
          <w:bCs/>
          <w:sz w:val="24"/>
          <w:szCs w:val="24"/>
        </w:rPr>
      </w:pPr>
      <w:r w:rsidRPr="00362DFB">
        <w:rPr>
          <w:b/>
          <w:bCs/>
          <w:sz w:val="24"/>
          <w:szCs w:val="24"/>
        </w:rPr>
        <w:t xml:space="preserve">Essential </w:t>
      </w:r>
      <w:r w:rsidR="0080212F" w:rsidRPr="00362DFB">
        <w:rPr>
          <w:b/>
          <w:bCs/>
          <w:sz w:val="24"/>
          <w:szCs w:val="24"/>
        </w:rPr>
        <w:t>criteria</w:t>
      </w:r>
    </w:p>
    <w:p w14:paraId="371B7B74" w14:textId="611106FC" w:rsidR="0080212F" w:rsidRPr="0080212F" w:rsidRDefault="00362DFB" w:rsidP="0080212F">
      <w:pPr>
        <w:pStyle w:val="ListParagraph"/>
        <w:numPr>
          <w:ilvl w:val="0"/>
          <w:numId w:val="2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Excellent critical analytical skills with the a</w:t>
      </w:r>
      <w:r w:rsidR="0080212F" w:rsidRPr="0080212F">
        <w:rPr>
          <w:sz w:val="24"/>
          <w:szCs w:val="24"/>
        </w:rPr>
        <w:t>bility to</w:t>
      </w:r>
      <w:r>
        <w:rPr>
          <w:sz w:val="24"/>
          <w:szCs w:val="24"/>
        </w:rPr>
        <w:t xml:space="preserve"> review,</w:t>
      </w:r>
      <w:r w:rsidR="0080212F" w:rsidRPr="0080212F">
        <w:rPr>
          <w:sz w:val="24"/>
          <w:szCs w:val="24"/>
        </w:rPr>
        <w:t xml:space="preserve"> collate and analyse information, assess options and make recommendations for action.</w:t>
      </w:r>
    </w:p>
    <w:p w14:paraId="64809DE6" w14:textId="77777777" w:rsidR="00333189" w:rsidRPr="00333189" w:rsidRDefault="00362DFB" w:rsidP="00362DFB">
      <w:pPr>
        <w:pStyle w:val="ListParagraph"/>
        <w:numPr>
          <w:ilvl w:val="0"/>
          <w:numId w:val="21"/>
        </w:numPr>
        <w:spacing w:after="0"/>
        <w:rPr>
          <w:b/>
          <w:bCs/>
          <w:color w:val="153D63" w:themeColor="text2" w:themeTint="E6"/>
          <w:sz w:val="24"/>
          <w:szCs w:val="24"/>
        </w:rPr>
      </w:pPr>
      <w:r>
        <w:rPr>
          <w:sz w:val="24"/>
          <w:szCs w:val="24"/>
        </w:rPr>
        <w:t>Good</w:t>
      </w:r>
      <w:r w:rsidR="0080212F">
        <w:rPr>
          <w:sz w:val="24"/>
          <w:szCs w:val="24"/>
        </w:rPr>
        <w:t xml:space="preserve"> communication skills with the ability to engage</w:t>
      </w:r>
      <w:r w:rsidR="00434C83" w:rsidRPr="00BA57D2">
        <w:rPr>
          <w:sz w:val="24"/>
          <w:szCs w:val="24"/>
        </w:rPr>
        <w:t xml:space="preserve"> clearly and appropriately with a range of people at all levels</w:t>
      </w:r>
      <w:r>
        <w:rPr>
          <w:sz w:val="24"/>
          <w:szCs w:val="24"/>
        </w:rPr>
        <w:t xml:space="preserve">, through different channels. </w:t>
      </w:r>
    </w:p>
    <w:p w14:paraId="637D5E79" w14:textId="1CC2493E" w:rsidR="00362DFB" w:rsidRPr="00362DFB" w:rsidRDefault="00434C83" w:rsidP="00362DFB">
      <w:pPr>
        <w:pStyle w:val="ListParagraph"/>
        <w:numPr>
          <w:ilvl w:val="0"/>
          <w:numId w:val="21"/>
        </w:numPr>
        <w:spacing w:after="0"/>
        <w:rPr>
          <w:b/>
          <w:bCs/>
          <w:color w:val="153D63" w:themeColor="text2" w:themeTint="E6"/>
          <w:sz w:val="24"/>
          <w:szCs w:val="24"/>
        </w:rPr>
      </w:pPr>
      <w:r w:rsidRPr="00BA57D2">
        <w:rPr>
          <w:sz w:val="24"/>
          <w:szCs w:val="24"/>
        </w:rPr>
        <w:t xml:space="preserve">Strong organisational skills with </w:t>
      </w:r>
      <w:r w:rsidR="00362DFB">
        <w:rPr>
          <w:sz w:val="24"/>
          <w:szCs w:val="24"/>
        </w:rPr>
        <w:t>experience of working independently to</w:t>
      </w:r>
      <w:r w:rsidRPr="00BA57D2">
        <w:rPr>
          <w:sz w:val="24"/>
          <w:szCs w:val="24"/>
        </w:rPr>
        <w:t xml:space="preserve"> </w:t>
      </w:r>
      <w:r>
        <w:rPr>
          <w:sz w:val="24"/>
          <w:szCs w:val="24"/>
        </w:rPr>
        <w:t>prioritis</w:t>
      </w:r>
      <w:r w:rsidR="00362DFB">
        <w:rPr>
          <w:sz w:val="24"/>
          <w:szCs w:val="24"/>
        </w:rPr>
        <w:t>e competing</w:t>
      </w:r>
      <w:r>
        <w:rPr>
          <w:sz w:val="24"/>
          <w:szCs w:val="24"/>
        </w:rPr>
        <w:t xml:space="preserve"> workloads and </w:t>
      </w:r>
      <w:r w:rsidR="00362DFB">
        <w:rPr>
          <w:sz w:val="24"/>
          <w:szCs w:val="24"/>
        </w:rPr>
        <w:t xml:space="preserve">deliver </w:t>
      </w:r>
      <w:r w:rsidR="00F75E32">
        <w:rPr>
          <w:sz w:val="24"/>
          <w:szCs w:val="24"/>
        </w:rPr>
        <w:t xml:space="preserve">high-quality </w:t>
      </w:r>
      <w:r w:rsidR="00362DFB">
        <w:rPr>
          <w:sz w:val="24"/>
          <w:szCs w:val="24"/>
        </w:rPr>
        <w:t>outputs within</w:t>
      </w:r>
      <w:r w:rsidRPr="00434C83">
        <w:rPr>
          <w:sz w:val="24"/>
          <w:szCs w:val="24"/>
        </w:rPr>
        <w:t xml:space="preserve"> tight deadlines.</w:t>
      </w:r>
      <w:r w:rsidRPr="00434C83">
        <w:rPr>
          <w:b/>
          <w:bCs/>
          <w:color w:val="153D63" w:themeColor="text2" w:themeTint="E6"/>
          <w:sz w:val="24"/>
          <w:szCs w:val="24"/>
        </w:rPr>
        <w:t xml:space="preserve"> </w:t>
      </w:r>
    </w:p>
    <w:p w14:paraId="6D90FCE6" w14:textId="44BD426D" w:rsidR="00434C83" w:rsidRPr="00FF54C7" w:rsidRDefault="00434C83" w:rsidP="00434C83">
      <w:pPr>
        <w:pStyle w:val="ListParagraph"/>
        <w:numPr>
          <w:ilvl w:val="0"/>
          <w:numId w:val="21"/>
        </w:numPr>
        <w:spacing w:after="0"/>
        <w:rPr>
          <w:b/>
          <w:bCs/>
          <w:color w:val="153D63" w:themeColor="text2" w:themeTint="E6"/>
          <w:sz w:val="24"/>
          <w:szCs w:val="24"/>
        </w:rPr>
      </w:pPr>
      <w:r>
        <w:rPr>
          <w:sz w:val="24"/>
          <w:szCs w:val="24"/>
        </w:rPr>
        <w:t xml:space="preserve">Strong IT skills with experience using </w:t>
      </w:r>
      <w:r w:rsidRPr="00BA57D2">
        <w:rPr>
          <w:sz w:val="24"/>
          <w:szCs w:val="24"/>
        </w:rPr>
        <w:t xml:space="preserve">Microsoft Office </w:t>
      </w:r>
      <w:r>
        <w:rPr>
          <w:sz w:val="24"/>
          <w:szCs w:val="24"/>
        </w:rPr>
        <w:t xml:space="preserve">(Word, Excel,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 xml:space="preserve">) </w:t>
      </w:r>
      <w:r w:rsidRPr="00BA57D2">
        <w:rPr>
          <w:sz w:val="24"/>
          <w:szCs w:val="24"/>
        </w:rPr>
        <w:t xml:space="preserve">including Teams and </w:t>
      </w:r>
      <w:proofErr w:type="spellStart"/>
      <w:r w:rsidRPr="00BA57D2">
        <w:rPr>
          <w:sz w:val="24"/>
          <w:szCs w:val="24"/>
        </w:rPr>
        <w:t>Sharepoint</w:t>
      </w:r>
      <w:proofErr w:type="spellEnd"/>
      <w:r w:rsidRPr="00BA57D2">
        <w:rPr>
          <w:sz w:val="24"/>
          <w:szCs w:val="24"/>
        </w:rPr>
        <w:t xml:space="preserve">. </w:t>
      </w:r>
    </w:p>
    <w:p w14:paraId="25C97269" w14:textId="39AF6E30" w:rsidR="00156BA6" w:rsidRPr="00362DFB" w:rsidRDefault="00156BA6" w:rsidP="00156BA6">
      <w:pPr>
        <w:pStyle w:val="ListParagraph"/>
        <w:numPr>
          <w:ilvl w:val="0"/>
          <w:numId w:val="21"/>
        </w:numPr>
        <w:spacing w:after="0"/>
        <w:rPr>
          <w:b/>
          <w:bCs/>
          <w:color w:val="153D63" w:themeColor="text2" w:themeTint="E6"/>
          <w:sz w:val="24"/>
          <w:szCs w:val="24"/>
        </w:rPr>
      </w:pPr>
      <w:r w:rsidRPr="00362DFB">
        <w:rPr>
          <w:sz w:val="24"/>
          <w:szCs w:val="24"/>
        </w:rPr>
        <w:t xml:space="preserve">Experience of working as part of a small team, </w:t>
      </w:r>
      <w:r w:rsidRPr="00362DFB">
        <w:rPr>
          <w:sz w:val="24"/>
          <w:szCs w:val="24"/>
        </w:rPr>
        <w:t>ideally within the charity or public sector, with flexibility to adapt to changing business needs</w:t>
      </w:r>
      <w:r>
        <w:rPr>
          <w:sz w:val="24"/>
          <w:szCs w:val="24"/>
        </w:rPr>
        <w:t xml:space="preserve"> and priorities.</w:t>
      </w:r>
    </w:p>
    <w:p w14:paraId="13E1AC5C" w14:textId="77777777" w:rsidR="00434C83" w:rsidRDefault="00434C83" w:rsidP="00362DFB">
      <w:pPr>
        <w:spacing w:after="0"/>
      </w:pPr>
    </w:p>
    <w:p w14:paraId="7F07B3CD" w14:textId="1290EAD2" w:rsidR="00434C83" w:rsidRPr="00362DFB" w:rsidRDefault="00434C83" w:rsidP="00362DFB">
      <w:pPr>
        <w:spacing w:after="0"/>
        <w:rPr>
          <w:b/>
          <w:bCs/>
          <w:sz w:val="24"/>
          <w:szCs w:val="24"/>
        </w:rPr>
      </w:pPr>
      <w:r w:rsidRPr="00362DFB">
        <w:rPr>
          <w:b/>
          <w:bCs/>
          <w:sz w:val="24"/>
          <w:szCs w:val="24"/>
        </w:rPr>
        <w:t>Desirable criteria</w:t>
      </w:r>
    </w:p>
    <w:p w14:paraId="1B4481C5" w14:textId="2BF5CE84" w:rsidR="00F4137B" w:rsidRPr="00333189" w:rsidRDefault="00333189" w:rsidP="00F4137B">
      <w:pPr>
        <w:pStyle w:val="ListParagraph"/>
        <w:numPr>
          <w:ilvl w:val="0"/>
          <w:numId w:val="32"/>
        </w:numPr>
        <w:spacing w:after="0"/>
        <w:rPr>
          <w:b/>
          <w:bCs/>
          <w:color w:val="153D63" w:themeColor="text2" w:themeTint="E6"/>
          <w:sz w:val="24"/>
          <w:szCs w:val="24"/>
        </w:rPr>
      </w:pPr>
      <w:r>
        <w:rPr>
          <w:sz w:val="24"/>
          <w:szCs w:val="24"/>
        </w:rPr>
        <w:t>A degree level qualification.</w:t>
      </w:r>
    </w:p>
    <w:p w14:paraId="38A08C04" w14:textId="07AB477D" w:rsidR="00F4137B" w:rsidRPr="00362DFB" w:rsidRDefault="00F4137B" w:rsidP="00F4137B">
      <w:pPr>
        <w:pStyle w:val="ListParagraph"/>
        <w:numPr>
          <w:ilvl w:val="0"/>
          <w:numId w:val="32"/>
        </w:numPr>
        <w:spacing w:after="0"/>
        <w:rPr>
          <w:b/>
          <w:bCs/>
          <w:color w:val="153D63" w:themeColor="text2" w:themeTint="E6"/>
          <w:sz w:val="24"/>
          <w:szCs w:val="24"/>
        </w:rPr>
      </w:pPr>
      <w:r>
        <w:rPr>
          <w:sz w:val="24"/>
          <w:szCs w:val="24"/>
        </w:rPr>
        <w:t>Relevant work experience with knowledge of and/or interest in</w:t>
      </w:r>
      <w:r w:rsidR="00333189">
        <w:rPr>
          <w:sz w:val="24"/>
          <w:szCs w:val="24"/>
        </w:rPr>
        <w:t xml:space="preserve"> charitable</w:t>
      </w:r>
      <w:r>
        <w:rPr>
          <w:sz w:val="24"/>
          <w:szCs w:val="24"/>
        </w:rPr>
        <w:t xml:space="preserve"> grant-making, research funding or higher education</w:t>
      </w:r>
    </w:p>
    <w:p w14:paraId="4A63472F" w14:textId="018B6BC1" w:rsidR="00434C83" w:rsidRPr="00362DFB" w:rsidRDefault="00434C83" w:rsidP="00434C83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362DFB">
        <w:rPr>
          <w:sz w:val="24"/>
          <w:szCs w:val="24"/>
        </w:rPr>
        <w:t xml:space="preserve">Experience using </w:t>
      </w:r>
      <w:r w:rsidR="00362DFB">
        <w:rPr>
          <w:sz w:val="24"/>
          <w:szCs w:val="24"/>
        </w:rPr>
        <w:t>specialist</w:t>
      </w:r>
      <w:r w:rsidR="00F75E32">
        <w:rPr>
          <w:sz w:val="24"/>
          <w:szCs w:val="24"/>
        </w:rPr>
        <w:t xml:space="preserve"> </w:t>
      </w:r>
      <w:r w:rsidR="008D5BB8">
        <w:rPr>
          <w:sz w:val="24"/>
          <w:szCs w:val="24"/>
        </w:rPr>
        <w:t xml:space="preserve">customer relationship management </w:t>
      </w:r>
      <w:r w:rsidR="00362DFB">
        <w:rPr>
          <w:sz w:val="24"/>
          <w:szCs w:val="24"/>
        </w:rPr>
        <w:t xml:space="preserve">systems or software e.g. </w:t>
      </w:r>
      <w:r w:rsidRPr="00362DFB">
        <w:rPr>
          <w:sz w:val="24"/>
          <w:szCs w:val="24"/>
        </w:rPr>
        <w:t>Salesforce</w:t>
      </w:r>
    </w:p>
    <w:p w14:paraId="621ED9BF" w14:textId="1B1E39FC" w:rsidR="00362DFB" w:rsidRPr="00362DFB" w:rsidRDefault="00434C83" w:rsidP="00362DFB">
      <w:pPr>
        <w:pStyle w:val="ListParagraph"/>
        <w:numPr>
          <w:ilvl w:val="0"/>
          <w:numId w:val="32"/>
        </w:numPr>
        <w:spacing w:after="0"/>
        <w:rPr>
          <w:b/>
          <w:bCs/>
          <w:color w:val="153D63" w:themeColor="text2" w:themeTint="E6"/>
          <w:sz w:val="24"/>
          <w:szCs w:val="24"/>
        </w:rPr>
      </w:pPr>
      <w:r w:rsidRPr="00362DFB">
        <w:rPr>
          <w:sz w:val="24"/>
          <w:szCs w:val="24"/>
        </w:rPr>
        <w:t>Knowledge and understanding of key issues affecting the higher education sector in Scotland</w:t>
      </w:r>
    </w:p>
    <w:p w14:paraId="326D8845" w14:textId="77777777" w:rsidR="00362DFB" w:rsidRDefault="00362DFB" w:rsidP="00362DFB">
      <w:pPr>
        <w:spacing w:after="0"/>
        <w:rPr>
          <w:b/>
          <w:bCs/>
          <w:color w:val="153D63" w:themeColor="text2" w:themeTint="E6"/>
          <w:sz w:val="24"/>
          <w:szCs w:val="24"/>
        </w:rPr>
      </w:pPr>
    </w:p>
    <w:p w14:paraId="06DBAAC7" w14:textId="26D946A9" w:rsidR="00362DFB" w:rsidRDefault="00362DFB" w:rsidP="00362DFB">
      <w:pPr>
        <w:spacing w:after="0"/>
        <w:rPr>
          <w:b/>
          <w:bCs/>
          <w:color w:val="153D63" w:themeColor="text2" w:themeTint="E6"/>
          <w:sz w:val="24"/>
          <w:szCs w:val="24"/>
        </w:rPr>
      </w:pPr>
      <w:r>
        <w:rPr>
          <w:b/>
          <w:bCs/>
          <w:color w:val="153D63" w:themeColor="text2" w:themeTint="E6"/>
          <w:sz w:val="24"/>
          <w:szCs w:val="24"/>
        </w:rPr>
        <w:t>How to apply</w:t>
      </w:r>
    </w:p>
    <w:p w14:paraId="004C4E65" w14:textId="4B223C51" w:rsidR="00F75E32" w:rsidRDefault="00362DFB" w:rsidP="00362DFB">
      <w:pPr>
        <w:spacing w:after="0"/>
        <w:rPr>
          <w:sz w:val="24"/>
          <w:szCs w:val="24"/>
        </w:rPr>
      </w:pPr>
      <w:r w:rsidRPr="00F75E32">
        <w:rPr>
          <w:sz w:val="24"/>
          <w:szCs w:val="24"/>
        </w:rPr>
        <w:t>You should apply in writing</w:t>
      </w:r>
      <w:r w:rsidR="00F75E32">
        <w:rPr>
          <w:sz w:val="24"/>
          <w:szCs w:val="24"/>
        </w:rPr>
        <w:t xml:space="preserve"> to admin@carnegie-trust.org</w:t>
      </w:r>
      <w:r w:rsidRPr="00F75E32">
        <w:rPr>
          <w:sz w:val="24"/>
          <w:szCs w:val="24"/>
        </w:rPr>
        <w:t xml:space="preserve"> </w:t>
      </w:r>
      <w:r w:rsidR="00F75E32">
        <w:rPr>
          <w:sz w:val="24"/>
          <w:szCs w:val="24"/>
        </w:rPr>
        <w:t>with</w:t>
      </w:r>
      <w:r w:rsidRPr="00F75E32">
        <w:rPr>
          <w:sz w:val="24"/>
          <w:szCs w:val="24"/>
        </w:rPr>
        <w:t xml:space="preserve"> a copy of your CV and a </w:t>
      </w:r>
      <w:r w:rsidR="00F75E32" w:rsidRPr="00F75E32">
        <w:rPr>
          <w:sz w:val="24"/>
          <w:szCs w:val="24"/>
        </w:rPr>
        <w:t>supporting statement</w:t>
      </w:r>
      <w:r w:rsidRPr="00F75E32">
        <w:rPr>
          <w:sz w:val="24"/>
          <w:szCs w:val="24"/>
        </w:rPr>
        <w:t xml:space="preserve"> </w:t>
      </w:r>
      <w:r w:rsidR="00F75E32" w:rsidRPr="00F75E32">
        <w:rPr>
          <w:sz w:val="24"/>
          <w:szCs w:val="24"/>
        </w:rPr>
        <w:t>explaining how</w:t>
      </w:r>
      <w:r w:rsidRPr="00F75E32">
        <w:rPr>
          <w:sz w:val="24"/>
          <w:szCs w:val="24"/>
        </w:rPr>
        <w:t xml:space="preserve"> your experience </w:t>
      </w:r>
      <w:r w:rsidR="00F75E32" w:rsidRPr="00F75E32">
        <w:rPr>
          <w:sz w:val="24"/>
          <w:szCs w:val="24"/>
        </w:rPr>
        <w:t>meets the essential and desirable criteria for the role, and your motivation for applying for the post.</w:t>
      </w:r>
      <w:r w:rsidRPr="00F75E32">
        <w:rPr>
          <w:sz w:val="24"/>
          <w:szCs w:val="24"/>
        </w:rPr>
        <w:t xml:space="preserve"> </w:t>
      </w:r>
      <w:r w:rsidR="00E81C6F">
        <w:rPr>
          <w:sz w:val="24"/>
          <w:szCs w:val="24"/>
        </w:rPr>
        <w:t>Applications should be received by 5pm on Friday 13</w:t>
      </w:r>
      <w:r w:rsidR="00E81C6F" w:rsidRPr="00E81C6F">
        <w:rPr>
          <w:sz w:val="24"/>
          <w:szCs w:val="24"/>
          <w:vertAlign w:val="superscript"/>
        </w:rPr>
        <w:t>th</w:t>
      </w:r>
      <w:r w:rsidR="00E81C6F">
        <w:rPr>
          <w:sz w:val="24"/>
          <w:szCs w:val="24"/>
        </w:rPr>
        <w:t xml:space="preserve"> September 2024.</w:t>
      </w:r>
    </w:p>
    <w:p w14:paraId="5B17F2A0" w14:textId="77777777" w:rsidR="00F4137B" w:rsidRDefault="00F4137B" w:rsidP="00362DFB">
      <w:pPr>
        <w:spacing w:after="0"/>
        <w:rPr>
          <w:sz w:val="24"/>
          <w:szCs w:val="24"/>
        </w:rPr>
      </w:pPr>
    </w:p>
    <w:p w14:paraId="17E7789C" w14:textId="77777777" w:rsidR="00333189" w:rsidRDefault="00333189" w:rsidP="00362DFB">
      <w:pPr>
        <w:spacing w:after="0"/>
        <w:rPr>
          <w:sz w:val="24"/>
          <w:szCs w:val="24"/>
        </w:rPr>
      </w:pPr>
    </w:p>
    <w:p w14:paraId="2A24DD64" w14:textId="1E6EA9AE" w:rsidR="00F4137B" w:rsidRPr="00F75E32" w:rsidRDefault="00F4137B" w:rsidP="00362DFB">
      <w:pPr>
        <w:spacing w:after="0"/>
        <w:rPr>
          <w:sz w:val="24"/>
          <w:szCs w:val="24"/>
        </w:rPr>
      </w:pPr>
    </w:p>
    <w:sectPr w:rsidR="00F4137B" w:rsidRPr="00F75E32" w:rsidSect="00F477DC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5AC34" w14:textId="77777777" w:rsidR="001B6BE2" w:rsidRDefault="001B6BE2" w:rsidP="00E73A93">
      <w:pPr>
        <w:spacing w:after="0" w:line="240" w:lineRule="auto"/>
      </w:pPr>
      <w:r>
        <w:separator/>
      </w:r>
    </w:p>
  </w:endnote>
  <w:endnote w:type="continuationSeparator" w:id="0">
    <w:p w14:paraId="0F39AA4E" w14:textId="77777777" w:rsidR="001B6BE2" w:rsidRDefault="001B6BE2" w:rsidP="00E7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5760" w14:textId="291FF28B" w:rsidR="00E73A93" w:rsidRPr="00E73A93" w:rsidRDefault="00E73A93" w:rsidP="00E73A93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CCBF" w14:textId="77777777" w:rsidR="00F477DC" w:rsidRDefault="00F477DC" w:rsidP="00F477DC">
    <w:pPr>
      <w:pStyle w:val="Footer"/>
    </w:pPr>
    <w:r>
      <w:t>*The Trust is currently undertaking a review of its Pay Policy. The advertised salary is the minimum that the successful candidate can expect to receive.</w:t>
    </w:r>
  </w:p>
  <w:p w14:paraId="5875DBF3" w14:textId="77777777" w:rsidR="00F477DC" w:rsidRDefault="00F47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2DF5E" w14:textId="77777777" w:rsidR="001B6BE2" w:rsidRDefault="001B6BE2" w:rsidP="00E73A93">
      <w:pPr>
        <w:spacing w:after="0" w:line="240" w:lineRule="auto"/>
      </w:pPr>
      <w:r>
        <w:separator/>
      </w:r>
    </w:p>
  </w:footnote>
  <w:footnote w:type="continuationSeparator" w:id="0">
    <w:p w14:paraId="12A7483F" w14:textId="77777777" w:rsidR="001B6BE2" w:rsidRDefault="001B6BE2" w:rsidP="00E7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570CA" w14:textId="6E04ED44" w:rsidR="00A743B1" w:rsidRDefault="00A743B1" w:rsidP="00A743B1">
    <w:pPr>
      <w:pStyle w:val="Header"/>
      <w:jc w:val="right"/>
    </w:pPr>
    <w:r>
      <w:rPr>
        <w:noProof/>
      </w:rPr>
      <w:drawing>
        <wp:inline distT="0" distB="0" distL="0" distR="0" wp14:anchorId="4E0F3B85" wp14:editId="396B33DC">
          <wp:extent cx="1848255" cy="457200"/>
          <wp:effectExtent l="0" t="0" r="0" b="0"/>
          <wp:docPr id="156435559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74" cy="45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2A90"/>
    <w:multiLevelType w:val="hybridMultilevel"/>
    <w:tmpl w:val="FCE68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5854"/>
    <w:multiLevelType w:val="hybridMultilevel"/>
    <w:tmpl w:val="AB68604C"/>
    <w:lvl w:ilvl="0" w:tplc="860879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2049"/>
    <w:multiLevelType w:val="multilevel"/>
    <w:tmpl w:val="ADB0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FE6175"/>
    <w:multiLevelType w:val="multilevel"/>
    <w:tmpl w:val="3592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24429"/>
    <w:multiLevelType w:val="hybridMultilevel"/>
    <w:tmpl w:val="6D0A8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83625"/>
    <w:multiLevelType w:val="hybridMultilevel"/>
    <w:tmpl w:val="9D763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D4D9E"/>
    <w:multiLevelType w:val="hybridMultilevel"/>
    <w:tmpl w:val="2D8236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F16996"/>
    <w:multiLevelType w:val="multilevel"/>
    <w:tmpl w:val="BD50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75314F"/>
    <w:multiLevelType w:val="multilevel"/>
    <w:tmpl w:val="E30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9E51DD"/>
    <w:multiLevelType w:val="hybridMultilevel"/>
    <w:tmpl w:val="819E08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E1E7B"/>
    <w:multiLevelType w:val="hybridMultilevel"/>
    <w:tmpl w:val="222AE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5D6F13"/>
    <w:multiLevelType w:val="multilevel"/>
    <w:tmpl w:val="E934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EA2EFF"/>
    <w:multiLevelType w:val="multilevel"/>
    <w:tmpl w:val="4CE45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BC83857"/>
    <w:multiLevelType w:val="hybridMultilevel"/>
    <w:tmpl w:val="43E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E5CF3"/>
    <w:multiLevelType w:val="hybridMultilevel"/>
    <w:tmpl w:val="5E8CB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8038A"/>
    <w:multiLevelType w:val="hybridMultilevel"/>
    <w:tmpl w:val="EC703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31FFD"/>
    <w:multiLevelType w:val="multilevel"/>
    <w:tmpl w:val="D824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4A2A7E"/>
    <w:multiLevelType w:val="multilevel"/>
    <w:tmpl w:val="BC5E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7248C7"/>
    <w:multiLevelType w:val="hybridMultilevel"/>
    <w:tmpl w:val="2C26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34FAD"/>
    <w:multiLevelType w:val="multilevel"/>
    <w:tmpl w:val="B176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B42A7D"/>
    <w:multiLevelType w:val="multilevel"/>
    <w:tmpl w:val="69F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172587"/>
    <w:multiLevelType w:val="hybridMultilevel"/>
    <w:tmpl w:val="1AC41D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D05154"/>
    <w:multiLevelType w:val="multilevel"/>
    <w:tmpl w:val="750E0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AF336A5"/>
    <w:multiLevelType w:val="multilevel"/>
    <w:tmpl w:val="35B2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6C0745"/>
    <w:multiLevelType w:val="multilevel"/>
    <w:tmpl w:val="16E2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C778C4"/>
    <w:multiLevelType w:val="hybridMultilevel"/>
    <w:tmpl w:val="89A4E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F79D7"/>
    <w:multiLevelType w:val="multilevel"/>
    <w:tmpl w:val="1DF2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637C10"/>
    <w:multiLevelType w:val="hybridMultilevel"/>
    <w:tmpl w:val="6D921D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B44C2C"/>
    <w:multiLevelType w:val="hybridMultilevel"/>
    <w:tmpl w:val="F6E08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45E99"/>
    <w:multiLevelType w:val="multilevel"/>
    <w:tmpl w:val="D576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CA4E6D"/>
    <w:multiLevelType w:val="multilevel"/>
    <w:tmpl w:val="EB5C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8044053">
    <w:abstractNumId w:val="5"/>
  </w:num>
  <w:num w:numId="2" w16cid:durableId="1086534709">
    <w:abstractNumId w:val="5"/>
  </w:num>
  <w:num w:numId="3" w16cid:durableId="34814036">
    <w:abstractNumId w:val="4"/>
  </w:num>
  <w:num w:numId="4" w16cid:durableId="671418146">
    <w:abstractNumId w:val="9"/>
  </w:num>
  <w:num w:numId="5" w16cid:durableId="1267617173">
    <w:abstractNumId w:val="3"/>
  </w:num>
  <w:num w:numId="6" w16cid:durableId="284045999">
    <w:abstractNumId w:val="10"/>
  </w:num>
  <w:num w:numId="7" w16cid:durableId="1198740854">
    <w:abstractNumId w:val="15"/>
  </w:num>
  <w:num w:numId="8" w16cid:durableId="645938729">
    <w:abstractNumId w:val="24"/>
  </w:num>
  <w:num w:numId="9" w16cid:durableId="1577544680">
    <w:abstractNumId w:val="0"/>
  </w:num>
  <w:num w:numId="10" w16cid:durableId="2075086177">
    <w:abstractNumId w:val="14"/>
  </w:num>
  <w:num w:numId="11" w16cid:durableId="1542789451">
    <w:abstractNumId w:val="28"/>
  </w:num>
  <w:num w:numId="12" w16cid:durableId="1875192497">
    <w:abstractNumId w:val="21"/>
  </w:num>
  <w:num w:numId="13" w16cid:durableId="489911630">
    <w:abstractNumId w:val="25"/>
  </w:num>
  <w:num w:numId="14" w16cid:durableId="1002706485">
    <w:abstractNumId w:val="6"/>
  </w:num>
  <w:num w:numId="15" w16cid:durableId="1450514426">
    <w:abstractNumId w:val="1"/>
  </w:num>
  <w:num w:numId="16" w16cid:durableId="1793864299">
    <w:abstractNumId w:val="27"/>
  </w:num>
  <w:num w:numId="17" w16cid:durableId="1345135072">
    <w:abstractNumId w:val="18"/>
  </w:num>
  <w:num w:numId="18" w16cid:durableId="808471709">
    <w:abstractNumId w:val="26"/>
  </w:num>
  <w:num w:numId="19" w16cid:durableId="136647321">
    <w:abstractNumId w:val="22"/>
  </w:num>
  <w:num w:numId="20" w16cid:durableId="41830121">
    <w:abstractNumId w:val="12"/>
  </w:num>
  <w:num w:numId="21" w16cid:durableId="272178599">
    <w:abstractNumId w:val="7"/>
  </w:num>
  <w:num w:numId="22" w16cid:durableId="2028216387">
    <w:abstractNumId w:val="11"/>
  </w:num>
  <w:num w:numId="23" w16cid:durableId="183324882">
    <w:abstractNumId w:val="23"/>
  </w:num>
  <w:num w:numId="24" w16cid:durableId="812061566">
    <w:abstractNumId w:val="16"/>
  </w:num>
  <w:num w:numId="25" w16cid:durableId="1051727495">
    <w:abstractNumId w:val="29"/>
  </w:num>
  <w:num w:numId="26" w16cid:durableId="2146239265">
    <w:abstractNumId w:val="19"/>
  </w:num>
  <w:num w:numId="27" w16cid:durableId="721292026">
    <w:abstractNumId w:val="8"/>
  </w:num>
  <w:num w:numId="28" w16cid:durableId="249966451">
    <w:abstractNumId w:val="17"/>
  </w:num>
  <w:num w:numId="29" w16cid:durableId="291667278">
    <w:abstractNumId w:val="2"/>
  </w:num>
  <w:num w:numId="30" w16cid:durableId="2033022792">
    <w:abstractNumId w:val="30"/>
  </w:num>
  <w:num w:numId="31" w16cid:durableId="754057759">
    <w:abstractNumId w:val="20"/>
  </w:num>
  <w:num w:numId="32" w16cid:durableId="9512095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18"/>
    <w:rsid w:val="00011B43"/>
    <w:rsid w:val="0001314C"/>
    <w:rsid w:val="000138D1"/>
    <w:rsid w:val="00021EAD"/>
    <w:rsid w:val="000309AD"/>
    <w:rsid w:val="0003717B"/>
    <w:rsid w:val="00045B20"/>
    <w:rsid w:val="00071828"/>
    <w:rsid w:val="000762B6"/>
    <w:rsid w:val="00090064"/>
    <w:rsid w:val="00090D98"/>
    <w:rsid w:val="000944D3"/>
    <w:rsid w:val="000A3F88"/>
    <w:rsid w:val="000D79E8"/>
    <w:rsid w:val="000F22F2"/>
    <w:rsid w:val="000F5CA5"/>
    <w:rsid w:val="00101CD2"/>
    <w:rsid w:val="00112526"/>
    <w:rsid w:val="001141A6"/>
    <w:rsid w:val="00115743"/>
    <w:rsid w:val="00116EF6"/>
    <w:rsid w:val="0013612A"/>
    <w:rsid w:val="00143094"/>
    <w:rsid w:val="00151FE5"/>
    <w:rsid w:val="00156BA6"/>
    <w:rsid w:val="001614A9"/>
    <w:rsid w:val="00171D69"/>
    <w:rsid w:val="0018154B"/>
    <w:rsid w:val="00184299"/>
    <w:rsid w:val="001A4D07"/>
    <w:rsid w:val="001A68E0"/>
    <w:rsid w:val="001B5946"/>
    <w:rsid w:val="001B5FE8"/>
    <w:rsid w:val="001B6BE2"/>
    <w:rsid w:val="001E0F69"/>
    <w:rsid w:val="001E4036"/>
    <w:rsid w:val="001F4E87"/>
    <w:rsid w:val="00205047"/>
    <w:rsid w:val="00214CEE"/>
    <w:rsid w:val="00220C64"/>
    <w:rsid w:val="0023344F"/>
    <w:rsid w:val="0024659F"/>
    <w:rsid w:val="00252B80"/>
    <w:rsid w:val="00267B89"/>
    <w:rsid w:val="00271A3A"/>
    <w:rsid w:val="002934DE"/>
    <w:rsid w:val="002A74E1"/>
    <w:rsid w:val="002B02E1"/>
    <w:rsid w:val="002B15C8"/>
    <w:rsid w:val="002B2DBE"/>
    <w:rsid w:val="002E1D5F"/>
    <w:rsid w:val="003015CB"/>
    <w:rsid w:val="00317308"/>
    <w:rsid w:val="00320E75"/>
    <w:rsid w:val="00331216"/>
    <w:rsid w:val="00333189"/>
    <w:rsid w:val="00334ADE"/>
    <w:rsid w:val="00344B33"/>
    <w:rsid w:val="00362DFB"/>
    <w:rsid w:val="003728F7"/>
    <w:rsid w:val="003738DE"/>
    <w:rsid w:val="00380C3A"/>
    <w:rsid w:val="003B055A"/>
    <w:rsid w:val="003C7893"/>
    <w:rsid w:val="003D3D31"/>
    <w:rsid w:val="003E3279"/>
    <w:rsid w:val="00405CF9"/>
    <w:rsid w:val="00434C83"/>
    <w:rsid w:val="00444692"/>
    <w:rsid w:val="0047704B"/>
    <w:rsid w:val="00497097"/>
    <w:rsid w:val="004B072C"/>
    <w:rsid w:val="004F6833"/>
    <w:rsid w:val="00500D99"/>
    <w:rsid w:val="00557D86"/>
    <w:rsid w:val="0056123B"/>
    <w:rsid w:val="0056252B"/>
    <w:rsid w:val="005753CA"/>
    <w:rsid w:val="00575662"/>
    <w:rsid w:val="00585D60"/>
    <w:rsid w:val="00593254"/>
    <w:rsid w:val="005C5E49"/>
    <w:rsid w:val="005E2F3B"/>
    <w:rsid w:val="005E31FC"/>
    <w:rsid w:val="005F2D60"/>
    <w:rsid w:val="005F31C9"/>
    <w:rsid w:val="00627B16"/>
    <w:rsid w:val="0063601D"/>
    <w:rsid w:val="00672166"/>
    <w:rsid w:val="00682AE9"/>
    <w:rsid w:val="006A7CF1"/>
    <w:rsid w:val="006D675B"/>
    <w:rsid w:val="006F285E"/>
    <w:rsid w:val="006F694A"/>
    <w:rsid w:val="00705011"/>
    <w:rsid w:val="00717180"/>
    <w:rsid w:val="00756E44"/>
    <w:rsid w:val="0076561D"/>
    <w:rsid w:val="0077184A"/>
    <w:rsid w:val="00796EB6"/>
    <w:rsid w:val="007974D7"/>
    <w:rsid w:val="007B1A69"/>
    <w:rsid w:val="007C3C96"/>
    <w:rsid w:val="007C482F"/>
    <w:rsid w:val="007D03A9"/>
    <w:rsid w:val="007D17B5"/>
    <w:rsid w:val="007E3516"/>
    <w:rsid w:val="007E7197"/>
    <w:rsid w:val="007F27FF"/>
    <w:rsid w:val="00801E3B"/>
    <w:rsid w:val="0080212F"/>
    <w:rsid w:val="00842601"/>
    <w:rsid w:val="008455FD"/>
    <w:rsid w:val="008501A7"/>
    <w:rsid w:val="00853806"/>
    <w:rsid w:val="00864296"/>
    <w:rsid w:val="0087712E"/>
    <w:rsid w:val="008806A0"/>
    <w:rsid w:val="0088447C"/>
    <w:rsid w:val="00884F95"/>
    <w:rsid w:val="00890DAB"/>
    <w:rsid w:val="008953AF"/>
    <w:rsid w:val="008A4F47"/>
    <w:rsid w:val="008C51E6"/>
    <w:rsid w:val="008D5BB8"/>
    <w:rsid w:val="008E4FAE"/>
    <w:rsid w:val="008E7326"/>
    <w:rsid w:val="008F74EB"/>
    <w:rsid w:val="0090349D"/>
    <w:rsid w:val="00912764"/>
    <w:rsid w:val="009134F5"/>
    <w:rsid w:val="00920257"/>
    <w:rsid w:val="00943C9E"/>
    <w:rsid w:val="00966C7F"/>
    <w:rsid w:val="00967BF3"/>
    <w:rsid w:val="00975980"/>
    <w:rsid w:val="00997D98"/>
    <w:rsid w:val="009A4FCA"/>
    <w:rsid w:val="009A596B"/>
    <w:rsid w:val="009D5FF5"/>
    <w:rsid w:val="009E6405"/>
    <w:rsid w:val="00A00722"/>
    <w:rsid w:val="00A27B23"/>
    <w:rsid w:val="00A52761"/>
    <w:rsid w:val="00A65BB9"/>
    <w:rsid w:val="00A743B1"/>
    <w:rsid w:val="00A9749B"/>
    <w:rsid w:val="00AC63C0"/>
    <w:rsid w:val="00B07EE5"/>
    <w:rsid w:val="00B15FFE"/>
    <w:rsid w:val="00B17C68"/>
    <w:rsid w:val="00B40484"/>
    <w:rsid w:val="00B65336"/>
    <w:rsid w:val="00BA57D2"/>
    <w:rsid w:val="00BB1FB9"/>
    <w:rsid w:val="00BD5318"/>
    <w:rsid w:val="00BE1517"/>
    <w:rsid w:val="00BF0A8E"/>
    <w:rsid w:val="00BF5E78"/>
    <w:rsid w:val="00C14F6F"/>
    <w:rsid w:val="00C2411A"/>
    <w:rsid w:val="00C41888"/>
    <w:rsid w:val="00C5497C"/>
    <w:rsid w:val="00C634CF"/>
    <w:rsid w:val="00C65778"/>
    <w:rsid w:val="00CA18CC"/>
    <w:rsid w:val="00CA6964"/>
    <w:rsid w:val="00CB3791"/>
    <w:rsid w:val="00CD1340"/>
    <w:rsid w:val="00CF0347"/>
    <w:rsid w:val="00D04C3C"/>
    <w:rsid w:val="00D05400"/>
    <w:rsid w:val="00D10D52"/>
    <w:rsid w:val="00D15ACC"/>
    <w:rsid w:val="00D27C56"/>
    <w:rsid w:val="00D34EB7"/>
    <w:rsid w:val="00D37B4E"/>
    <w:rsid w:val="00D43516"/>
    <w:rsid w:val="00D74372"/>
    <w:rsid w:val="00D8441E"/>
    <w:rsid w:val="00D93B36"/>
    <w:rsid w:val="00DA37E6"/>
    <w:rsid w:val="00DA5071"/>
    <w:rsid w:val="00DB3FBD"/>
    <w:rsid w:val="00DB43AD"/>
    <w:rsid w:val="00DC41BE"/>
    <w:rsid w:val="00DD4AE0"/>
    <w:rsid w:val="00DD6BC3"/>
    <w:rsid w:val="00DE3882"/>
    <w:rsid w:val="00DE6EBE"/>
    <w:rsid w:val="00E50F2B"/>
    <w:rsid w:val="00E5767E"/>
    <w:rsid w:val="00E73A93"/>
    <w:rsid w:val="00E76BE0"/>
    <w:rsid w:val="00E81C6F"/>
    <w:rsid w:val="00E8298F"/>
    <w:rsid w:val="00E84718"/>
    <w:rsid w:val="00E87475"/>
    <w:rsid w:val="00EB5DA0"/>
    <w:rsid w:val="00EC590A"/>
    <w:rsid w:val="00EC5EC5"/>
    <w:rsid w:val="00ED6733"/>
    <w:rsid w:val="00F1723D"/>
    <w:rsid w:val="00F23A4F"/>
    <w:rsid w:val="00F24ABE"/>
    <w:rsid w:val="00F34E68"/>
    <w:rsid w:val="00F40CE9"/>
    <w:rsid w:val="00F4137B"/>
    <w:rsid w:val="00F477DC"/>
    <w:rsid w:val="00F75E32"/>
    <w:rsid w:val="00F804A3"/>
    <w:rsid w:val="00F922B6"/>
    <w:rsid w:val="00F94CCC"/>
    <w:rsid w:val="00FA053D"/>
    <w:rsid w:val="00FA677B"/>
    <w:rsid w:val="00FC1873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20E3"/>
  <w15:chartTrackingRefBased/>
  <w15:docId w15:val="{846DC0B8-8842-4878-9FA8-251FF8FE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Outline1"/>
    <w:basedOn w:val="Normal"/>
    <w:next w:val="Normal"/>
    <w:link w:val="Heading1Char"/>
    <w:qFormat/>
    <w:rsid w:val="00E84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Outline2"/>
    <w:basedOn w:val="Normal"/>
    <w:next w:val="Normal"/>
    <w:link w:val="Heading2Char"/>
    <w:unhideWhenUsed/>
    <w:qFormat/>
    <w:rsid w:val="00E8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Outline3"/>
    <w:basedOn w:val="Normal"/>
    <w:next w:val="Normal"/>
    <w:link w:val="Heading3Char"/>
    <w:unhideWhenUsed/>
    <w:qFormat/>
    <w:rsid w:val="00E84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basedOn w:val="DefaultParagraphFont"/>
    <w:link w:val="Heading1"/>
    <w:uiPriority w:val="9"/>
    <w:rsid w:val="00E84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E84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Outline3 Char"/>
    <w:basedOn w:val="DefaultParagraphFont"/>
    <w:link w:val="Heading3"/>
    <w:uiPriority w:val="9"/>
    <w:rsid w:val="00E84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847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7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7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7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3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A93"/>
  </w:style>
  <w:style w:type="paragraph" w:styleId="Footer">
    <w:name w:val="footer"/>
    <w:basedOn w:val="Normal"/>
    <w:link w:val="FooterChar"/>
    <w:uiPriority w:val="99"/>
    <w:unhideWhenUsed/>
    <w:rsid w:val="00E73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A93"/>
  </w:style>
  <w:style w:type="character" w:styleId="Hyperlink">
    <w:name w:val="Hyperlink"/>
    <w:basedOn w:val="DefaultParagraphFont"/>
    <w:uiPriority w:val="99"/>
    <w:unhideWhenUsed/>
    <w:rsid w:val="00045B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1730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308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F1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1723D"/>
  </w:style>
  <w:style w:type="character" w:customStyle="1" w:styleId="eop">
    <w:name w:val="eop"/>
    <w:basedOn w:val="DefaultParagraphFont"/>
    <w:rsid w:val="00F1723D"/>
  </w:style>
  <w:style w:type="table" w:styleId="TableGrid">
    <w:name w:val="Table Grid"/>
    <w:basedOn w:val="TableNormal"/>
    <w:uiPriority w:val="39"/>
    <w:rsid w:val="00557D8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4C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CCC"/>
    <w:pPr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CCC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76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11BA0D9C3F44FB461FD2442B5F50F" ma:contentTypeVersion="12" ma:contentTypeDescription="Create a new document." ma:contentTypeScope="" ma:versionID="b869fd14b82a892c9cb0b16c83d0abf5">
  <xsd:schema xmlns:xsd="http://www.w3.org/2001/XMLSchema" xmlns:xs="http://www.w3.org/2001/XMLSchema" xmlns:p="http://schemas.microsoft.com/office/2006/metadata/properties" xmlns:ns2="94a7309d-912d-454d-a630-b1afcae32b9e" xmlns:ns3="707f18e1-005b-444b-9e48-d24b380ee302" targetNamespace="http://schemas.microsoft.com/office/2006/metadata/properties" ma:root="true" ma:fieldsID="2f84e6424e6130b9132ea3afd6703d37" ns2:_="" ns3:_="">
    <xsd:import namespace="94a7309d-912d-454d-a630-b1afcae32b9e"/>
    <xsd:import namespace="707f18e1-005b-444b-9e48-d24b380ee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7309d-912d-454d-a630-b1afcae32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f18e1-005b-444b-9e48-d24b380ee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19E47-12BD-4DA0-A9FE-EBEAB3B98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CBD07-D790-4E0D-A341-8855621EA6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8C3779-9196-4ED2-895D-213E81591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7309d-912d-454d-a630-b1afcae32b9e"/>
    <ds:schemaRef ds:uri="707f18e1-005b-444b-9e48-d24b380ee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5060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Krus</dc:creator>
  <cp:keywords/>
  <dc:description/>
  <cp:lastModifiedBy>Hannah Garrow</cp:lastModifiedBy>
  <cp:revision>2</cp:revision>
  <dcterms:created xsi:type="dcterms:W3CDTF">2024-08-23T09:47:00Z</dcterms:created>
  <dcterms:modified xsi:type="dcterms:W3CDTF">2024-08-23T09:47:00Z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0x01010030A11BA0D9C3F44FB461FD2442B5F50F</vt:lpwstr>
  </property>
</Properties>
</file>