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2410"/>
        <w:gridCol w:w="4914"/>
      </w:tblGrid>
      <w:tr w:rsidR="002E6E2B" w:rsidRPr="00393841" w14:paraId="0BAF112F" w14:textId="77777777" w:rsidTr="002E5F3B">
        <w:trPr>
          <w:jc w:val="center"/>
        </w:trPr>
        <w:tc>
          <w:tcPr>
            <w:tcW w:w="3116" w:type="dxa"/>
            <w:shd w:val="clear" w:color="auto" w:fill="385623" w:themeFill="accent6" w:themeFillShade="80"/>
          </w:tcPr>
          <w:p w14:paraId="16784877" w14:textId="0D043CAB" w:rsidR="00D70FEF" w:rsidRPr="00FD0839" w:rsidRDefault="00D70FEF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FD0839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JOB TITLE</w:t>
            </w:r>
          </w:p>
        </w:tc>
        <w:tc>
          <w:tcPr>
            <w:tcW w:w="2410" w:type="dxa"/>
            <w:shd w:val="clear" w:color="auto" w:fill="385623" w:themeFill="accent6" w:themeFillShade="80"/>
          </w:tcPr>
          <w:p w14:paraId="1F80BD99" w14:textId="77777777" w:rsidR="00D70FEF" w:rsidRPr="00FD0839" w:rsidRDefault="00D70FEF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FD0839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Reports to</w:t>
            </w:r>
          </w:p>
        </w:tc>
        <w:tc>
          <w:tcPr>
            <w:tcW w:w="4914" w:type="dxa"/>
            <w:shd w:val="clear" w:color="auto" w:fill="385623" w:themeFill="accent6" w:themeFillShade="80"/>
          </w:tcPr>
          <w:p w14:paraId="28F64B2F" w14:textId="09735266" w:rsidR="00D70FEF" w:rsidRPr="00FD0839" w:rsidRDefault="0084667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Location</w:t>
            </w:r>
          </w:p>
        </w:tc>
      </w:tr>
      <w:tr w:rsidR="006D355D" w:rsidRPr="00661F72" w14:paraId="7FD3E234" w14:textId="77777777" w:rsidTr="002E5F3B">
        <w:trPr>
          <w:trHeight w:val="139"/>
          <w:jc w:val="center"/>
        </w:trPr>
        <w:tc>
          <w:tcPr>
            <w:tcW w:w="3116" w:type="dxa"/>
          </w:tcPr>
          <w:p w14:paraId="67F6D743" w14:textId="37D7AAB9" w:rsidR="00150849" w:rsidRPr="00114960" w:rsidRDefault="00114960" w:rsidP="00114960">
            <w:r w:rsidRPr="0011496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Community </w:t>
            </w:r>
            <w:r w:rsidR="003E7C12">
              <w:rPr>
                <w:rFonts w:asciiTheme="majorHAnsi" w:hAnsiTheme="majorHAnsi" w:cstheme="majorHAnsi"/>
                <w:b/>
                <w:sz w:val="22"/>
                <w:szCs w:val="22"/>
              </w:rPr>
              <w:t>and Events Assistant</w:t>
            </w:r>
          </w:p>
        </w:tc>
        <w:tc>
          <w:tcPr>
            <w:tcW w:w="2410" w:type="dxa"/>
          </w:tcPr>
          <w:p w14:paraId="03AD174F" w14:textId="65D93C6A" w:rsidR="00037340" w:rsidRPr="00661F72" w:rsidRDefault="003E7C12" w:rsidP="00B578E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Corporate </w:t>
            </w:r>
            <w:r w:rsidR="005A038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Partnerships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and Community </w:t>
            </w:r>
            <w:r w:rsidR="006A1C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Development </w:t>
            </w:r>
            <w:r w:rsidR="005A038B">
              <w:rPr>
                <w:rFonts w:asciiTheme="majorHAnsi" w:hAnsiTheme="majorHAnsi" w:cstheme="majorHAnsi"/>
                <w:b/>
                <w:sz w:val="22"/>
                <w:szCs w:val="22"/>
              </w:rPr>
              <w:t>Manager</w:t>
            </w:r>
          </w:p>
        </w:tc>
        <w:tc>
          <w:tcPr>
            <w:tcW w:w="4914" w:type="dxa"/>
          </w:tcPr>
          <w:p w14:paraId="5E4B0A38" w14:textId="4151566C" w:rsidR="00817982" w:rsidRPr="00661F72" w:rsidRDefault="007409E3" w:rsidP="00C86F4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61F7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2E5F3B" w:rsidRPr="00320B76">
              <w:rPr>
                <w:rFonts w:asciiTheme="minorHAnsi" w:hAnsiTheme="minorHAnsi" w:cstheme="minorHAnsi"/>
                <w:sz w:val="22"/>
                <w:szCs w:val="22"/>
              </w:rPr>
              <w:t>Social Bite, 1 Leith Walk</w:t>
            </w:r>
            <w:r w:rsidR="002E5F3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E5F3B" w:rsidRPr="00320B76">
              <w:rPr>
                <w:rFonts w:asciiTheme="minorHAnsi" w:hAnsiTheme="minorHAnsi" w:cstheme="minorHAnsi"/>
                <w:sz w:val="22"/>
                <w:szCs w:val="22"/>
              </w:rPr>
              <w:t xml:space="preserve"> Edinburgh</w:t>
            </w:r>
            <w:r w:rsidR="002E5F3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E5F3B" w:rsidRPr="00320B76">
              <w:rPr>
                <w:rFonts w:asciiTheme="minorHAnsi" w:hAnsiTheme="minorHAnsi" w:cstheme="minorHAnsi"/>
                <w:sz w:val="22"/>
                <w:szCs w:val="22"/>
              </w:rPr>
              <w:t xml:space="preserve"> EH6 8LN.  Flexibility with remote working.</w:t>
            </w:r>
            <w:r w:rsidR="002E5F3B">
              <w:rPr>
                <w:rFonts w:asciiTheme="minorHAnsi" w:hAnsiTheme="minorHAnsi" w:cstheme="minorHAnsi"/>
                <w:sz w:val="22"/>
                <w:szCs w:val="22"/>
              </w:rPr>
              <w:t xml:space="preserve">  Will entail travel across the Central Belt of Scotland</w:t>
            </w:r>
            <w:r w:rsidR="008503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84150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8503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4150">
              <w:rPr>
                <w:rFonts w:asciiTheme="minorHAnsi" w:hAnsiTheme="minorHAnsi" w:cstheme="minorHAnsi"/>
                <w:sz w:val="22"/>
                <w:szCs w:val="22"/>
              </w:rPr>
              <w:t xml:space="preserve">occasionally Dundee and </w:t>
            </w:r>
            <w:proofErr w:type="spellStart"/>
            <w:r w:rsidR="00084150">
              <w:rPr>
                <w:rFonts w:asciiTheme="minorHAnsi" w:hAnsiTheme="minorHAnsi" w:cstheme="minorHAnsi"/>
                <w:sz w:val="22"/>
                <w:szCs w:val="22"/>
              </w:rPr>
              <w:t>Abderdeen</w:t>
            </w:r>
            <w:proofErr w:type="spellEnd"/>
            <w:r w:rsidR="002E5F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3075ACF5" w14:textId="77777777" w:rsidR="00D70FEF" w:rsidRPr="00661F72" w:rsidRDefault="00D70FEF">
      <w:pPr>
        <w:rPr>
          <w:rFonts w:asciiTheme="majorHAnsi" w:hAnsiTheme="majorHAnsi" w:cstheme="majorHAnsi"/>
          <w:b/>
          <w:sz w:val="22"/>
          <w:szCs w:val="22"/>
        </w:rPr>
        <w:sectPr w:rsidR="00D70FEF" w:rsidRPr="00661F72" w:rsidSect="009468FF">
          <w:headerReference w:type="default" r:id="rId11"/>
          <w:type w:val="continuous"/>
          <w:pgSz w:w="11909" w:h="16834"/>
          <w:pgMar w:top="408" w:right="720" w:bottom="720" w:left="720" w:header="397" w:footer="340" w:gutter="0"/>
          <w:cols w:space="720"/>
          <w:formProt w:val="0"/>
          <w:docGrid w:linePitch="326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shd w:val="clear" w:color="auto" w:fill="A8D08D" w:themeFill="accent6" w:themeFillTint="9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2E6E2B" w:rsidRPr="00661F72" w14:paraId="14B180F5" w14:textId="77777777" w:rsidTr="00FD0839">
        <w:trPr>
          <w:cantSplit/>
          <w:tblHeader/>
          <w:jc w:val="center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385623" w:themeFill="accent6" w:themeFillShade="80"/>
          </w:tcPr>
          <w:p w14:paraId="13FAB9AB" w14:textId="57745520" w:rsidR="00D70FEF" w:rsidRPr="00661F72" w:rsidRDefault="00393841" w:rsidP="00E8256D">
            <w:pPr>
              <w:spacing w:line="360" w:lineRule="auto"/>
              <w:ind w:left="132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661F72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WHAT IS THE PURPOSE OF THE ROLE?</w:t>
            </w:r>
          </w:p>
        </w:tc>
      </w:tr>
    </w:tbl>
    <w:p w14:paraId="78ACF471" w14:textId="77777777" w:rsidR="00D70FEF" w:rsidRPr="00661F72" w:rsidRDefault="00D70FEF">
      <w:pPr>
        <w:spacing w:line="20" w:lineRule="exact"/>
        <w:rPr>
          <w:rFonts w:asciiTheme="majorHAnsi" w:hAnsiTheme="majorHAnsi" w:cstheme="majorHAnsi"/>
          <w:sz w:val="22"/>
          <w:szCs w:val="22"/>
        </w:rPr>
        <w:sectPr w:rsidR="00D70FEF" w:rsidRPr="00661F72">
          <w:type w:val="continuous"/>
          <w:pgSz w:w="11909" w:h="16834"/>
          <w:pgMar w:top="720" w:right="720" w:bottom="720" w:left="720" w:header="706" w:footer="706" w:gutter="0"/>
          <w:cols w:space="720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D70FEF" w:rsidRPr="00661F72" w14:paraId="53802A17" w14:textId="77777777" w:rsidTr="00ED2E6E">
        <w:trPr>
          <w:trHeight w:val="1284"/>
          <w:jc w:val="center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B888" w14:textId="77777777" w:rsidR="00B43BD5" w:rsidRDefault="00E62A8B" w:rsidP="009E4E51">
            <w:pPr>
              <w:spacing w:line="240" w:lineRule="auto"/>
              <w:ind w:left="288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To</w:t>
            </w:r>
            <w:r w:rsidR="006C3511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A93FAB">
              <w:rPr>
                <w:rFonts w:ascii="Calibri" w:hAnsi="Calibri" w:cs="Tahoma"/>
                <w:sz w:val="22"/>
                <w:szCs w:val="22"/>
              </w:rPr>
              <w:t>assist with</w:t>
            </w:r>
            <w:r w:rsidR="00084150">
              <w:rPr>
                <w:rFonts w:ascii="Calibri" w:hAnsi="Calibri" w:cs="Tahoma"/>
                <w:sz w:val="22"/>
                <w:szCs w:val="22"/>
              </w:rPr>
              <w:t xml:space="preserve"> the delivery of</w:t>
            </w:r>
            <w:r w:rsidR="005109B4">
              <w:rPr>
                <w:rFonts w:ascii="Calibri" w:hAnsi="Calibri" w:cs="Tahoma"/>
                <w:sz w:val="22"/>
                <w:szCs w:val="22"/>
              </w:rPr>
              <w:t xml:space="preserve"> Social Bite’s campaigns and events, and</w:t>
            </w:r>
            <w:r w:rsidR="00A93FAB">
              <w:rPr>
                <w:rFonts w:ascii="Calibri" w:hAnsi="Calibri" w:cs="Tahoma"/>
                <w:sz w:val="22"/>
                <w:szCs w:val="22"/>
              </w:rPr>
              <w:t xml:space="preserve"> activity led by supporters in the community.</w:t>
            </w:r>
            <w:r w:rsidR="009E4E51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69207C">
              <w:rPr>
                <w:rFonts w:ascii="Calibri" w:hAnsi="Calibri" w:cs="Tahoma"/>
                <w:sz w:val="22"/>
                <w:szCs w:val="22"/>
              </w:rPr>
              <w:t>This involves</w:t>
            </w:r>
            <w:r w:rsidR="009E4E51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C70A65">
              <w:rPr>
                <w:rFonts w:ascii="Calibri" w:hAnsi="Calibri" w:cs="Tahoma"/>
                <w:sz w:val="22"/>
                <w:szCs w:val="22"/>
              </w:rPr>
              <w:t xml:space="preserve">a </w:t>
            </w:r>
            <w:proofErr w:type="gramStart"/>
            <w:r w:rsidR="007A2AFB">
              <w:rPr>
                <w:rFonts w:ascii="Calibri" w:hAnsi="Calibri" w:cs="Tahoma"/>
                <w:sz w:val="22"/>
                <w:szCs w:val="22"/>
              </w:rPr>
              <w:t>wide-range</w:t>
            </w:r>
            <w:proofErr w:type="gramEnd"/>
            <w:r w:rsidR="00C70A65">
              <w:rPr>
                <w:rFonts w:ascii="Calibri" w:hAnsi="Calibri" w:cs="Tahoma"/>
                <w:sz w:val="22"/>
                <w:szCs w:val="22"/>
              </w:rPr>
              <w:t xml:space="preserve"> of tasks</w:t>
            </w:r>
            <w:r w:rsidR="007A2AFB">
              <w:rPr>
                <w:rFonts w:ascii="Calibri" w:hAnsi="Calibri" w:cs="Tahoma"/>
                <w:sz w:val="22"/>
                <w:szCs w:val="22"/>
              </w:rPr>
              <w:t xml:space="preserve"> which will vary day by day</w:t>
            </w:r>
            <w:r w:rsidR="00C70A65">
              <w:rPr>
                <w:rFonts w:ascii="Calibri" w:hAnsi="Calibri" w:cs="Tahoma"/>
                <w:sz w:val="22"/>
                <w:szCs w:val="22"/>
              </w:rPr>
              <w:t xml:space="preserve">, from </w:t>
            </w:r>
            <w:r w:rsidR="00E70411">
              <w:rPr>
                <w:rFonts w:ascii="Calibri" w:hAnsi="Calibri" w:cs="Tahoma"/>
                <w:sz w:val="22"/>
                <w:szCs w:val="22"/>
              </w:rPr>
              <w:t xml:space="preserve">helping at </w:t>
            </w:r>
            <w:r w:rsidR="005D3D35">
              <w:rPr>
                <w:rFonts w:ascii="Calibri" w:hAnsi="Calibri" w:cs="Tahoma"/>
                <w:sz w:val="22"/>
                <w:szCs w:val="22"/>
              </w:rPr>
              <w:t xml:space="preserve">on-site events to </w:t>
            </w:r>
            <w:r w:rsidR="00737692">
              <w:rPr>
                <w:rFonts w:ascii="Calibri" w:hAnsi="Calibri" w:cs="Tahoma"/>
                <w:sz w:val="22"/>
                <w:szCs w:val="22"/>
              </w:rPr>
              <w:t xml:space="preserve">the </w:t>
            </w:r>
            <w:r w:rsidR="00A961D1">
              <w:rPr>
                <w:rFonts w:ascii="Calibri" w:hAnsi="Calibri" w:cs="Tahoma"/>
                <w:sz w:val="22"/>
                <w:szCs w:val="22"/>
              </w:rPr>
              <w:t xml:space="preserve">distribution of marketing materials, and from taking minutes to </w:t>
            </w:r>
            <w:r w:rsidR="00B43BD5">
              <w:rPr>
                <w:rFonts w:ascii="Calibri" w:hAnsi="Calibri" w:cs="Tahoma"/>
                <w:sz w:val="22"/>
                <w:szCs w:val="22"/>
              </w:rPr>
              <w:t>building good relationships with local supporters.</w:t>
            </w:r>
          </w:p>
          <w:p w14:paraId="06FB0B19" w14:textId="48FF68F7" w:rsidR="009E4E51" w:rsidRDefault="004E55D1" w:rsidP="009E4E51">
            <w:pPr>
              <w:spacing w:line="240" w:lineRule="auto"/>
              <w:ind w:left="288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4CC8EEDB" w14:textId="5C523AA9" w:rsidR="00713256" w:rsidRPr="00BE722B" w:rsidRDefault="00CF4CD3" w:rsidP="009E4E51">
            <w:pPr>
              <w:spacing w:line="240" w:lineRule="auto"/>
              <w:ind w:left="288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This role exists to help Social Bite m</w:t>
            </w:r>
            <w:r w:rsidR="00DB1D0C">
              <w:rPr>
                <w:rFonts w:ascii="Calibri" w:hAnsi="Calibri" w:cs="Tahoma"/>
                <w:sz w:val="22"/>
                <w:szCs w:val="22"/>
              </w:rPr>
              <w:t xml:space="preserve">aximise </w:t>
            </w:r>
            <w:r w:rsidR="007915D7">
              <w:rPr>
                <w:rFonts w:ascii="Calibri" w:hAnsi="Calibri" w:cs="Tahoma"/>
                <w:sz w:val="22"/>
                <w:szCs w:val="22"/>
              </w:rPr>
              <w:t xml:space="preserve">awareness, engagement and </w:t>
            </w:r>
            <w:r w:rsidR="0024265C" w:rsidRPr="0024265C">
              <w:rPr>
                <w:rFonts w:ascii="Calibri" w:hAnsi="Calibri" w:cs="Tahoma"/>
                <w:sz w:val="22"/>
                <w:szCs w:val="22"/>
              </w:rPr>
              <w:t>funds</w:t>
            </w:r>
            <w:r w:rsidR="00DB1D0C">
              <w:rPr>
                <w:rFonts w:ascii="Calibri" w:hAnsi="Calibri" w:cs="Tahoma"/>
                <w:sz w:val="22"/>
                <w:szCs w:val="22"/>
              </w:rPr>
              <w:t xml:space="preserve"> raised</w:t>
            </w:r>
            <w:r w:rsidR="0024265C" w:rsidRPr="0024265C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7915D7">
              <w:rPr>
                <w:rFonts w:ascii="Calibri" w:hAnsi="Calibri" w:cs="Tahoma"/>
                <w:sz w:val="22"/>
                <w:szCs w:val="22"/>
              </w:rPr>
              <w:t xml:space="preserve">across a </w:t>
            </w:r>
            <w:r w:rsidR="00DF30B1">
              <w:rPr>
                <w:rFonts w:ascii="Calibri" w:hAnsi="Calibri" w:cs="Tahoma"/>
                <w:sz w:val="22"/>
                <w:szCs w:val="22"/>
              </w:rPr>
              <w:t>variety of</w:t>
            </w:r>
            <w:r w:rsidR="0024265C" w:rsidRPr="0024265C">
              <w:rPr>
                <w:rFonts w:ascii="Calibri" w:hAnsi="Calibri" w:cs="Tahoma"/>
                <w:sz w:val="22"/>
                <w:szCs w:val="22"/>
              </w:rPr>
              <w:t xml:space="preserve"> sources</w:t>
            </w:r>
            <w:r w:rsidR="00283A1D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DF30B1">
              <w:rPr>
                <w:rFonts w:ascii="Calibri" w:hAnsi="Calibri" w:cs="Tahoma"/>
                <w:sz w:val="22"/>
                <w:szCs w:val="22"/>
              </w:rPr>
              <w:t>including</w:t>
            </w:r>
            <w:r w:rsidR="00283A1D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492D34">
              <w:rPr>
                <w:rFonts w:ascii="Calibri" w:hAnsi="Calibri" w:cs="Tahoma"/>
                <w:sz w:val="22"/>
                <w:szCs w:val="22"/>
              </w:rPr>
              <w:t xml:space="preserve">our </w:t>
            </w:r>
            <w:r w:rsidR="00EB5562">
              <w:rPr>
                <w:rFonts w:ascii="Calibri" w:hAnsi="Calibri" w:cs="Tahoma"/>
                <w:sz w:val="22"/>
                <w:szCs w:val="22"/>
              </w:rPr>
              <w:t>‘</w:t>
            </w:r>
            <w:r w:rsidR="00492D34">
              <w:rPr>
                <w:rFonts w:ascii="Calibri" w:hAnsi="Calibri" w:cs="Tahoma"/>
                <w:sz w:val="22"/>
                <w:szCs w:val="22"/>
              </w:rPr>
              <w:t>Festival of Kindness</w:t>
            </w:r>
            <w:r w:rsidR="00EB5562">
              <w:rPr>
                <w:rFonts w:ascii="Calibri" w:hAnsi="Calibri" w:cs="Tahoma"/>
                <w:sz w:val="22"/>
                <w:szCs w:val="22"/>
              </w:rPr>
              <w:t>’</w:t>
            </w:r>
            <w:r w:rsidR="00492D34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EB5562">
              <w:rPr>
                <w:rFonts w:ascii="Calibri" w:hAnsi="Calibri" w:cs="Tahoma"/>
                <w:sz w:val="22"/>
                <w:szCs w:val="22"/>
              </w:rPr>
              <w:t xml:space="preserve">Christmas </w:t>
            </w:r>
            <w:r w:rsidR="00492D34">
              <w:rPr>
                <w:rFonts w:ascii="Calibri" w:hAnsi="Calibri" w:cs="Tahoma"/>
                <w:sz w:val="22"/>
                <w:szCs w:val="22"/>
              </w:rPr>
              <w:t xml:space="preserve">campaign and city-centre </w:t>
            </w:r>
            <w:r w:rsidR="00EB5562">
              <w:rPr>
                <w:rFonts w:ascii="Calibri" w:hAnsi="Calibri" w:cs="Tahoma"/>
                <w:sz w:val="22"/>
                <w:szCs w:val="22"/>
              </w:rPr>
              <w:t>‘</w:t>
            </w:r>
            <w:r w:rsidR="00492D34">
              <w:rPr>
                <w:rFonts w:ascii="Calibri" w:hAnsi="Calibri" w:cs="Tahoma"/>
                <w:sz w:val="22"/>
                <w:szCs w:val="22"/>
              </w:rPr>
              <w:t>Trees of Kindness</w:t>
            </w:r>
            <w:r w:rsidR="00EB5562">
              <w:rPr>
                <w:rFonts w:ascii="Calibri" w:hAnsi="Calibri" w:cs="Tahoma"/>
                <w:sz w:val="22"/>
                <w:szCs w:val="22"/>
              </w:rPr>
              <w:t>’</w:t>
            </w:r>
            <w:r w:rsidR="00492D34">
              <w:rPr>
                <w:rFonts w:ascii="Calibri" w:hAnsi="Calibri" w:cs="Tahoma"/>
                <w:sz w:val="22"/>
                <w:szCs w:val="22"/>
              </w:rPr>
              <w:t xml:space="preserve">, </w:t>
            </w:r>
            <w:r w:rsidR="00EB5562">
              <w:rPr>
                <w:rFonts w:ascii="Calibri" w:hAnsi="Calibri" w:cs="Tahoma"/>
                <w:sz w:val="22"/>
                <w:szCs w:val="22"/>
              </w:rPr>
              <w:t xml:space="preserve">and year-round </w:t>
            </w:r>
            <w:r w:rsidR="00DF093A">
              <w:rPr>
                <w:rFonts w:ascii="Calibri" w:hAnsi="Calibri" w:cs="Tahoma"/>
                <w:sz w:val="22"/>
                <w:szCs w:val="22"/>
              </w:rPr>
              <w:t xml:space="preserve">through support from </w:t>
            </w:r>
            <w:r w:rsidR="00D922B1">
              <w:rPr>
                <w:rFonts w:ascii="Calibri" w:hAnsi="Calibri" w:cs="Tahoma"/>
                <w:sz w:val="22"/>
                <w:szCs w:val="22"/>
              </w:rPr>
              <w:t xml:space="preserve">schools and universities, </w:t>
            </w:r>
            <w:r w:rsidR="00890023">
              <w:rPr>
                <w:rFonts w:ascii="Calibri" w:hAnsi="Calibri" w:cs="Tahoma"/>
                <w:sz w:val="22"/>
                <w:szCs w:val="22"/>
              </w:rPr>
              <w:t>local groups and businesses,</w:t>
            </w:r>
            <w:r w:rsidR="00DF30B1">
              <w:rPr>
                <w:rFonts w:ascii="Calibri" w:hAnsi="Calibri" w:cs="Tahoma"/>
                <w:sz w:val="22"/>
                <w:szCs w:val="22"/>
              </w:rPr>
              <w:t xml:space="preserve"> community champions, </w:t>
            </w:r>
            <w:r w:rsidR="00890023">
              <w:rPr>
                <w:rFonts w:ascii="Calibri" w:hAnsi="Calibri" w:cs="Tahoma"/>
                <w:sz w:val="22"/>
                <w:szCs w:val="22"/>
              </w:rPr>
              <w:t>participants in challenge events and more.</w:t>
            </w:r>
          </w:p>
        </w:tc>
      </w:tr>
    </w:tbl>
    <w:p w14:paraId="76DB88B9" w14:textId="77777777" w:rsidR="00D70FEF" w:rsidRPr="00393841" w:rsidRDefault="00D70FEF">
      <w:pPr>
        <w:spacing w:line="360" w:lineRule="auto"/>
        <w:rPr>
          <w:rFonts w:asciiTheme="majorHAnsi" w:hAnsiTheme="majorHAnsi" w:cstheme="majorHAnsi"/>
          <w:sz w:val="22"/>
          <w:szCs w:val="22"/>
        </w:rPr>
        <w:sectPr w:rsidR="00D70FEF" w:rsidRPr="00393841">
          <w:type w:val="continuous"/>
          <w:pgSz w:w="11909" w:h="16834"/>
          <w:pgMar w:top="720" w:right="720" w:bottom="720" w:left="720" w:header="706" w:footer="706" w:gutter="0"/>
          <w:cols w:space="720"/>
          <w:formProt w:val="0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2E6E2B" w:rsidRPr="00393841" w14:paraId="4A0413A5" w14:textId="77777777" w:rsidTr="00FD0839">
        <w:trPr>
          <w:cantSplit/>
          <w:tblHeader/>
          <w:jc w:val="center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385623" w:themeFill="accent6" w:themeFillShade="80"/>
          </w:tcPr>
          <w:p w14:paraId="5F6BEA30" w14:textId="3D57E558" w:rsidR="00BD2846" w:rsidRPr="00393841" w:rsidRDefault="00A26B12" w:rsidP="00E8256D">
            <w:pPr>
              <w:spacing w:line="360" w:lineRule="auto"/>
              <w:ind w:left="132"/>
              <w:rPr>
                <w:rFonts w:asciiTheme="majorHAnsi" w:hAnsiTheme="majorHAnsi" w:cstheme="majorHAnsi"/>
                <w:sz w:val="22"/>
                <w:szCs w:val="22"/>
              </w:rPr>
            </w:pPr>
            <w:r w:rsidRPr="00FD0839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MAIN RESPONSIBILITIES </w:t>
            </w:r>
          </w:p>
        </w:tc>
      </w:tr>
      <w:tr w:rsidR="00D70FEF" w:rsidRPr="00393841" w14:paraId="6AF844A4" w14:textId="77777777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EF53" w14:textId="33A94645" w:rsidR="000F5F0E" w:rsidRPr="00DD2B5E" w:rsidRDefault="003D401C" w:rsidP="00DD2B5E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7F46C6">
              <w:rPr>
                <w:rFonts w:asciiTheme="minorHAnsi" w:hAnsiTheme="minorHAnsi" w:cstheme="minorHAnsi"/>
                <w:b/>
              </w:rPr>
              <w:t xml:space="preserve">General </w:t>
            </w:r>
            <w:r w:rsidR="00DD2B5E">
              <w:rPr>
                <w:rFonts w:asciiTheme="minorHAnsi" w:hAnsiTheme="minorHAnsi" w:cstheme="minorHAnsi"/>
                <w:b/>
              </w:rPr>
              <w:t>Fundraising</w:t>
            </w:r>
          </w:p>
          <w:p w14:paraId="04809983" w14:textId="026ECA2F" w:rsidR="003D401C" w:rsidRDefault="000F5F0E" w:rsidP="003D401C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Assist with the r</w:t>
            </w:r>
            <w:r w:rsidR="003D401C" w:rsidRPr="009408DC">
              <w:rPr>
                <w:rFonts w:asciiTheme="minorHAnsi" w:hAnsiTheme="minorHAnsi" w:cstheme="minorHAnsi"/>
                <w:bCs/>
              </w:rPr>
              <w:t>ais</w:t>
            </w:r>
            <w:r w:rsidR="00FD06ED">
              <w:rPr>
                <w:rFonts w:asciiTheme="minorHAnsi" w:hAnsiTheme="minorHAnsi" w:cstheme="minorHAnsi"/>
                <w:bCs/>
              </w:rPr>
              <w:t>ing</w:t>
            </w:r>
            <w:r w:rsidR="003D401C" w:rsidRPr="009408DC">
              <w:rPr>
                <w:rFonts w:asciiTheme="minorHAnsi" w:hAnsiTheme="minorHAnsi" w:cstheme="minorHAnsi"/>
                <w:bCs/>
              </w:rPr>
              <w:t xml:space="preserve"> funds from a range of community fundraising sources</w:t>
            </w:r>
            <w:r w:rsidR="00FD06ED">
              <w:rPr>
                <w:rFonts w:asciiTheme="minorHAnsi" w:hAnsiTheme="minorHAnsi" w:cstheme="minorHAnsi"/>
                <w:bCs/>
              </w:rPr>
              <w:t xml:space="preserve"> – e.g. attending an event, </w:t>
            </w:r>
            <w:r w:rsidR="002D1148">
              <w:rPr>
                <w:rFonts w:asciiTheme="minorHAnsi" w:hAnsiTheme="minorHAnsi" w:cstheme="minorHAnsi"/>
                <w:bCs/>
              </w:rPr>
              <w:t>sending supporting materials, writing emails or letters of thanks</w:t>
            </w:r>
          </w:p>
          <w:p w14:paraId="4857BFBC" w14:textId="73CD084D" w:rsidR="005300D8" w:rsidRPr="008E5EF1" w:rsidRDefault="005300D8" w:rsidP="005300D8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rPr>
                <w:rFonts w:asciiTheme="minorHAnsi" w:hAnsiTheme="minorHAnsi" w:cstheme="minorHAnsi"/>
                <w:bCs/>
              </w:rPr>
            </w:pPr>
            <w:r w:rsidRPr="008E5EF1">
              <w:rPr>
                <w:rFonts w:asciiTheme="minorHAnsi" w:hAnsiTheme="minorHAnsi" w:cstheme="minorHAnsi"/>
                <w:bCs/>
              </w:rPr>
              <w:t xml:space="preserve">Responding to and fulfilling incoming requests from small local businesses, schools, groups </w:t>
            </w:r>
            <w:r>
              <w:rPr>
                <w:rFonts w:asciiTheme="minorHAnsi" w:hAnsiTheme="minorHAnsi" w:cstheme="minorHAnsi"/>
                <w:bCs/>
              </w:rPr>
              <w:t>and so on,</w:t>
            </w:r>
            <w:r w:rsidRPr="008E5EF1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including providing</w:t>
            </w:r>
            <w:r w:rsidRPr="008E5EF1">
              <w:rPr>
                <w:rFonts w:asciiTheme="minorHAnsi" w:hAnsiTheme="minorHAnsi" w:cstheme="minorHAnsi"/>
                <w:bCs/>
              </w:rPr>
              <w:t xml:space="preserve"> info</w:t>
            </w:r>
            <w:r>
              <w:rPr>
                <w:rFonts w:asciiTheme="minorHAnsi" w:hAnsiTheme="minorHAnsi" w:cstheme="minorHAnsi"/>
                <w:bCs/>
              </w:rPr>
              <w:t>rmation</w:t>
            </w:r>
            <w:r w:rsidRPr="008E5EF1">
              <w:rPr>
                <w:rFonts w:asciiTheme="minorHAnsi" w:hAnsiTheme="minorHAnsi" w:cstheme="minorHAnsi"/>
                <w:bCs/>
              </w:rPr>
              <w:t>,</w:t>
            </w:r>
            <w:r w:rsidR="00A672F8">
              <w:rPr>
                <w:rFonts w:asciiTheme="minorHAnsi" w:hAnsiTheme="minorHAnsi" w:cstheme="minorHAnsi"/>
                <w:bCs/>
              </w:rPr>
              <w:t xml:space="preserve"> answering questions, </w:t>
            </w:r>
            <w:proofErr w:type="gramStart"/>
            <w:r w:rsidR="00A672F8">
              <w:rPr>
                <w:rFonts w:asciiTheme="minorHAnsi" w:hAnsiTheme="minorHAnsi" w:cstheme="minorHAnsi"/>
                <w:bCs/>
              </w:rPr>
              <w:t>sign-posting</w:t>
            </w:r>
            <w:proofErr w:type="gramEnd"/>
            <w:r w:rsidR="00A672F8">
              <w:rPr>
                <w:rFonts w:asciiTheme="minorHAnsi" w:hAnsiTheme="minorHAnsi" w:cstheme="minorHAnsi"/>
                <w:bCs/>
              </w:rPr>
              <w:t xml:space="preserve"> to</w:t>
            </w:r>
            <w:r w:rsidRPr="008E5EF1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resources</w:t>
            </w:r>
            <w:r w:rsidR="00800621">
              <w:rPr>
                <w:rFonts w:asciiTheme="minorHAnsi" w:hAnsiTheme="minorHAnsi" w:cstheme="minorHAnsi"/>
                <w:bCs/>
              </w:rPr>
              <w:t xml:space="preserve"> </w:t>
            </w:r>
            <w:r w:rsidRPr="008E5EF1">
              <w:rPr>
                <w:rFonts w:asciiTheme="minorHAnsi" w:hAnsiTheme="minorHAnsi" w:cstheme="minorHAnsi"/>
                <w:bCs/>
              </w:rPr>
              <w:t xml:space="preserve">etc. </w:t>
            </w:r>
          </w:p>
          <w:p w14:paraId="00827B4B" w14:textId="77777777" w:rsidR="00DD2B5E" w:rsidRPr="002B064A" w:rsidRDefault="00DD2B5E" w:rsidP="00DD2B5E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rPr>
                <w:rFonts w:asciiTheme="minorHAnsi" w:hAnsiTheme="minorHAnsi" w:cstheme="minorHAnsi"/>
                <w:bCs/>
              </w:rPr>
            </w:pPr>
            <w:r w:rsidRPr="002B064A">
              <w:rPr>
                <w:rFonts w:asciiTheme="minorHAnsi" w:hAnsiTheme="minorHAnsi" w:cstheme="minorHAnsi"/>
                <w:bCs/>
              </w:rPr>
              <w:t xml:space="preserve">Attend fundraising and </w:t>
            </w:r>
            <w:r>
              <w:rPr>
                <w:rFonts w:asciiTheme="minorHAnsi" w:hAnsiTheme="minorHAnsi" w:cstheme="minorHAnsi"/>
                <w:bCs/>
              </w:rPr>
              <w:t xml:space="preserve">engagement </w:t>
            </w:r>
            <w:r w:rsidRPr="002B064A">
              <w:rPr>
                <w:rFonts w:asciiTheme="minorHAnsi" w:hAnsiTheme="minorHAnsi" w:cstheme="minorHAnsi"/>
                <w:bCs/>
              </w:rPr>
              <w:t>events as required</w:t>
            </w:r>
          </w:p>
          <w:p w14:paraId="57A56E3A" w14:textId="058F6153" w:rsidR="00DD2B5E" w:rsidRPr="0041436A" w:rsidRDefault="00145942" w:rsidP="0041436A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rPr>
                <w:rFonts w:asciiTheme="minorHAnsi" w:hAnsiTheme="minorHAnsi" w:cstheme="minorHAnsi"/>
                <w:bCs/>
              </w:rPr>
            </w:pPr>
            <w:r w:rsidRPr="002B064A">
              <w:rPr>
                <w:rFonts w:asciiTheme="minorHAnsi" w:hAnsiTheme="minorHAnsi" w:cstheme="minorHAnsi"/>
                <w:bCs/>
              </w:rPr>
              <w:t>Communicat</w:t>
            </w:r>
            <w:r>
              <w:rPr>
                <w:rFonts w:asciiTheme="minorHAnsi" w:hAnsiTheme="minorHAnsi" w:cstheme="minorHAnsi"/>
                <w:bCs/>
              </w:rPr>
              <w:t>e</w:t>
            </w:r>
            <w:r w:rsidRPr="002B064A">
              <w:rPr>
                <w:rFonts w:asciiTheme="minorHAnsi" w:hAnsiTheme="minorHAnsi" w:cstheme="minorHAnsi"/>
                <w:bCs/>
              </w:rPr>
              <w:t xml:space="preserve"> effectively with a wide range of audiences verbally, in writing and face to face</w:t>
            </w:r>
          </w:p>
          <w:p w14:paraId="36AEDFAF" w14:textId="66A52027" w:rsidR="003D401C" w:rsidRDefault="003D401C" w:rsidP="003D401C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rPr>
                <w:rFonts w:asciiTheme="minorHAnsi" w:hAnsiTheme="minorHAnsi" w:cstheme="minorHAnsi"/>
                <w:bCs/>
              </w:rPr>
            </w:pPr>
            <w:r w:rsidRPr="009408DC">
              <w:rPr>
                <w:rFonts w:asciiTheme="minorHAnsi" w:hAnsiTheme="minorHAnsi" w:cstheme="minorHAnsi"/>
                <w:bCs/>
              </w:rPr>
              <w:t xml:space="preserve">Develop </w:t>
            </w:r>
            <w:r w:rsidR="00C6592F">
              <w:rPr>
                <w:rFonts w:asciiTheme="minorHAnsi" w:hAnsiTheme="minorHAnsi" w:cstheme="minorHAnsi"/>
                <w:bCs/>
              </w:rPr>
              <w:t>good</w:t>
            </w:r>
            <w:r w:rsidRPr="009408DC">
              <w:rPr>
                <w:rFonts w:asciiTheme="minorHAnsi" w:hAnsiTheme="minorHAnsi" w:cstheme="minorHAnsi"/>
                <w:bCs/>
              </w:rPr>
              <w:t xml:space="preserve"> relationships with all </w:t>
            </w:r>
            <w:r w:rsidR="00C6592F">
              <w:rPr>
                <w:rFonts w:asciiTheme="minorHAnsi" w:hAnsiTheme="minorHAnsi" w:cstheme="minorHAnsi"/>
                <w:bCs/>
              </w:rPr>
              <w:t>supporters you’re in contact with</w:t>
            </w:r>
            <w:r w:rsidRPr="009408DC">
              <w:rPr>
                <w:rFonts w:asciiTheme="minorHAnsi" w:hAnsiTheme="minorHAnsi" w:cstheme="minorHAnsi"/>
                <w:bCs/>
              </w:rPr>
              <w:t xml:space="preserve"> to make them feel valued for their efforts</w:t>
            </w:r>
            <w:r w:rsidR="00DD2B5E">
              <w:rPr>
                <w:rFonts w:asciiTheme="minorHAnsi" w:hAnsiTheme="minorHAnsi" w:cstheme="minorHAnsi"/>
                <w:bCs/>
              </w:rPr>
              <w:t xml:space="preserve"> and ensure </w:t>
            </w:r>
            <w:r w:rsidR="00145942">
              <w:rPr>
                <w:rFonts w:asciiTheme="minorHAnsi" w:hAnsiTheme="minorHAnsi" w:cstheme="minorHAnsi"/>
                <w:bCs/>
              </w:rPr>
              <w:t>excellent supporter care</w:t>
            </w:r>
          </w:p>
          <w:p w14:paraId="1E8CFAD6" w14:textId="77AF5119" w:rsidR="00D01D66" w:rsidRDefault="00D01D66" w:rsidP="003D401C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Potential development opportunity to </w:t>
            </w:r>
            <w:r w:rsidR="00A90E22">
              <w:rPr>
                <w:rFonts w:asciiTheme="minorHAnsi" w:hAnsiTheme="minorHAnsi" w:cstheme="minorHAnsi"/>
                <w:bCs/>
              </w:rPr>
              <w:t>represent Social Bite by giving talks to local schools and groups, if desired.</w:t>
            </w:r>
          </w:p>
          <w:p w14:paraId="6DC81570" w14:textId="4CD8B7E0" w:rsidR="003D401C" w:rsidRDefault="006C1ECA" w:rsidP="003D40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Festival of Kindness campaign</w:t>
            </w:r>
          </w:p>
          <w:p w14:paraId="44B0079F" w14:textId="39B0C73C" w:rsidR="006C1ECA" w:rsidRDefault="008E3AC8" w:rsidP="008E3AC8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E3AC8">
              <w:rPr>
                <w:rFonts w:asciiTheme="minorHAnsi" w:hAnsiTheme="minorHAnsi" w:cstheme="minorHAnsi"/>
                <w:bCs/>
              </w:rPr>
              <w:t xml:space="preserve">Organise, produce and </w:t>
            </w:r>
            <w:r w:rsidR="00433D27">
              <w:rPr>
                <w:rFonts w:asciiTheme="minorHAnsi" w:hAnsiTheme="minorHAnsi" w:cstheme="minorHAnsi"/>
                <w:bCs/>
              </w:rPr>
              <w:t xml:space="preserve">distribute </w:t>
            </w:r>
            <w:r w:rsidR="0021469E">
              <w:rPr>
                <w:rFonts w:asciiTheme="minorHAnsi" w:hAnsiTheme="minorHAnsi" w:cstheme="minorHAnsi"/>
                <w:bCs/>
              </w:rPr>
              <w:t>boxes filled with production and welfare materials / equipment</w:t>
            </w:r>
            <w:r w:rsidR="00433D27">
              <w:rPr>
                <w:rFonts w:asciiTheme="minorHAnsi" w:hAnsiTheme="minorHAnsi" w:cstheme="minorHAnsi"/>
                <w:bCs/>
              </w:rPr>
              <w:t xml:space="preserve"> for the four Tree of Kindness sites in Scotland</w:t>
            </w:r>
            <w:r w:rsidR="00814255">
              <w:rPr>
                <w:rFonts w:asciiTheme="minorHAnsi" w:hAnsiTheme="minorHAnsi" w:cstheme="minorHAnsi"/>
                <w:bCs/>
              </w:rPr>
              <w:t xml:space="preserve"> (arranging postage for anything that needs to be sent down to the site in London)</w:t>
            </w:r>
          </w:p>
          <w:p w14:paraId="6EC440B2" w14:textId="2DE9DAA0" w:rsidR="00D34E2D" w:rsidRPr="00D34E2D" w:rsidRDefault="00F653FC" w:rsidP="00D34E2D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Planning the</w:t>
            </w:r>
            <w:r w:rsidR="00D34E2D" w:rsidRPr="00D34E2D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presence</w:t>
            </w:r>
            <w:r w:rsidR="00D34E2D" w:rsidRPr="00D34E2D">
              <w:rPr>
                <w:rFonts w:asciiTheme="minorHAnsi" w:hAnsiTheme="minorHAnsi" w:cstheme="minorHAnsi"/>
                <w:bCs/>
              </w:rPr>
              <w:t xml:space="preserve"> of Tap2Donate machines </w:t>
            </w:r>
            <w:r>
              <w:rPr>
                <w:rFonts w:asciiTheme="minorHAnsi" w:hAnsiTheme="minorHAnsi" w:cstheme="minorHAnsi"/>
                <w:bCs/>
              </w:rPr>
              <w:t>at</w:t>
            </w:r>
            <w:r w:rsidR="00D34E2D" w:rsidRPr="00D34E2D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all five</w:t>
            </w:r>
            <w:r w:rsidR="00D34E2D" w:rsidRPr="00D34E2D">
              <w:rPr>
                <w:rFonts w:asciiTheme="minorHAnsi" w:hAnsiTheme="minorHAnsi" w:cstheme="minorHAnsi"/>
                <w:bCs/>
              </w:rPr>
              <w:t xml:space="preserve"> sites,</w:t>
            </w:r>
            <w:r w:rsidR="003D3F2B">
              <w:rPr>
                <w:rFonts w:asciiTheme="minorHAnsi" w:hAnsiTheme="minorHAnsi" w:cstheme="minorHAnsi"/>
                <w:bCs/>
              </w:rPr>
              <w:t xml:space="preserve"> including</w:t>
            </w:r>
            <w:r w:rsidR="00D34E2D" w:rsidRPr="00D34E2D">
              <w:rPr>
                <w:rFonts w:asciiTheme="minorHAnsi" w:hAnsiTheme="minorHAnsi" w:cstheme="minorHAnsi"/>
                <w:bCs/>
              </w:rPr>
              <w:t xml:space="preserve"> distributing </w:t>
            </w:r>
            <w:r>
              <w:rPr>
                <w:rFonts w:asciiTheme="minorHAnsi" w:hAnsiTheme="minorHAnsi" w:cstheme="minorHAnsi"/>
                <w:bCs/>
              </w:rPr>
              <w:t xml:space="preserve">them </w:t>
            </w:r>
            <w:r w:rsidR="00D34E2D" w:rsidRPr="00D34E2D">
              <w:rPr>
                <w:rFonts w:asciiTheme="minorHAnsi" w:hAnsiTheme="minorHAnsi" w:cstheme="minorHAnsi"/>
                <w:bCs/>
              </w:rPr>
              <w:t>and arranging their return post-event</w:t>
            </w:r>
            <w:r w:rsidR="003D3F2B">
              <w:rPr>
                <w:rFonts w:asciiTheme="minorHAnsi" w:hAnsiTheme="minorHAnsi" w:cstheme="minorHAnsi"/>
                <w:bCs/>
              </w:rPr>
              <w:t xml:space="preserve">, </w:t>
            </w:r>
            <w:r w:rsidR="00D34E2D" w:rsidRPr="00D34E2D">
              <w:rPr>
                <w:rFonts w:asciiTheme="minorHAnsi" w:hAnsiTheme="minorHAnsi" w:cstheme="minorHAnsi"/>
                <w:bCs/>
              </w:rPr>
              <w:t xml:space="preserve">and </w:t>
            </w:r>
            <w:r w:rsidR="003D3F2B">
              <w:rPr>
                <w:rFonts w:asciiTheme="minorHAnsi" w:hAnsiTheme="minorHAnsi" w:cstheme="minorHAnsi"/>
                <w:bCs/>
              </w:rPr>
              <w:t>liaising with the provider to resolve any tech issues</w:t>
            </w:r>
          </w:p>
          <w:p w14:paraId="4A98B5B8" w14:textId="0CC9163A" w:rsidR="003B35EE" w:rsidRDefault="008E44B8" w:rsidP="008E3AC8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</w:t>
            </w:r>
            <w:r w:rsidR="00FF1213">
              <w:rPr>
                <w:rFonts w:asciiTheme="minorHAnsi" w:hAnsiTheme="minorHAnsi" w:cstheme="minorHAnsi"/>
                <w:bCs/>
              </w:rPr>
              <w:t xml:space="preserve">rranging </w:t>
            </w:r>
            <w:r>
              <w:rPr>
                <w:rFonts w:asciiTheme="minorHAnsi" w:hAnsiTheme="minorHAnsi" w:cstheme="minorHAnsi"/>
                <w:bCs/>
              </w:rPr>
              <w:t>for the printing</w:t>
            </w:r>
            <w:r w:rsidR="000F16D1">
              <w:rPr>
                <w:rFonts w:asciiTheme="minorHAnsi" w:hAnsiTheme="minorHAnsi" w:cstheme="minorHAnsi"/>
                <w:bCs/>
              </w:rPr>
              <w:t xml:space="preserve"> / production</w:t>
            </w:r>
            <w:r>
              <w:rPr>
                <w:rFonts w:asciiTheme="minorHAnsi" w:hAnsiTheme="minorHAnsi" w:cstheme="minorHAnsi"/>
                <w:bCs/>
              </w:rPr>
              <w:t xml:space="preserve"> and distribution of site signage</w:t>
            </w:r>
            <w:r w:rsidR="009F0A7B">
              <w:rPr>
                <w:rFonts w:asciiTheme="minorHAnsi" w:hAnsiTheme="minorHAnsi" w:cstheme="minorHAnsi"/>
                <w:bCs/>
              </w:rPr>
              <w:t>, assets</w:t>
            </w:r>
            <w:r w:rsidR="00E3175C">
              <w:rPr>
                <w:rFonts w:asciiTheme="minorHAnsi" w:hAnsiTheme="minorHAnsi" w:cstheme="minorHAnsi"/>
                <w:bCs/>
              </w:rPr>
              <w:t xml:space="preserve"> and props</w:t>
            </w:r>
          </w:p>
          <w:p w14:paraId="412E9E15" w14:textId="77777777" w:rsidR="006A0356" w:rsidRDefault="006A0356" w:rsidP="008E3AC8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Produce and distribute staff and volunteer 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accreditation</w:t>
            </w:r>
            <w:proofErr w:type="gramEnd"/>
            <w:r>
              <w:rPr>
                <w:rFonts w:asciiTheme="minorHAnsi" w:hAnsiTheme="minorHAnsi" w:cstheme="minorHAnsi"/>
                <w:bCs/>
              </w:rPr>
              <w:t xml:space="preserve"> for all sites</w:t>
            </w:r>
          </w:p>
          <w:p w14:paraId="694C5448" w14:textId="6303F111" w:rsidR="00FB739C" w:rsidRPr="00190EC5" w:rsidRDefault="00FB739C" w:rsidP="00B35C32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190EC5">
              <w:rPr>
                <w:rFonts w:asciiTheme="minorHAnsi" w:hAnsiTheme="minorHAnsi" w:cstheme="minorHAnsi"/>
                <w:bCs/>
              </w:rPr>
              <w:t xml:space="preserve">Carry out spot-checks at the four Scotland sites throughout the campaign </w:t>
            </w:r>
            <w:r w:rsidR="00190EC5" w:rsidRPr="00190EC5">
              <w:rPr>
                <w:rFonts w:asciiTheme="minorHAnsi" w:hAnsiTheme="minorHAnsi" w:cstheme="minorHAnsi"/>
                <w:bCs/>
              </w:rPr>
              <w:t>and provide</w:t>
            </w:r>
            <w:r w:rsidRPr="00190EC5">
              <w:rPr>
                <w:rFonts w:asciiTheme="minorHAnsi" w:hAnsiTheme="minorHAnsi" w:cstheme="minorHAnsi"/>
                <w:bCs/>
              </w:rPr>
              <w:t xml:space="preserve"> feedback</w:t>
            </w:r>
            <w:r w:rsidR="00190EC5" w:rsidRPr="00190EC5">
              <w:rPr>
                <w:rFonts w:asciiTheme="minorHAnsi" w:hAnsiTheme="minorHAnsi" w:cstheme="minorHAnsi"/>
                <w:bCs/>
              </w:rPr>
              <w:t xml:space="preserve"> on </w:t>
            </w:r>
            <w:r w:rsidR="00190EC5">
              <w:rPr>
                <w:rFonts w:asciiTheme="minorHAnsi" w:hAnsiTheme="minorHAnsi" w:cstheme="minorHAnsi"/>
                <w:bCs/>
              </w:rPr>
              <w:t>what is going well, what needs to be improved etc.</w:t>
            </w:r>
          </w:p>
          <w:p w14:paraId="3AB98232" w14:textId="6C909886" w:rsidR="0077365C" w:rsidRDefault="0039389C" w:rsidP="008E3AC8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Check in with staff and volunteers at the four Scotland sites, </w:t>
            </w:r>
            <w:r w:rsidR="00E13C9A">
              <w:rPr>
                <w:rFonts w:asciiTheme="minorHAnsi" w:hAnsiTheme="minorHAnsi" w:cstheme="minorHAnsi"/>
                <w:bCs/>
              </w:rPr>
              <w:t>making sure they have everything they need</w:t>
            </w:r>
            <w:r w:rsidR="000D13DB">
              <w:rPr>
                <w:rFonts w:asciiTheme="minorHAnsi" w:hAnsiTheme="minorHAnsi" w:cstheme="minorHAnsi"/>
                <w:bCs/>
              </w:rPr>
              <w:t>,</w:t>
            </w:r>
            <w:r w:rsidR="00E13C9A">
              <w:rPr>
                <w:rFonts w:asciiTheme="minorHAnsi" w:hAnsiTheme="minorHAnsi" w:cstheme="minorHAnsi"/>
                <w:bCs/>
              </w:rPr>
              <w:t xml:space="preserve"> reporting back any feedback they have</w:t>
            </w:r>
            <w:r w:rsidR="000D13DB">
              <w:rPr>
                <w:rFonts w:asciiTheme="minorHAnsi" w:hAnsiTheme="minorHAnsi" w:cstheme="minorHAnsi"/>
                <w:bCs/>
              </w:rPr>
              <w:t xml:space="preserve"> for us, relaying important information to them.</w:t>
            </w:r>
          </w:p>
          <w:p w14:paraId="6871B5F9" w14:textId="2722FFE4" w:rsidR="00E13C9A" w:rsidRDefault="00A93908" w:rsidP="008E3AC8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Work with our Volunteer Co-ordinator to assist with </w:t>
            </w:r>
            <w:r w:rsidR="00D90C83">
              <w:rPr>
                <w:rFonts w:asciiTheme="minorHAnsi" w:hAnsiTheme="minorHAnsi" w:cstheme="minorHAnsi"/>
                <w:bCs/>
              </w:rPr>
              <w:t>s</w:t>
            </w:r>
            <w:r>
              <w:rPr>
                <w:rFonts w:asciiTheme="minorHAnsi" w:hAnsiTheme="minorHAnsi" w:cstheme="minorHAnsi"/>
                <w:bCs/>
              </w:rPr>
              <w:t>upport</w:t>
            </w:r>
            <w:r w:rsidR="00D90C83">
              <w:rPr>
                <w:rFonts w:asciiTheme="minorHAnsi" w:hAnsiTheme="minorHAnsi" w:cstheme="minorHAnsi"/>
                <w:bCs/>
              </w:rPr>
              <w:t>ing site volunteers</w:t>
            </w:r>
          </w:p>
          <w:p w14:paraId="6D553173" w14:textId="77777777" w:rsidR="00AF3311" w:rsidRDefault="00491530" w:rsidP="008E3AC8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Procurement of </w:t>
            </w:r>
            <w:r w:rsidR="005B222F">
              <w:rPr>
                <w:rFonts w:asciiTheme="minorHAnsi" w:hAnsiTheme="minorHAnsi" w:cstheme="minorHAnsi"/>
                <w:bCs/>
              </w:rPr>
              <w:t>items from our wish list in line with campaign objectives</w:t>
            </w:r>
          </w:p>
          <w:p w14:paraId="4426441C" w14:textId="5638B515" w:rsidR="00D90C83" w:rsidRDefault="003856D9" w:rsidP="008E3AC8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To manage our</w:t>
            </w:r>
            <w:r w:rsidR="005B222F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Health &amp; Safety </w:t>
            </w:r>
            <w:r w:rsidR="00783E02" w:rsidRPr="00783E02">
              <w:rPr>
                <w:rFonts w:asciiTheme="minorHAnsi" w:hAnsiTheme="minorHAnsi" w:cstheme="minorHAnsi"/>
                <w:bCs/>
              </w:rPr>
              <w:t>document tracker</w:t>
            </w:r>
            <w:r>
              <w:rPr>
                <w:rFonts w:asciiTheme="minorHAnsi" w:hAnsiTheme="minorHAnsi" w:cstheme="minorHAnsi"/>
                <w:bCs/>
              </w:rPr>
              <w:t xml:space="preserve"> and</w:t>
            </w:r>
            <w:r w:rsidR="00783E02" w:rsidRPr="00783E02">
              <w:rPr>
                <w:rFonts w:asciiTheme="minorHAnsi" w:hAnsiTheme="minorHAnsi" w:cstheme="minorHAnsi"/>
                <w:bCs/>
              </w:rPr>
              <w:t xml:space="preserve"> chase </w:t>
            </w:r>
            <w:r>
              <w:rPr>
                <w:rFonts w:asciiTheme="minorHAnsi" w:hAnsiTheme="minorHAnsi" w:cstheme="minorHAnsi"/>
                <w:bCs/>
              </w:rPr>
              <w:t xml:space="preserve">any </w:t>
            </w:r>
            <w:r w:rsidR="00783E02" w:rsidRPr="00783E02">
              <w:rPr>
                <w:rFonts w:asciiTheme="minorHAnsi" w:hAnsiTheme="minorHAnsi" w:cstheme="minorHAnsi"/>
                <w:bCs/>
              </w:rPr>
              <w:t>outstanding paperwork</w:t>
            </w:r>
            <w:r>
              <w:rPr>
                <w:rFonts w:asciiTheme="minorHAnsi" w:hAnsiTheme="minorHAnsi" w:cstheme="minorHAnsi"/>
                <w:bCs/>
              </w:rPr>
              <w:t xml:space="preserve"> from </w:t>
            </w:r>
            <w:r w:rsidR="008907F5">
              <w:rPr>
                <w:rFonts w:asciiTheme="minorHAnsi" w:hAnsiTheme="minorHAnsi" w:cstheme="minorHAnsi"/>
                <w:bCs/>
              </w:rPr>
              <w:t>contractors or suppliers</w:t>
            </w:r>
          </w:p>
          <w:p w14:paraId="4B75876D" w14:textId="1BC459D3" w:rsidR="00145942" w:rsidRDefault="00663D57" w:rsidP="0014594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</w:rPr>
            </w:pPr>
            <w:r w:rsidRPr="00663D57">
              <w:rPr>
                <w:rFonts w:asciiTheme="minorHAnsi" w:hAnsiTheme="minorHAnsi" w:cstheme="minorHAnsi"/>
                <w:bCs/>
              </w:rPr>
              <w:t xml:space="preserve">To </w:t>
            </w:r>
            <w:r w:rsidR="004B6BB6">
              <w:rPr>
                <w:rFonts w:asciiTheme="minorHAnsi" w:hAnsiTheme="minorHAnsi" w:cstheme="minorHAnsi"/>
                <w:bCs/>
              </w:rPr>
              <w:t xml:space="preserve">attend three of the </w:t>
            </w:r>
            <w:r w:rsidRPr="00663D57">
              <w:rPr>
                <w:rFonts w:asciiTheme="minorHAnsi" w:hAnsiTheme="minorHAnsi" w:cstheme="minorHAnsi"/>
                <w:bCs/>
              </w:rPr>
              <w:t>sites during their builds (</w:t>
            </w:r>
            <w:r w:rsidR="004B6BB6">
              <w:rPr>
                <w:rFonts w:asciiTheme="minorHAnsi" w:hAnsiTheme="minorHAnsi" w:cstheme="minorHAnsi"/>
                <w:bCs/>
              </w:rPr>
              <w:t>which could take place</w:t>
            </w:r>
            <w:r w:rsidRPr="00663D57">
              <w:rPr>
                <w:rFonts w:asciiTheme="minorHAnsi" w:hAnsiTheme="minorHAnsi" w:cstheme="minorHAnsi"/>
                <w:bCs/>
              </w:rPr>
              <w:t xml:space="preserve"> at night or on a weekend) </w:t>
            </w:r>
            <w:r w:rsidR="00B11E6C">
              <w:rPr>
                <w:rFonts w:asciiTheme="minorHAnsi" w:hAnsiTheme="minorHAnsi" w:cstheme="minorHAnsi"/>
                <w:bCs/>
              </w:rPr>
              <w:t xml:space="preserve">to assist with </w:t>
            </w:r>
            <w:r w:rsidRPr="00663D57">
              <w:rPr>
                <w:rFonts w:asciiTheme="minorHAnsi" w:hAnsiTheme="minorHAnsi" w:cstheme="minorHAnsi"/>
                <w:bCs/>
              </w:rPr>
              <w:t xml:space="preserve">signage and production assets </w:t>
            </w:r>
            <w:r w:rsidR="00B11E6C">
              <w:rPr>
                <w:rFonts w:asciiTheme="minorHAnsi" w:hAnsiTheme="minorHAnsi" w:cstheme="minorHAnsi"/>
                <w:bCs/>
              </w:rPr>
              <w:t>and help to</w:t>
            </w:r>
            <w:r w:rsidRPr="00663D57">
              <w:rPr>
                <w:rFonts w:asciiTheme="minorHAnsi" w:hAnsiTheme="minorHAnsi" w:cstheme="minorHAnsi"/>
                <w:bCs/>
              </w:rPr>
              <w:t xml:space="preserve"> remotely programme the </w:t>
            </w:r>
            <w:r w:rsidR="007A4379">
              <w:rPr>
                <w:rFonts w:asciiTheme="minorHAnsi" w:hAnsiTheme="minorHAnsi" w:cstheme="minorHAnsi"/>
                <w:bCs/>
              </w:rPr>
              <w:t xml:space="preserve">lights on the Christmas </w:t>
            </w:r>
            <w:r w:rsidRPr="00663D57">
              <w:rPr>
                <w:rFonts w:asciiTheme="minorHAnsi" w:hAnsiTheme="minorHAnsi" w:cstheme="minorHAnsi"/>
                <w:bCs/>
              </w:rPr>
              <w:t>trees</w:t>
            </w:r>
          </w:p>
          <w:p w14:paraId="681C7CB9" w14:textId="77777777" w:rsidR="00605741" w:rsidRPr="00145942" w:rsidRDefault="00605741" w:rsidP="00605741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  <w:p w14:paraId="0AC4B22D" w14:textId="77777777" w:rsidR="003D401C" w:rsidRDefault="003D401C" w:rsidP="003D40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Administration</w:t>
            </w:r>
          </w:p>
          <w:p w14:paraId="7398D2E2" w14:textId="288881D1" w:rsidR="00623565" w:rsidRDefault="00623565" w:rsidP="003D401C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Take notes and</w:t>
            </w:r>
            <w:r w:rsidR="000D3C70">
              <w:rPr>
                <w:rFonts w:asciiTheme="minorHAnsi" w:hAnsiTheme="minorHAnsi" w:cstheme="minorHAnsi"/>
                <w:bCs/>
              </w:rPr>
              <w:t xml:space="preserve"> circulate</w:t>
            </w:r>
            <w:r>
              <w:rPr>
                <w:rFonts w:asciiTheme="minorHAnsi" w:hAnsiTheme="minorHAnsi" w:cstheme="minorHAnsi"/>
                <w:bCs/>
              </w:rPr>
              <w:t xml:space="preserve"> minutes from </w:t>
            </w:r>
            <w:r w:rsidR="000D3C70">
              <w:rPr>
                <w:rFonts w:asciiTheme="minorHAnsi" w:hAnsiTheme="minorHAnsi" w:cstheme="minorHAnsi"/>
                <w:bCs/>
              </w:rPr>
              <w:t>meetings</w:t>
            </w:r>
          </w:p>
          <w:p w14:paraId="309092BF" w14:textId="2F42F461" w:rsidR="00623565" w:rsidRDefault="006B28CF" w:rsidP="003D401C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Feed into expenditure tracking documents to ensure we </w:t>
            </w:r>
            <w:r w:rsidR="003725DE">
              <w:rPr>
                <w:rFonts w:asciiTheme="minorHAnsi" w:hAnsiTheme="minorHAnsi" w:cstheme="minorHAnsi"/>
                <w:bCs/>
              </w:rPr>
              <w:t>stay on budget</w:t>
            </w:r>
          </w:p>
          <w:p w14:paraId="36F42112" w14:textId="0C95B201" w:rsidR="003D401C" w:rsidRPr="00FC0A17" w:rsidRDefault="003725DE" w:rsidP="003D401C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Where relevant, keep accurate </w:t>
            </w:r>
            <w:r w:rsidR="00EF7164">
              <w:rPr>
                <w:rFonts w:asciiTheme="minorHAnsi" w:hAnsiTheme="minorHAnsi" w:cstheme="minorHAnsi"/>
                <w:bCs/>
              </w:rPr>
              <w:t>records on our d</w:t>
            </w:r>
            <w:r w:rsidR="003D401C" w:rsidRPr="00FC0A17">
              <w:rPr>
                <w:rFonts w:asciiTheme="minorHAnsi" w:hAnsiTheme="minorHAnsi" w:cstheme="minorHAnsi"/>
                <w:bCs/>
              </w:rPr>
              <w:t>atabas</w:t>
            </w:r>
            <w:r w:rsidR="00EF7164">
              <w:rPr>
                <w:rFonts w:asciiTheme="minorHAnsi" w:hAnsiTheme="minorHAnsi" w:cstheme="minorHAnsi"/>
                <w:bCs/>
              </w:rPr>
              <w:t>e</w:t>
            </w:r>
          </w:p>
          <w:p w14:paraId="4EA57645" w14:textId="5A6F49E1" w:rsidR="003D401C" w:rsidRPr="00FC0A17" w:rsidRDefault="006967AF" w:rsidP="003D401C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Where relevant, work with supporter fundraising</w:t>
            </w:r>
            <w:r w:rsidR="003D401C" w:rsidRPr="00FC0A17">
              <w:rPr>
                <w:rFonts w:asciiTheme="minorHAnsi" w:hAnsiTheme="minorHAnsi" w:cstheme="minorHAnsi"/>
                <w:bCs/>
              </w:rPr>
              <w:t xml:space="preserve"> platforms such as JustGiving</w:t>
            </w:r>
          </w:p>
          <w:p w14:paraId="58758CEA" w14:textId="2E3E947A" w:rsidR="003D401C" w:rsidRDefault="003D401C" w:rsidP="003D401C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rPr>
                <w:rFonts w:asciiTheme="minorHAnsi" w:hAnsiTheme="minorHAnsi" w:cstheme="minorHAnsi"/>
                <w:bCs/>
              </w:rPr>
            </w:pPr>
            <w:r w:rsidRPr="00FC0A17">
              <w:rPr>
                <w:rFonts w:asciiTheme="minorHAnsi" w:hAnsiTheme="minorHAnsi" w:cstheme="minorHAnsi"/>
                <w:bCs/>
              </w:rPr>
              <w:t>Respond to enquiries in a timely manner</w:t>
            </w:r>
          </w:p>
          <w:p w14:paraId="2090BAAA" w14:textId="77777777" w:rsidR="003D401C" w:rsidRPr="004F1A01" w:rsidRDefault="003D401C" w:rsidP="003D40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F1A01">
              <w:rPr>
                <w:rFonts w:asciiTheme="minorHAnsi" w:hAnsiTheme="minorHAnsi" w:cstheme="minorHAnsi"/>
                <w:b/>
              </w:rPr>
              <w:t>Misc</w:t>
            </w:r>
            <w:r>
              <w:rPr>
                <w:rFonts w:asciiTheme="minorHAnsi" w:hAnsiTheme="minorHAnsi" w:cstheme="minorHAnsi"/>
                <w:b/>
              </w:rPr>
              <w:t>ellaneous</w:t>
            </w:r>
          </w:p>
          <w:p w14:paraId="6B55DB54" w14:textId="77777777" w:rsidR="003D401C" w:rsidRPr="004F1A01" w:rsidRDefault="003D401C" w:rsidP="003D401C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rPr>
                <w:rFonts w:asciiTheme="minorHAnsi" w:hAnsiTheme="minorHAnsi" w:cstheme="minorHAnsi"/>
                <w:bCs/>
              </w:rPr>
            </w:pPr>
            <w:r w:rsidRPr="004F1A01">
              <w:rPr>
                <w:rFonts w:asciiTheme="minorHAnsi" w:hAnsiTheme="minorHAnsi" w:cstheme="minorHAnsi"/>
                <w:bCs/>
              </w:rPr>
              <w:t>Provide support for other aspects of fundraising and marketing as required at busy times of the year</w:t>
            </w:r>
          </w:p>
          <w:p w14:paraId="5F340D8A" w14:textId="57CC21F8" w:rsidR="002E2BBA" w:rsidRPr="002E2BBA" w:rsidRDefault="003D401C" w:rsidP="003D401C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</w:rPr>
            </w:pPr>
            <w:r w:rsidRPr="004F1A01">
              <w:rPr>
                <w:rFonts w:asciiTheme="minorHAnsi" w:hAnsiTheme="minorHAnsi" w:cstheme="minorHAnsi"/>
                <w:bCs/>
              </w:rPr>
              <w:t>Carry out any other duties as required within the general remit of the post</w:t>
            </w:r>
          </w:p>
        </w:tc>
      </w:tr>
    </w:tbl>
    <w:p w14:paraId="516E3BCB" w14:textId="77777777" w:rsidR="00D70FEF" w:rsidRPr="00393841" w:rsidRDefault="00D70FEF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shd w:val="clear" w:color="auto" w:fill="A8D08D" w:themeFill="accent6" w:themeFillTint="9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2E6E2B" w:rsidRPr="00393841" w14:paraId="38D28201" w14:textId="77777777" w:rsidTr="00221AC4">
        <w:trPr>
          <w:cantSplit/>
          <w:tblHeader/>
          <w:jc w:val="center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385623" w:themeFill="accent6" w:themeFillShade="80"/>
          </w:tcPr>
          <w:p w14:paraId="25D35E39" w14:textId="78410611" w:rsidR="00D70FEF" w:rsidRPr="00393841" w:rsidRDefault="00557F37" w:rsidP="00E8256D">
            <w:pPr>
              <w:spacing w:line="360" w:lineRule="auto"/>
              <w:ind w:left="132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KEY CHALLENGES</w:t>
            </w:r>
            <w:r w:rsidR="00512C4A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</w:tbl>
    <w:p w14:paraId="7ED23D45" w14:textId="77777777" w:rsidR="00D70FEF" w:rsidRPr="00393841" w:rsidRDefault="00D70FEF">
      <w:pPr>
        <w:framePr w:hSpace="180" w:wrap="auto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  <w:sectPr w:rsidR="00D70FEF" w:rsidRPr="00393841">
          <w:type w:val="continuous"/>
          <w:pgSz w:w="11909" w:h="16834"/>
          <w:pgMar w:top="720" w:right="720" w:bottom="720" w:left="720" w:header="706" w:footer="706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D70FEF" w:rsidRPr="00393841" w14:paraId="0136A981" w14:textId="77777777">
        <w:trPr>
          <w:jc w:val="center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BB06E" w14:textId="5D0C5070" w:rsidR="002E39B7" w:rsidRPr="00487F25" w:rsidRDefault="002E39B7" w:rsidP="00487F25">
            <w:pPr>
              <w:rPr>
                <w:rFonts w:asciiTheme="majorHAnsi" w:hAnsiTheme="majorHAnsi" w:cstheme="majorHAnsi"/>
              </w:rPr>
            </w:pPr>
          </w:p>
          <w:p w14:paraId="18D7DE79" w14:textId="1A00B92D" w:rsidR="00E8216F" w:rsidRDefault="00EF12AE" w:rsidP="002850B2">
            <w:pPr>
              <w:pStyle w:val="ListParagraph"/>
              <w:numPr>
                <w:ilvl w:val="0"/>
                <w:numId w:val="33"/>
              </w:numPr>
              <w:rPr>
                <w:rFonts w:cs="Tahoma"/>
              </w:rPr>
            </w:pPr>
            <w:r>
              <w:rPr>
                <w:rFonts w:cs="Tahoma"/>
              </w:rPr>
              <w:t>Juggling a w</w:t>
            </w:r>
            <w:r w:rsidR="00E8216F">
              <w:rPr>
                <w:rFonts w:cs="Tahoma"/>
              </w:rPr>
              <w:t xml:space="preserve">ide variety of </w:t>
            </w:r>
            <w:r w:rsidR="00F20E4C">
              <w:rPr>
                <w:rFonts w:cs="Tahoma"/>
              </w:rPr>
              <w:t xml:space="preserve">tasks and responsibilities </w:t>
            </w:r>
            <w:r w:rsidR="00DE6C24">
              <w:rPr>
                <w:rFonts w:cs="Tahoma"/>
              </w:rPr>
              <w:t xml:space="preserve">across a range of geographies and areas </w:t>
            </w:r>
            <w:r w:rsidR="00F20E4C">
              <w:rPr>
                <w:rFonts w:cs="Tahoma"/>
              </w:rPr>
              <w:t>– opportunity to learn about different areas of fundraising in a tangible and rewarding way.</w:t>
            </w:r>
          </w:p>
          <w:p w14:paraId="4E5A81E9" w14:textId="007BBCC3" w:rsidR="0061435C" w:rsidRPr="007122A8" w:rsidRDefault="00EE7DD0" w:rsidP="007122A8">
            <w:pPr>
              <w:pStyle w:val="ListParagraph"/>
              <w:numPr>
                <w:ilvl w:val="0"/>
                <w:numId w:val="33"/>
              </w:numPr>
              <w:rPr>
                <w:rFonts w:cs="Tahoma"/>
              </w:rPr>
            </w:pPr>
            <w:r>
              <w:rPr>
                <w:rFonts w:cs="Tahoma"/>
              </w:rPr>
              <w:t>Joining a</w:t>
            </w:r>
            <w:r w:rsidR="00C418F0">
              <w:rPr>
                <w:rFonts w:cs="Tahoma"/>
              </w:rPr>
              <w:t xml:space="preserve"> </w:t>
            </w:r>
            <w:r w:rsidR="006A6796">
              <w:rPr>
                <w:rFonts w:cs="Tahoma"/>
              </w:rPr>
              <w:t xml:space="preserve">busy team who manage </w:t>
            </w:r>
            <w:r w:rsidR="00EF12AE">
              <w:rPr>
                <w:rFonts w:cs="Tahoma"/>
              </w:rPr>
              <w:t>large workloads</w:t>
            </w:r>
            <w:r w:rsidR="007122A8">
              <w:rPr>
                <w:rFonts w:cs="Tahoma"/>
              </w:rPr>
              <w:t xml:space="preserve"> in a sometimes fast-paced environment</w:t>
            </w:r>
            <w:r w:rsidR="00EF12AE">
              <w:rPr>
                <w:rFonts w:cs="Tahoma"/>
              </w:rPr>
              <w:t xml:space="preserve"> </w:t>
            </w:r>
            <w:r w:rsidR="00CF41B7">
              <w:rPr>
                <w:rFonts w:cs="Tahoma"/>
              </w:rPr>
              <w:t xml:space="preserve">– opportunity to be resourceful and </w:t>
            </w:r>
            <w:r w:rsidR="0078043F">
              <w:rPr>
                <w:rFonts w:cs="Tahoma"/>
              </w:rPr>
              <w:t xml:space="preserve">add value as a </w:t>
            </w:r>
            <w:r w:rsidR="00CF41B7">
              <w:rPr>
                <w:rFonts w:cs="Tahoma"/>
              </w:rPr>
              <w:t xml:space="preserve">team-player in </w:t>
            </w:r>
            <w:r w:rsidR="008E429D">
              <w:rPr>
                <w:rFonts w:cs="Tahoma"/>
              </w:rPr>
              <w:t>delivering exciting campaigns, projects and events</w:t>
            </w:r>
            <w:r w:rsidR="0078043F">
              <w:rPr>
                <w:rFonts w:cs="Tahoma"/>
              </w:rPr>
              <w:t>.</w:t>
            </w:r>
          </w:p>
        </w:tc>
      </w:tr>
    </w:tbl>
    <w:p w14:paraId="291175E2" w14:textId="77777777" w:rsidR="00D70FEF" w:rsidRPr="00393841" w:rsidRDefault="00D70FEF">
      <w:pPr>
        <w:rPr>
          <w:rFonts w:asciiTheme="majorHAnsi" w:hAnsiTheme="majorHAnsi" w:cstheme="majorHAnsi"/>
          <w:sz w:val="22"/>
          <w:szCs w:val="22"/>
        </w:rPr>
        <w:sectPr w:rsidR="00D70FEF" w:rsidRPr="00393841">
          <w:type w:val="continuous"/>
          <w:pgSz w:w="11909" w:h="16834"/>
          <w:pgMar w:top="720" w:right="720" w:bottom="720" w:left="720" w:header="706" w:footer="706" w:gutter="0"/>
          <w:cols w:space="720"/>
          <w:formProt w:val="0"/>
        </w:sectPr>
      </w:pPr>
    </w:p>
    <w:p w14:paraId="5480D438" w14:textId="77777777" w:rsidR="00D70FEF" w:rsidRPr="00393841" w:rsidRDefault="00D70FEF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2E6E2B" w:rsidRPr="00393841" w14:paraId="0EB68539" w14:textId="77777777" w:rsidTr="00F1084A">
        <w:trPr>
          <w:cantSplit/>
          <w:tblHeader/>
          <w:jc w:val="center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385623" w:themeFill="accent6" w:themeFillShade="80"/>
          </w:tcPr>
          <w:p w14:paraId="3BC4F9F8" w14:textId="6249C71C" w:rsidR="004420B9" w:rsidRPr="00F1084A" w:rsidRDefault="00D70FEF" w:rsidP="004420B9">
            <w:pP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F1084A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KNOWLEDGE, EXPERIENCE</w:t>
            </w:r>
            <w:r w:rsidR="00A05085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, SKILLS</w:t>
            </w:r>
            <w:r w:rsidRPr="00F1084A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 AND QUALIFICATIONS</w:t>
            </w:r>
            <w:r w:rsidR="0086488C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br/>
            </w:r>
          </w:p>
        </w:tc>
      </w:tr>
      <w:tr w:rsidR="00D70FEF" w:rsidRPr="00393841" w14:paraId="4C0286BD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4824E" w14:textId="77777777" w:rsidR="007C67C6" w:rsidRPr="00EA7841" w:rsidRDefault="007C67C6" w:rsidP="007C67C6">
            <w:pPr>
              <w:spacing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A784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Essential </w:t>
            </w:r>
          </w:p>
          <w:p w14:paraId="409D1F25" w14:textId="4B3C285D" w:rsidR="0052146B" w:rsidRDefault="0052146B" w:rsidP="0052146B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travel to external engagement events across Scotland’s Central Belt</w:t>
            </w:r>
            <w:r w:rsidR="004F2476">
              <w:rPr>
                <w:rFonts w:asciiTheme="minorHAnsi" w:hAnsiTheme="minorHAnsi" w:cstheme="minorHAnsi"/>
              </w:rPr>
              <w:t>, Dundee and Aberdeen</w:t>
            </w:r>
          </w:p>
          <w:p w14:paraId="1A929B24" w14:textId="650126D8" w:rsidR="004F2476" w:rsidRPr="009F1165" w:rsidRDefault="0052146B" w:rsidP="00C30CE0">
            <w:pPr>
              <w:pStyle w:val="ListParagraph"/>
              <w:numPr>
                <w:ilvl w:val="0"/>
                <w:numId w:val="30"/>
              </w:numPr>
              <w:spacing w:after="120" w:line="240" w:lineRule="auto"/>
              <w:rPr>
                <w:rFonts w:asciiTheme="minorHAnsi" w:hAnsiTheme="minorHAnsi" w:cstheme="minorHAnsi"/>
                <w:bCs/>
              </w:rPr>
            </w:pPr>
            <w:r w:rsidRPr="009F1165">
              <w:rPr>
                <w:rFonts w:asciiTheme="minorHAnsi" w:hAnsiTheme="minorHAnsi" w:cstheme="minorHAnsi"/>
              </w:rPr>
              <w:t xml:space="preserve">Ability to </w:t>
            </w:r>
            <w:r w:rsidR="009F1165" w:rsidRPr="009F1165">
              <w:rPr>
                <w:rFonts w:asciiTheme="minorHAnsi" w:hAnsiTheme="minorHAnsi" w:cstheme="minorHAnsi"/>
              </w:rPr>
              <w:t xml:space="preserve">provide </w:t>
            </w:r>
            <w:r w:rsidR="009F1165">
              <w:rPr>
                <w:rFonts w:asciiTheme="minorHAnsi" w:hAnsiTheme="minorHAnsi" w:cstheme="minorHAnsi"/>
              </w:rPr>
              <w:t>e</w:t>
            </w:r>
            <w:r w:rsidR="004F2476" w:rsidRPr="009F1165">
              <w:rPr>
                <w:rFonts w:asciiTheme="minorHAnsi" w:hAnsiTheme="minorHAnsi" w:cstheme="minorHAnsi"/>
                <w:bCs/>
              </w:rPr>
              <w:t>xcellent supporter care</w:t>
            </w:r>
          </w:p>
          <w:p w14:paraId="6D4AF8DB" w14:textId="3199B93C" w:rsidR="004F2476" w:rsidRDefault="009F1165" w:rsidP="004F2476">
            <w:pPr>
              <w:pStyle w:val="ListParagraph"/>
              <w:numPr>
                <w:ilvl w:val="0"/>
                <w:numId w:val="30"/>
              </w:numPr>
              <w:spacing w:after="1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Good </w:t>
            </w:r>
            <w:r w:rsidR="00A05085">
              <w:rPr>
                <w:rFonts w:asciiTheme="minorHAnsi" w:hAnsiTheme="minorHAnsi" w:cstheme="minorHAnsi"/>
                <w:bCs/>
              </w:rPr>
              <w:t xml:space="preserve">verbal and written </w:t>
            </w:r>
            <w:r>
              <w:rPr>
                <w:rFonts w:asciiTheme="minorHAnsi" w:hAnsiTheme="minorHAnsi" w:cstheme="minorHAnsi"/>
                <w:bCs/>
              </w:rPr>
              <w:t>communication skills</w:t>
            </w:r>
          </w:p>
          <w:p w14:paraId="072B6BB8" w14:textId="77777777" w:rsidR="00EA3D1F" w:rsidRDefault="00EA3D1F" w:rsidP="00EA3D1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E2121B">
              <w:rPr>
                <w:rFonts w:asciiTheme="minorHAnsi" w:hAnsiTheme="minorHAnsi" w:cstheme="minorHAnsi"/>
              </w:rPr>
              <w:t xml:space="preserve">Excellent time &amp; priority management and organisational skills </w:t>
            </w:r>
          </w:p>
          <w:p w14:paraId="37521C8F" w14:textId="5420F75C" w:rsidR="00EA3D1F" w:rsidRPr="00A05085" w:rsidRDefault="00EA3D1F" w:rsidP="00EA3D1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 attention to detail</w:t>
            </w:r>
          </w:p>
          <w:p w14:paraId="70417EED" w14:textId="4F1C82B0" w:rsidR="00CF7452" w:rsidRPr="00A05085" w:rsidRDefault="00EA3D1F" w:rsidP="00A05085">
            <w:pPr>
              <w:pStyle w:val="ListParagraph"/>
              <w:numPr>
                <w:ilvl w:val="0"/>
                <w:numId w:val="30"/>
              </w:numPr>
              <w:spacing w:after="120" w:line="240" w:lineRule="auto"/>
              <w:contextualSpacing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Competent in working with </w:t>
            </w:r>
            <w:r w:rsidRPr="006C39F1">
              <w:rPr>
                <w:rFonts w:asciiTheme="minorHAnsi" w:hAnsiTheme="minorHAnsi" w:cstheme="minorHAnsi"/>
                <w:bCs/>
              </w:rPr>
              <w:t>Microsoft packages,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358E9">
              <w:rPr>
                <w:rFonts w:asciiTheme="minorHAnsi" w:hAnsiTheme="minorHAnsi" w:cstheme="minorHAnsi"/>
                <w:bCs/>
              </w:rPr>
              <w:t>including but not limited to: Excel, Word and PowerPoint</w:t>
            </w:r>
          </w:p>
          <w:p w14:paraId="2F941434" w14:textId="43B76022" w:rsidR="00CF7452" w:rsidRPr="001E7A99" w:rsidRDefault="00CF7452" w:rsidP="00CF7452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E7A99">
              <w:rPr>
                <w:rFonts w:asciiTheme="minorHAnsi" w:hAnsiTheme="minorHAnsi" w:cstheme="minorHAnsi"/>
                <w:b/>
                <w:bCs/>
              </w:rPr>
              <w:t>Desirable</w:t>
            </w:r>
          </w:p>
          <w:p w14:paraId="3F05241A" w14:textId="722437B7" w:rsidR="001E7A99" w:rsidRDefault="001E7A99" w:rsidP="001628E0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drive</w:t>
            </w:r>
            <w:r w:rsidR="00162AD9">
              <w:rPr>
                <w:rFonts w:asciiTheme="minorHAnsi" w:hAnsiTheme="minorHAnsi" w:cstheme="minorHAnsi"/>
              </w:rPr>
              <w:t xml:space="preserve"> and access to a car</w:t>
            </w:r>
            <w:r>
              <w:rPr>
                <w:rFonts w:asciiTheme="minorHAnsi" w:hAnsiTheme="minorHAnsi" w:cstheme="minorHAnsi"/>
              </w:rPr>
              <w:t xml:space="preserve">, for ease of travel to </w:t>
            </w:r>
            <w:r w:rsidR="001342B7">
              <w:rPr>
                <w:rFonts w:asciiTheme="minorHAnsi" w:hAnsiTheme="minorHAnsi" w:cstheme="minorHAnsi"/>
              </w:rPr>
              <w:t xml:space="preserve">Tree of Kindness sites in Edinburgh, Glasgow, Dundee and Aberdeen with </w:t>
            </w:r>
            <w:r w:rsidR="00CF7D9B">
              <w:rPr>
                <w:rFonts w:asciiTheme="minorHAnsi" w:hAnsiTheme="minorHAnsi" w:cstheme="minorHAnsi"/>
              </w:rPr>
              <w:t xml:space="preserve">equipment, </w:t>
            </w:r>
            <w:r w:rsidR="001342B7">
              <w:rPr>
                <w:rFonts w:asciiTheme="minorHAnsi" w:hAnsiTheme="minorHAnsi" w:cstheme="minorHAnsi"/>
              </w:rPr>
              <w:t>signage and</w:t>
            </w:r>
            <w:r w:rsidR="00CF7D9B">
              <w:rPr>
                <w:rFonts w:asciiTheme="minorHAnsi" w:hAnsiTheme="minorHAnsi" w:cstheme="minorHAnsi"/>
              </w:rPr>
              <w:t>/or</w:t>
            </w:r>
            <w:r w:rsidR="001342B7">
              <w:rPr>
                <w:rFonts w:asciiTheme="minorHAnsi" w:hAnsiTheme="minorHAnsi" w:cstheme="minorHAnsi"/>
              </w:rPr>
              <w:t xml:space="preserve"> event materials</w:t>
            </w:r>
          </w:p>
          <w:p w14:paraId="5B4F47DA" w14:textId="77777777" w:rsidR="001628E0" w:rsidRPr="00EB3A79" w:rsidRDefault="001628E0" w:rsidP="001628E0">
            <w:pPr>
              <w:pStyle w:val="ListParagraph"/>
              <w:numPr>
                <w:ilvl w:val="0"/>
                <w:numId w:val="30"/>
              </w:numPr>
              <w:spacing w:after="120" w:line="240" w:lineRule="auto"/>
              <w:rPr>
                <w:rFonts w:asciiTheme="minorHAnsi" w:hAnsiTheme="minorHAnsi" w:cstheme="minorHAnsi"/>
                <w:bCs/>
              </w:rPr>
            </w:pPr>
            <w:r w:rsidRPr="00FC0A17">
              <w:rPr>
                <w:rFonts w:asciiTheme="minorHAnsi" w:hAnsiTheme="minorHAnsi" w:cstheme="minorHAnsi"/>
                <w:bCs/>
              </w:rPr>
              <w:t>Understanding and awareness of the key issues affecting fundraising and the charity sector</w:t>
            </w:r>
            <w:r>
              <w:rPr>
                <w:rFonts w:asciiTheme="minorHAnsi" w:hAnsiTheme="minorHAnsi" w:cstheme="minorHAnsi"/>
                <w:bCs/>
              </w:rPr>
              <w:t xml:space="preserve"> including </w:t>
            </w:r>
            <w:r w:rsidRPr="00FC0A17">
              <w:rPr>
                <w:rFonts w:asciiTheme="minorHAnsi" w:hAnsiTheme="minorHAnsi" w:cstheme="minorHAnsi"/>
                <w:bCs/>
              </w:rPr>
              <w:t>GDPR</w:t>
            </w:r>
            <w:r>
              <w:rPr>
                <w:rFonts w:asciiTheme="minorHAnsi" w:hAnsiTheme="minorHAnsi" w:cstheme="minorHAnsi"/>
                <w:bCs/>
              </w:rPr>
              <w:t xml:space="preserve"> and the</w:t>
            </w:r>
            <w:r w:rsidRPr="00FC0A17">
              <w:rPr>
                <w:rFonts w:asciiTheme="minorHAnsi" w:hAnsiTheme="minorHAnsi" w:cstheme="minorHAnsi"/>
                <w:bCs/>
              </w:rPr>
              <w:t xml:space="preserve"> Code of Fundraising Practice</w:t>
            </w:r>
          </w:p>
          <w:p w14:paraId="0F5885B2" w14:textId="77777777" w:rsidR="00A05085" w:rsidRDefault="0052146B" w:rsidP="00A05085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of fundraising </w:t>
            </w:r>
          </w:p>
          <w:p w14:paraId="116432EE" w14:textId="65D2908C" w:rsidR="006E1393" w:rsidRPr="00B3519E" w:rsidRDefault="00A05085" w:rsidP="00B3519E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727817">
              <w:rPr>
                <w:rFonts w:asciiTheme="minorHAnsi" w:hAnsiTheme="minorHAnsi" w:cstheme="minorHAnsi"/>
              </w:rPr>
              <w:t xml:space="preserve">xperience </w:t>
            </w:r>
            <w:r>
              <w:rPr>
                <w:rFonts w:asciiTheme="minorHAnsi" w:hAnsiTheme="minorHAnsi" w:cstheme="minorHAnsi"/>
              </w:rPr>
              <w:t>of using a database to manage supporter relationships</w:t>
            </w:r>
          </w:p>
        </w:tc>
      </w:tr>
    </w:tbl>
    <w:p w14:paraId="17F7D5EE" w14:textId="77777777" w:rsidR="00F95488" w:rsidRDefault="00F95488">
      <w:pPr>
        <w:rPr>
          <w:rFonts w:asciiTheme="majorHAnsi" w:hAnsiTheme="majorHAnsi" w:cstheme="majorHAnsi"/>
          <w:color w:val="00B050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F3026B" w:rsidRPr="00393841" w14:paraId="14E6663C" w14:textId="77777777" w:rsidTr="00FB4C7D">
        <w:trPr>
          <w:cantSplit/>
          <w:tblHeader/>
          <w:jc w:val="center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385623" w:themeFill="accent6" w:themeFillShade="80"/>
          </w:tcPr>
          <w:p w14:paraId="6836AF0D" w14:textId="77F663B5" w:rsidR="00F3026B" w:rsidRPr="00F1084A" w:rsidRDefault="00D3649C" w:rsidP="00FB4C7D">
            <w:pP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PESONA</w:t>
            </w:r>
            <w:r w:rsidR="002B5558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L ATTRIBUTES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F3026B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br/>
            </w:r>
          </w:p>
        </w:tc>
      </w:tr>
      <w:tr w:rsidR="00F3026B" w:rsidRPr="00393841" w14:paraId="73AEB263" w14:textId="77777777" w:rsidTr="00FB4C7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2B8B4" w14:textId="02038019" w:rsidR="003A1F13" w:rsidRDefault="003A1F13" w:rsidP="003A1F13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Ability to use your initiative to </w:t>
            </w:r>
            <w:r w:rsidR="00B3519E">
              <w:rPr>
                <w:rFonts w:asciiTheme="minorHAnsi" w:hAnsiTheme="minorHAnsi" w:cstheme="minorHAnsi"/>
              </w:rPr>
              <w:t xml:space="preserve">be proactive and </w:t>
            </w:r>
            <w:r>
              <w:rPr>
                <w:rFonts w:asciiTheme="minorHAnsi" w:hAnsiTheme="minorHAnsi" w:cstheme="minorHAnsi"/>
              </w:rPr>
              <w:t xml:space="preserve">problem-solve </w:t>
            </w:r>
          </w:p>
          <w:p w14:paraId="515C0C1A" w14:textId="29BD71E5" w:rsidR="003A1F13" w:rsidRDefault="007965BC" w:rsidP="003A1F13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good team-player, willing to get stuck in</w:t>
            </w:r>
            <w:r w:rsidR="006829E6">
              <w:rPr>
                <w:rFonts w:asciiTheme="minorHAnsi" w:hAnsiTheme="minorHAnsi" w:cstheme="minorHAnsi"/>
              </w:rPr>
              <w:t xml:space="preserve"> and be hands-on</w:t>
            </w:r>
          </w:p>
          <w:p w14:paraId="0BCC32F6" w14:textId="0692177E" w:rsidR="007C67C6" w:rsidRPr="006C39F1" w:rsidRDefault="007C67C6" w:rsidP="003A1F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 can-do attitude with ability to respond to setbacks positively</w:t>
            </w:r>
          </w:p>
          <w:p w14:paraId="2C49E56F" w14:textId="77777777" w:rsidR="007C67C6" w:rsidRPr="001B436C" w:rsidRDefault="007C67C6" w:rsidP="003A1F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B436C">
              <w:rPr>
                <w:rFonts w:asciiTheme="minorHAnsi" w:hAnsiTheme="minorHAnsi" w:cstheme="minorHAnsi"/>
                <w:bCs/>
              </w:rPr>
              <w:t>Flexible and solution-focused</w:t>
            </w:r>
          </w:p>
          <w:p w14:paraId="29F38C32" w14:textId="77777777" w:rsidR="007C67C6" w:rsidRPr="001B436C" w:rsidRDefault="007C67C6" w:rsidP="003A1F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B436C">
              <w:rPr>
                <w:rFonts w:asciiTheme="minorHAnsi" w:hAnsiTheme="minorHAnsi" w:cstheme="minorHAnsi"/>
                <w:bCs/>
              </w:rPr>
              <w:lastRenderedPageBreak/>
              <w:t>Commitment to Social Bite’s vision, mission and values – especially a passion for the cause of ending homelessness and transforming the lives of people experiencing homelessness</w:t>
            </w:r>
          </w:p>
          <w:p w14:paraId="7F562ED4" w14:textId="77777777" w:rsidR="007C67C6" w:rsidRPr="001B436C" w:rsidRDefault="007C67C6" w:rsidP="003A1F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B436C">
              <w:rPr>
                <w:rFonts w:asciiTheme="minorHAnsi" w:hAnsiTheme="minorHAnsi" w:cstheme="minorHAnsi"/>
                <w:bCs/>
              </w:rPr>
              <w:t>Ability to represent the work of Social Bite to the public with commitment and integrity</w:t>
            </w:r>
          </w:p>
          <w:p w14:paraId="119A9E11" w14:textId="0B7A5966" w:rsidR="00447195" w:rsidRPr="007C67C6" w:rsidRDefault="007C67C6" w:rsidP="003A1F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bCs/>
              </w:rPr>
            </w:pPr>
            <w:r w:rsidRPr="000E3EBA">
              <w:rPr>
                <w:rFonts w:cstheme="minorHAnsi"/>
              </w:rPr>
              <w:t>To help promote an effective, positive and constructive team culture, where the work of others is valued and respected</w:t>
            </w:r>
          </w:p>
        </w:tc>
      </w:tr>
    </w:tbl>
    <w:p w14:paraId="0EFF0385" w14:textId="77777777" w:rsidR="00F3026B" w:rsidRPr="00393841" w:rsidRDefault="00F3026B">
      <w:pPr>
        <w:rPr>
          <w:rFonts w:asciiTheme="majorHAnsi" w:hAnsiTheme="majorHAnsi" w:cstheme="majorHAnsi"/>
          <w:color w:val="00B050"/>
          <w:sz w:val="22"/>
          <w:szCs w:val="22"/>
        </w:rPr>
      </w:pPr>
    </w:p>
    <w:p w14:paraId="6643DFB0" w14:textId="57C74799" w:rsidR="004420B9" w:rsidRPr="00393841" w:rsidRDefault="004420B9" w:rsidP="004420B9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2E6E2B" w:rsidRPr="00393841" w14:paraId="7E773571" w14:textId="77777777" w:rsidTr="002B5558">
        <w:trPr>
          <w:jc w:val="center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85623" w:themeFill="accent6" w:themeFillShade="80"/>
          </w:tcPr>
          <w:p w14:paraId="68BB6CF6" w14:textId="77777777" w:rsidR="00C76F82" w:rsidRPr="002B5558" w:rsidRDefault="00C76F82" w:rsidP="004420B9">
            <w:pPr>
              <w:ind w:left="132" w:right="102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2B5558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RELATIONSHIPS – Internal &amp; External</w:t>
            </w:r>
          </w:p>
          <w:p w14:paraId="0A01B486" w14:textId="556D9A0B" w:rsidR="00C76F82" w:rsidRPr="00393841" w:rsidRDefault="00C76F82" w:rsidP="004420B9">
            <w:pPr>
              <w:ind w:left="132" w:right="102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420B9" w:rsidRPr="00393841" w14:paraId="49A46D42" w14:textId="77777777" w:rsidTr="00CA0EB9">
        <w:trPr>
          <w:jc w:val="center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2E40B" w14:textId="20C8024A" w:rsidR="00027DC5" w:rsidRDefault="00027DC5" w:rsidP="004139DB">
            <w:pPr>
              <w:ind w:left="1440" w:hanging="1440"/>
              <w:rPr>
                <w:rFonts w:asciiTheme="majorHAnsi" w:eastAsiaTheme="minorEastAsia" w:hAnsiTheme="majorHAnsi" w:cstheme="majorHAnsi"/>
                <w:b/>
                <w:bCs/>
                <w:sz w:val="22"/>
                <w:szCs w:val="22"/>
              </w:rPr>
            </w:pPr>
            <w:r w:rsidRPr="00393841">
              <w:rPr>
                <w:rFonts w:asciiTheme="majorHAnsi" w:eastAsiaTheme="minorEastAsia" w:hAnsiTheme="majorHAnsi" w:cstheme="majorHAnsi"/>
                <w:b/>
                <w:bCs/>
                <w:sz w:val="22"/>
                <w:szCs w:val="22"/>
              </w:rPr>
              <w:t xml:space="preserve">Internal </w:t>
            </w:r>
          </w:p>
          <w:p w14:paraId="118265D6" w14:textId="5D7AE9E0" w:rsidR="00A55E64" w:rsidRPr="00D506D1" w:rsidRDefault="00A55E64" w:rsidP="004139DB">
            <w:pPr>
              <w:ind w:left="1440" w:hanging="1440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D506D1">
              <w:rPr>
                <w:rFonts w:asciiTheme="majorHAnsi" w:eastAsiaTheme="minorEastAsia" w:hAnsiTheme="majorHAnsi" w:cstheme="majorHAnsi"/>
                <w:sz w:val="22"/>
                <w:szCs w:val="22"/>
              </w:rPr>
              <w:t>Corporate Partnerships and Community Development Manager</w:t>
            </w:r>
          </w:p>
          <w:p w14:paraId="5D3F52C6" w14:textId="4E3FD860" w:rsidR="00A55E64" w:rsidRDefault="00942CF1" w:rsidP="004139DB">
            <w:pPr>
              <w:ind w:left="1440" w:hanging="1440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>
              <w:rPr>
                <w:rFonts w:asciiTheme="majorHAnsi" w:eastAsiaTheme="minorEastAsia" w:hAnsiTheme="majorHAnsi" w:cstheme="majorHAnsi"/>
                <w:sz w:val="22"/>
                <w:szCs w:val="22"/>
              </w:rPr>
              <w:t xml:space="preserve">Senior Events Exec </w:t>
            </w:r>
            <w:r w:rsidR="003F2804">
              <w:rPr>
                <w:rFonts w:asciiTheme="majorHAnsi" w:eastAsiaTheme="minorEastAsia" w:hAnsiTheme="majorHAnsi" w:cstheme="majorHAnsi"/>
                <w:sz w:val="22"/>
                <w:szCs w:val="22"/>
              </w:rPr>
              <w:t>–</w:t>
            </w:r>
            <w:r>
              <w:rPr>
                <w:rFonts w:asciiTheme="majorHAnsi" w:eastAsiaTheme="minorEastAsia" w:hAnsiTheme="majorHAnsi" w:cstheme="majorHAnsi"/>
                <w:sz w:val="22"/>
                <w:szCs w:val="22"/>
              </w:rPr>
              <w:t xml:space="preserve"> </w:t>
            </w:r>
            <w:r w:rsidR="003F2804">
              <w:rPr>
                <w:rFonts w:asciiTheme="majorHAnsi" w:eastAsiaTheme="minorEastAsia" w:hAnsiTheme="majorHAnsi" w:cstheme="majorHAnsi"/>
                <w:sz w:val="22"/>
                <w:szCs w:val="22"/>
              </w:rPr>
              <w:t>Fundraising and Challenges</w:t>
            </w:r>
          </w:p>
          <w:p w14:paraId="625F0671" w14:textId="0C1B437C" w:rsidR="003235DA" w:rsidRPr="00D506D1" w:rsidRDefault="003235DA" w:rsidP="004139DB">
            <w:pPr>
              <w:ind w:left="1440" w:hanging="1440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>
              <w:rPr>
                <w:rFonts w:asciiTheme="majorHAnsi" w:eastAsiaTheme="minorEastAsia" w:hAnsiTheme="majorHAnsi" w:cstheme="majorHAnsi"/>
                <w:sz w:val="22"/>
                <w:szCs w:val="22"/>
              </w:rPr>
              <w:t>Events Specialist</w:t>
            </w:r>
          </w:p>
          <w:p w14:paraId="00626A90" w14:textId="77777777" w:rsidR="003235DA" w:rsidRDefault="003235DA" w:rsidP="003235DA">
            <w:pPr>
              <w:ind w:left="1440" w:hanging="1440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>
              <w:rPr>
                <w:rFonts w:asciiTheme="majorHAnsi" w:eastAsiaTheme="minorEastAsia" w:hAnsiTheme="majorHAnsi" w:cstheme="majorHAnsi"/>
                <w:sz w:val="22"/>
                <w:szCs w:val="22"/>
              </w:rPr>
              <w:t>Volunteer Coordinator</w:t>
            </w:r>
          </w:p>
          <w:p w14:paraId="09F54BDB" w14:textId="28FFFE02" w:rsidR="00E75A92" w:rsidRPr="00D506D1" w:rsidRDefault="00A55E64" w:rsidP="004139DB">
            <w:pPr>
              <w:ind w:left="1440" w:hanging="1440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D506D1">
              <w:rPr>
                <w:rFonts w:asciiTheme="majorHAnsi" w:eastAsiaTheme="minorEastAsia" w:hAnsiTheme="majorHAnsi" w:cstheme="majorHAnsi"/>
                <w:sz w:val="22"/>
                <w:szCs w:val="22"/>
              </w:rPr>
              <w:t>The wider Fundraising and Marcomms team</w:t>
            </w:r>
          </w:p>
          <w:p w14:paraId="54FB36FB" w14:textId="5679C220" w:rsidR="00C86D38" w:rsidRDefault="005B6D27" w:rsidP="004139DB">
            <w:pPr>
              <w:ind w:left="1440" w:hanging="1440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>
              <w:rPr>
                <w:rFonts w:asciiTheme="majorHAnsi" w:eastAsiaTheme="minorEastAsia" w:hAnsiTheme="majorHAnsi" w:cstheme="majorHAnsi"/>
                <w:sz w:val="22"/>
                <w:szCs w:val="22"/>
              </w:rPr>
              <w:t>Executive Director and Co-Founder</w:t>
            </w:r>
          </w:p>
          <w:p w14:paraId="5419992A" w14:textId="6D2AF527" w:rsidR="005A6A6A" w:rsidRPr="00A17CBF" w:rsidRDefault="005A6A6A" w:rsidP="005A6A6A">
            <w:pPr>
              <w:ind w:left="1440" w:hanging="1440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A17CBF">
              <w:rPr>
                <w:rFonts w:asciiTheme="majorHAnsi" w:eastAsiaTheme="minorEastAsia" w:hAnsiTheme="majorHAnsi" w:cstheme="majorHAnsi"/>
                <w:sz w:val="22"/>
                <w:szCs w:val="22"/>
              </w:rPr>
              <w:t>Social Impact Team</w:t>
            </w:r>
          </w:p>
          <w:p w14:paraId="7515BF30" w14:textId="32B741B8" w:rsidR="005A6A6A" w:rsidRDefault="005A6A6A" w:rsidP="005A6A6A">
            <w:pPr>
              <w:ind w:left="1440" w:hanging="1440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A17CBF">
              <w:rPr>
                <w:rFonts w:asciiTheme="majorHAnsi" w:eastAsiaTheme="minorEastAsia" w:hAnsiTheme="majorHAnsi" w:cstheme="majorHAnsi"/>
                <w:sz w:val="22"/>
                <w:szCs w:val="22"/>
              </w:rPr>
              <w:t>Shop Managers and staff</w:t>
            </w:r>
          </w:p>
          <w:p w14:paraId="0068B432" w14:textId="21EF7762" w:rsidR="005A6A6A" w:rsidRPr="00A17CBF" w:rsidRDefault="005A6A6A" w:rsidP="005A6A6A">
            <w:pPr>
              <w:ind w:left="1440" w:hanging="1440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A17CBF">
              <w:rPr>
                <w:rFonts w:asciiTheme="majorHAnsi" w:eastAsiaTheme="minorEastAsia" w:hAnsiTheme="majorHAnsi" w:cstheme="majorHAnsi"/>
                <w:sz w:val="22"/>
                <w:szCs w:val="22"/>
              </w:rPr>
              <w:t>Finance Team</w:t>
            </w:r>
          </w:p>
          <w:p w14:paraId="14560250" w14:textId="77777777" w:rsidR="00B32346" w:rsidRPr="00393841" w:rsidRDefault="00B32346" w:rsidP="00A8254D">
            <w:pPr>
              <w:ind w:left="720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</w:p>
          <w:p w14:paraId="244344A0" w14:textId="5C5736CC" w:rsidR="004139DB" w:rsidRDefault="00027DC5" w:rsidP="004139DB">
            <w:pPr>
              <w:rPr>
                <w:rFonts w:asciiTheme="majorHAnsi" w:eastAsiaTheme="minorEastAsia" w:hAnsiTheme="majorHAnsi" w:cstheme="majorHAnsi"/>
                <w:b/>
                <w:bCs/>
                <w:sz w:val="22"/>
                <w:szCs w:val="22"/>
              </w:rPr>
            </w:pPr>
            <w:r w:rsidRPr="00393841">
              <w:rPr>
                <w:rFonts w:asciiTheme="majorHAnsi" w:eastAsiaTheme="minorEastAsia" w:hAnsiTheme="majorHAnsi" w:cstheme="majorHAnsi"/>
                <w:b/>
                <w:bCs/>
                <w:sz w:val="22"/>
                <w:szCs w:val="22"/>
              </w:rPr>
              <w:t>External</w:t>
            </w:r>
          </w:p>
          <w:p w14:paraId="2087CFF0" w14:textId="62F18E6D" w:rsidR="00BB6F42" w:rsidRDefault="00BB6F42" w:rsidP="004139DB">
            <w:pPr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BB6F42">
              <w:rPr>
                <w:rFonts w:asciiTheme="majorHAnsi" w:eastAsiaTheme="minorEastAsia" w:hAnsiTheme="majorHAnsi" w:cstheme="majorHAnsi"/>
                <w:sz w:val="22"/>
                <w:szCs w:val="22"/>
              </w:rPr>
              <w:t>Community supporters</w:t>
            </w:r>
            <w:r w:rsidR="00A77E15">
              <w:rPr>
                <w:rFonts w:asciiTheme="majorHAnsi" w:eastAsiaTheme="minorEastAsia" w:hAnsiTheme="majorHAnsi" w:cstheme="majorHAnsi"/>
                <w:sz w:val="22"/>
                <w:szCs w:val="22"/>
              </w:rPr>
              <w:t xml:space="preserve"> and groups</w:t>
            </w:r>
          </w:p>
          <w:p w14:paraId="2AF66599" w14:textId="380E8C2F" w:rsidR="004420B9" w:rsidRPr="00A8254D" w:rsidRDefault="00A77E15" w:rsidP="00BB6F42">
            <w:pPr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>
              <w:rPr>
                <w:rFonts w:asciiTheme="majorHAnsi" w:eastAsiaTheme="minorEastAsia" w:hAnsiTheme="majorHAnsi" w:cstheme="majorHAnsi"/>
                <w:sz w:val="22"/>
                <w:szCs w:val="22"/>
              </w:rPr>
              <w:t>Third Party Event organisers</w:t>
            </w:r>
          </w:p>
        </w:tc>
      </w:tr>
    </w:tbl>
    <w:p w14:paraId="2A114780" w14:textId="77777777" w:rsidR="00D70FEF" w:rsidRPr="00393841" w:rsidRDefault="00D70FEF" w:rsidP="00697C95">
      <w:pPr>
        <w:rPr>
          <w:rFonts w:asciiTheme="majorHAnsi" w:hAnsiTheme="majorHAnsi" w:cstheme="majorHAnsi"/>
          <w:sz w:val="22"/>
          <w:szCs w:val="22"/>
        </w:rPr>
      </w:pPr>
    </w:p>
    <w:sectPr w:rsidR="00D70FEF" w:rsidRPr="00393841">
      <w:type w:val="continuous"/>
      <w:pgSz w:w="11909" w:h="16834"/>
      <w:pgMar w:top="720" w:right="720" w:bottom="72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742F5" w14:textId="77777777" w:rsidR="008B03CB" w:rsidRDefault="008B03CB">
      <w:r>
        <w:separator/>
      </w:r>
    </w:p>
  </w:endnote>
  <w:endnote w:type="continuationSeparator" w:id="0">
    <w:p w14:paraId="6483967B" w14:textId="77777777" w:rsidR="008B03CB" w:rsidRDefault="008B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2C1A4" w14:textId="77777777" w:rsidR="008B03CB" w:rsidRDefault="008B03CB">
      <w:r>
        <w:separator/>
      </w:r>
    </w:p>
  </w:footnote>
  <w:footnote w:type="continuationSeparator" w:id="0">
    <w:p w14:paraId="7D51E9DC" w14:textId="77777777" w:rsidR="008B03CB" w:rsidRDefault="008B0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107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13"/>
      <w:gridCol w:w="2103"/>
    </w:tblGrid>
    <w:tr w:rsidR="00817982" w:rsidRPr="000E3669" w14:paraId="25761942" w14:textId="77777777" w:rsidTr="00CA0EB9">
      <w:tc>
        <w:tcPr>
          <w:tcW w:w="8613" w:type="dxa"/>
          <w:vAlign w:val="center"/>
        </w:tcPr>
        <w:p w14:paraId="0448DE87" w14:textId="183A8F84" w:rsidR="00817982" w:rsidRPr="00817982" w:rsidRDefault="00817982" w:rsidP="00817982">
          <w:pPr>
            <w:tabs>
              <w:tab w:val="center" w:pos="4513"/>
              <w:tab w:val="right" w:pos="9026"/>
            </w:tabs>
            <w:rPr>
              <w:rFonts w:cs="Calibri"/>
              <w:b/>
            </w:rPr>
          </w:pPr>
          <w:r w:rsidRPr="00C76F82">
            <w:rPr>
              <w:rFonts w:asciiTheme="minorHAnsi" w:hAnsiTheme="minorHAnsi" w:cstheme="minorHAnsi"/>
              <w:b/>
              <w:color w:val="00B050"/>
            </w:rPr>
            <w:t xml:space="preserve"> </w:t>
          </w:r>
          <w:r w:rsidR="002C68F5">
            <w:rPr>
              <w:rFonts w:asciiTheme="minorHAnsi" w:hAnsiTheme="minorHAnsi" w:cstheme="minorHAnsi"/>
              <w:b/>
              <w:noProof/>
              <w:color w:val="00B050"/>
            </w:rPr>
            <w:drawing>
              <wp:inline distT="0" distB="0" distL="0" distR="0" wp14:anchorId="19A0727A" wp14:editId="5BD19EFB">
                <wp:extent cx="818264" cy="818421"/>
                <wp:effectExtent l="0" t="0" r="1270" b="1270"/>
                <wp:docPr id="4" name="Picture 4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127" cy="8312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409E3">
            <w:rPr>
              <w:rFonts w:asciiTheme="minorHAnsi" w:hAnsiTheme="minorHAnsi" w:cstheme="minorHAnsi"/>
              <w:b/>
              <w:color w:val="00B050"/>
            </w:rPr>
            <w:t xml:space="preserve"> </w:t>
          </w:r>
        </w:p>
      </w:tc>
      <w:tc>
        <w:tcPr>
          <w:tcW w:w="2103" w:type="dxa"/>
        </w:tcPr>
        <w:p w14:paraId="7A8D9ABC" w14:textId="1A0D6F19" w:rsidR="00817982" w:rsidRPr="00817982" w:rsidRDefault="00817982" w:rsidP="007409E3">
          <w:pPr>
            <w:tabs>
              <w:tab w:val="center" w:pos="4513"/>
              <w:tab w:val="right" w:pos="9026"/>
            </w:tabs>
            <w:rPr>
              <w:rFonts w:cs="Calibri"/>
              <w:b/>
            </w:rPr>
          </w:pPr>
        </w:p>
      </w:tc>
    </w:tr>
    <w:tr w:rsidR="007409E3" w:rsidRPr="000E3669" w14:paraId="7EC495C7" w14:textId="77777777" w:rsidTr="009468FF">
      <w:trPr>
        <w:trHeight w:val="122"/>
      </w:trPr>
      <w:tc>
        <w:tcPr>
          <w:tcW w:w="8613" w:type="dxa"/>
          <w:vAlign w:val="center"/>
        </w:tcPr>
        <w:p w14:paraId="0B9DBE7E" w14:textId="77777777" w:rsidR="007409E3" w:rsidRPr="00C76F82" w:rsidRDefault="007409E3" w:rsidP="00817982">
          <w:pPr>
            <w:tabs>
              <w:tab w:val="center" w:pos="4513"/>
              <w:tab w:val="right" w:pos="9026"/>
            </w:tabs>
            <w:rPr>
              <w:rFonts w:asciiTheme="minorHAnsi" w:hAnsiTheme="minorHAnsi" w:cstheme="minorHAnsi"/>
              <w:b/>
              <w:color w:val="00B050"/>
            </w:rPr>
          </w:pPr>
        </w:p>
      </w:tc>
      <w:tc>
        <w:tcPr>
          <w:tcW w:w="2103" w:type="dxa"/>
        </w:tcPr>
        <w:p w14:paraId="3DA1AF08" w14:textId="77777777" w:rsidR="007409E3" w:rsidRPr="00817982" w:rsidRDefault="007409E3" w:rsidP="007409E3">
          <w:pPr>
            <w:tabs>
              <w:tab w:val="center" w:pos="4513"/>
              <w:tab w:val="right" w:pos="9026"/>
            </w:tabs>
            <w:rPr>
              <w:rFonts w:cs="Calibri"/>
              <w:b/>
            </w:rPr>
          </w:pPr>
        </w:p>
      </w:tc>
    </w:tr>
  </w:tbl>
  <w:p w14:paraId="3EB3AF4D" w14:textId="2B278BAB" w:rsidR="00037340" w:rsidRDefault="00037340">
    <w:pPr>
      <w:pStyle w:val="Header"/>
      <w:spacing w:after="0" w:line="3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45ADA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10B27"/>
    <w:multiLevelType w:val="hybridMultilevel"/>
    <w:tmpl w:val="0DC0DD8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46F54AF"/>
    <w:multiLevelType w:val="singleLevel"/>
    <w:tmpl w:val="26EC9DF8"/>
    <w:lvl w:ilvl="0">
      <w:start w:val="1"/>
      <w:numFmt w:val="decimal"/>
      <w:lvlText w:val="%1."/>
      <w:legacy w:legacy="1" w:legacySpace="0" w:legacyIndent="283"/>
      <w:lvlJc w:val="left"/>
      <w:pPr>
        <w:ind w:left="571" w:hanging="283"/>
      </w:pPr>
    </w:lvl>
  </w:abstractNum>
  <w:abstractNum w:abstractNumId="3" w15:restartNumberingAfterBreak="0">
    <w:nsid w:val="04A61485"/>
    <w:multiLevelType w:val="hybridMultilevel"/>
    <w:tmpl w:val="D8248ED8"/>
    <w:lvl w:ilvl="0" w:tplc="080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4" w15:restartNumberingAfterBreak="0">
    <w:nsid w:val="051A70F4"/>
    <w:multiLevelType w:val="hybridMultilevel"/>
    <w:tmpl w:val="586ECF6C"/>
    <w:lvl w:ilvl="0" w:tplc="0158D03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360162"/>
    <w:multiLevelType w:val="singleLevel"/>
    <w:tmpl w:val="26EC9DF8"/>
    <w:lvl w:ilvl="0">
      <w:start w:val="1"/>
      <w:numFmt w:val="decimal"/>
      <w:lvlText w:val="%1."/>
      <w:legacy w:legacy="1" w:legacySpace="0" w:legacyIndent="283"/>
      <w:lvlJc w:val="left"/>
      <w:pPr>
        <w:ind w:left="571" w:hanging="283"/>
      </w:pPr>
    </w:lvl>
  </w:abstractNum>
  <w:abstractNum w:abstractNumId="6" w15:restartNumberingAfterBreak="0">
    <w:nsid w:val="06E64F84"/>
    <w:multiLevelType w:val="hybridMultilevel"/>
    <w:tmpl w:val="DD6E5FE6"/>
    <w:lvl w:ilvl="0" w:tplc="EA3A4ED0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9"/>
        </w:tabs>
        <w:ind w:left="136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9"/>
        </w:tabs>
        <w:ind w:left="208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9"/>
        </w:tabs>
        <w:ind w:left="280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9"/>
        </w:tabs>
        <w:ind w:left="352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9"/>
        </w:tabs>
        <w:ind w:left="424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9"/>
        </w:tabs>
        <w:ind w:left="496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9"/>
        </w:tabs>
        <w:ind w:left="568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9"/>
        </w:tabs>
        <w:ind w:left="6409" w:hanging="180"/>
      </w:pPr>
    </w:lvl>
  </w:abstractNum>
  <w:abstractNum w:abstractNumId="7" w15:restartNumberingAfterBreak="0">
    <w:nsid w:val="14DC7BBF"/>
    <w:multiLevelType w:val="hybridMultilevel"/>
    <w:tmpl w:val="2B885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56492"/>
    <w:multiLevelType w:val="hybridMultilevel"/>
    <w:tmpl w:val="0246AF16"/>
    <w:lvl w:ilvl="0" w:tplc="94E47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08A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AC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E2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22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A9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06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81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105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007FA"/>
    <w:multiLevelType w:val="hybridMultilevel"/>
    <w:tmpl w:val="3D400BA2"/>
    <w:lvl w:ilvl="0" w:tplc="8CFABDBA">
      <w:numFmt w:val="bullet"/>
      <w:lvlText w:val="-"/>
      <w:lvlJc w:val="left"/>
      <w:pPr>
        <w:ind w:left="136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0" w15:restartNumberingAfterBreak="0">
    <w:nsid w:val="1E171C14"/>
    <w:multiLevelType w:val="hybridMultilevel"/>
    <w:tmpl w:val="8C4EF4A4"/>
    <w:lvl w:ilvl="0" w:tplc="1A54750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8" w:hanging="360"/>
      </w:pPr>
    </w:lvl>
    <w:lvl w:ilvl="2" w:tplc="0809001B" w:tentative="1">
      <w:start w:val="1"/>
      <w:numFmt w:val="lowerRoman"/>
      <w:lvlText w:val="%3."/>
      <w:lvlJc w:val="right"/>
      <w:pPr>
        <w:ind w:left="2088" w:hanging="180"/>
      </w:pPr>
    </w:lvl>
    <w:lvl w:ilvl="3" w:tplc="0809000F" w:tentative="1">
      <w:start w:val="1"/>
      <w:numFmt w:val="decimal"/>
      <w:lvlText w:val="%4."/>
      <w:lvlJc w:val="left"/>
      <w:pPr>
        <w:ind w:left="2808" w:hanging="360"/>
      </w:pPr>
    </w:lvl>
    <w:lvl w:ilvl="4" w:tplc="08090019" w:tentative="1">
      <w:start w:val="1"/>
      <w:numFmt w:val="lowerLetter"/>
      <w:lvlText w:val="%5."/>
      <w:lvlJc w:val="left"/>
      <w:pPr>
        <w:ind w:left="3528" w:hanging="360"/>
      </w:pPr>
    </w:lvl>
    <w:lvl w:ilvl="5" w:tplc="0809001B" w:tentative="1">
      <w:start w:val="1"/>
      <w:numFmt w:val="lowerRoman"/>
      <w:lvlText w:val="%6."/>
      <w:lvlJc w:val="right"/>
      <w:pPr>
        <w:ind w:left="4248" w:hanging="180"/>
      </w:pPr>
    </w:lvl>
    <w:lvl w:ilvl="6" w:tplc="0809000F" w:tentative="1">
      <w:start w:val="1"/>
      <w:numFmt w:val="decimal"/>
      <w:lvlText w:val="%7."/>
      <w:lvlJc w:val="left"/>
      <w:pPr>
        <w:ind w:left="4968" w:hanging="360"/>
      </w:pPr>
    </w:lvl>
    <w:lvl w:ilvl="7" w:tplc="08090019" w:tentative="1">
      <w:start w:val="1"/>
      <w:numFmt w:val="lowerLetter"/>
      <w:lvlText w:val="%8."/>
      <w:lvlJc w:val="left"/>
      <w:pPr>
        <w:ind w:left="5688" w:hanging="360"/>
      </w:pPr>
    </w:lvl>
    <w:lvl w:ilvl="8" w:tplc="08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1FD85DCE"/>
    <w:multiLevelType w:val="hybridMultilevel"/>
    <w:tmpl w:val="035AE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D337F"/>
    <w:multiLevelType w:val="hybridMultilevel"/>
    <w:tmpl w:val="23BC2794"/>
    <w:lvl w:ilvl="0" w:tplc="34D43762">
      <w:numFmt w:val="bullet"/>
      <w:lvlText w:val="-"/>
      <w:lvlJc w:val="left"/>
      <w:pPr>
        <w:ind w:left="136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3" w15:restartNumberingAfterBreak="0">
    <w:nsid w:val="2FC14CA4"/>
    <w:multiLevelType w:val="hybridMultilevel"/>
    <w:tmpl w:val="D2A0FA50"/>
    <w:lvl w:ilvl="0" w:tplc="98A6C41A"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52119"/>
    <w:multiLevelType w:val="hybridMultilevel"/>
    <w:tmpl w:val="2400A136"/>
    <w:lvl w:ilvl="0" w:tplc="C6A65E6E">
      <w:numFmt w:val="bullet"/>
      <w:lvlText w:val="-"/>
      <w:lvlJc w:val="left"/>
      <w:pPr>
        <w:ind w:left="649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15" w15:restartNumberingAfterBreak="0">
    <w:nsid w:val="38BA08A0"/>
    <w:multiLevelType w:val="hybridMultilevel"/>
    <w:tmpl w:val="09CC2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241FBF"/>
    <w:multiLevelType w:val="hybridMultilevel"/>
    <w:tmpl w:val="1D825086"/>
    <w:lvl w:ilvl="0" w:tplc="B6A8BA64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7" w15:restartNumberingAfterBreak="0">
    <w:nsid w:val="3CC06091"/>
    <w:multiLevelType w:val="hybridMultilevel"/>
    <w:tmpl w:val="A7E69148"/>
    <w:lvl w:ilvl="0" w:tplc="EBA48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2A55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F0A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62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89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EF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0A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E3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EB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E6651"/>
    <w:multiLevelType w:val="hybridMultilevel"/>
    <w:tmpl w:val="86A4E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C3E26"/>
    <w:multiLevelType w:val="hybridMultilevel"/>
    <w:tmpl w:val="CFDA9A7A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0" w15:restartNumberingAfterBreak="0">
    <w:nsid w:val="470C68A1"/>
    <w:multiLevelType w:val="hybridMultilevel"/>
    <w:tmpl w:val="9184E9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3E398A"/>
    <w:multiLevelType w:val="hybridMultilevel"/>
    <w:tmpl w:val="69D68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A3EC4"/>
    <w:multiLevelType w:val="hybridMultilevel"/>
    <w:tmpl w:val="BD0AA42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73954"/>
    <w:multiLevelType w:val="multilevel"/>
    <w:tmpl w:val="332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5D05F46"/>
    <w:multiLevelType w:val="hybridMultilevel"/>
    <w:tmpl w:val="8402DA5A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5" w15:restartNumberingAfterBreak="0">
    <w:nsid w:val="5A2920D8"/>
    <w:multiLevelType w:val="singleLevel"/>
    <w:tmpl w:val="26EC9DF8"/>
    <w:lvl w:ilvl="0">
      <w:start w:val="1"/>
      <w:numFmt w:val="decimal"/>
      <w:lvlText w:val="%1."/>
      <w:legacy w:legacy="1" w:legacySpace="0" w:legacyIndent="283"/>
      <w:lvlJc w:val="left"/>
      <w:pPr>
        <w:ind w:left="572" w:hanging="283"/>
      </w:pPr>
    </w:lvl>
  </w:abstractNum>
  <w:abstractNum w:abstractNumId="26" w15:restartNumberingAfterBreak="0">
    <w:nsid w:val="63686095"/>
    <w:multiLevelType w:val="hybridMultilevel"/>
    <w:tmpl w:val="178A81B6"/>
    <w:lvl w:ilvl="0" w:tplc="080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90" w:hanging="360"/>
      </w:pPr>
    </w:lvl>
    <w:lvl w:ilvl="2" w:tplc="FFFFFFFF" w:tentative="1">
      <w:start w:val="1"/>
      <w:numFmt w:val="lowerRoman"/>
      <w:lvlText w:val="%3."/>
      <w:lvlJc w:val="right"/>
      <w:pPr>
        <w:ind w:left="2110" w:hanging="180"/>
      </w:pPr>
    </w:lvl>
    <w:lvl w:ilvl="3" w:tplc="FFFFFFFF" w:tentative="1">
      <w:start w:val="1"/>
      <w:numFmt w:val="decimal"/>
      <w:lvlText w:val="%4."/>
      <w:lvlJc w:val="left"/>
      <w:pPr>
        <w:ind w:left="2830" w:hanging="360"/>
      </w:pPr>
    </w:lvl>
    <w:lvl w:ilvl="4" w:tplc="FFFFFFFF" w:tentative="1">
      <w:start w:val="1"/>
      <w:numFmt w:val="lowerLetter"/>
      <w:lvlText w:val="%5."/>
      <w:lvlJc w:val="left"/>
      <w:pPr>
        <w:ind w:left="3550" w:hanging="360"/>
      </w:pPr>
    </w:lvl>
    <w:lvl w:ilvl="5" w:tplc="FFFFFFFF" w:tentative="1">
      <w:start w:val="1"/>
      <w:numFmt w:val="lowerRoman"/>
      <w:lvlText w:val="%6."/>
      <w:lvlJc w:val="right"/>
      <w:pPr>
        <w:ind w:left="4270" w:hanging="180"/>
      </w:pPr>
    </w:lvl>
    <w:lvl w:ilvl="6" w:tplc="FFFFFFFF" w:tentative="1">
      <w:start w:val="1"/>
      <w:numFmt w:val="decimal"/>
      <w:lvlText w:val="%7."/>
      <w:lvlJc w:val="left"/>
      <w:pPr>
        <w:ind w:left="4990" w:hanging="360"/>
      </w:pPr>
    </w:lvl>
    <w:lvl w:ilvl="7" w:tplc="FFFFFFFF" w:tentative="1">
      <w:start w:val="1"/>
      <w:numFmt w:val="lowerLetter"/>
      <w:lvlText w:val="%8."/>
      <w:lvlJc w:val="left"/>
      <w:pPr>
        <w:ind w:left="5710" w:hanging="360"/>
      </w:pPr>
    </w:lvl>
    <w:lvl w:ilvl="8" w:tplc="FFFFFFFF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27" w15:restartNumberingAfterBreak="0">
    <w:nsid w:val="6DEC3FFF"/>
    <w:multiLevelType w:val="hybridMultilevel"/>
    <w:tmpl w:val="C288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23084"/>
    <w:multiLevelType w:val="hybridMultilevel"/>
    <w:tmpl w:val="F03A66D8"/>
    <w:lvl w:ilvl="0" w:tplc="04090001">
      <w:start w:val="1"/>
      <w:numFmt w:val="bullet"/>
      <w:lvlText w:val=""/>
      <w:lvlJc w:val="left"/>
      <w:pPr>
        <w:ind w:left="-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</w:abstractNum>
  <w:abstractNum w:abstractNumId="29" w15:restartNumberingAfterBreak="0">
    <w:nsid w:val="74BB06D3"/>
    <w:multiLevelType w:val="hybridMultilevel"/>
    <w:tmpl w:val="0B367F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2C4CED"/>
    <w:multiLevelType w:val="hybridMultilevel"/>
    <w:tmpl w:val="C95C5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14949"/>
    <w:multiLevelType w:val="hybridMultilevel"/>
    <w:tmpl w:val="693CA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55607"/>
    <w:multiLevelType w:val="hybridMultilevel"/>
    <w:tmpl w:val="05447B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89260C"/>
    <w:multiLevelType w:val="hybridMultilevel"/>
    <w:tmpl w:val="B8B22A9A"/>
    <w:lvl w:ilvl="0" w:tplc="8CFAB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819D4"/>
    <w:multiLevelType w:val="hybridMultilevel"/>
    <w:tmpl w:val="3C087C7C"/>
    <w:lvl w:ilvl="0" w:tplc="9BBE6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23B53"/>
    <w:multiLevelType w:val="hybridMultilevel"/>
    <w:tmpl w:val="32124142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 w16cid:durableId="562521189">
    <w:abstractNumId w:val="2"/>
  </w:num>
  <w:num w:numId="2" w16cid:durableId="931084760">
    <w:abstractNumId w:val="5"/>
  </w:num>
  <w:num w:numId="3" w16cid:durableId="442767224">
    <w:abstractNumId w:val="25"/>
  </w:num>
  <w:num w:numId="4" w16cid:durableId="1534921338">
    <w:abstractNumId w:val="6"/>
  </w:num>
  <w:num w:numId="5" w16cid:durableId="880938926">
    <w:abstractNumId w:val="24"/>
  </w:num>
  <w:num w:numId="6" w16cid:durableId="2145073971">
    <w:abstractNumId w:val="10"/>
  </w:num>
  <w:num w:numId="7" w16cid:durableId="1641301479">
    <w:abstractNumId w:val="15"/>
  </w:num>
  <w:num w:numId="8" w16cid:durableId="1967346532">
    <w:abstractNumId w:val="0"/>
  </w:num>
  <w:num w:numId="9" w16cid:durableId="1291012733">
    <w:abstractNumId w:val="16"/>
  </w:num>
  <w:num w:numId="10" w16cid:durableId="273562076">
    <w:abstractNumId w:val="28"/>
  </w:num>
  <w:num w:numId="11" w16cid:durableId="1053188482">
    <w:abstractNumId w:val="12"/>
  </w:num>
  <w:num w:numId="12" w16cid:durableId="1334147487">
    <w:abstractNumId w:val="9"/>
  </w:num>
  <w:num w:numId="13" w16cid:durableId="230506458">
    <w:abstractNumId w:val="33"/>
  </w:num>
  <w:num w:numId="14" w16cid:durableId="536281788">
    <w:abstractNumId w:val="27"/>
  </w:num>
  <w:num w:numId="15" w16cid:durableId="1359433802">
    <w:abstractNumId w:val="32"/>
  </w:num>
  <w:num w:numId="16" w16cid:durableId="1543325916">
    <w:abstractNumId w:val="1"/>
  </w:num>
  <w:num w:numId="17" w16cid:durableId="2064714727">
    <w:abstractNumId w:val="19"/>
  </w:num>
  <w:num w:numId="18" w16cid:durableId="1689015830">
    <w:abstractNumId w:val="35"/>
  </w:num>
  <w:num w:numId="19" w16cid:durableId="1885212325">
    <w:abstractNumId w:val="3"/>
  </w:num>
  <w:num w:numId="20" w16cid:durableId="1414933237">
    <w:abstractNumId w:val="21"/>
  </w:num>
  <w:num w:numId="21" w16cid:durableId="993872692">
    <w:abstractNumId w:val="29"/>
  </w:num>
  <w:num w:numId="22" w16cid:durableId="1377896370">
    <w:abstractNumId w:val="17"/>
  </w:num>
  <w:num w:numId="23" w16cid:durableId="368144257">
    <w:abstractNumId w:val="8"/>
  </w:num>
  <w:num w:numId="24" w16cid:durableId="328291906">
    <w:abstractNumId w:val="30"/>
  </w:num>
  <w:num w:numId="25" w16cid:durableId="1524830578">
    <w:abstractNumId w:val="23"/>
  </w:num>
  <w:num w:numId="26" w16cid:durableId="1679697084">
    <w:abstractNumId w:val="31"/>
  </w:num>
  <w:num w:numId="27" w16cid:durableId="187571798">
    <w:abstractNumId w:val="26"/>
  </w:num>
  <w:num w:numId="28" w16cid:durableId="1445734428">
    <w:abstractNumId w:val="11"/>
  </w:num>
  <w:num w:numId="29" w16cid:durableId="1990210432">
    <w:abstractNumId w:val="20"/>
  </w:num>
  <w:num w:numId="30" w16cid:durableId="897545779">
    <w:abstractNumId w:val="34"/>
  </w:num>
  <w:num w:numId="31" w16cid:durableId="1993871476">
    <w:abstractNumId w:val="14"/>
  </w:num>
  <w:num w:numId="32" w16cid:durableId="764037933">
    <w:abstractNumId w:val="13"/>
  </w:num>
  <w:num w:numId="33" w16cid:durableId="12273091">
    <w:abstractNumId w:val="7"/>
  </w:num>
  <w:num w:numId="34" w16cid:durableId="497623580">
    <w:abstractNumId w:val="22"/>
  </w:num>
  <w:num w:numId="35" w16cid:durableId="119080606">
    <w:abstractNumId w:val="4"/>
  </w:num>
  <w:num w:numId="36" w16cid:durableId="9241932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FA"/>
    <w:rsid w:val="00000099"/>
    <w:rsid w:val="000002E8"/>
    <w:rsid w:val="00014C03"/>
    <w:rsid w:val="00024B7A"/>
    <w:rsid w:val="00027DC5"/>
    <w:rsid w:val="0003221A"/>
    <w:rsid w:val="0003325F"/>
    <w:rsid w:val="00037340"/>
    <w:rsid w:val="00037594"/>
    <w:rsid w:val="00040E37"/>
    <w:rsid w:val="000438D1"/>
    <w:rsid w:val="00057C10"/>
    <w:rsid w:val="0006242A"/>
    <w:rsid w:val="00070255"/>
    <w:rsid w:val="00083DB6"/>
    <w:rsid w:val="00084150"/>
    <w:rsid w:val="00090975"/>
    <w:rsid w:val="000A4D42"/>
    <w:rsid w:val="000A5B7C"/>
    <w:rsid w:val="000A7C0A"/>
    <w:rsid w:val="000D13DB"/>
    <w:rsid w:val="000D3C70"/>
    <w:rsid w:val="000D4FCB"/>
    <w:rsid w:val="000D6CB0"/>
    <w:rsid w:val="000E332D"/>
    <w:rsid w:val="000E3E9B"/>
    <w:rsid w:val="000E475B"/>
    <w:rsid w:val="000E76E1"/>
    <w:rsid w:val="000F16D1"/>
    <w:rsid w:val="000F5F0E"/>
    <w:rsid w:val="000F70ED"/>
    <w:rsid w:val="00105A36"/>
    <w:rsid w:val="00111C75"/>
    <w:rsid w:val="00114960"/>
    <w:rsid w:val="001342B7"/>
    <w:rsid w:val="00140FF7"/>
    <w:rsid w:val="00145942"/>
    <w:rsid w:val="00150849"/>
    <w:rsid w:val="001628E0"/>
    <w:rsid w:val="00162AD9"/>
    <w:rsid w:val="001661A5"/>
    <w:rsid w:val="00172F43"/>
    <w:rsid w:val="00174ED6"/>
    <w:rsid w:val="001902CB"/>
    <w:rsid w:val="00190EC5"/>
    <w:rsid w:val="001A762D"/>
    <w:rsid w:val="001B7FA9"/>
    <w:rsid w:val="001C038B"/>
    <w:rsid w:val="001C1EF3"/>
    <w:rsid w:val="001C42EE"/>
    <w:rsid w:val="001D0FBB"/>
    <w:rsid w:val="001D0FC2"/>
    <w:rsid w:val="001D1887"/>
    <w:rsid w:val="001D3459"/>
    <w:rsid w:val="001E046B"/>
    <w:rsid w:val="001E0F70"/>
    <w:rsid w:val="001E485C"/>
    <w:rsid w:val="001E6FC9"/>
    <w:rsid w:val="001E7001"/>
    <w:rsid w:val="001E7A99"/>
    <w:rsid w:val="001F4311"/>
    <w:rsid w:val="001F6D4E"/>
    <w:rsid w:val="0020044B"/>
    <w:rsid w:val="0021469E"/>
    <w:rsid w:val="002216E7"/>
    <w:rsid w:val="00221AC4"/>
    <w:rsid w:val="00221B94"/>
    <w:rsid w:val="00231DC0"/>
    <w:rsid w:val="00236F59"/>
    <w:rsid w:val="00237FD0"/>
    <w:rsid w:val="0024265C"/>
    <w:rsid w:val="00246834"/>
    <w:rsid w:val="0024685C"/>
    <w:rsid w:val="00263C87"/>
    <w:rsid w:val="00264E8B"/>
    <w:rsid w:val="00276EFC"/>
    <w:rsid w:val="00283A1D"/>
    <w:rsid w:val="00283C93"/>
    <w:rsid w:val="002850B2"/>
    <w:rsid w:val="00296801"/>
    <w:rsid w:val="00297A5B"/>
    <w:rsid w:val="002A6874"/>
    <w:rsid w:val="002B5558"/>
    <w:rsid w:val="002C0834"/>
    <w:rsid w:val="002C6613"/>
    <w:rsid w:val="002C68F5"/>
    <w:rsid w:val="002D1148"/>
    <w:rsid w:val="002E2BBA"/>
    <w:rsid w:val="002E39B7"/>
    <w:rsid w:val="002E3C81"/>
    <w:rsid w:val="002E4731"/>
    <w:rsid w:val="002E5F3B"/>
    <w:rsid w:val="002E67F0"/>
    <w:rsid w:val="002E6E2B"/>
    <w:rsid w:val="002F2AFF"/>
    <w:rsid w:val="002F378B"/>
    <w:rsid w:val="00303447"/>
    <w:rsid w:val="003147E7"/>
    <w:rsid w:val="003235DA"/>
    <w:rsid w:val="00326E75"/>
    <w:rsid w:val="003304B7"/>
    <w:rsid w:val="00330A8E"/>
    <w:rsid w:val="00334F96"/>
    <w:rsid w:val="00335DCC"/>
    <w:rsid w:val="00336806"/>
    <w:rsid w:val="00344EE4"/>
    <w:rsid w:val="003725DE"/>
    <w:rsid w:val="0037518F"/>
    <w:rsid w:val="00384732"/>
    <w:rsid w:val="003856D9"/>
    <w:rsid w:val="00390057"/>
    <w:rsid w:val="00393841"/>
    <w:rsid w:val="0039389C"/>
    <w:rsid w:val="00393C19"/>
    <w:rsid w:val="00395D1E"/>
    <w:rsid w:val="003A1F13"/>
    <w:rsid w:val="003A3327"/>
    <w:rsid w:val="003A3DBF"/>
    <w:rsid w:val="003A7762"/>
    <w:rsid w:val="003B2218"/>
    <w:rsid w:val="003B35EE"/>
    <w:rsid w:val="003B5F69"/>
    <w:rsid w:val="003C73D9"/>
    <w:rsid w:val="003D3F2B"/>
    <w:rsid w:val="003D401C"/>
    <w:rsid w:val="003E3DBB"/>
    <w:rsid w:val="003E4532"/>
    <w:rsid w:val="003E7BC6"/>
    <w:rsid w:val="003E7C12"/>
    <w:rsid w:val="003F2804"/>
    <w:rsid w:val="003F432E"/>
    <w:rsid w:val="003F4F33"/>
    <w:rsid w:val="004017B1"/>
    <w:rsid w:val="004106F9"/>
    <w:rsid w:val="00412197"/>
    <w:rsid w:val="004139DB"/>
    <w:rsid w:val="0041405F"/>
    <w:rsid w:val="0041436A"/>
    <w:rsid w:val="00420154"/>
    <w:rsid w:val="00421558"/>
    <w:rsid w:val="00424162"/>
    <w:rsid w:val="00425097"/>
    <w:rsid w:val="00432E6A"/>
    <w:rsid w:val="00433D27"/>
    <w:rsid w:val="004420B9"/>
    <w:rsid w:val="004448B4"/>
    <w:rsid w:val="00444F61"/>
    <w:rsid w:val="00447195"/>
    <w:rsid w:val="00456639"/>
    <w:rsid w:val="00456A3E"/>
    <w:rsid w:val="00467BE9"/>
    <w:rsid w:val="00485651"/>
    <w:rsid w:val="00486121"/>
    <w:rsid w:val="004863B7"/>
    <w:rsid w:val="00487F25"/>
    <w:rsid w:val="00491530"/>
    <w:rsid w:val="00492D34"/>
    <w:rsid w:val="00493428"/>
    <w:rsid w:val="00493BA6"/>
    <w:rsid w:val="004A118B"/>
    <w:rsid w:val="004B63F6"/>
    <w:rsid w:val="004B6BB6"/>
    <w:rsid w:val="004B7F2E"/>
    <w:rsid w:val="004C0C2A"/>
    <w:rsid w:val="004C4376"/>
    <w:rsid w:val="004D1A71"/>
    <w:rsid w:val="004D5CF3"/>
    <w:rsid w:val="004E0082"/>
    <w:rsid w:val="004E22B9"/>
    <w:rsid w:val="004E55D1"/>
    <w:rsid w:val="004E6FE5"/>
    <w:rsid w:val="004F18F3"/>
    <w:rsid w:val="004F2476"/>
    <w:rsid w:val="004F3159"/>
    <w:rsid w:val="004F4FF0"/>
    <w:rsid w:val="004F7849"/>
    <w:rsid w:val="005109B4"/>
    <w:rsid w:val="005118EA"/>
    <w:rsid w:val="0051249D"/>
    <w:rsid w:val="00512C4A"/>
    <w:rsid w:val="00520EFC"/>
    <w:rsid w:val="0052146B"/>
    <w:rsid w:val="00523BC5"/>
    <w:rsid w:val="00523D2C"/>
    <w:rsid w:val="005255E6"/>
    <w:rsid w:val="005300D8"/>
    <w:rsid w:val="00542E13"/>
    <w:rsid w:val="00547712"/>
    <w:rsid w:val="00547F65"/>
    <w:rsid w:val="0055222F"/>
    <w:rsid w:val="00553779"/>
    <w:rsid w:val="005572F3"/>
    <w:rsid w:val="00557F37"/>
    <w:rsid w:val="00560BC7"/>
    <w:rsid w:val="00567BDE"/>
    <w:rsid w:val="00576AF4"/>
    <w:rsid w:val="00582A1F"/>
    <w:rsid w:val="00583358"/>
    <w:rsid w:val="005A038B"/>
    <w:rsid w:val="005A1A64"/>
    <w:rsid w:val="005A2C77"/>
    <w:rsid w:val="005A6A6A"/>
    <w:rsid w:val="005A79F7"/>
    <w:rsid w:val="005B0691"/>
    <w:rsid w:val="005B222F"/>
    <w:rsid w:val="005B6D27"/>
    <w:rsid w:val="005C1321"/>
    <w:rsid w:val="005C1A36"/>
    <w:rsid w:val="005C2568"/>
    <w:rsid w:val="005D0505"/>
    <w:rsid w:val="005D0E2F"/>
    <w:rsid w:val="005D1C6A"/>
    <w:rsid w:val="005D2169"/>
    <w:rsid w:val="005D3D35"/>
    <w:rsid w:val="005D4F8B"/>
    <w:rsid w:val="005F50D7"/>
    <w:rsid w:val="00602B41"/>
    <w:rsid w:val="00605741"/>
    <w:rsid w:val="00607642"/>
    <w:rsid w:val="0061435C"/>
    <w:rsid w:val="00616A4A"/>
    <w:rsid w:val="006203B6"/>
    <w:rsid w:val="00621D3C"/>
    <w:rsid w:val="00623565"/>
    <w:rsid w:val="00623DEF"/>
    <w:rsid w:val="00654182"/>
    <w:rsid w:val="006555EF"/>
    <w:rsid w:val="00661F72"/>
    <w:rsid w:val="0066294A"/>
    <w:rsid w:val="00663D57"/>
    <w:rsid w:val="006701AE"/>
    <w:rsid w:val="0067122B"/>
    <w:rsid w:val="00672379"/>
    <w:rsid w:val="00672826"/>
    <w:rsid w:val="00673D7F"/>
    <w:rsid w:val="006829E6"/>
    <w:rsid w:val="006859ED"/>
    <w:rsid w:val="0069207C"/>
    <w:rsid w:val="006967AF"/>
    <w:rsid w:val="00697C95"/>
    <w:rsid w:val="006A0356"/>
    <w:rsid w:val="006A13E8"/>
    <w:rsid w:val="006A1C88"/>
    <w:rsid w:val="006A5C59"/>
    <w:rsid w:val="006A6796"/>
    <w:rsid w:val="006B0645"/>
    <w:rsid w:val="006B1362"/>
    <w:rsid w:val="006B28CF"/>
    <w:rsid w:val="006C1ECA"/>
    <w:rsid w:val="006C3511"/>
    <w:rsid w:val="006C5D61"/>
    <w:rsid w:val="006D23DA"/>
    <w:rsid w:val="006D355D"/>
    <w:rsid w:val="006D652A"/>
    <w:rsid w:val="006E110C"/>
    <w:rsid w:val="006E1393"/>
    <w:rsid w:val="006F4757"/>
    <w:rsid w:val="00702613"/>
    <w:rsid w:val="00704801"/>
    <w:rsid w:val="00705B69"/>
    <w:rsid w:val="00711379"/>
    <w:rsid w:val="007122A8"/>
    <w:rsid w:val="00713256"/>
    <w:rsid w:val="00715E1C"/>
    <w:rsid w:val="00723F4A"/>
    <w:rsid w:val="00727727"/>
    <w:rsid w:val="00737692"/>
    <w:rsid w:val="007408F4"/>
    <w:rsid w:val="007409E3"/>
    <w:rsid w:val="00750BC7"/>
    <w:rsid w:val="0075246F"/>
    <w:rsid w:val="00756623"/>
    <w:rsid w:val="00756CD2"/>
    <w:rsid w:val="00756DC8"/>
    <w:rsid w:val="00757E4E"/>
    <w:rsid w:val="00760466"/>
    <w:rsid w:val="0076434F"/>
    <w:rsid w:val="00772717"/>
    <w:rsid w:val="0077365C"/>
    <w:rsid w:val="0078043F"/>
    <w:rsid w:val="00783E02"/>
    <w:rsid w:val="0078594C"/>
    <w:rsid w:val="007915D7"/>
    <w:rsid w:val="00794832"/>
    <w:rsid w:val="007965BC"/>
    <w:rsid w:val="007A2AFB"/>
    <w:rsid w:val="007A4379"/>
    <w:rsid w:val="007B0AA0"/>
    <w:rsid w:val="007B0D52"/>
    <w:rsid w:val="007C07C4"/>
    <w:rsid w:val="007C67C6"/>
    <w:rsid w:val="007C6D83"/>
    <w:rsid w:val="007C714E"/>
    <w:rsid w:val="007D00BE"/>
    <w:rsid w:val="007D0747"/>
    <w:rsid w:val="007D528C"/>
    <w:rsid w:val="007E3828"/>
    <w:rsid w:val="007F04F3"/>
    <w:rsid w:val="007F3472"/>
    <w:rsid w:val="00800621"/>
    <w:rsid w:val="0080137A"/>
    <w:rsid w:val="008023AF"/>
    <w:rsid w:val="00802D52"/>
    <w:rsid w:val="0080434B"/>
    <w:rsid w:val="00805B2F"/>
    <w:rsid w:val="00814255"/>
    <w:rsid w:val="00814EDB"/>
    <w:rsid w:val="00817982"/>
    <w:rsid w:val="00844703"/>
    <w:rsid w:val="0084588B"/>
    <w:rsid w:val="0084667D"/>
    <w:rsid w:val="008471AD"/>
    <w:rsid w:val="008475BD"/>
    <w:rsid w:val="00850315"/>
    <w:rsid w:val="00852B26"/>
    <w:rsid w:val="0085737C"/>
    <w:rsid w:val="00860C65"/>
    <w:rsid w:val="00861F7E"/>
    <w:rsid w:val="0086488C"/>
    <w:rsid w:val="008723F4"/>
    <w:rsid w:val="008834CF"/>
    <w:rsid w:val="00890023"/>
    <w:rsid w:val="008907F5"/>
    <w:rsid w:val="008918B0"/>
    <w:rsid w:val="00894F8B"/>
    <w:rsid w:val="00895256"/>
    <w:rsid w:val="008A4259"/>
    <w:rsid w:val="008B03CB"/>
    <w:rsid w:val="008B37D8"/>
    <w:rsid w:val="008C16E0"/>
    <w:rsid w:val="008C33D1"/>
    <w:rsid w:val="008D3B03"/>
    <w:rsid w:val="008E3AC8"/>
    <w:rsid w:val="008E429D"/>
    <w:rsid w:val="008E44B8"/>
    <w:rsid w:val="008E5EF1"/>
    <w:rsid w:val="008E6B72"/>
    <w:rsid w:val="00902868"/>
    <w:rsid w:val="00902FFE"/>
    <w:rsid w:val="00903DBE"/>
    <w:rsid w:val="009166B3"/>
    <w:rsid w:val="00920A29"/>
    <w:rsid w:val="00935FBD"/>
    <w:rsid w:val="00941747"/>
    <w:rsid w:val="00942550"/>
    <w:rsid w:val="00942CF1"/>
    <w:rsid w:val="009468FF"/>
    <w:rsid w:val="0095540E"/>
    <w:rsid w:val="00957803"/>
    <w:rsid w:val="00957E86"/>
    <w:rsid w:val="009715DF"/>
    <w:rsid w:val="00976DB5"/>
    <w:rsid w:val="009840E4"/>
    <w:rsid w:val="0099138F"/>
    <w:rsid w:val="00994233"/>
    <w:rsid w:val="009954B3"/>
    <w:rsid w:val="00995A13"/>
    <w:rsid w:val="009978C3"/>
    <w:rsid w:val="009A208B"/>
    <w:rsid w:val="009C07AE"/>
    <w:rsid w:val="009C0BE1"/>
    <w:rsid w:val="009D2FB3"/>
    <w:rsid w:val="009D3B0E"/>
    <w:rsid w:val="009E45AF"/>
    <w:rsid w:val="009E4E51"/>
    <w:rsid w:val="009F0A7B"/>
    <w:rsid w:val="009F0B19"/>
    <w:rsid w:val="009F1165"/>
    <w:rsid w:val="009F23FC"/>
    <w:rsid w:val="009F79C0"/>
    <w:rsid w:val="00A04E48"/>
    <w:rsid w:val="00A05085"/>
    <w:rsid w:val="00A05B01"/>
    <w:rsid w:val="00A06BBF"/>
    <w:rsid w:val="00A16C3E"/>
    <w:rsid w:val="00A17CBF"/>
    <w:rsid w:val="00A25DA1"/>
    <w:rsid w:val="00A26B12"/>
    <w:rsid w:val="00A304B0"/>
    <w:rsid w:val="00A36BCF"/>
    <w:rsid w:val="00A45D05"/>
    <w:rsid w:val="00A55E64"/>
    <w:rsid w:val="00A571F8"/>
    <w:rsid w:val="00A672F8"/>
    <w:rsid w:val="00A67C9C"/>
    <w:rsid w:val="00A72B67"/>
    <w:rsid w:val="00A73E6D"/>
    <w:rsid w:val="00A77E15"/>
    <w:rsid w:val="00A8254D"/>
    <w:rsid w:val="00A90E22"/>
    <w:rsid w:val="00A93908"/>
    <w:rsid w:val="00A93FAB"/>
    <w:rsid w:val="00A961D1"/>
    <w:rsid w:val="00A9657F"/>
    <w:rsid w:val="00AA7FC2"/>
    <w:rsid w:val="00AC265A"/>
    <w:rsid w:val="00AC29A1"/>
    <w:rsid w:val="00AC5DE9"/>
    <w:rsid w:val="00AF3311"/>
    <w:rsid w:val="00AF5C27"/>
    <w:rsid w:val="00B11E6C"/>
    <w:rsid w:val="00B12F3C"/>
    <w:rsid w:val="00B16E94"/>
    <w:rsid w:val="00B22148"/>
    <w:rsid w:val="00B233EB"/>
    <w:rsid w:val="00B32346"/>
    <w:rsid w:val="00B3451D"/>
    <w:rsid w:val="00B3519E"/>
    <w:rsid w:val="00B43BD5"/>
    <w:rsid w:val="00B44697"/>
    <w:rsid w:val="00B45C43"/>
    <w:rsid w:val="00B5688A"/>
    <w:rsid w:val="00B578E0"/>
    <w:rsid w:val="00B728A4"/>
    <w:rsid w:val="00B738EC"/>
    <w:rsid w:val="00B907EE"/>
    <w:rsid w:val="00B959DB"/>
    <w:rsid w:val="00BA383E"/>
    <w:rsid w:val="00BA5A3E"/>
    <w:rsid w:val="00BB6F42"/>
    <w:rsid w:val="00BC559A"/>
    <w:rsid w:val="00BD2846"/>
    <w:rsid w:val="00BD3A6D"/>
    <w:rsid w:val="00BE684D"/>
    <w:rsid w:val="00BE722B"/>
    <w:rsid w:val="00BF2DB4"/>
    <w:rsid w:val="00BF4852"/>
    <w:rsid w:val="00C0069D"/>
    <w:rsid w:val="00C02180"/>
    <w:rsid w:val="00C03142"/>
    <w:rsid w:val="00C06AD6"/>
    <w:rsid w:val="00C07FC8"/>
    <w:rsid w:val="00C07FDE"/>
    <w:rsid w:val="00C11800"/>
    <w:rsid w:val="00C418F0"/>
    <w:rsid w:val="00C500BA"/>
    <w:rsid w:val="00C627FC"/>
    <w:rsid w:val="00C62C85"/>
    <w:rsid w:val="00C6592F"/>
    <w:rsid w:val="00C70A65"/>
    <w:rsid w:val="00C76F82"/>
    <w:rsid w:val="00C80E54"/>
    <w:rsid w:val="00C8122C"/>
    <w:rsid w:val="00C86D38"/>
    <w:rsid w:val="00C86F48"/>
    <w:rsid w:val="00C907B5"/>
    <w:rsid w:val="00C92539"/>
    <w:rsid w:val="00C92B64"/>
    <w:rsid w:val="00C966A1"/>
    <w:rsid w:val="00C96A0C"/>
    <w:rsid w:val="00CA1CC4"/>
    <w:rsid w:val="00CA57F0"/>
    <w:rsid w:val="00CB0638"/>
    <w:rsid w:val="00CB0B60"/>
    <w:rsid w:val="00CB53F1"/>
    <w:rsid w:val="00CC011C"/>
    <w:rsid w:val="00CC053E"/>
    <w:rsid w:val="00CD3E8B"/>
    <w:rsid w:val="00CD4A49"/>
    <w:rsid w:val="00CD6257"/>
    <w:rsid w:val="00CF41B7"/>
    <w:rsid w:val="00CF4CD3"/>
    <w:rsid w:val="00CF719C"/>
    <w:rsid w:val="00CF7452"/>
    <w:rsid w:val="00CF7D9B"/>
    <w:rsid w:val="00CF7F5F"/>
    <w:rsid w:val="00D01D66"/>
    <w:rsid w:val="00D15EA0"/>
    <w:rsid w:val="00D26787"/>
    <w:rsid w:val="00D30E90"/>
    <w:rsid w:val="00D34E2D"/>
    <w:rsid w:val="00D36047"/>
    <w:rsid w:val="00D3649C"/>
    <w:rsid w:val="00D43A09"/>
    <w:rsid w:val="00D46D92"/>
    <w:rsid w:val="00D506D1"/>
    <w:rsid w:val="00D509AF"/>
    <w:rsid w:val="00D5276A"/>
    <w:rsid w:val="00D5462F"/>
    <w:rsid w:val="00D54C91"/>
    <w:rsid w:val="00D61707"/>
    <w:rsid w:val="00D70FEF"/>
    <w:rsid w:val="00D7555D"/>
    <w:rsid w:val="00D80125"/>
    <w:rsid w:val="00D83CC8"/>
    <w:rsid w:val="00D90C83"/>
    <w:rsid w:val="00D922B1"/>
    <w:rsid w:val="00D95A96"/>
    <w:rsid w:val="00DA64D7"/>
    <w:rsid w:val="00DB1D0C"/>
    <w:rsid w:val="00DC51FC"/>
    <w:rsid w:val="00DD1C90"/>
    <w:rsid w:val="00DD2B5E"/>
    <w:rsid w:val="00DE49C3"/>
    <w:rsid w:val="00DE6C24"/>
    <w:rsid w:val="00DF0183"/>
    <w:rsid w:val="00DF093A"/>
    <w:rsid w:val="00DF2768"/>
    <w:rsid w:val="00DF30B1"/>
    <w:rsid w:val="00DF5DDA"/>
    <w:rsid w:val="00E01204"/>
    <w:rsid w:val="00E039A2"/>
    <w:rsid w:val="00E07455"/>
    <w:rsid w:val="00E0798F"/>
    <w:rsid w:val="00E114B5"/>
    <w:rsid w:val="00E1187E"/>
    <w:rsid w:val="00E13C9A"/>
    <w:rsid w:val="00E13DF1"/>
    <w:rsid w:val="00E14932"/>
    <w:rsid w:val="00E3175C"/>
    <w:rsid w:val="00E33D10"/>
    <w:rsid w:val="00E34B6B"/>
    <w:rsid w:val="00E34C9B"/>
    <w:rsid w:val="00E41DE0"/>
    <w:rsid w:val="00E43DF7"/>
    <w:rsid w:val="00E4527E"/>
    <w:rsid w:val="00E4685A"/>
    <w:rsid w:val="00E471EB"/>
    <w:rsid w:val="00E62A8B"/>
    <w:rsid w:val="00E6711F"/>
    <w:rsid w:val="00E70411"/>
    <w:rsid w:val="00E73405"/>
    <w:rsid w:val="00E7551B"/>
    <w:rsid w:val="00E75A92"/>
    <w:rsid w:val="00E80986"/>
    <w:rsid w:val="00E8216F"/>
    <w:rsid w:val="00E8256D"/>
    <w:rsid w:val="00E83537"/>
    <w:rsid w:val="00E90FB4"/>
    <w:rsid w:val="00EA3D1F"/>
    <w:rsid w:val="00EB3D61"/>
    <w:rsid w:val="00EB5562"/>
    <w:rsid w:val="00EC0A2E"/>
    <w:rsid w:val="00EC1A22"/>
    <w:rsid w:val="00EC1D68"/>
    <w:rsid w:val="00EC71F4"/>
    <w:rsid w:val="00ED2E6E"/>
    <w:rsid w:val="00EE7DD0"/>
    <w:rsid w:val="00EF12AE"/>
    <w:rsid w:val="00EF2371"/>
    <w:rsid w:val="00EF7164"/>
    <w:rsid w:val="00EF7247"/>
    <w:rsid w:val="00F051CA"/>
    <w:rsid w:val="00F075C3"/>
    <w:rsid w:val="00F1084A"/>
    <w:rsid w:val="00F10B8D"/>
    <w:rsid w:val="00F20E4C"/>
    <w:rsid w:val="00F300E6"/>
    <w:rsid w:val="00F3026B"/>
    <w:rsid w:val="00F30326"/>
    <w:rsid w:val="00F327E9"/>
    <w:rsid w:val="00F46089"/>
    <w:rsid w:val="00F47C2B"/>
    <w:rsid w:val="00F60949"/>
    <w:rsid w:val="00F653FC"/>
    <w:rsid w:val="00F94315"/>
    <w:rsid w:val="00F95488"/>
    <w:rsid w:val="00F9663B"/>
    <w:rsid w:val="00F979DB"/>
    <w:rsid w:val="00F97F6F"/>
    <w:rsid w:val="00FA4EFA"/>
    <w:rsid w:val="00FA5E89"/>
    <w:rsid w:val="00FB739C"/>
    <w:rsid w:val="00FC1627"/>
    <w:rsid w:val="00FD06ED"/>
    <w:rsid w:val="00FD0839"/>
    <w:rsid w:val="00FE1A73"/>
    <w:rsid w:val="00FF1213"/>
    <w:rsid w:val="00FF2337"/>
    <w:rsid w:val="00FF610E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4B685"/>
  <w14:defaultImageDpi w14:val="300"/>
  <w15:chartTrackingRefBased/>
  <w15:docId w15:val="{98F9A977-6288-4748-8EB0-E08A8895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Univers (W1)" w:hAnsi="Univers (W1)"/>
      <w:sz w:val="24"/>
    </w:rPr>
  </w:style>
  <w:style w:type="paragraph" w:styleId="Heading1">
    <w:name w:val="heading 1"/>
    <w:basedOn w:val="Normal"/>
    <w:next w:val="Normal"/>
    <w:link w:val="Heading1Char"/>
    <w:qFormat/>
    <w:rsid w:val="000A4D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Paragraph">
    <w:name w:val="Main Paragraph"/>
    <w:next w:val="Normal"/>
    <w:pPr>
      <w:keepLines/>
      <w:overflowPunct w:val="0"/>
      <w:autoSpaceDE w:val="0"/>
      <w:autoSpaceDN w:val="0"/>
      <w:adjustRightInd w:val="0"/>
      <w:spacing w:before="60" w:after="60" w:line="240" w:lineRule="atLeast"/>
      <w:ind w:left="720" w:right="720"/>
      <w:jc w:val="both"/>
      <w:textAlignment w:val="baseline"/>
    </w:pPr>
    <w:rPr>
      <w:rFonts w:ascii="Univers" w:hAnsi="Univers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120" w:line="312" w:lineRule="exact"/>
    </w:pPr>
    <w:rPr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120" w:line="312" w:lineRule="exact"/>
    </w:pPr>
  </w:style>
  <w:style w:type="paragraph" w:customStyle="1" w:styleId="Parahead">
    <w:name w:val="Parahead"/>
    <w:basedOn w:val="Normal"/>
    <w:pPr>
      <w:spacing w:before="120" w:after="120" w:line="312" w:lineRule="exact"/>
      <w:ind w:left="720"/>
    </w:pPr>
    <w:rPr>
      <w:color w:val="000080"/>
      <w:u w:val="single"/>
    </w:rPr>
  </w:style>
  <w:style w:type="paragraph" w:customStyle="1" w:styleId="subparagraph">
    <w:name w:val="sub paragraph"/>
    <w:pPr>
      <w:overflowPunct w:val="0"/>
      <w:autoSpaceDE w:val="0"/>
      <w:autoSpaceDN w:val="0"/>
      <w:adjustRightInd w:val="0"/>
      <w:spacing w:after="120" w:line="312" w:lineRule="exact"/>
      <w:ind w:left="1440" w:right="720"/>
      <w:textAlignment w:val="baseline"/>
    </w:pPr>
    <w:rPr>
      <w:rFonts w:ascii="Univers (W1)" w:hAnsi="Univers (W1)"/>
      <w:color w:val="800000"/>
      <w:sz w:val="24"/>
    </w:rPr>
  </w:style>
  <w:style w:type="paragraph" w:customStyle="1" w:styleId="Table">
    <w:name w:val="Table"/>
    <w:basedOn w:val="Normal"/>
    <w:pPr>
      <w:keepLines/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  <w:between w:val="single" w:sz="6" w:space="1" w:color="C0C0C0"/>
      </w:pBdr>
      <w:spacing w:before="120" w:after="120" w:line="312" w:lineRule="exact"/>
      <w:ind w:left="144" w:right="144"/>
    </w:pPr>
    <w:rPr>
      <w:color w:val="800080"/>
    </w:rPr>
  </w:style>
  <w:style w:type="paragraph" w:customStyle="1" w:styleId="TitleBox">
    <w:name w:val="Title Box"/>
    <w:basedOn w:val="Normal"/>
    <w:pPr>
      <w:shd w:val="pct20" w:color="auto" w:fill="auto"/>
      <w:spacing w:before="60" w:after="60"/>
      <w:ind w:left="1440" w:right="1440"/>
      <w:jc w:val="center"/>
    </w:pPr>
    <w:rPr>
      <w:rFonts w:ascii="Univers" w:hAnsi="Univers"/>
      <w:b/>
    </w:r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link w:val="Heading1"/>
    <w:rsid w:val="000A4D4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0E3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578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780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179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3CC8"/>
    <w:pPr>
      <w:overflowPunct/>
      <w:autoSpaceDE/>
      <w:autoSpaceDN/>
      <w:adjustRightInd/>
      <w:spacing w:after="160" w:line="25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DE49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49C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49C3"/>
    <w:rPr>
      <w:rFonts w:ascii="Univers (W1)" w:hAnsi="Univers (W1)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9C3"/>
    <w:rPr>
      <w:rFonts w:ascii="Univers (W1)" w:hAnsi="Univers (W1)"/>
      <w:b/>
      <w:bCs/>
    </w:rPr>
  </w:style>
  <w:style w:type="paragraph" w:styleId="NormalWeb">
    <w:name w:val="Normal (Web)"/>
    <w:basedOn w:val="Normal"/>
    <w:uiPriority w:val="99"/>
    <w:unhideWhenUsed/>
    <w:rsid w:val="004E0082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264E8B"/>
    <w:rPr>
      <w:rFonts w:ascii="Univers (W1)" w:hAnsi="Univers (W1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237DBAD40114BBE5F61C1834369F2" ma:contentTypeVersion="16" ma:contentTypeDescription="Create a new document." ma:contentTypeScope="" ma:versionID="3676b5fe95b7b76288ecbaec69062f46">
  <xsd:schema xmlns:xsd="http://www.w3.org/2001/XMLSchema" xmlns:xs="http://www.w3.org/2001/XMLSchema" xmlns:p="http://schemas.microsoft.com/office/2006/metadata/properties" xmlns:ns2="8510eff0-8e7e-45b8-8daa-53bdc8a04a97" xmlns:ns3="ebee9f78-acd7-4653-b5b8-bea42147d290" targetNamespace="http://schemas.microsoft.com/office/2006/metadata/properties" ma:root="true" ma:fieldsID="b3bc0ae3716b440cf28da441ddaa40b3" ns2:_="" ns3:_="">
    <xsd:import namespace="8510eff0-8e7e-45b8-8daa-53bdc8a04a97"/>
    <xsd:import namespace="ebee9f78-acd7-4653-b5b8-bea42147d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0eff0-8e7e-45b8-8daa-53bdc8a04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915bb5-6055-4b15-8838-6f16ae714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e9f78-acd7-4653-b5b8-bea42147d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1e03e9-a8af-4827-a9ba-f2e80214d46d}" ma:internalName="TaxCatchAll" ma:showField="CatchAllData" ma:web="ebee9f78-acd7-4653-b5b8-bea42147d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e9f78-acd7-4653-b5b8-bea42147d290" xsi:nil="true"/>
    <lcf76f155ced4ddcb4097134ff3c332f xmlns="8510eff0-8e7e-45b8-8daa-53bdc8a04a9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971262-2FE5-4276-AD9B-EBFED2E57D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7F6781-CFC8-4DFE-9845-0C34DB382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0eff0-8e7e-45b8-8daa-53bdc8a04a97"/>
    <ds:schemaRef ds:uri="ebee9f78-acd7-4653-b5b8-bea42147d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0028CC-331D-4818-8A53-E17D9B31D920}">
  <ds:schemaRefs>
    <ds:schemaRef ds:uri="http://schemas.microsoft.com/office/2006/metadata/properties"/>
    <ds:schemaRef ds:uri="http://schemas.microsoft.com/office/infopath/2007/PartnerControls"/>
    <ds:schemaRef ds:uri="ebee9f78-acd7-4653-b5b8-bea42147d290"/>
    <ds:schemaRef ds:uri="8510eff0-8e7e-45b8-8daa-53bdc8a04a97"/>
  </ds:schemaRefs>
</ds:datastoreItem>
</file>

<file path=customXml/itemProps4.xml><?xml version="1.0" encoding="utf-8"?>
<ds:datastoreItem xmlns:ds="http://schemas.openxmlformats.org/officeDocument/2006/customXml" ds:itemID="{C29700C2-F345-40ED-88AF-69654CF0D8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Henkel Limited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Peter Kerr</dc:creator>
  <cp:keywords/>
  <cp:lastModifiedBy>Sara Rees</cp:lastModifiedBy>
  <cp:revision>115</cp:revision>
  <cp:lastPrinted>2022-09-26T07:40:00Z</cp:lastPrinted>
  <dcterms:created xsi:type="dcterms:W3CDTF">2024-08-22T10:01:00Z</dcterms:created>
  <dcterms:modified xsi:type="dcterms:W3CDTF">2024-09-23T16:41:00Z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0x010100613237DBAD40114BBE5F61C1834369F2</vt:lpwstr>
  </property>
  <property fmtid="{D5CDD505-2E9C-101B-9397-08002B2CF9AE}" pid="3" name="MediaServiceImageTags">
    <vt:lpwstr/>
  </property>
</Properties>
</file>