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Pr>
        <w:drawing>
          <wp:inline distB="114300" distT="114300" distL="114300" distR="114300">
            <wp:extent cx="1463512" cy="1448188"/>
            <wp:effectExtent b="0" l="0" r="0" t="0"/>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463512" cy="14481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Phoenix</w:t>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Job Title:</w:t>
      </w:r>
      <w:r w:rsidDel="00000000" w:rsidR="00000000" w:rsidRPr="00000000">
        <w:rPr>
          <w:rFonts w:ascii="Calibri" w:cs="Calibri" w:eastAsia="Calibri" w:hAnsi="Calibri"/>
          <w:sz w:val="24"/>
          <w:szCs w:val="24"/>
          <w:rtl w:val="0"/>
        </w:rPr>
        <w:tab/>
        <w:tab/>
      </w:r>
      <w:r w:rsidDel="00000000" w:rsidR="00000000" w:rsidRPr="00000000">
        <w:rPr>
          <w:sz w:val="24"/>
          <w:szCs w:val="24"/>
          <w:rtl w:val="0"/>
        </w:rPr>
        <w:t xml:space="preserve">Family Support Lead Worker</w:t>
      </w: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Accountable to: </w:t>
        <w:tab/>
      </w:r>
      <w:r w:rsidDel="00000000" w:rsidR="00000000" w:rsidRPr="00000000">
        <w:rPr>
          <w:rFonts w:ascii="Calibri" w:cs="Calibri" w:eastAsia="Calibri" w:hAnsi="Calibri"/>
          <w:sz w:val="24"/>
          <w:szCs w:val="24"/>
          <w:rtl w:val="0"/>
        </w:rPr>
        <w:t xml:space="preserve">Centre Manager </w:t>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Employed by:</w:t>
        <w:tab/>
        <w:tab/>
      </w:r>
      <w:r w:rsidDel="00000000" w:rsidR="00000000" w:rsidRPr="00000000">
        <w:rPr>
          <w:rFonts w:ascii="Calibri" w:cs="Calibri" w:eastAsia="Calibri" w:hAnsi="Calibri"/>
          <w:sz w:val="24"/>
          <w:szCs w:val="24"/>
          <w:rtl w:val="0"/>
        </w:rPr>
        <w:t xml:space="preserve">Rock Community Church (The Phoenix)</w:t>
      </w:r>
    </w:p>
    <w:p w:rsidR="00000000" w:rsidDel="00000000" w:rsidP="00000000" w:rsidRDefault="00000000" w:rsidRPr="00000000" w14:paraId="00000006">
      <w:pPr>
        <w:rPr>
          <w:rFonts w:ascii="Calibri" w:cs="Calibri" w:eastAsia="Calibri" w:hAnsi="Calibri"/>
          <w:sz w:val="20"/>
          <w:szCs w:val="20"/>
        </w:rPr>
      </w:pPr>
      <w:r w:rsidDel="00000000" w:rsidR="00000000" w:rsidRPr="00000000">
        <w:rPr>
          <w:rFonts w:ascii="Calibri" w:cs="Calibri" w:eastAsia="Calibri" w:hAnsi="Calibri"/>
          <w:b w:val="1"/>
          <w:sz w:val="24"/>
          <w:szCs w:val="24"/>
          <w:rtl w:val="0"/>
        </w:rPr>
        <w:t xml:space="preserve">Salary:</w:t>
      </w:r>
      <w:r w:rsidDel="00000000" w:rsidR="00000000" w:rsidRPr="00000000">
        <w:rPr>
          <w:rtl w:val="0"/>
        </w:rPr>
        <w:tab/>
        <w:tab/>
        <w:tab/>
      </w:r>
      <w:r w:rsidDel="00000000" w:rsidR="00000000" w:rsidRPr="00000000">
        <w:rPr>
          <w:rFonts w:ascii="Calibri" w:cs="Calibri" w:eastAsia="Calibri" w:hAnsi="Calibri"/>
          <w:sz w:val="24"/>
          <w:szCs w:val="24"/>
          <w:rtl w:val="0"/>
        </w:rPr>
        <w:t xml:space="preserve">Pro rata (0.</w:t>
      </w:r>
      <w:r w:rsidDel="00000000" w:rsidR="00000000" w:rsidRPr="00000000">
        <w:rPr>
          <w:sz w:val="24"/>
          <w:szCs w:val="24"/>
          <w:rtl w:val="0"/>
        </w:rPr>
        <w:t xml:space="preserve">6</w:t>
      </w:r>
      <w:r w:rsidDel="00000000" w:rsidR="00000000" w:rsidRPr="00000000">
        <w:rPr>
          <w:rFonts w:ascii="Calibri" w:cs="Calibri" w:eastAsia="Calibri" w:hAnsi="Calibri"/>
          <w:sz w:val="24"/>
          <w:szCs w:val="24"/>
          <w:rtl w:val="0"/>
        </w:rPr>
        <w:t xml:space="preserve">) of FTE £</w:t>
      </w:r>
      <w:r w:rsidDel="00000000" w:rsidR="00000000" w:rsidRPr="00000000">
        <w:rPr>
          <w:rFonts w:ascii="Arial" w:cs="Arial" w:eastAsia="Arial" w:hAnsi="Arial"/>
          <w:sz w:val="20"/>
          <w:szCs w:val="20"/>
          <w:rtl w:val="0"/>
        </w:rPr>
        <w:t xml:space="preserve">26520</w:t>
      </w: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Contract Length:</w:t>
        <w:tab/>
      </w:r>
      <w:r w:rsidDel="00000000" w:rsidR="00000000" w:rsidRPr="00000000">
        <w:rPr>
          <w:sz w:val="24"/>
          <w:szCs w:val="24"/>
          <w:rtl w:val="0"/>
        </w:rPr>
        <w:t xml:space="preserve">3 years</w:t>
      </w:r>
      <w:r w:rsidDel="00000000" w:rsidR="00000000" w:rsidRPr="00000000">
        <w:rPr>
          <w:rtl w:val="0"/>
        </w:rPr>
      </w:r>
    </w:p>
    <w:p w:rsidR="00000000" w:rsidDel="00000000" w:rsidP="00000000" w:rsidRDefault="00000000" w:rsidRPr="00000000" w14:paraId="00000008">
      <w:pPr>
        <w:spacing w:after="0" w:line="240" w:lineRule="auto"/>
        <w:ind w:left="2160" w:hanging="21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Hours:                        </w:t>
        <w:tab/>
      </w:r>
      <w:r w:rsidDel="00000000" w:rsidR="00000000" w:rsidRPr="00000000">
        <w:rPr>
          <w:sz w:val="24"/>
          <w:szCs w:val="24"/>
          <w:rtl w:val="0"/>
        </w:rPr>
        <w:t xml:space="preserve">21</w:t>
      </w:r>
      <w:r w:rsidDel="00000000" w:rsidR="00000000" w:rsidRPr="00000000">
        <w:rPr>
          <w:rFonts w:ascii="Calibri" w:cs="Calibri" w:eastAsia="Calibri" w:hAnsi="Calibri"/>
          <w:sz w:val="24"/>
          <w:szCs w:val="24"/>
          <w:rtl w:val="0"/>
        </w:rPr>
        <w:t xml:space="preserve"> hours per week (typically working Mon-Fri, although some evening and weekend work may be required).</w:t>
      </w:r>
    </w:p>
    <w:p w:rsidR="00000000" w:rsidDel="00000000" w:rsidP="00000000" w:rsidRDefault="00000000" w:rsidRPr="00000000" w14:paraId="00000009">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tabs>
          <w:tab w:val="left" w:leader="none" w:pos="720"/>
          <w:tab w:val="left" w:leader="none" w:pos="1440"/>
          <w:tab w:val="left" w:leader="none" w:pos="2160"/>
          <w:tab w:val="left" w:leader="none" w:pos="2880"/>
          <w:tab w:val="left" w:leader="none" w:pos="3600"/>
          <w:tab w:val="left" w:leader="none" w:pos="4320"/>
          <w:tab w:val="left" w:leader="none" w:pos="6430"/>
        </w:tabs>
        <w:spacing w:after="12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Holiday:</w:t>
      </w:r>
      <w:r w:rsidDel="00000000" w:rsidR="00000000" w:rsidRPr="00000000">
        <w:rPr>
          <w:rFonts w:ascii="Calibri" w:cs="Calibri" w:eastAsia="Calibri" w:hAnsi="Calibri"/>
          <w:sz w:val="24"/>
          <w:szCs w:val="24"/>
          <w:rtl w:val="0"/>
        </w:rPr>
        <w:tab/>
        <w:tab/>
        <w:t xml:space="preserve">Pro rata (0.</w:t>
      </w:r>
      <w:r w:rsidDel="00000000" w:rsidR="00000000" w:rsidRPr="00000000">
        <w:rPr>
          <w:sz w:val="24"/>
          <w:szCs w:val="24"/>
          <w:rtl w:val="0"/>
        </w:rPr>
        <w:t xml:space="preserve">6</w:t>
      </w:r>
      <w:r w:rsidDel="00000000" w:rsidR="00000000" w:rsidRPr="00000000">
        <w:rPr>
          <w:rFonts w:ascii="Calibri" w:cs="Calibri" w:eastAsia="Calibri" w:hAnsi="Calibri"/>
          <w:sz w:val="24"/>
          <w:szCs w:val="24"/>
          <w:rtl w:val="0"/>
        </w:rPr>
        <w:t xml:space="preserve">) of FTE 34 days</w:t>
        <w:tab/>
      </w:r>
    </w:p>
    <w:p w:rsidR="00000000" w:rsidDel="00000000" w:rsidP="00000000" w:rsidRDefault="00000000" w:rsidRPr="00000000" w14:paraId="0000000B">
      <w:pPr>
        <w:ind w:left="2160" w:hanging="21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Location:</w:t>
      </w:r>
      <w:r w:rsidDel="00000000" w:rsidR="00000000" w:rsidRPr="00000000">
        <w:rPr>
          <w:rFonts w:ascii="Calibri" w:cs="Calibri" w:eastAsia="Calibri" w:hAnsi="Calibri"/>
          <w:sz w:val="24"/>
          <w:szCs w:val="24"/>
          <w:rtl w:val="0"/>
        </w:rPr>
        <w:t xml:space="preserve"> </w:t>
        <w:tab/>
        <w:t xml:space="preserve">The Phoenix, 17A, Quarry Knowe, Castlehill, Dumbarton G825AF</w:t>
      </w:r>
    </w:p>
    <w:p w:rsidR="00000000" w:rsidDel="00000000" w:rsidP="00000000" w:rsidRDefault="00000000" w:rsidRPr="00000000" w14:paraId="0000000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About the Organisation</w:t>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Rock Community Church is a vibrant church community serving Dumbarton and the surrounding area. As part of our vision, we aim to be actively engaged in celebrating, supporting and loving the people within our community. In 2018 we created a community hub, The Phoenix, designed to primarily serve the people of Dumbarton West, namely the residents of Castlehill, Westcliff, and Brucehill. The Phoenix includes a community cafe and a wide and varied activities programme including youth work, toddler provision, adult learning, intergenerational events, art classes, fitness classes, wellbeing programme and volunteer opportunities.  </w:t>
      </w:r>
    </w:p>
    <w:p w:rsidR="00000000" w:rsidDel="00000000" w:rsidP="00000000" w:rsidRDefault="00000000" w:rsidRPr="00000000" w14:paraId="0000000E">
      <w:pPr>
        <w:rPr>
          <w:b w:val="1"/>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Purpose of role:</w:t>
        <w:tab/>
      </w:r>
    </w:p>
    <w:p w:rsidR="00000000" w:rsidDel="00000000" w:rsidP="00000000" w:rsidRDefault="00000000" w:rsidRPr="00000000" w14:paraId="00000014">
      <w:pPr>
        <w:spacing w:after="160" w:line="259" w:lineRule="auto"/>
        <w:rPr>
          <w:sz w:val="24"/>
          <w:szCs w:val="24"/>
        </w:rPr>
      </w:pPr>
      <w:r w:rsidDel="00000000" w:rsidR="00000000" w:rsidRPr="00000000">
        <w:rPr>
          <w:sz w:val="24"/>
          <w:szCs w:val="24"/>
          <w:rtl w:val="0"/>
        </w:rPr>
        <w:t xml:space="preserve">We are looking for a passionate and dedicated Family Support Worker Lead  to help deliver exciting and engaging  support working with the community, partners and the Phoenix Team. </w:t>
      </w:r>
    </w:p>
    <w:p w:rsidR="00000000" w:rsidDel="00000000" w:rsidP="00000000" w:rsidRDefault="00000000" w:rsidRPr="00000000" w14:paraId="00000015">
      <w:pPr>
        <w:spacing w:after="160" w:line="259" w:lineRule="auto"/>
        <w:rPr>
          <w:sz w:val="24"/>
          <w:szCs w:val="24"/>
        </w:rPr>
      </w:pPr>
      <w:r w:rsidDel="00000000" w:rsidR="00000000" w:rsidRPr="00000000">
        <w:rPr>
          <w:sz w:val="24"/>
          <w:szCs w:val="24"/>
          <w:rtl w:val="0"/>
        </w:rPr>
        <w:t xml:space="preserve">You will build relationships and facilitate family support in the Dumbarton West community.</w:t>
      </w:r>
    </w:p>
    <w:p w:rsidR="00000000" w:rsidDel="00000000" w:rsidP="00000000" w:rsidRDefault="00000000" w:rsidRPr="00000000" w14:paraId="00000016">
      <w:pPr>
        <w:spacing w:after="0" w:before="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Key Responsibilities </w:t>
      </w:r>
    </w:p>
    <w:p w:rsidR="00000000" w:rsidDel="00000000" w:rsidP="00000000" w:rsidRDefault="00000000" w:rsidRPr="00000000" w14:paraId="00000017">
      <w:pPr>
        <w:numPr>
          <w:ilvl w:val="0"/>
          <w:numId w:val="1"/>
        </w:numPr>
        <w:spacing w:after="0" w:before="60" w:line="240" w:lineRule="auto"/>
        <w:ind w:left="720" w:hanging="360"/>
        <w:rPr>
          <w:rFonts w:ascii="Calibri" w:cs="Calibri" w:eastAsia="Calibri" w:hAnsi="Calibri"/>
          <w:sz w:val="24"/>
          <w:szCs w:val="24"/>
        </w:rPr>
      </w:pPr>
      <w:r w:rsidDel="00000000" w:rsidR="00000000" w:rsidRPr="00000000">
        <w:rPr>
          <w:sz w:val="24"/>
          <w:szCs w:val="24"/>
          <w:rtl w:val="0"/>
        </w:rPr>
        <w:t xml:space="preserve">Develop and facilitate parent &amp; child sessions both indoors and outdoors</w:t>
      </w:r>
    </w:p>
    <w:p w:rsidR="00000000" w:rsidDel="00000000" w:rsidP="00000000" w:rsidRDefault="00000000" w:rsidRPr="00000000" w14:paraId="00000018">
      <w:pPr>
        <w:numPr>
          <w:ilvl w:val="0"/>
          <w:numId w:val="1"/>
        </w:numPr>
        <w:spacing w:after="0" w:before="60" w:line="240" w:lineRule="auto"/>
        <w:ind w:left="720" w:hanging="360"/>
        <w:rPr>
          <w:rFonts w:ascii="Calibri" w:cs="Calibri" w:eastAsia="Calibri" w:hAnsi="Calibri"/>
          <w:sz w:val="24"/>
          <w:szCs w:val="24"/>
        </w:rPr>
      </w:pPr>
      <w:r w:rsidDel="00000000" w:rsidR="00000000" w:rsidRPr="00000000">
        <w:rPr>
          <w:sz w:val="24"/>
          <w:szCs w:val="24"/>
          <w:rtl w:val="0"/>
        </w:rPr>
        <w:t xml:space="preserve">Facilitate issue-based workshops with both parents and children</w:t>
      </w:r>
    </w:p>
    <w:p w:rsidR="00000000" w:rsidDel="00000000" w:rsidP="00000000" w:rsidRDefault="00000000" w:rsidRPr="00000000" w14:paraId="00000019">
      <w:pPr>
        <w:numPr>
          <w:ilvl w:val="0"/>
          <w:numId w:val="1"/>
        </w:numPr>
        <w:spacing w:after="0" w:before="60" w:line="240" w:lineRule="auto"/>
        <w:ind w:left="720" w:hanging="360"/>
        <w:rPr>
          <w:sz w:val="24"/>
          <w:szCs w:val="24"/>
          <w:u w:val="none"/>
        </w:rPr>
      </w:pPr>
      <w:r w:rsidDel="00000000" w:rsidR="00000000" w:rsidRPr="00000000">
        <w:rPr>
          <w:sz w:val="24"/>
          <w:szCs w:val="24"/>
          <w:rtl w:val="0"/>
        </w:rPr>
        <w:t xml:space="preserve">To plan, deliver and evaluate activities which support, connect and inspire children and families in Dumbarton West.</w:t>
      </w:r>
    </w:p>
    <w:p w:rsidR="00000000" w:rsidDel="00000000" w:rsidP="00000000" w:rsidRDefault="00000000" w:rsidRPr="00000000" w14:paraId="0000001A">
      <w:pPr>
        <w:numPr>
          <w:ilvl w:val="0"/>
          <w:numId w:val="1"/>
        </w:numPr>
        <w:spacing w:after="0" w:before="60" w:line="240" w:lineRule="auto"/>
        <w:ind w:left="720" w:hanging="360"/>
        <w:rPr>
          <w:sz w:val="24"/>
          <w:szCs w:val="24"/>
          <w:u w:val="none"/>
        </w:rPr>
      </w:pPr>
      <w:r w:rsidDel="00000000" w:rsidR="00000000" w:rsidRPr="00000000">
        <w:rPr>
          <w:sz w:val="24"/>
          <w:szCs w:val="24"/>
          <w:rtl w:val="0"/>
        </w:rPr>
        <w:t xml:space="preserve">To use a variety of approaches to consult and engage with our community</w:t>
      </w:r>
    </w:p>
    <w:p w:rsidR="00000000" w:rsidDel="00000000" w:rsidP="00000000" w:rsidRDefault="00000000" w:rsidRPr="00000000" w14:paraId="0000001B">
      <w:pPr>
        <w:numPr>
          <w:ilvl w:val="0"/>
          <w:numId w:val="1"/>
        </w:numPr>
        <w:spacing w:after="0" w:before="60" w:line="240" w:lineRule="auto"/>
        <w:ind w:left="720" w:hanging="360"/>
        <w:rPr>
          <w:sz w:val="24"/>
          <w:szCs w:val="24"/>
          <w:u w:val="none"/>
        </w:rPr>
      </w:pPr>
      <w:r w:rsidDel="00000000" w:rsidR="00000000" w:rsidRPr="00000000">
        <w:rPr>
          <w:sz w:val="24"/>
          <w:szCs w:val="24"/>
          <w:rtl w:val="0"/>
        </w:rPr>
        <w:t xml:space="preserve">To maintain up to date and accurate records of the support provided.</w:t>
      </w:r>
    </w:p>
    <w:p w:rsidR="00000000" w:rsidDel="00000000" w:rsidP="00000000" w:rsidRDefault="00000000" w:rsidRPr="00000000" w14:paraId="0000001C">
      <w:pPr>
        <w:numPr>
          <w:ilvl w:val="0"/>
          <w:numId w:val="1"/>
        </w:numPr>
        <w:spacing w:after="0" w:before="60" w:line="240" w:lineRule="auto"/>
        <w:ind w:left="720" w:hanging="360"/>
        <w:rPr>
          <w:sz w:val="24"/>
          <w:szCs w:val="24"/>
          <w:u w:val="none"/>
        </w:rPr>
      </w:pPr>
      <w:r w:rsidDel="00000000" w:rsidR="00000000" w:rsidRPr="00000000">
        <w:rPr>
          <w:sz w:val="24"/>
          <w:szCs w:val="24"/>
          <w:rtl w:val="0"/>
        </w:rPr>
        <w:t xml:space="preserve">To understand and abide by the organisations policies and procedures, including Health &amp; Safety, Data Protection, Confidentiality and Child Protection.</w:t>
      </w:r>
    </w:p>
    <w:p w:rsidR="00000000" w:rsidDel="00000000" w:rsidP="00000000" w:rsidRDefault="00000000" w:rsidRPr="00000000" w14:paraId="0000001D">
      <w:pPr>
        <w:numPr>
          <w:ilvl w:val="0"/>
          <w:numId w:val="1"/>
        </w:numPr>
        <w:spacing w:after="0" w:before="60" w:line="240" w:lineRule="auto"/>
        <w:ind w:left="720" w:hanging="360"/>
        <w:rPr>
          <w:sz w:val="24"/>
          <w:szCs w:val="24"/>
          <w:u w:val="none"/>
        </w:rPr>
      </w:pPr>
      <w:r w:rsidDel="00000000" w:rsidR="00000000" w:rsidRPr="00000000">
        <w:rPr>
          <w:sz w:val="24"/>
          <w:szCs w:val="24"/>
          <w:rtl w:val="0"/>
        </w:rPr>
        <w:t xml:space="preserve">Ensure non-discriminatory practices at all times in line with the organisations Equality and Diversity policy.</w:t>
      </w:r>
    </w:p>
    <w:p w:rsidR="00000000" w:rsidDel="00000000" w:rsidP="00000000" w:rsidRDefault="00000000" w:rsidRPr="00000000" w14:paraId="0000001E">
      <w:pPr>
        <w:numPr>
          <w:ilvl w:val="0"/>
          <w:numId w:val="1"/>
        </w:numPr>
        <w:spacing w:after="0" w:before="60" w:line="240" w:lineRule="auto"/>
        <w:ind w:left="720" w:hanging="360"/>
        <w:rPr>
          <w:rFonts w:ascii="Calibri" w:cs="Calibri" w:eastAsia="Calibri" w:hAnsi="Calibri"/>
          <w:sz w:val="24"/>
          <w:szCs w:val="24"/>
        </w:rPr>
      </w:pPr>
      <w:r w:rsidDel="00000000" w:rsidR="00000000" w:rsidRPr="00000000">
        <w:rPr>
          <w:sz w:val="24"/>
          <w:szCs w:val="24"/>
          <w:rtl w:val="0"/>
        </w:rPr>
        <w:t xml:space="preserve">To deliver parenting programmes </w:t>
      </w:r>
    </w:p>
    <w:p w:rsidR="00000000" w:rsidDel="00000000" w:rsidP="00000000" w:rsidRDefault="00000000" w:rsidRPr="00000000" w14:paraId="0000001F">
      <w:pPr>
        <w:numPr>
          <w:ilvl w:val="0"/>
          <w:numId w:val="1"/>
        </w:numPr>
        <w:spacing w:after="0" w:before="60" w:line="240" w:lineRule="auto"/>
        <w:ind w:left="720" w:hanging="360"/>
        <w:rPr>
          <w:rFonts w:ascii="Calibri" w:cs="Calibri" w:eastAsia="Calibri" w:hAnsi="Calibri"/>
          <w:sz w:val="24"/>
          <w:szCs w:val="24"/>
        </w:rPr>
      </w:pPr>
      <w:r w:rsidDel="00000000" w:rsidR="00000000" w:rsidRPr="00000000">
        <w:rPr>
          <w:sz w:val="24"/>
          <w:szCs w:val="24"/>
          <w:rtl w:val="0"/>
        </w:rPr>
        <w:t xml:space="preserve"> Co deliver peer support groups with parents</w:t>
      </w:r>
    </w:p>
    <w:p w:rsidR="00000000" w:rsidDel="00000000" w:rsidP="00000000" w:rsidRDefault="00000000" w:rsidRPr="00000000" w14:paraId="00000020">
      <w:pPr>
        <w:numPr>
          <w:ilvl w:val="0"/>
          <w:numId w:val="1"/>
        </w:numPr>
        <w:spacing w:after="0" w:before="60" w:line="240" w:lineRule="auto"/>
        <w:ind w:left="720" w:hanging="360"/>
        <w:rPr>
          <w:rFonts w:ascii="Calibri" w:cs="Calibri" w:eastAsia="Calibri" w:hAnsi="Calibri"/>
          <w:sz w:val="24"/>
          <w:szCs w:val="24"/>
        </w:rPr>
      </w:pPr>
      <w:r w:rsidDel="00000000" w:rsidR="00000000" w:rsidRPr="00000000">
        <w:rPr>
          <w:sz w:val="24"/>
          <w:szCs w:val="24"/>
          <w:rtl w:val="0"/>
        </w:rPr>
        <w:t xml:space="preserve">Provide one-to-one support sessions with families </w:t>
      </w:r>
    </w:p>
    <w:p w:rsidR="00000000" w:rsidDel="00000000" w:rsidP="00000000" w:rsidRDefault="00000000" w:rsidRPr="00000000" w14:paraId="00000021">
      <w:pPr>
        <w:numPr>
          <w:ilvl w:val="0"/>
          <w:numId w:val="1"/>
        </w:numPr>
        <w:spacing w:after="0" w:before="60" w:line="240" w:lineRule="auto"/>
        <w:ind w:left="720" w:hanging="360"/>
        <w:rPr>
          <w:rFonts w:ascii="Calibri" w:cs="Calibri" w:eastAsia="Calibri" w:hAnsi="Calibri"/>
          <w:sz w:val="24"/>
          <w:szCs w:val="24"/>
        </w:rPr>
      </w:pPr>
      <w:r w:rsidDel="00000000" w:rsidR="00000000" w:rsidRPr="00000000">
        <w:rPr>
          <w:sz w:val="24"/>
          <w:szCs w:val="24"/>
          <w:rtl w:val="0"/>
        </w:rPr>
        <w:t xml:space="preserve"> Support  families within their own home as appropriate</w:t>
      </w:r>
    </w:p>
    <w:p w:rsidR="00000000" w:rsidDel="00000000" w:rsidP="00000000" w:rsidRDefault="00000000" w:rsidRPr="00000000" w14:paraId="00000022">
      <w:pPr>
        <w:numPr>
          <w:ilvl w:val="0"/>
          <w:numId w:val="1"/>
        </w:numPr>
        <w:spacing w:after="0" w:before="60" w:line="240" w:lineRule="auto"/>
        <w:ind w:left="720" w:hanging="360"/>
        <w:rPr>
          <w:sz w:val="24"/>
          <w:szCs w:val="24"/>
          <w:u w:val="none"/>
        </w:rPr>
      </w:pPr>
      <w:r w:rsidDel="00000000" w:rsidR="00000000" w:rsidRPr="00000000">
        <w:rPr>
          <w:sz w:val="24"/>
          <w:szCs w:val="24"/>
          <w:rtl w:val="0"/>
        </w:rPr>
        <w:t xml:space="preserve">Take a proactive approach to own learning and development participating in relevant training &amp; development opportunities</w:t>
      </w:r>
    </w:p>
    <w:p w:rsidR="00000000" w:rsidDel="00000000" w:rsidP="00000000" w:rsidRDefault="00000000" w:rsidRPr="00000000" w14:paraId="00000023">
      <w:pPr>
        <w:numPr>
          <w:ilvl w:val="0"/>
          <w:numId w:val="1"/>
        </w:numPr>
        <w:spacing w:after="0" w:before="60" w:line="240" w:lineRule="auto"/>
        <w:ind w:left="720" w:hanging="360"/>
        <w:rPr>
          <w:rFonts w:ascii="Calibri" w:cs="Calibri" w:eastAsia="Calibri" w:hAnsi="Calibri"/>
          <w:sz w:val="24"/>
          <w:szCs w:val="24"/>
        </w:rPr>
      </w:pPr>
      <w:r w:rsidDel="00000000" w:rsidR="00000000" w:rsidRPr="00000000">
        <w:rPr>
          <w:sz w:val="24"/>
          <w:szCs w:val="24"/>
          <w:rtl w:val="0"/>
        </w:rPr>
        <w:t xml:space="preserve">Support the manager with funding applications concerning children &amp; family work.</w:t>
      </w:r>
      <w:r w:rsidDel="00000000" w:rsidR="00000000" w:rsidRPr="00000000">
        <w:rPr>
          <w:rtl w:val="0"/>
        </w:rPr>
      </w:r>
    </w:p>
    <w:p w:rsidR="00000000" w:rsidDel="00000000" w:rsidP="00000000" w:rsidRDefault="00000000" w:rsidRPr="00000000" w14:paraId="00000024">
      <w:pPr>
        <w:numPr>
          <w:ilvl w:val="0"/>
          <w:numId w:val="1"/>
        </w:numPr>
        <w:spacing w:after="0" w:before="0" w:line="240" w:lineRule="auto"/>
        <w:ind w:left="720" w:hanging="360"/>
        <w:rPr>
          <w:rFonts w:ascii="Calibri" w:cs="Calibri" w:eastAsia="Calibri" w:hAnsi="Calibri"/>
          <w:sz w:val="24"/>
          <w:szCs w:val="24"/>
        </w:rPr>
      </w:pPr>
      <w:r w:rsidDel="00000000" w:rsidR="00000000" w:rsidRPr="00000000">
        <w:rPr>
          <w:sz w:val="24"/>
          <w:szCs w:val="24"/>
          <w:rtl w:val="0"/>
        </w:rPr>
        <w:t xml:space="preserve">Undertake training as required.</w:t>
      </w:r>
      <w:r w:rsidDel="00000000" w:rsidR="00000000" w:rsidRPr="00000000">
        <w:rPr>
          <w:rtl w:val="0"/>
        </w:rPr>
      </w:r>
    </w:p>
    <w:p w:rsidR="00000000" w:rsidDel="00000000" w:rsidP="00000000" w:rsidRDefault="00000000" w:rsidRPr="00000000" w14:paraId="00000025">
      <w:pPr>
        <w:numPr>
          <w:ilvl w:val="0"/>
          <w:numId w:val="1"/>
        </w:numPr>
        <w:spacing w:after="0" w:before="0" w:line="240" w:lineRule="auto"/>
        <w:ind w:left="720" w:hanging="360"/>
        <w:rPr>
          <w:rFonts w:ascii="Calibri" w:cs="Calibri" w:eastAsia="Calibri" w:hAnsi="Calibri"/>
          <w:sz w:val="24"/>
          <w:szCs w:val="24"/>
        </w:rPr>
      </w:pPr>
      <w:r w:rsidDel="00000000" w:rsidR="00000000" w:rsidRPr="00000000">
        <w:rPr>
          <w:sz w:val="24"/>
          <w:szCs w:val="24"/>
          <w:rtl w:val="0"/>
        </w:rPr>
        <w:t xml:space="preserve">Support major events within The Phoenix’s calendar alongside the staff team.</w:t>
      </w:r>
      <w:r w:rsidDel="00000000" w:rsidR="00000000" w:rsidRPr="00000000">
        <w:rPr>
          <w:rtl w:val="0"/>
        </w:rPr>
      </w:r>
    </w:p>
    <w:p w:rsidR="00000000" w:rsidDel="00000000" w:rsidP="00000000" w:rsidRDefault="00000000" w:rsidRPr="00000000" w14:paraId="00000026">
      <w:pPr>
        <w:spacing w:after="0" w:before="60" w:lineRule="auto"/>
        <w:rPr>
          <w:b w:val="1"/>
          <w:sz w:val="24"/>
          <w:szCs w:val="24"/>
        </w:rPr>
      </w:pPr>
      <w:r w:rsidDel="00000000" w:rsidR="00000000" w:rsidRPr="00000000">
        <w:rPr>
          <w:rtl w:val="0"/>
        </w:rPr>
      </w:r>
    </w:p>
    <w:p w:rsidR="00000000" w:rsidDel="00000000" w:rsidP="00000000" w:rsidRDefault="00000000" w:rsidRPr="00000000" w14:paraId="00000027">
      <w:pPr>
        <w:spacing w:after="0" w:before="60" w:lineRule="auto"/>
        <w:rPr>
          <w:b w:val="1"/>
          <w:sz w:val="24"/>
          <w:szCs w:val="24"/>
        </w:rPr>
      </w:pPr>
      <w:r w:rsidDel="00000000" w:rsidR="00000000" w:rsidRPr="00000000">
        <w:rPr>
          <w:rtl w:val="0"/>
        </w:rPr>
      </w:r>
    </w:p>
    <w:p w:rsidR="00000000" w:rsidDel="00000000" w:rsidP="00000000" w:rsidRDefault="00000000" w:rsidRPr="00000000" w14:paraId="00000028">
      <w:pPr>
        <w:spacing w:after="0" w:before="60" w:lineRule="auto"/>
        <w:rPr>
          <w:b w:val="1"/>
          <w:sz w:val="24"/>
          <w:szCs w:val="24"/>
        </w:rPr>
      </w:pPr>
      <w:r w:rsidDel="00000000" w:rsidR="00000000" w:rsidRPr="00000000">
        <w:rPr>
          <w:rtl w:val="0"/>
        </w:rPr>
      </w:r>
    </w:p>
    <w:p w:rsidR="00000000" w:rsidDel="00000000" w:rsidP="00000000" w:rsidRDefault="00000000" w:rsidRPr="00000000" w14:paraId="00000029">
      <w:pPr>
        <w:spacing w:after="0" w:before="60" w:lineRule="auto"/>
        <w:rPr>
          <w:b w:val="1"/>
          <w:sz w:val="24"/>
          <w:szCs w:val="24"/>
        </w:rPr>
      </w:pPr>
      <w:r w:rsidDel="00000000" w:rsidR="00000000" w:rsidRPr="00000000">
        <w:rPr>
          <w:rtl w:val="0"/>
        </w:rPr>
      </w:r>
    </w:p>
    <w:p w:rsidR="00000000" w:rsidDel="00000000" w:rsidP="00000000" w:rsidRDefault="00000000" w:rsidRPr="00000000" w14:paraId="0000002A">
      <w:pPr>
        <w:spacing w:after="0" w:before="60" w:lineRule="auto"/>
        <w:rPr>
          <w:b w:val="1"/>
          <w:sz w:val="24"/>
          <w:szCs w:val="24"/>
        </w:rPr>
      </w:pPr>
      <w:r w:rsidDel="00000000" w:rsidR="00000000" w:rsidRPr="00000000">
        <w:rPr>
          <w:rtl w:val="0"/>
        </w:rPr>
      </w:r>
    </w:p>
    <w:p w:rsidR="00000000" w:rsidDel="00000000" w:rsidP="00000000" w:rsidRDefault="00000000" w:rsidRPr="00000000" w14:paraId="0000002B">
      <w:pPr>
        <w:spacing w:after="0" w:before="60" w:lineRule="auto"/>
        <w:rPr>
          <w:b w:val="1"/>
          <w:sz w:val="24"/>
          <w:szCs w:val="24"/>
        </w:rPr>
      </w:pPr>
      <w:r w:rsidDel="00000000" w:rsidR="00000000" w:rsidRPr="00000000">
        <w:rPr>
          <w:rtl w:val="0"/>
        </w:rPr>
      </w:r>
    </w:p>
    <w:p w:rsidR="00000000" w:rsidDel="00000000" w:rsidP="00000000" w:rsidRDefault="00000000" w:rsidRPr="00000000" w14:paraId="0000002C">
      <w:pPr>
        <w:spacing w:after="0" w:before="60" w:lineRule="auto"/>
        <w:rPr>
          <w:b w:val="1"/>
          <w:sz w:val="24"/>
          <w:szCs w:val="24"/>
        </w:rPr>
      </w:pPr>
      <w:r w:rsidDel="00000000" w:rsidR="00000000" w:rsidRPr="00000000">
        <w:rPr>
          <w:rtl w:val="0"/>
        </w:rPr>
      </w:r>
    </w:p>
    <w:p w:rsidR="00000000" w:rsidDel="00000000" w:rsidP="00000000" w:rsidRDefault="00000000" w:rsidRPr="00000000" w14:paraId="0000002D">
      <w:pPr>
        <w:spacing w:after="0" w:before="60" w:lineRule="auto"/>
        <w:rPr>
          <w:b w:val="1"/>
          <w:sz w:val="24"/>
          <w:szCs w:val="24"/>
        </w:rPr>
      </w:pPr>
      <w:r w:rsidDel="00000000" w:rsidR="00000000" w:rsidRPr="00000000">
        <w:rPr>
          <w:rtl w:val="0"/>
        </w:rPr>
      </w:r>
    </w:p>
    <w:p w:rsidR="00000000" w:rsidDel="00000000" w:rsidP="00000000" w:rsidRDefault="00000000" w:rsidRPr="00000000" w14:paraId="0000002E">
      <w:pPr>
        <w:spacing w:after="0" w:before="60" w:lineRule="auto"/>
        <w:rPr>
          <w:b w:val="1"/>
          <w:sz w:val="24"/>
          <w:szCs w:val="24"/>
        </w:rPr>
      </w:pPr>
      <w:r w:rsidDel="00000000" w:rsidR="00000000" w:rsidRPr="00000000">
        <w:rPr>
          <w:rtl w:val="0"/>
        </w:rPr>
      </w:r>
    </w:p>
    <w:p w:rsidR="00000000" w:rsidDel="00000000" w:rsidP="00000000" w:rsidRDefault="00000000" w:rsidRPr="00000000" w14:paraId="0000002F">
      <w:pPr>
        <w:spacing w:after="0" w:before="60" w:lineRule="auto"/>
        <w:rPr>
          <w:b w:val="1"/>
          <w:sz w:val="24"/>
          <w:szCs w:val="24"/>
        </w:rPr>
      </w:pPr>
      <w:r w:rsidDel="00000000" w:rsidR="00000000" w:rsidRPr="00000000">
        <w:rPr>
          <w:rtl w:val="0"/>
        </w:rPr>
      </w:r>
    </w:p>
    <w:p w:rsidR="00000000" w:rsidDel="00000000" w:rsidP="00000000" w:rsidRDefault="00000000" w:rsidRPr="00000000" w14:paraId="00000030">
      <w:pPr>
        <w:spacing w:after="0" w:before="60" w:lineRule="auto"/>
        <w:rPr>
          <w:b w:val="1"/>
          <w:sz w:val="24"/>
          <w:szCs w:val="24"/>
        </w:rPr>
      </w:pPr>
      <w:r w:rsidDel="00000000" w:rsidR="00000000" w:rsidRPr="00000000">
        <w:rPr>
          <w:rtl w:val="0"/>
        </w:rPr>
      </w:r>
    </w:p>
    <w:p w:rsidR="00000000" w:rsidDel="00000000" w:rsidP="00000000" w:rsidRDefault="00000000" w:rsidRPr="00000000" w14:paraId="00000031">
      <w:pPr>
        <w:spacing w:after="0" w:before="60" w:lineRule="auto"/>
        <w:rPr>
          <w:b w:val="1"/>
          <w:sz w:val="24"/>
          <w:szCs w:val="24"/>
        </w:rPr>
      </w:pPr>
      <w:r w:rsidDel="00000000" w:rsidR="00000000" w:rsidRPr="00000000">
        <w:rPr>
          <w:rtl w:val="0"/>
        </w:rPr>
      </w:r>
    </w:p>
    <w:p w:rsidR="00000000" w:rsidDel="00000000" w:rsidP="00000000" w:rsidRDefault="00000000" w:rsidRPr="00000000" w14:paraId="00000032">
      <w:pPr>
        <w:spacing w:after="0" w:before="60" w:lineRule="auto"/>
        <w:rPr>
          <w:b w:val="1"/>
          <w:sz w:val="24"/>
          <w:szCs w:val="24"/>
        </w:rPr>
      </w:pPr>
      <w:r w:rsidDel="00000000" w:rsidR="00000000" w:rsidRPr="00000000">
        <w:rPr>
          <w:rtl w:val="0"/>
        </w:rPr>
      </w:r>
    </w:p>
    <w:p w:rsidR="00000000" w:rsidDel="00000000" w:rsidP="00000000" w:rsidRDefault="00000000" w:rsidRPr="00000000" w14:paraId="00000033">
      <w:pPr>
        <w:spacing w:after="0" w:before="60" w:lineRule="auto"/>
        <w:rPr>
          <w:b w:val="1"/>
          <w:sz w:val="24"/>
          <w:szCs w:val="24"/>
        </w:rPr>
      </w:pPr>
      <w:r w:rsidDel="00000000" w:rsidR="00000000" w:rsidRPr="00000000">
        <w:rPr>
          <w:rtl w:val="0"/>
        </w:rPr>
      </w:r>
    </w:p>
    <w:p w:rsidR="00000000" w:rsidDel="00000000" w:rsidP="00000000" w:rsidRDefault="00000000" w:rsidRPr="00000000" w14:paraId="00000034">
      <w:pPr>
        <w:spacing w:after="0" w:before="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Person Specification</w:t>
      </w:r>
    </w:p>
    <w:p w:rsidR="00000000" w:rsidDel="00000000" w:rsidP="00000000" w:rsidRDefault="00000000" w:rsidRPr="00000000" w14:paraId="00000035">
      <w:pPr>
        <w:spacing w:after="0" w:before="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6">
      <w:pPr>
        <w:spacing w:after="0" w:before="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Essential</w:t>
      </w:r>
    </w:p>
    <w:p w:rsidR="00000000" w:rsidDel="00000000" w:rsidP="00000000" w:rsidRDefault="00000000" w:rsidRPr="00000000" w14:paraId="00000037">
      <w:pPr>
        <w:widowControl w:val="0"/>
        <w:spacing w:after="0" w:line="240" w:lineRule="auto"/>
        <w:ind w:left="0" w:right="30" w:firstLine="0"/>
        <w:rPr>
          <w:sz w:val="24"/>
          <w:szCs w:val="24"/>
        </w:rPr>
      </w:pPr>
      <w:r w:rsidDel="00000000" w:rsidR="00000000" w:rsidRPr="00000000">
        <w:rPr>
          <w:rtl w:val="0"/>
        </w:rPr>
      </w:r>
    </w:p>
    <w:p w:rsidR="00000000" w:rsidDel="00000000" w:rsidP="00000000" w:rsidRDefault="00000000" w:rsidRPr="00000000" w14:paraId="00000038">
      <w:pPr>
        <w:widowControl w:val="0"/>
        <w:numPr>
          <w:ilvl w:val="0"/>
          <w:numId w:val="2"/>
        </w:numPr>
        <w:spacing w:after="0" w:line="240" w:lineRule="auto"/>
        <w:ind w:left="1080" w:right="30" w:hanging="360"/>
        <w:rPr>
          <w:rFonts w:ascii="Calibri" w:cs="Calibri" w:eastAsia="Calibri" w:hAnsi="Calibri"/>
          <w:sz w:val="24"/>
          <w:szCs w:val="24"/>
        </w:rPr>
      </w:pPr>
      <w:r w:rsidDel="00000000" w:rsidR="00000000" w:rsidRPr="00000000">
        <w:rPr>
          <w:sz w:val="24"/>
          <w:szCs w:val="24"/>
          <w:rtl w:val="0"/>
        </w:rPr>
        <w:t xml:space="preserve">At least 2 years experience working with parents/carers and children in a community setting</w:t>
      </w:r>
      <w:r w:rsidDel="00000000" w:rsidR="00000000" w:rsidRPr="00000000">
        <w:rPr>
          <w:rtl w:val="0"/>
        </w:rPr>
      </w:r>
    </w:p>
    <w:p w:rsidR="00000000" w:rsidDel="00000000" w:rsidP="00000000" w:rsidRDefault="00000000" w:rsidRPr="00000000" w14:paraId="00000039">
      <w:pPr>
        <w:widowControl w:val="0"/>
        <w:numPr>
          <w:ilvl w:val="0"/>
          <w:numId w:val="2"/>
        </w:numPr>
        <w:spacing w:after="0" w:line="240" w:lineRule="auto"/>
        <w:ind w:left="1080" w:right="30" w:hanging="360"/>
        <w:rPr>
          <w:rFonts w:ascii="Calibri" w:cs="Calibri" w:eastAsia="Calibri" w:hAnsi="Calibri"/>
          <w:sz w:val="24"/>
          <w:szCs w:val="24"/>
        </w:rPr>
      </w:pPr>
      <w:r w:rsidDel="00000000" w:rsidR="00000000" w:rsidRPr="00000000">
        <w:rPr>
          <w:sz w:val="24"/>
          <w:szCs w:val="24"/>
          <w:rtl w:val="0"/>
        </w:rPr>
        <w:t xml:space="preserve">Experience of developing and undertaking community consultation.</w:t>
      </w:r>
      <w:r w:rsidDel="00000000" w:rsidR="00000000" w:rsidRPr="00000000">
        <w:rPr>
          <w:rtl w:val="0"/>
        </w:rPr>
      </w:r>
    </w:p>
    <w:p w:rsidR="00000000" w:rsidDel="00000000" w:rsidP="00000000" w:rsidRDefault="00000000" w:rsidRPr="00000000" w14:paraId="0000003A">
      <w:pPr>
        <w:numPr>
          <w:ilvl w:val="0"/>
          <w:numId w:val="2"/>
        </w:numPr>
        <w:spacing w:after="0" w:line="240" w:lineRule="auto"/>
        <w:ind w:left="1080" w:hanging="360"/>
        <w:rPr>
          <w:sz w:val="24"/>
          <w:szCs w:val="24"/>
        </w:rPr>
      </w:pPr>
      <w:r w:rsidDel="00000000" w:rsidR="00000000" w:rsidRPr="00000000">
        <w:rPr>
          <w:sz w:val="24"/>
          <w:szCs w:val="24"/>
          <w:rtl w:val="0"/>
        </w:rPr>
        <w:t xml:space="preserve">Experience of monitoring and evaluating community work</w:t>
      </w:r>
    </w:p>
    <w:p w:rsidR="00000000" w:rsidDel="00000000" w:rsidP="00000000" w:rsidRDefault="00000000" w:rsidRPr="00000000" w14:paraId="0000003B">
      <w:pPr>
        <w:numPr>
          <w:ilvl w:val="0"/>
          <w:numId w:val="2"/>
        </w:numPr>
        <w:spacing w:after="0" w:line="240" w:lineRule="auto"/>
        <w:ind w:left="1080" w:hanging="360"/>
        <w:rPr>
          <w:sz w:val="24"/>
          <w:szCs w:val="24"/>
        </w:rPr>
      </w:pPr>
      <w:r w:rsidDel="00000000" w:rsidR="00000000" w:rsidRPr="00000000">
        <w:rPr>
          <w:sz w:val="24"/>
          <w:szCs w:val="24"/>
          <w:rtl w:val="0"/>
        </w:rPr>
        <w:t xml:space="preserve">Experience of partnership working</w:t>
      </w:r>
    </w:p>
    <w:p w:rsidR="00000000" w:rsidDel="00000000" w:rsidP="00000000" w:rsidRDefault="00000000" w:rsidRPr="00000000" w14:paraId="0000003C">
      <w:pPr>
        <w:widowControl w:val="0"/>
        <w:numPr>
          <w:ilvl w:val="0"/>
          <w:numId w:val="2"/>
        </w:numPr>
        <w:spacing w:after="0" w:before="48" w:line="240" w:lineRule="auto"/>
        <w:ind w:left="1080" w:right="30" w:hanging="360"/>
        <w:rPr>
          <w:rFonts w:ascii="Calibri" w:cs="Calibri" w:eastAsia="Calibri" w:hAnsi="Calibri"/>
          <w:sz w:val="20"/>
          <w:szCs w:val="20"/>
        </w:rPr>
      </w:pPr>
      <w:r w:rsidDel="00000000" w:rsidR="00000000" w:rsidRPr="00000000">
        <w:rPr>
          <w:sz w:val="24"/>
          <w:szCs w:val="24"/>
          <w:rtl w:val="0"/>
        </w:rPr>
        <w:t xml:space="preserve">Experience of working with  and supporting volunteers.</w:t>
      </w:r>
      <w:r w:rsidDel="00000000" w:rsidR="00000000" w:rsidRPr="00000000">
        <w:rPr>
          <w:rtl w:val="0"/>
        </w:rPr>
      </w:r>
    </w:p>
    <w:p w:rsidR="00000000" w:rsidDel="00000000" w:rsidP="00000000" w:rsidRDefault="00000000" w:rsidRPr="00000000" w14:paraId="0000003D">
      <w:pPr>
        <w:widowControl w:val="0"/>
        <w:numPr>
          <w:ilvl w:val="0"/>
          <w:numId w:val="2"/>
        </w:numPr>
        <w:spacing w:after="0" w:line="240" w:lineRule="auto"/>
        <w:ind w:left="1080" w:right="30" w:hanging="360"/>
        <w:rPr>
          <w:rFonts w:ascii="Calibri" w:cs="Calibri" w:eastAsia="Calibri" w:hAnsi="Calibri"/>
          <w:sz w:val="24"/>
          <w:szCs w:val="24"/>
        </w:rPr>
      </w:pPr>
      <w:r w:rsidDel="00000000" w:rsidR="00000000" w:rsidRPr="00000000">
        <w:rPr>
          <w:sz w:val="24"/>
          <w:szCs w:val="24"/>
          <w:rtl w:val="0"/>
        </w:rPr>
        <w:t xml:space="preserve">Experience of delivering informal learning with children and families.</w:t>
      </w:r>
      <w:r w:rsidDel="00000000" w:rsidR="00000000" w:rsidRPr="00000000">
        <w:rPr>
          <w:rtl w:val="0"/>
        </w:rPr>
      </w:r>
    </w:p>
    <w:p w:rsidR="00000000" w:rsidDel="00000000" w:rsidP="00000000" w:rsidRDefault="00000000" w:rsidRPr="00000000" w14:paraId="0000003E">
      <w:pPr>
        <w:widowControl w:val="0"/>
        <w:numPr>
          <w:ilvl w:val="0"/>
          <w:numId w:val="2"/>
        </w:numPr>
        <w:spacing w:after="0" w:line="240" w:lineRule="auto"/>
        <w:ind w:left="1080" w:right="30" w:hanging="360"/>
        <w:rPr>
          <w:rFonts w:ascii="Calibri" w:cs="Calibri" w:eastAsia="Calibri" w:hAnsi="Calibri"/>
          <w:sz w:val="24"/>
          <w:szCs w:val="24"/>
        </w:rPr>
      </w:pPr>
      <w:r w:rsidDel="00000000" w:rsidR="00000000" w:rsidRPr="00000000">
        <w:rPr>
          <w:sz w:val="24"/>
          <w:szCs w:val="24"/>
          <w:rtl w:val="0"/>
        </w:rPr>
        <w:t xml:space="preserve">Understanding of the issues that affect disenfranchised communities. </w:t>
      </w:r>
      <w:r w:rsidDel="00000000" w:rsidR="00000000" w:rsidRPr="00000000">
        <w:rPr>
          <w:rtl w:val="0"/>
        </w:rPr>
      </w:r>
    </w:p>
    <w:p w:rsidR="00000000" w:rsidDel="00000000" w:rsidP="00000000" w:rsidRDefault="00000000" w:rsidRPr="00000000" w14:paraId="0000003F">
      <w:pPr>
        <w:widowControl w:val="0"/>
        <w:numPr>
          <w:ilvl w:val="0"/>
          <w:numId w:val="2"/>
        </w:numPr>
        <w:spacing w:after="0" w:line="240" w:lineRule="auto"/>
        <w:ind w:left="1080" w:right="30" w:hanging="360"/>
        <w:rPr>
          <w:rFonts w:ascii="Calibri" w:cs="Calibri" w:eastAsia="Calibri" w:hAnsi="Calibri"/>
          <w:sz w:val="24"/>
          <w:szCs w:val="24"/>
        </w:rPr>
      </w:pPr>
      <w:r w:rsidDel="00000000" w:rsidR="00000000" w:rsidRPr="00000000">
        <w:rPr>
          <w:sz w:val="24"/>
          <w:szCs w:val="24"/>
          <w:rtl w:val="0"/>
        </w:rPr>
        <w:t xml:space="preserve">Ability to relate to a range of people and situations. </w:t>
      </w:r>
      <w:r w:rsidDel="00000000" w:rsidR="00000000" w:rsidRPr="00000000">
        <w:rPr>
          <w:rtl w:val="0"/>
        </w:rPr>
      </w:r>
    </w:p>
    <w:p w:rsidR="00000000" w:rsidDel="00000000" w:rsidP="00000000" w:rsidRDefault="00000000" w:rsidRPr="00000000" w14:paraId="00000040">
      <w:pPr>
        <w:widowControl w:val="0"/>
        <w:numPr>
          <w:ilvl w:val="0"/>
          <w:numId w:val="2"/>
        </w:numPr>
        <w:spacing w:after="0" w:line="240" w:lineRule="auto"/>
        <w:ind w:left="1080" w:right="30" w:hanging="360"/>
        <w:rPr>
          <w:rFonts w:ascii="Calibri" w:cs="Calibri" w:eastAsia="Calibri" w:hAnsi="Calibri"/>
          <w:sz w:val="24"/>
          <w:szCs w:val="24"/>
        </w:rPr>
      </w:pPr>
      <w:r w:rsidDel="00000000" w:rsidR="00000000" w:rsidRPr="00000000">
        <w:rPr>
          <w:sz w:val="24"/>
          <w:szCs w:val="24"/>
          <w:rtl w:val="0"/>
        </w:rPr>
        <w:t xml:space="preserve">Ability to use Microsoft office/Google Workspace and IT literate. </w:t>
      </w:r>
      <w:r w:rsidDel="00000000" w:rsidR="00000000" w:rsidRPr="00000000">
        <w:rPr>
          <w:rtl w:val="0"/>
        </w:rPr>
      </w:r>
    </w:p>
    <w:p w:rsidR="00000000" w:rsidDel="00000000" w:rsidP="00000000" w:rsidRDefault="00000000" w:rsidRPr="00000000" w14:paraId="00000041">
      <w:pPr>
        <w:widowControl w:val="0"/>
        <w:numPr>
          <w:ilvl w:val="0"/>
          <w:numId w:val="2"/>
        </w:numPr>
        <w:spacing w:after="0" w:line="240" w:lineRule="auto"/>
        <w:ind w:left="1080" w:right="30" w:hanging="360"/>
        <w:rPr>
          <w:rFonts w:ascii="Calibri" w:cs="Calibri" w:eastAsia="Calibri" w:hAnsi="Calibri"/>
          <w:sz w:val="24"/>
          <w:szCs w:val="24"/>
        </w:rPr>
      </w:pPr>
      <w:r w:rsidDel="00000000" w:rsidR="00000000" w:rsidRPr="00000000">
        <w:rPr>
          <w:sz w:val="24"/>
          <w:szCs w:val="24"/>
          <w:rtl w:val="0"/>
        </w:rPr>
        <w:t xml:space="preserve">Ability to think creatively and identify opportunities to create best practice. </w:t>
      </w:r>
      <w:r w:rsidDel="00000000" w:rsidR="00000000" w:rsidRPr="00000000">
        <w:rPr>
          <w:rtl w:val="0"/>
        </w:rPr>
      </w:r>
    </w:p>
    <w:p w:rsidR="00000000" w:rsidDel="00000000" w:rsidP="00000000" w:rsidRDefault="00000000" w:rsidRPr="00000000" w14:paraId="00000042">
      <w:pPr>
        <w:widowControl w:val="0"/>
        <w:numPr>
          <w:ilvl w:val="0"/>
          <w:numId w:val="2"/>
        </w:numPr>
        <w:spacing w:after="0" w:line="240" w:lineRule="auto"/>
        <w:ind w:left="1080" w:right="30" w:hanging="360"/>
        <w:rPr>
          <w:rFonts w:ascii="Calibri" w:cs="Calibri" w:eastAsia="Calibri" w:hAnsi="Calibri"/>
          <w:sz w:val="24"/>
          <w:szCs w:val="24"/>
        </w:rPr>
      </w:pPr>
      <w:r w:rsidDel="00000000" w:rsidR="00000000" w:rsidRPr="00000000">
        <w:rPr>
          <w:sz w:val="24"/>
          <w:szCs w:val="24"/>
          <w:rtl w:val="0"/>
        </w:rPr>
        <w:t xml:space="preserve">High degree of enthusiasm, reliability, integrity, and problem solving skills.</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Ability to communicate well both verbally and in writing. </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Ability to work on own initiative including managing workload priorities. </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Ability to work effectively and flexibly within a team.</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Ability to adapt flexibly within a fast-paced working environment.</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Sympathetic to the aims and values of the church and centre </w:t>
      </w:r>
    </w:p>
    <w:p w:rsidR="00000000" w:rsidDel="00000000" w:rsidP="00000000" w:rsidRDefault="00000000" w:rsidRPr="00000000" w14:paraId="00000048">
      <w:pPr>
        <w:rPr>
          <w:b w:val="1"/>
          <w:sz w:val="24"/>
          <w:szCs w:val="24"/>
        </w:rPr>
      </w:pPr>
      <w:r w:rsidDel="00000000" w:rsidR="00000000" w:rsidRPr="00000000">
        <w:rPr>
          <w:rtl w:val="0"/>
        </w:rPr>
      </w:r>
    </w:p>
    <w:p w:rsidR="00000000" w:rsidDel="00000000" w:rsidP="00000000" w:rsidRDefault="00000000" w:rsidRPr="00000000" w14:paraId="00000049">
      <w:pPr>
        <w:rPr>
          <w:b w:val="1"/>
          <w:sz w:val="24"/>
          <w:szCs w:val="24"/>
        </w:rPr>
      </w:pPr>
      <w:r w:rsidDel="00000000" w:rsidR="00000000" w:rsidRPr="00000000">
        <w:rPr>
          <w:rtl w:val="0"/>
        </w:rPr>
      </w:r>
    </w:p>
    <w:p w:rsidR="00000000" w:rsidDel="00000000" w:rsidP="00000000" w:rsidRDefault="00000000" w:rsidRPr="00000000" w14:paraId="0000004A">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Desirable </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 qualification in Early years, Social care, Community Development or a similar relevant field.</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 member of SSSC,  the Community Learning and Development Standards Council for Scotland or similar body.</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Experience and understanding of working with an asset-based community development model.</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Holder of a full valid driving licence.</w:t>
      </w:r>
    </w:p>
    <w:p w:rsidR="00000000" w:rsidDel="00000000" w:rsidP="00000000" w:rsidRDefault="00000000" w:rsidRPr="00000000" w14:paraId="0000004F">
      <w:pPr>
        <w:rPr>
          <w:rFonts w:ascii="Calibri" w:cs="Calibri" w:eastAsia="Calibri" w:hAnsi="Calibri"/>
          <w:sz w:val="24"/>
          <w:szCs w:val="24"/>
        </w:rPr>
      </w:pPr>
      <w:r w:rsidDel="00000000" w:rsidR="00000000" w:rsidRPr="00000000">
        <w:rPr>
          <w:rtl w:val="0"/>
        </w:rPr>
      </w:r>
    </w:p>
    <w:sectPr>
      <w:headerReference r:id="rId8" w:type="default"/>
      <w:footerReference r:id="rId9" w:type="default"/>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Rock Community Church is a Scottish Charitable Incorporated Organisation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10198100</wp:posOffset>
              </wp:positionV>
              <wp:extent cx="7585075" cy="301625"/>
              <wp:effectExtent b="0" l="0" r="0" t="0"/>
              <wp:wrapNone/>
              <wp:docPr descr="{&quot;HashCode&quot;:1231056682,&quot;Height&quot;:842.0,&quot;Width&quot;:595.0,&quot;Placement&quot;:&quot;Footer&quot;,&quot;Index&quot;:&quot;Primary&quot;,&quot;Section&quot;:1,&quot;Top&quot;:0.0,&quot;Left&quot;:0.0}" id="5" name=""/>
              <a:graphic>
                <a:graphicData uri="http://schemas.microsoft.com/office/word/2010/wordprocessingShape">
                  <wps:wsp>
                    <wps:cNvSpPr/>
                    <wps:cNvPr id="2" name="Shape 2"/>
                    <wps:spPr>
                      <a:xfrm>
                        <a:off x="1567750" y="3643475"/>
                        <a:ext cx="7556500" cy="2730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p>
                      </w:txbxContent>
                    </wps:txbx>
                    <wps:bodyPr anchorCtr="0" anchor="b"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10198100</wp:posOffset>
              </wp:positionV>
              <wp:extent cx="7585075" cy="301625"/>
              <wp:effectExtent b="0" l="0" r="0" t="0"/>
              <wp:wrapNone/>
              <wp:docPr descr="{&quot;HashCode&quot;:1231056682,&quot;Height&quot;:842.0,&quot;Width&quot;:595.0,&quot;Placement&quot;:&quot;Footer&quot;,&quot;Index&quot;:&quot;Primary&quot;,&quot;Section&quot;:1,&quot;Top&quot;:0.0,&quot;Left&quot;:0.0}" id="5" name="image2.png"/>
              <a:graphic>
                <a:graphicData uri="http://schemas.openxmlformats.org/drawingml/2006/picture">
                  <pic:pic>
                    <pic:nvPicPr>
                      <pic:cNvPr descr="{&quot;HashCode&quot;:1231056682,&quot;Height&quot;:842.0,&quot;Width&quot;:595.0,&quot;Placement&quot;:&quot;Footer&quot;,&quot;Index&quot;:&quot;Primary&quot;,&quot;Section&quot;:1,&quot;Top&quot;:0.0,&quot;Left&quot;:0.0}" id="0" name="image2.png"/>
                      <pic:cNvPicPr preferRelativeResize="0"/>
                    </pic:nvPicPr>
                    <pic:blipFill>
                      <a:blip r:embed="rId1"/>
                      <a:srcRect/>
                      <a:stretch>
                        <a:fillRect/>
                      </a:stretch>
                    </pic:blipFill>
                    <pic:spPr>
                      <a:xfrm>
                        <a:off x="0" y="0"/>
                        <a:ext cx="7585075" cy="301625"/>
                      </a:xfrm>
                      <a:prstGeom prst="rect"/>
                      <a:ln/>
                    </pic:spPr>
                  </pic:pic>
                </a:graphicData>
              </a:graphic>
            </wp:anchor>
          </w:drawing>
        </mc:Fallback>
      </mc:AlternateContent>
    </w:r>
  </w:p>
  <w:p w:rsidR="00000000" w:rsidDel="00000000" w:rsidP="00000000" w:rsidRDefault="00000000" w:rsidRPr="00000000" w14:paraId="00000053">
    <w:pPr>
      <w:spacing w:after="0" w:line="240" w:lineRule="auto"/>
      <w:jc w:val="center"/>
      <w:rPr/>
    </w:pPr>
    <w:r w:rsidDel="00000000" w:rsidR="00000000" w:rsidRPr="00000000">
      <w:rPr>
        <w:rFonts w:ascii="Arial" w:cs="Arial" w:eastAsia="Arial" w:hAnsi="Arial"/>
        <w:sz w:val="18"/>
        <w:szCs w:val="18"/>
        <w:rtl w:val="0"/>
      </w:rPr>
      <w:t xml:space="preserve">Our Scottish Charity Number is SC042716</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42A01"/>
    <w:pPr>
      <w:spacing w:after="200" w:line="276" w:lineRule="auto"/>
    </w:pPr>
    <w:rPr>
      <w:sz w:val="22"/>
      <w:szCs w:val="2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42A01"/>
    <w:pPr>
      <w:spacing w:after="120" w:before="120" w:line="240" w:lineRule="auto"/>
      <w:ind w:left="720"/>
      <w:contextualSpacing w:val="1"/>
    </w:pPr>
    <w:rPr>
      <w:rFonts w:ascii="Arial" w:hAnsi="Arial"/>
    </w:rPr>
  </w:style>
  <w:style w:type="table" w:styleId="TableGrid">
    <w:name w:val="Table Grid"/>
    <w:basedOn w:val="TableNormal"/>
    <w:uiPriority w:val="39"/>
    <w:rsid w:val="00242A01"/>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554923"/>
    <w:rPr>
      <w:rFonts w:ascii="Calibri" w:cs="Times New Roman" w:eastAsia="Calibri" w:hAnsi="Calibri"/>
      <w:sz w:val="22"/>
      <w:szCs w:val="22"/>
    </w:rPr>
  </w:style>
  <w:style w:type="paragraph" w:styleId="NormalArial" w:customStyle="1">
    <w:name w:val="Normal + Arial"/>
    <w:basedOn w:val="Normal"/>
    <w:rsid w:val="00F866B8"/>
    <w:pPr>
      <w:spacing w:after="0" w:line="240" w:lineRule="auto"/>
    </w:pPr>
    <w:rPr>
      <w:rFonts w:ascii="Arial" w:cs="Arial" w:eastAsia="Times New Roman" w:hAnsi="Arial"/>
      <w:sz w:val="24"/>
      <w:szCs w:val="24"/>
    </w:rPr>
  </w:style>
  <w:style w:type="paragraph" w:styleId="Header">
    <w:name w:val="header"/>
    <w:basedOn w:val="Normal"/>
    <w:link w:val="HeaderChar"/>
    <w:uiPriority w:val="99"/>
    <w:unhideWhenUsed w:val="1"/>
    <w:rsid w:val="004A6557"/>
    <w:pPr>
      <w:tabs>
        <w:tab w:val="center" w:pos="4680"/>
        <w:tab w:val="right" w:pos="9360"/>
      </w:tabs>
      <w:spacing w:after="0" w:line="240" w:lineRule="auto"/>
    </w:pPr>
  </w:style>
  <w:style w:type="character" w:styleId="HeaderChar" w:customStyle="1">
    <w:name w:val="Header Char"/>
    <w:basedOn w:val="DefaultParagraphFont"/>
    <w:link w:val="Header"/>
    <w:uiPriority w:val="99"/>
    <w:rsid w:val="004A6557"/>
    <w:rPr>
      <w:sz w:val="22"/>
      <w:szCs w:val="22"/>
    </w:rPr>
  </w:style>
  <w:style w:type="paragraph" w:styleId="Footer">
    <w:name w:val="footer"/>
    <w:basedOn w:val="Normal"/>
    <w:link w:val="FooterChar"/>
    <w:uiPriority w:val="99"/>
    <w:unhideWhenUsed w:val="1"/>
    <w:rsid w:val="004A6557"/>
    <w:pPr>
      <w:tabs>
        <w:tab w:val="center" w:pos="4680"/>
        <w:tab w:val="right" w:pos="9360"/>
      </w:tabs>
      <w:spacing w:after="0" w:line="240" w:lineRule="auto"/>
    </w:pPr>
  </w:style>
  <w:style w:type="character" w:styleId="FooterChar" w:customStyle="1">
    <w:name w:val="Footer Char"/>
    <w:basedOn w:val="DefaultParagraphFont"/>
    <w:link w:val="Footer"/>
    <w:uiPriority w:val="99"/>
    <w:rsid w:val="004A6557"/>
    <w:rPr>
      <w:sz w:val="22"/>
      <w:szCs w:val="22"/>
    </w:rPr>
  </w:style>
  <w:style w:type="paragraph" w:styleId="Default" w:customStyle="1">
    <w:name w:val="Default"/>
    <w:rsid w:val="005E0413"/>
    <w:pPr>
      <w:autoSpaceDE w:val="0"/>
      <w:autoSpaceDN w:val="0"/>
      <w:adjustRightInd w:val="0"/>
    </w:pPr>
    <w:rPr>
      <w:rFonts w:ascii="Arial" w:cs="Arial" w:hAnsi="Arial"/>
      <w:color w:val="000000"/>
    </w:rPr>
  </w:style>
  <w:style w:type="character" w:styleId="CommentReference">
    <w:name w:val="annotation reference"/>
    <w:basedOn w:val="DefaultParagraphFont"/>
    <w:uiPriority w:val="99"/>
    <w:semiHidden w:val="1"/>
    <w:unhideWhenUsed w:val="1"/>
    <w:rsid w:val="00CE0AC2"/>
    <w:rPr>
      <w:sz w:val="16"/>
      <w:szCs w:val="16"/>
    </w:rPr>
  </w:style>
  <w:style w:type="paragraph" w:styleId="CommentText">
    <w:name w:val="annotation text"/>
    <w:basedOn w:val="Normal"/>
    <w:link w:val="CommentTextChar"/>
    <w:uiPriority w:val="99"/>
    <w:semiHidden w:val="1"/>
    <w:unhideWhenUsed w:val="1"/>
    <w:rsid w:val="00CE0AC2"/>
    <w:pPr>
      <w:spacing w:line="240" w:lineRule="auto"/>
    </w:pPr>
    <w:rPr>
      <w:sz w:val="20"/>
      <w:szCs w:val="20"/>
    </w:rPr>
  </w:style>
  <w:style w:type="character" w:styleId="CommentTextChar" w:customStyle="1">
    <w:name w:val="Comment Text Char"/>
    <w:basedOn w:val="DefaultParagraphFont"/>
    <w:link w:val="CommentText"/>
    <w:uiPriority w:val="99"/>
    <w:semiHidden w:val="1"/>
    <w:rsid w:val="00CE0AC2"/>
    <w:rPr>
      <w:sz w:val="20"/>
      <w:szCs w:val="20"/>
    </w:rPr>
  </w:style>
  <w:style w:type="paragraph" w:styleId="CommentSubject">
    <w:name w:val="annotation subject"/>
    <w:basedOn w:val="CommentText"/>
    <w:next w:val="CommentText"/>
    <w:link w:val="CommentSubjectChar"/>
    <w:uiPriority w:val="99"/>
    <w:semiHidden w:val="1"/>
    <w:unhideWhenUsed w:val="1"/>
    <w:rsid w:val="00CE0AC2"/>
    <w:rPr>
      <w:b w:val="1"/>
      <w:bCs w:val="1"/>
    </w:rPr>
  </w:style>
  <w:style w:type="character" w:styleId="CommentSubjectChar" w:customStyle="1">
    <w:name w:val="Comment Subject Char"/>
    <w:basedOn w:val="CommentTextChar"/>
    <w:link w:val="CommentSubject"/>
    <w:uiPriority w:val="99"/>
    <w:semiHidden w:val="1"/>
    <w:rsid w:val="00CE0AC2"/>
    <w:rPr>
      <w:b w:val="1"/>
      <w:bCs w:val="1"/>
      <w:sz w:val="20"/>
      <w:szCs w:val="20"/>
    </w:rPr>
  </w:style>
  <w:style w:type="character" w:styleId="UnresolvedMention1" w:customStyle="1">
    <w:name w:val="Unresolved Mention1"/>
    <w:basedOn w:val="DefaultParagraphFont"/>
    <w:uiPriority w:val="99"/>
    <w:semiHidden w:val="1"/>
    <w:unhideWhenUsed w:val="1"/>
    <w:rsid w:val="00836924"/>
    <w:rPr>
      <w:color w:val="605e5c"/>
      <w:shd w:color="auto" w:fill="e1dfdd" w:val="clear"/>
    </w:rPr>
  </w:style>
  <w:style w:type="paragraph" w:styleId="BalloonText">
    <w:name w:val="Balloon Text"/>
    <w:basedOn w:val="Normal"/>
    <w:link w:val="BalloonTextChar"/>
    <w:uiPriority w:val="99"/>
    <w:semiHidden w:val="1"/>
    <w:unhideWhenUsed w:val="1"/>
    <w:rsid w:val="0095416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5416F"/>
    <w:rPr>
      <w:rFonts w:ascii="Segoe UI" w:cs="Segoe UI" w:hAnsi="Segoe UI"/>
      <w:sz w:val="18"/>
      <w:szCs w:val="18"/>
    </w:rPr>
  </w:style>
  <w:style w:type="paragraph" w:styleId="NormalWeb">
    <w:name w:val="Normal (Web)"/>
    <w:basedOn w:val="Normal"/>
    <w:uiPriority w:val="99"/>
    <w:semiHidden w:val="1"/>
    <w:unhideWhenUsed w:val="1"/>
    <w:rsid w:val="00037CE8"/>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Hyperlink">
    <w:name w:val="Hyperlink"/>
    <w:basedOn w:val="DefaultParagraphFont"/>
    <w:uiPriority w:val="99"/>
    <w:unhideWhenUsed w:val="1"/>
    <w:rsid w:val="00497C34"/>
    <w:rPr>
      <w:color w:val="0563c1" w:themeColor="hyperlink"/>
      <w:u w:val="single"/>
    </w:rPr>
  </w:style>
  <w:style w:type="paragraph" w:styleId="Revision">
    <w:name w:val="Revision"/>
    <w:hidden w:val="1"/>
    <w:uiPriority w:val="99"/>
    <w:semiHidden w:val="1"/>
    <w:rsid w:val="006C480E"/>
    <w:rPr>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Y+Joc37QoxyYNuUa43gfs4hURw==">CgMxLjA4AHIhMThybFV2Ql91a1dxMmVrU3ZHSG1tWnMySEJ0bUdUTDZh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2023-10-14T15:01:00Z</dcterms:created>
  <dc:creator>Errin Anderson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0x010100484026B2BC6539488ABC48BFD38E30BC</vt:lpwstr>
  </property>
  <property fmtid="{D5CDD505-2E9C-101B-9397-08002B2CF9AE}" pid="3" name="GrammarlyDocumentId">
    <vt:lpwstr>f05ddce2fa5c1b597cf7079411f5308c94e41206765385854ba08b3c8c8c1000</vt:lpwstr>
  </property>
  <property fmtid="{D5CDD505-2E9C-101B-9397-08002B2CF9AE}" pid="4" name="MediaServiceImageTags">
    <vt:lpwstr>MediaServiceImageTags</vt:lpwstr>
  </property>
  <property fmtid="{D5CDD505-2E9C-101B-9397-08002B2CF9AE}" pid="5" name="MSIP_Label_019c027e-33b7-45fc-a572-8ffa5d09ec36_Enabled">
    <vt:lpwstr>true</vt:lpwstr>
  </property>
  <property fmtid="{D5CDD505-2E9C-101B-9397-08002B2CF9AE}" pid="6" name="MSIP_Label_019c027e-33b7-45fc-a572-8ffa5d09ec36_SetDate">
    <vt:lpwstr>2023-08-20T19:02:38Z</vt:lpwstr>
  </property>
  <property fmtid="{D5CDD505-2E9C-101B-9397-08002B2CF9AE}" pid="7" name="MSIP_Label_019c027e-33b7-45fc-a572-8ffa5d09ec36_Method">
    <vt:lpwstr>Standard</vt:lpwstr>
  </property>
  <property fmtid="{D5CDD505-2E9C-101B-9397-08002B2CF9AE}" pid="8" name="MSIP_Label_019c027e-33b7-45fc-a572-8ffa5d09ec36_Name">
    <vt:lpwstr>Internal Use</vt:lpwstr>
  </property>
  <property fmtid="{D5CDD505-2E9C-101B-9397-08002B2CF9AE}" pid="9" name="MSIP_Label_019c027e-33b7-45fc-a572-8ffa5d09ec36_SiteId">
    <vt:lpwstr>031a09bc-a2bf-44df-888e-4e09355b7a24</vt:lpwstr>
  </property>
  <property fmtid="{D5CDD505-2E9C-101B-9397-08002B2CF9AE}" pid="10" name="MSIP_Label_019c027e-33b7-45fc-a572-8ffa5d09ec36_ActionId">
    <vt:lpwstr>963fe4dd-741b-47fd-b00f-f74f2110d5e7</vt:lpwstr>
  </property>
  <property fmtid="{D5CDD505-2E9C-101B-9397-08002B2CF9AE}" pid="11" name="MSIP_Label_019c027e-33b7-45fc-a572-8ffa5d09ec36_ContentBits">
    <vt:lpwstr>2</vt:lpwstr>
  </property>
</Properties>
</file>