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9C8B" w14:textId="77777777" w:rsidR="00043348" w:rsidRPr="006216CB" w:rsidRDefault="00043348" w:rsidP="00043348">
      <w:pPr>
        <w:pStyle w:val="Heading1"/>
        <w:rPr>
          <w:rFonts w:ascii="Calibri" w:hAnsi="Calibri" w:cs="Calibri"/>
          <w:b w:val="0"/>
          <w:bCs w:val="0"/>
          <w:sz w:val="22"/>
          <w:szCs w:val="22"/>
        </w:rPr>
      </w:pPr>
    </w:p>
    <w:p w14:paraId="78354953" w14:textId="77777777" w:rsidR="00043348" w:rsidRPr="006216CB" w:rsidRDefault="00043348" w:rsidP="00043348">
      <w:pPr>
        <w:rPr>
          <w:rFonts w:ascii="Calibri" w:hAnsi="Calibri" w:cs="Calibri"/>
          <w:sz w:val="22"/>
          <w:szCs w:val="22"/>
        </w:rPr>
      </w:pPr>
    </w:p>
    <w:p w14:paraId="2F4AE446" w14:textId="77777777" w:rsidR="00043348" w:rsidRPr="006216CB" w:rsidRDefault="00043348" w:rsidP="00043348">
      <w:pPr>
        <w:rPr>
          <w:rFonts w:ascii="Calibri" w:hAnsi="Calibri" w:cs="Calibri"/>
          <w:sz w:val="22"/>
          <w:szCs w:val="22"/>
        </w:rPr>
      </w:pPr>
    </w:p>
    <w:p w14:paraId="6724134A" w14:textId="77777777" w:rsidR="00043348" w:rsidRPr="006216CB" w:rsidRDefault="00043348" w:rsidP="00043348">
      <w:pPr>
        <w:rPr>
          <w:rFonts w:ascii="Calibri" w:hAnsi="Calibri" w:cs="Calibri"/>
          <w:sz w:val="22"/>
          <w:szCs w:val="22"/>
        </w:rPr>
      </w:pPr>
    </w:p>
    <w:p w14:paraId="6E04F11F" w14:textId="77777777" w:rsidR="00043348" w:rsidRPr="006216CB" w:rsidRDefault="00043348" w:rsidP="00043348">
      <w:pPr>
        <w:rPr>
          <w:rFonts w:ascii="Calibri" w:hAnsi="Calibri" w:cs="Calibri"/>
          <w:sz w:val="22"/>
          <w:szCs w:val="22"/>
        </w:rPr>
      </w:pPr>
    </w:p>
    <w:p w14:paraId="4EA31A09" w14:textId="77777777" w:rsidR="00043348" w:rsidRPr="006216CB" w:rsidRDefault="00043348" w:rsidP="00043348">
      <w:pPr>
        <w:rPr>
          <w:rFonts w:ascii="Calibri" w:hAnsi="Calibri" w:cs="Calibri"/>
          <w:sz w:val="22"/>
          <w:szCs w:val="22"/>
        </w:rPr>
      </w:pPr>
    </w:p>
    <w:p w14:paraId="0388B195" w14:textId="77777777" w:rsidR="00891392" w:rsidRPr="006216CB" w:rsidRDefault="00891392" w:rsidP="00891392">
      <w:pPr>
        <w:jc w:val="center"/>
        <w:rPr>
          <w:rFonts w:ascii="Calibri" w:hAnsi="Calibri" w:cs="Calibri"/>
          <w:b/>
          <w:sz w:val="64"/>
          <w:szCs w:val="64"/>
        </w:rPr>
      </w:pPr>
      <w:r w:rsidRPr="006216CB">
        <w:rPr>
          <w:rFonts w:ascii="Calibri" w:hAnsi="Calibri" w:cs="Calibri"/>
          <w:b/>
          <w:sz w:val="64"/>
          <w:szCs w:val="64"/>
        </w:rPr>
        <w:t>Trustee Recruitment Pack</w:t>
      </w:r>
    </w:p>
    <w:p w14:paraId="2E1154AE" w14:textId="77777777" w:rsidR="00891392" w:rsidRPr="006216CB" w:rsidRDefault="00891392" w:rsidP="00891392">
      <w:pPr>
        <w:jc w:val="center"/>
        <w:rPr>
          <w:rFonts w:ascii="Calibri" w:hAnsi="Calibri" w:cs="Calibri"/>
          <w:b/>
          <w:sz w:val="28"/>
          <w:szCs w:val="28"/>
        </w:rPr>
      </w:pPr>
    </w:p>
    <w:p w14:paraId="69EA6FD9" w14:textId="77777777" w:rsidR="00891392" w:rsidRPr="006216CB" w:rsidRDefault="00891392" w:rsidP="00891392">
      <w:pPr>
        <w:jc w:val="center"/>
        <w:rPr>
          <w:rFonts w:ascii="Calibri" w:hAnsi="Calibri" w:cs="Calibri"/>
          <w:b/>
          <w:sz w:val="28"/>
          <w:szCs w:val="28"/>
        </w:rPr>
      </w:pPr>
    </w:p>
    <w:p w14:paraId="61D1D376" w14:textId="77777777" w:rsidR="00891392" w:rsidRPr="006216CB" w:rsidRDefault="00891392" w:rsidP="00891392">
      <w:pPr>
        <w:numPr>
          <w:ilvl w:val="0"/>
          <w:numId w:val="40"/>
        </w:numPr>
        <w:ind w:left="851"/>
        <w:rPr>
          <w:rFonts w:ascii="Calibri" w:hAnsi="Calibri" w:cs="Calibri"/>
          <w:sz w:val="32"/>
          <w:szCs w:val="32"/>
          <w:lang w:eastAsia="en-GB"/>
        </w:rPr>
      </w:pPr>
      <w:r w:rsidRPr="006216CB">
        <w:rPr>
          <w:rFonts w:ascii="Calibri" w:hAnsi="Calibri" w:cs="Calibri"/>
          <w:sz w:val="32"/>
          <w:szCs w:val="32"/>
          <w:lang w:eastAsia="en-GB"/>
        </w:rPr>
        <w:t>Welcome from the Convener</w:t>
      </w:r>
    </w:p>
    <w:p w14:paraId="49AA4AD4" w14:textId="77777777" w:rsidR="00891392" w:rsidRPr="006216CB" w:rsidRDefault="00891392" w:rsidP="00891392">
      <w:pPr>
        <w:ind w:left="851"/>
        <w:rPr>
          <w:rFonts w:ascii="Calibri" w:hAnsi="Calibri" w:cs="Calibri"/>
          <w:sz w:val="32"/>
          <w:szCs w:val="32"/>
          <w:lang w:eastAsia="en-GB"/>
        </w:rPr>
      </w:pPr>
    </w:p>
    <w:p w14:paraId="4D93A7B4" w14:textId="13766508" w:rsidR="00891392" w:rsidRPr="006216CB" w:rsidRDefault="00DB4C74" w:rsidP="00891392">
      <w:pPr>
        <w:numPr>
          <w:ilvl w:val="0"/>
          <w:numId w:val="40"/>
        </w:numPr>
        <w:ind w:left="851"/>
        <w:rPr>
          <w:rFonts w:ascii="Calibri" w:hAnsi="Calibri" w:cs="Calibri"/>
          <w:sz w:val="32"/>
          <w:szCs w:val="32"/>
          <w:lang w:eastAsia="en-GB"/>
        </w:rPr>
      </w:pPr>
      <w:r w:rsidRPr="006216CB">
        <w:rPr>
          <w:rFonts w:ascii="Calibri" w:hAnsi="Calibri" w:cs="Calibri"/>
          <w:sz w:val="32"/>
          <w:szCs w:val="32"/>
          <w:lang w:eastAsia="en-GB"/>
        </w:rPr>
        <w:t>Equalities Statement</w:t>
      </w:r>
    </w:p>
    <w:p w14:paraId="349578D6" w14:textId="77777777" w:rsidR="00891392" w:rsidRPr="006216CB" w:rsidRDefault="00891392" w:rsidP="00891392">
      <w:pPr>
        <w:ind w:left="851"/>
        <w:rPr>
          <w:rFonts w:ascii="Calibri" w:hAnsi="Calibri" w:cs="Calibri"/>
          <w:sz w:val="32"/>
          <w:szCs w:val="32"/>
          <w:lang w:eastAsia="en-GB"/>
        </w:rPr>
      </w:pPr>
    </w:p>
    <w:p w14:paraId="6549786A" w14:textId="77777777" w:rsidR="00891392" w:rsidRPr="006216CB" w:rsidRDefault="00891392" w:rsidP="00891392">
      <w:pPr>
        <w:numPr>
          <w:ilvl w:val="0"/>
          <w:numId w:val="40"/>
        </w:numPr>
        <w:ind w:left="851"/>
        <w:rPr>
          <w:rFonts w:ascii="Calibri" w:hAnsi="Calibri" w:cs="Calibri"/>
          <w:sz w:val="32"/>
          <w:szCs w:val="32"/>
          <w:lang w:eastAsia="en-GB"/>
        </w:rPr>
      </w:pPr>
      <w:r w:rsidRPr="006216CB">
        <w:rPr>
          <w:rFonts w:ascii="Calibri" w:hAnsi="Calibri" w:cs="Calibri"/>
          <w:sz w:val="32"/>
          <w:szCs w:val="32"/>
          <w:lang w:eastAsia="en-GB"/>
        </w:rPr>
        <w:t>How to Apply &amp; Who Can Apply</w:t>
      </w:r>
    </w:p>
    <w:p w14:paraId="4E9D7012" w14:textId="77777777" w:rsidR="00891392" w:rsidRPr="006216CB" w:rsidRDefault="00891392" w:rsidP="00891392">
      <w:pPr>
        <w:pStyle w:val="ListParagraph"/>
        <w:rPr>
          <w:rFonts w:cs="Calibri"/>
          <w:sz w:val="32"/>
          <w:szCs w:val="32"/>
        </w:rPr>
      </w:pPr>
    </w:p>
    <w:p w14:paraId="08E13C28" w14:textId="77777777" w:rsidR="00891392" w:rsidRPr="006216CB" w:rsidRDefault="00891392" w:rsidP="00891392">
      <w:pPr>
        <w:numPr>
          <w:ilvl w:val="0"/>
          <w:numId w:val="40"/>
        </w:numPr>
        <w:ind w:left="851"/>
        <w:rPr>
          <w:rFonts w:ascii="Calibri" w:hAnsi="Calibri" w:cs="Calibri"/>
          <w:sz w:val="32"/>
          <w:szCs w:val="32"/>
          <w:lang w:eastAsia="en-GB"/>
        </w:rPr>
      </w:pPr>
      <w:r w:rsidRPr="006216CB">
        <w:rPr>
          <w:rFonts w:ascii="Calibri" w:hAnsi="Calibri" w:cs="Calibri"/>
          <w:sz w:val="32"/>
          <w:szCs w:val="32"/>
          <w:lang w:eastAsia="en-GB"/>
        </w:rPr>
        <w:t>What happens Next</w:t>
      </w:r>
    </w:p>
    <w:p w14:paraId="43CD874C" w14:textId="77777777" w:rsidR="00891392" w:rsidRPr="006216CB" w:rsidRDefault="00891392" w:rsidP="00891392">
      <w:pPr>
        <w:pStyle w:val="ListParagraph"/>
        <w:rPr>
          <w:rFonts w:cs="Calibri"/>
          <w:sz w:val="32"/>
          <w:szCs w:val="32"/>
        </w:rPr>
      </w:pPr>
    </w:p>
    <w:p w14:paraId="3ECC545D" w14:textId="77777777" w:rsidR="00891392" w:rsidRPr="006216CB" w:rsidRDefault="00891392" w:rsidP="00891392">
      <w:pPr>
        <w:numPr>
          <w:ilvl w:val="0"/>
          <w:numId w:val="40"/>
        </w:numPr>
        <w:ind w:left="851"/>
        <w:rPr>
          <w:rFonts w:ascii="Calibri" w:hAnsi="Calibri" w:cs="Calibri"/>
          <w:sz w:val="32"/>
          <w:szCs w:val="32"/>
          <w:lang w:eastAsia="en-GB"/>
        </w:rPr>
      </w:pPr>
      <w:r w:rsidRPr="006216CB">
        <w:rPr>
          <w:rFonts w:ascii="Calibri" w:hAnsi="Calibri" w:cs="Calibri"/>
          <w:sz w:val="32"/>
          <w:szCs w:val="32"/>
          <w:lang w:eastAsia="en-GB"/>
        </w:rPr>
        <w:t>Role Profile &amp; Candidate Specification</w:t>
      </w:r>
    </w:p>
    <w:p w14:paraId="3FCD40E3" w14:textId="77777777" w:rsidR="00891392" w:rsidRPr="006216CB" w:rsidRDefault="00891392" w:rsidP="00891392">
      <w:pPr>
        <w:rPr>
          <w:rFonts w:ascii="Calibri" w:hAnsi="Calibri" w:cs="Calibri"/>
          <w:lang w:eastAsia="en-GB"/>
        </w:rPr>
      </w:pPr>
      <w:r w:rsidRPr="006216CB">
        <w:rPr>
          <w:rFonts w:ascii="Calibri" w:hAnsi="Calibri" w:cs="Calibri"/>
          <w:lang w:eastAsia="en-GB"/>
        </w:rPr>
        <w:br w:type="page"/>
      </w:r>
    </w:p>
    <w:p w14:paraId="622ABB23" w14:textId="77777777" w:rsidR="00043348" w:rsidRPr="006216CB" w:rsidRDefault="00043348" w:rsidP="00043348">
      <w:pPr>
        <w:rPr>
          <w:rFonts w:ascii="Calibri" w:hAnsi="Calibri" w:cs="Calibri"/>
          <w:b/>
          <w:sz w:val="32"/>
          <w:szCs w:val="32"/>
        </w:rPr>
      </w:pPr>
    </w:p>
    <w:p w14:paraId="52A82D63" w14:textId="77777777" w:rsidR="00471D09" w:rsidRPr="006216CB" w:rsidRDefault="00471D09" w:rsidP="00471D09">
      <w:pPr>
        <w:jc w:val="both"/>
        <w:rPr>
          <w:rFonts w:ascii="Calibri" w:hAnsi="Calibri" w:cs="Calibri"/>
          <w:b/>
          <w:sz w:val="28"/>
          <w:szCs w:val="28"/>
          <w:lang w:eastAsia="en-GB"/>
        </w:rPr>
      </w:pPr>
      <w:r w:rsidRPr="006216CB">
        <w:rPr>
          <w:rFonts w:ascii="Calibri" w:hAnsi="Calibri" w:cs="Calibri"/>
          <w:b/>
          <w:sz w:val="28"/>
          <w:szCs w:val="28"/>
          <w:lang w:eastAsia="en-GB"/>
        </w:rPr>
        <w:t>Welcome from the Convener of our Board of Trustees</w:t>
      </w:r>
    </w:p>
    <w:p w14:paraId="18E20523" w14:textId="77777777" w:rsidR="00471D09" w:rsidRPr="006216CB" w:rsidRDefault="00471D09" w:rsidP="00471D09">
      <w:pPr>
        <w:ind w:right="361"/>
        <w:rPr>
          <w:rFonts w:ascii="Calibri" w:hAnsi="Calibri" w:cs="Calibri"/>
          <w:b/>
          <w:color w:val="4F81BD"/>
          <w:sz w:val="22"/>
          <w:szCs w:val="22"/>
        </w:rPr>
      </w:pPr>
    </w:p>
    <w:p w14:paraId="31EBBED9" w14:textId="77777777" w:rsidR="00471D09" w:rsidRPr="006216CB" w:rsidRDefault="00471D09" w:rsidP="00471D09">
      <w:pPr>
        <w:ind w:right="361"/>
        <w:jc w:val="right"/>
        <w:rPr>
          <w:rFonts w:ascii="Calibri" w:hAnsi="Calibri" w:cs="Calibri"/>
        </w:rPr>
      </w:pPr>
      <w:r w:rsidRPr="006216CB">
        <w:rPr>
          <w:rFonts w:ascii="Calibri" w:hAnsi="Calibri" w:cs="Calibri"/>
        </w:rPr>
        <w:t>September 2024</w:t>
      </w:r>
    </w:p>
    <w:p w14:paraId="3C0547F9" w14:textId="77777777" w:rsidR="00471D09" w:rsidRPr="006216CB" w:rsidRDefault="00471D09" w:rsidP="00471D09">
      <w:pPr>
        <w:ind w:right="361"/>
        <w:jc w:val="right"/>
        <w:rPr>
          <w:rFonts w:ascii="Calibri" w:hAnsi="Calibri" w:cs="Calibri"/>
        </w:rPr>
      </w:pPr>
    </w:p>
    <w:p w14:paraId="31A6FDB0" w14:textId="77777777" w:rsidR="00471D09" w:rsidRPr="006216CB" w:rsidRDefault="00471D09" w:rsidP="00471D09">
      <w:pPr>
        <w:ind w:right="363"/>
        <w:rPr>
          <w:rFonts w:ascii="Calibri" w:hAnsi="Calibri" w:cs="Calibri"/>
        </w:rPr>
      </w:pPr>
      <w:r w:rsidRPr="006216CB">
        <w:rPr>
          <w:rFonts w:ascii="Calibri" w:hAnsi="Calibri" w:cs="Calibri"/>
        </w:rPr>
        <w:t>Dear Applicant,</w:t>
      </w:r>
    </w:p>
    <w:p w14:paraId="6E5F27CB" w14:textId="77777777" w:rsidR="00471D09" w:rsidRPr="006216CB" w:rsidRDefault="00471D09" w:rsidP="00471D09">
      <w:pPr>
        <w:ind w:right="363"/>
        <w:rPr>
          <w:rFonts w:ascii="Calibri" w:hAnsi="Calibri" w:cs="Calibri"/>
          <w:b/>
        </w:rPr>
      </w:pPr>
    </w:p>
    <w:p w14:paraId="5386954D" w14:textId="77777777" w:rsidR="00471D09" w:rsidRPr="006216CB" w:rsidRDefault="00471D09" w:rsidP="00471D09">
      <w:pPr>
        <w:ind w:right="375"/>
        <w:jc w:val="both"/>
        <w:rPr>
          <w:rFonts w:ascii="Calibri" w:hAnsi="Calibri" w:cs="Calibri"/>
          <w:lang w:eastAsia="en-GB"/>
        </w:rPr>
      </w:pPr>
      <w:r w:rsidRPr="006216CB">
        <w:rPr>
          <w:rFonts w:ascii="Calibri" w:hAnsi="Calibri" w:cs="Calibri"/>
          <w:lang w:eastAsia="en-GB"/>
        </w:rPr>
        <w:t>Thank you for your interest in becoming a trustee with LGBT Youth Scotland.  I hope you will find this recruitment pack informative and of value in supporting your decision to join the National Board.</w:t>
      </w:r>
    </w:p>
    <w:p w14:paraId="6D1A7CDE" w14:textId="77777777" w:rsidR="00471D09" w:rsidRPr="006216CB" w:rsidRDefault="00471D09" w:rsidP="00471D09">
      <w:pPr>
        <w:ind w:right="363"/>
        <w:rPr>
          <w:rFonts w:ascii="Calibri" w:hAnsi="Calibri" w:cs="Calibri"/>
        </w:rPr>
      </w:pPr>
    </w:p>
    <w:p w14:paraId="2C353EF2" w14:textId="77777777" w:rsidR="00471D09" w:rsidRPr="006216CB" w:rsidRDefault="00471D09" w:rsidP="00471D09">
      <w:pPr>
        <w:ind w:right="363"/>
        <w:rPr>
          <w:rFonts w:ascii="Calibri" w:hAnsi="Calibri" w:cs="Calibri"/>
          <w:b/>
          <w:bCs/>
          <w:sz w:val="28"/>
          <w:szCs w:val="28"/>
        </w:rPr>
      </w:pPr>
      <w:r w:rsidRPr="006216CB">
        <w:rPr>
          <w:rFonts w:ascii="Calibri" w:hAnsi="Calibri" w:cs="Calibri"/>
          <w:b/>
          <w:bCs/>
          <w:sz w:val="28"/>
          <w:szCs w:val="28"/>
        </w:rPr>
        <w:t>Who we are:</w:t>
      </w:r>
    </w:p>
    <w:p w14:paraId="11BC8BC7" w14:textId="77777777" w:rsidR="00471D09" w:rsidRPr="006216CB" w:rsidRDefault="00471D09" w:rsidP="00471D09">
      <w:pPr>
        <w:ind w:right="363"/>
        <w:rPr>
          <w:rFonts w:ascii="Calibri" w:hAnsi="Calibri" w:cs="Calibri"/>
          <w:b/>
          <w:bCs/>
        </w:rPr>
      </w:pPr>
    </w:p>
    <w:p w14:paraId="094B1E2C" w14:textId="77777777" w:rsidR="00471D09" w:rsidRPr="006216CB" w:rsidRDefault="00471D09" w:rsidP="00471D09">
      <w:pPr>
        <w:ind w:right="363"/>
        <w:jc w:val="both"/>
        <w:rPr>
          <w:rFonts w:ascii="Calibri" w:hAnsi="Calibri" w:cs="Calibri"/>
        </w:rPr>
      </w:pPr>
      <w:r w:rsidRPr="006216CB">
        <w:rPr>
          <w:rFonts w:ascii="Calibri" w:hAnsi="Calibri" w:cs="Calibri"/>
        </w:rPr>
        <w:t xml:space="preserve">We are Scotland’s national charity for LGBTQ+ young people. LGBTQ+ stands for lesbian, gay, bisexual, trans, queer &amp; questioning, and the positive ‘+’ aims to represent and respect everyone on the gender and sexuality spectrum, including intersex. </w:t>
      </w:r>
    </w:p>
    <w:p w14:paraId="21D13F66" w14:textId="77777777" w:rsidR="00471D09" w:rsidRPr="006216CB" w:rsidRDefault="00471D09" w:rsidP="00471D09">
      <w:pPr>
        <w:ind w:right="363"/>
        <w:jc w:val="both"/>
        <w:rPr>
          <w:rFonts w:ascii="Calibri" w:hAnsi="Calibri" w:cs="Calibri"/>
        </w:rPr>
      </w:pPr>
    </w:p>
    <w:p w14:paraId="7379F57B" w14:textId="77777777" w:rsidR="00471D09" w:rsidRPr="006216CB" w:rsidRDefault="00471D09" w:rsidP="00471D09">
      <w:pPr>
        <w:ind w:right="363"/>
        <w:jc w:val="both"/>
        <w:rPr>
          <w:rFonts w:ascii="Calibri" w:hAnsi="Calibri" w:cs="Calibri"/>
        </w:rPr>
      </w:pPr>
      <w:r w:rsidRPr="006216CB">
        <w:rPr>
          <w:rFonts w:ascii="Calibri" w:hAnsi="Calibri" w:cs="Calibri"/>
        </w:rPr>
        <w:t xml:space="preserve">Young people are so important – they are the future of Scotland; our future leaders, teachers and parents. Life can be tough for any young person, but LGBTQ+ young people face unique and additional barriers to achieving all they can, and that is why LGBT Youth Scotland exists. For more than 20 years we have been creating safe spaces where LGBTQ+ young people aged 13-25 can flourish; reaching their full potential in life, work and education. We believe Scotland can be a place where all young people can thrive, so we work alongside LGBTQ+ young people to remove those barriers both individually, and by amplifying collective voices to influence change. </w:t>
      </w:r>
    </w:p>
    <w:p w14:paraId="28CB7030" w14:textId="77777777" w:rsidR="00471D09" w:rsidRPr="006216CB" w:rsidRDefault="00471D09" w:rsidP="00471D09">
      <w:pPr>
        <w:ind w:right="363"/>
        <w:jc w:val="both"/>
        <w:rPr>
          <w:rFonts w:ascii="Calibri" w:hAnsi="Calibri" w:cs="Calibri"/>
        </w:rPr>
      </w:pPr>
    </w:p>
    <w:p w14:paraId="1F9BA8B2" w14:textId="77777777" w:rsidR="00471D09" w:rsidRPr="006216CB" w:rsidRDefault="00471D09" w:rsidP="00471D09">
      <w:pPr>
        <w:ind w:right="363"/>
        <w:jc w:val="both"/>
        <w:rPr>
          <w:rFonts w:ascii="Calibri" w:hAnsi="Calibri" w:cs="Calibri"/>
        </w:rPr>
      </w:pPr>
      <w:r w:rsidRPr="006216CB">
        <w:rPr>
          <w:rFonts w:ascii="Calibri" w:hAnsi="Calibri" w:cs="Calibri"/>
        </w:rPr>
        <w:t xml:space="preserve">Young people are the heart of everything we do: Through our innovative youth work which empowers young people to feel a sense of belonging, and achieve their own goals; Through our equality accreditation programme, the LGBT Charter - we ensure the places young people live, learn and work are as inclusive as possible; Through our youth participation and policy work we position young people as experts in their own lives and amplify their voices to decision makers to inform positive change.  </w:t>
      </w:r>
    </w:p>
    <w:p w14:paraId="31A3848A" w14:textId="77777777" w:rsidR="00471D09" w:rsidRPr="006216CB" w:rsidRDefault="00471D09" w:rsidP="00471D09">
      <w:pPr>
        <w:ind w:right="363"/>
        <w:jc w:val="both"/>
        <w:rPr>
          <w:rFonts w:ascii="Calibri" w:hAnsi="Calibri" w:cs="Calibri"/>
        </w:rPr>
      </w:pPr>
    </w:p>
    <w:p w14:paraId="69206DBC" w14:textId="77777777" w:rsidR="00471D09" w:rsidRPr="006216CB" w:rsidRDefault="00471D09" w:rsidP="00471D09">
      <w:pPr>
        <w:ind w:right="363"/>
        <w:jc w:val="both"/>
        <w:rPr>
          <w:rFonts w:ascii="Calibri" w:hAnsi="Calibri" w:cs="Calibri"/>
        </w:rPr>
      </w:pPr>
      <w:r w:rsidRPr="006216CB">
        <w:rPr>
          <w:rFonts w:ascii="Calibri" w:hAnsi="Calibri" w:cs="Calibri"/>
        </w:rPr>
        <w:t xml:space="preserve">LGBT Youth Scotland is run by a team of 50 staff, 10 Trustees and over 100 volunteers. We currently support over 1,000 young people directly across our services each year, and over 30,000 young people indirectly through the LGBT Charter. </w:t>
      </w:r>
    </w:p>
    <w:p w14:paraId="1C1EA9B4" w14:textId="77777777" w:rsidR="00471D09" w:rsidRPr="006216CB" w:rsidRDefault="00471D09" w:rsidP="00471D09">
      <w:pPr>
        <w:ind w:right="363"/>
        <w:jc w:val="both"/>
        <w:rPr>
          <w:rFonts w:ascii="Calibri" w:hAnsi="Calibri" w:cs="Calibri"/>
        </w:rPr>
      </w:pPr>
    </w:p>
    <w:p w14:paraId="5F612126" w14:textId="77777777" w:rsidR="00471D09" w:rsidRPr="006216CB" w:rsidRDefault="00471D09" w:rsidP="00471D09">
      <w:pPr>
        <w:ind w:right="363"/>
        <w:jc w:val="both"/>
        <w:rPr>
          <w:rFonts w:ascii="Calibri" w:hAnsi="Calibri" w:cs="Calibri"/>
        </w:rPr>
      </w:pPr>
      <w:r w:rsidRPr="006216CB">
        <w:rPr>
          <w:rFonts w:ascii="Calibri" w:hAnsi="Calibri" w:cs="Calibri"/>
        </w:rPr>
        <w:t xml:space="preserve">With only 65% of respondents to the latest </w:t>
      </w:r>
      <w:r w:rsidRPr="006216CB">
        <w:rPr>
          <w:rFonts w:ascii="Calibri" w:hAnsi="Calibri" w:cs="Calibri"/>
          <w:i/>
          <w:iCs/>
        </w:rPr>
        <w:t>Life in Scotland for LGBT Young People survey</w:t>
      </w:r>
      <w:r w:rsidRPr="006216CB">
        <w:rPr>
          <w:rFonts w:ascii="Calibri" w:hAnsi="Calibri" w:cs="Calibri"/>
        </w:rPr>
        <w:t xml:space="preserve"> (2022) telling us that Scotland is a good place to be LGBTQ+ (down from 81% in 2017, we know there is work to do, but we believe a truly inclusive Scotland is possible and that together we can make that a reality. To find out more, please visit our website at </w:t>
      </w:r>
      <w:hyperlink r:id="rId11" w:history="1">
        <w:r w:rsidRPr="006216CB">
          <w:rPr>
            <w:rStyle w:val="Hyperlink"/>
            <w:rFonts w:ascii="Calibri" w:hAnsi="Calibri" w:cs="Calibri"/>
          </w:rPr>
          <w:t>www.lgbtyouth.org.uk</w:t>
        </w:r>
      </w:hyperlink>
      <w:r w:rsidRPr="006216CB">
        <w:rPr>
          <w:rFonts w:ascii="Calibri" w:hAnsi="Calibri" w:cs="Calibri"/>
        </w:rPr>
        <w:t xml:space="preserve"> where you can view the many aspects of our work.   </w:t>
      </w:r>
    </w:p>
    <w:p w14:paraId="2C41A8F0" w14:textId="77777777" w:rsidR="00471D09" w:rsidRPr="006216CB" w:rsidRDefault="00471D09" w:rsidP="00471D09">
      <w:pPr>
        <w:ind w:right="363"/>
        <w:rPr>
          <w:rFonts w:ascii="Calibri" w:hAnsi="Calibri" w:cs="Calibri"/>
          <w:sz w:val="22"/>
          <w:szCs w:val="22"/>
        </w:rPr>
      </w:pPr>
    </w:p>
    <w:p w14:paraId="6DFADBDF" w14:textId="657C95CA" w:rsidR="00471D09" w:rsidRPr="006216CB" w:rsidRDefault="00471D09" w:rsidP="00471D09">
      <w:pPr>
        <w:ind w:right="375"/>
        <w:jc w:val="both"/>
        <w:rPr>
          <w:rFonts w:ascii="Calibri" w:hAnsi="Calibri" w:cs="Calibri"/>
        </w:rPr>
      </w:pPr>
      <w:r w:rsidRPr="006216CB">
        <w:rPr>
          <w:rFonts w:ascii="Calibri" w:hAnsi="Calibri" w:cs="Calibri"/>
        </w:rPr>
        <w:t>Our Board is united in its passion for improving the life chances of LGBT</w:t>
      </w:r>
      <w:r w:rsidR="00D3196A">
        <w:rPr>
          <w:rFonts w:ascii="Calibri" w:hAnsi="Calibri" w:cs="Calibri"/>
        </w:rPr>
        <w:t>Q+</w:t>
      </w:r>
      <w:r w:rsidRPr="006216CB">
        <w:rPr>
          <w:rFonts w:ascii="Calibri" w:hAnsi="Calibri" w:cs="Calibri"/>
        </w:rPr>
        <w:t xml:space="preserve"> young people through a sustainable and excellently run volunteer-based Charity. Last year we launched our five-year strategy to help deliver this in Scotland.</w:t>
      </w:r>
    </w:p>
    <w:p w14:paraId="4BD1EE4D" w14:textId="77777777" w:rsidR="00471D09" w:rsidRPr="006216CB" w:rsidRDefault="00471D09" w:rsidP="00471D09">
      <w:pPr>
        <w:ind w:right="363"/>
        <w:rPr>
          <w:rFonts w:ascii="Calibri" w:hAnsi="Calibri" w:cs="Calibri"/>
          <w:b/>
          <w:bCs/>
          <w:sz w:val="22"/>
          <w:szCs w:val="22"/>
        </w:rPr>
      </w:pPr>
    </w:p>
    <w:p w14:paraId="4FAFD637" w14:textId="77777777" w:rsidR="00471D09" w:rsidRPr="006216CB" w:rsidRDefault="00471D09" w:rsidP="00471D09">
      <w:pPr>
        <w:ind w:right="363"/>
        <w:rPr>
          <w:rFonts w:ascii="Calibri" w:hAnsi="Calibri" w:cs="Calibri"/>
          <w:b/>
          <w:bCs/>
          <w:sz w:val="22"/>
          <w:szCs w:val="22"/>
        </w:rPr>
      </w:pPr>
    </w:p>
    <w:p w14:paraId="27B9D872" w14:textId="77777777" w:rsidR="00471D09" w:rsidRPr="006216CB" w:rsidRDefault="00471D09" w:rsidP="00471D09">
      <w:pPr>
        <w:ind w:right="363"/>
        <w:rPr>
          <w:rFonts w:ascii="Calibri" w:hAnsi="Calibri" w:cs="Calibri"/>
          <w:b/>
          <w:bCs/>
          <w:sz w:val="28"/>
          <w:szCs w:val="28"/>
        </w:rPr>
      </w:pPr>
      <w:r w:rsidRPr="006216CB">
        <w:rPr>
          <w:rFonts w:ascii="Calibri" w:hAnsi="Calibri" w:cs="Calibri"/>
          <w:b/>
          <w:bCs/>
          <w:sz w:val="28"/>
          <w:szCs w:val="28"/>
        </w:rPr>
        <w:t>How we work:</w:t>
      </w:r>
    </w:p>
    <w:p w14:paraId="1FB14670" w14:textId="77777777" w:rsidR="00471D09" w:rsidRPr="006216CB" w:rsidRDefault="00471D09" w:rsidP="00471D09">
      <w:pPr>
        <w:ind w:right="363"/>
        <w:rPr>
          <w:rFonts w:ascii="Calibri" w:hAnsi="Calibri" w:cs="Calibri"/>
          <w:b/>
          <w:bCs/>
        </w:rPr>
      </w:pPr>
    </w:p>
    <w:p w14:paraId="6EE7F2ED" w14:textId="77777777" w:rsidR="00471D09" w:rsidRPr="006216CB" w:rsidRDefault="00471D09" w:rsidP="00471D09">
      <w:pPr>
        <w:ind w:right="363"/>
        <w:jc w:val="both"/>
        <w:rPr>
          <w:rFonts w:ascii="Calibri" w:hAnsi="Calibri" w:cs="Calibri"/>
          <w:lang w:val="en-US"/>
        </w:rPr>
      </w:pPr>
      <w:r w:rsidRPr="006216CB">
        <w:rPr>
          <w:rFonts w:ascii="Calibri" w:hAnsi="Calibri" w:cs="Calibri"/>
          <w:lang w:val="en-US"/>
        </w:rPr>
        <w:t>LGBT Youth Scotland is focused on being led by young people while supporting them to develop in a safe and supported environment. We achieve this through our excellent team of staff and volunteers who all make a significant difference in young people’s lives. It is our passion and drive to support young LGBTQ+ people across Scotland that defines us as a team and underpins all we do.</w:t>
      </w:r>
    </w:p>
    <w:p w14:paraId="535F6FCC" w14:textId="77777777" w:rsidR="00471D09" w:rsidRPr="006216CB" w:rsidRDefault="00471D09" w:rsidP="00471D09">
      <w:pPr>
        <w:ind w:right="363"/>
        <w:jc w:val="both"/>
        <w:rPr>
          <w:rFonts w:ascii="Calibri" w:hAnsi="Calibri" w:cs="Calibri"/>
          <w:lang w:val="en-US"/>
        </w:rPr>
      </w:pPr>
      <w:r w:rsidRPr="006216CB">
        <w:rPr>
          <w:rFonts w:ascii="Calibri" w:hAnsi="Calibri" w:cs="Calibri"/>
          <w:lang w:val="en-US"/>
        </w:rPr>
        <w:t xml:space="preserve"> </w:t>
      </w:r>
    </w:p>
    <w:p w14:paraId="0F50CF23" w14:textId="77777777" w:rsidR="00471D09" w:rsidRPr="006216CB" w:rsidRDefault="00471D09" w:rsidP="00471D09">
      <w:pPr>
        <w:ind w:right="363"/>
        <w:jc w:val="both"/>
        <w:rPr>
          <w:rFonts w:ascii="Calibri" w:hAnsi="Calibri" w:cs="Calibri"/>
          <w:lang w:val="en-US"/>
        </w:rPr>
      </w:pPr>
      <w:r w:rsidRPr="006216CB">
        <w:rPr>
          <w:rFonts w:ascii="Calibri" w:hAnsi="Calibri" w:cs="Calibri"/>
          <w:lang w:val="en-US"/>
        </w:rPr>
        <w:t xml:space="preserve">We believe that supporting our staff and volunteers to be healthy, safe, and happy in their roles is essential to delivering high quality services. We invest in our team so we better support the young people we engage with across Scotland. </w:t>
      </w:r>
    </w:p>
    <w:p w14:paraId="2A272604" w14:textId="77777777" w:rsidR="00471D09" w:rsidRPr="006216CB" w:rsidRDefault="00471D09" w:rsidP="00471D09">
      <w:pPr>
        <w:ind w:right="363"/>
        <w:rPr>
          <w:rFonts w:ascii="Calibri" w:hAnsi="Calibri" w:cs="Calibri"/>
          <w:lang w:val="en-US"/>
        </w:rPr>
      </w:pPr>
      <w:r w:rsidRPr="006216CB">
        <w:rPr>
          <w:rFonts w:ascii="Calibri" w:hAnsi="Calibri" w:cs="Calibri"/>
          <w:lang w:val="en-US"/>
        </w:rPr>
        <w:t xml:space="preserve"> </w:t>
      </w:r>
    </w:p>
    <w:p w14:paraId="3AEA390D" w14:textId="77777777" w:rsidR="00471D09" w:rsidRPr="006216CB" w:rsidRDefault="00471D09" w:rsidP="00471D09">
      <w:pPr>
        <w:ind w:right="363"/>
        <w:rPr>
          <w:rFonts w:ascii="Calibri" w:hAnsi="Calibri" w:cs="Calibri"/>
          <w:lang w:val="en-US"/>
        </w:rPr>
      </w:pPr>
      <w:r w:rsidRPr="006216CB">
        <w:rPr>
          <w:rFonts w:ascii="Calibri" w:hAnsi="Calibri" w:cs="Calibri"/>
          <w:lang w:val="en-US"/>
        </w:rPr>
        <w:t>LGBT Youth Scotland is a values-led organisation. Our core values are:</w:t>
      </w:r>
    </w:p>
    <w:p w14:paraId="469B7A25" w14:textId="77777777" w:rsidR="00471D09" w:rsidRPr="006216CB" w:rsidRDefault="00471D09" w:rsidP="00471D09">
      <w:pPr>
        <w:ind w:right="363"/>
        <w:rPr>
          <w:rFonts w:ascii="Calibri" w:hAnsi="Calibri" w:cs="Calibri"/>
          <w:lang w:val="en-US"/>
        </w:rPr>
      </w:pPr>
    </w:p>
    <w:p w14:paraId="55A9AFC9" w14:textId="77777777" w:rsidR="00471D09" w:rsidRPr="006216CB" w:rsidRDefault="00471D09" w:rsidP="00471D09">
      <w:pPr>
        <w:pStyle w:val="ListParagraph"/>
        <w:numPr>
          <w:ilvl w:val="0"/>
          <w:numId w:val="37"/>
        </w:numPr>
        <w:ind w:right="363"/>
        <w:jc w:val="both"/>
        <w:rPr>
          <w:rFonts w:cs="Calibri"/>
          <w:sz w:val="24"/>
          <w:szCs w:val="24"/>
          <w:lang w:val="en-US"/>
        </w:rPr>
      </w:pPr>
      <w:r w:rsidRPr="006216CB">
        <w:rPr>
          <w:rFonts w:cs="Calibri"/>
          <w:b/>
          <w:bCs/>
          <w:i/>
          <w:iCs/>
          <w:sz w:val="24"/>
          <w:szCs w:val="24"/>
          <w:lang w:val="en-US"/>
        </w:rPr>
        <w:t>Inclusion</w:t>
      </w:r>
      <w:r w:rsidRPr="006216CB">
        <w:rPr>
          <w:rFonts w:cs="Calibri"/>
          <w:sz w:val="24"/>
          <w:szCs w:val="24"/>
          <w:lang w:val="en-US"/>
        </w:rPr>
        <w:t xml:space="preserve"> – We champion young people’s rights. We welcome everyone who actively works to make things better with and for young people, building a more diverse and accessible community where everyone feels valued.</w:t>
      </w:r>
    </w:p>
    <w:p w14:paraId="69C9A3C2" w14:textId="77777777" w:rsidR="00471D09" w:rsidRPr="006216CB" w:rsidRDefault="00471D09" w:rsidP="00471D09">
      <w:pPr>
        <w:pStyle w:val="ListParagraph"/>
        <w:numPr>
          <w:ilvl w:val="0"/>
          <w:numId w:val="37"/>
        </w:numPr>
        <w:ind w:right="363"/>
        <w:jc w:val="both"/>
        <w:rPr>
          <w:rFonts w:cs="Calibri"/>
          <w:sz w:val="24"/>
          <w:szCs w:val="24"/>
          <w:lang w:val="en-US"/>
        </w:rPr>
      </w:pPr>
      <w:r w:rsidRPr="006216CB">
        <w:rPr>
          <w:rFonts w:cs="Calibri"/>
          <w:b/>
          <w:bCs/>
          <w:i/>
          <w:iCs/>
          <w:sz w:val="24"/>
          <w:szCs w:val="24"/>
          <w:lang w:val="en-US"/>
        </w:rPr>
        <w:t>Innovation</w:t>
      </w:r>
      <w:r w:rsidRPr="006216CB">
        <w:rPr>
          <w:rFonts w:cs="Calibri"/>
          <w:sz w:val="24"/>
          <w:szCs w:val="24"/>
          <w:lang w:val="en-US"/>
        </w:rPr>
        <w:t xml:space="preserve"> – We are led by the needs and views of LGBTQ+ young people to take an imaginative and creative approach in everything we do. </w:t>
      </w:r>
    </w:p>
    <w:p w14:paraId="779C3F56" w14:textId="77777777" w:rsidR="00471D09" w:rsidRPr="006216CB" w:rsidRDefault="00471D09" w:rsidP="00471D09">
      <w:pPr>
        <w:pStyle w:val="ListParagraph"/>
        <w:numPr>
          <w:ilvl w:val="0"/>
          <w:numId w:val="37"/>
        </w:numPr>
        <w:ind w:right="363"/>
        <w:jc w:val="both"/>
        <w:rPr>
          <w:rFonts w:cs="Calibri"/>
          <w:sz w:val="24"/>
          <w:szCs w:val="24"/>
          <w:lang w:val="en-US"/>
        </w:rPr>
      </w:pPr>
      <w:r w:rsidRPr="006216CB">
        <w:rPr>
          <w:rFonts w:cs="Calibri"/>
          <w:b/>
          <w:bCs/>
          <w:i/>
          <w:iCs/>
          <w:sz w:val="24"/>
          <w:szCs w:val="24"/>
          <w:lang w:val="en-US"/>
        </w:rPr>
        <w:t>Empathy</w:t>
      </w:r>
      <w:r w:rsidRPr="006216CB">
        <w:rPr>
          <w:rFonts w:cs="Calibri"/>
          <w:sz w:val="24"/>
          <w:szCs w:val="24"/>
          <w:lang w:val="en-US"/>
        </w:rPr>
        <w:t xml:space="preserve"> – We listen to, learn from and empower one another which helps us actively influence positive change. We do this by being kind, honest and compassionate in our decision making.</w:t>
      </w:r>
    </w:p>
    <w:p w14:paraId="4036BBBB" w14:textId="77777777" w:rsidR="00471D09" w:rsidRPr="006216CB" w:rsidRDefault="00471D09" w:rsidP="00471D09">
      <w:pPr>
        <w:pStyle w:val="ListParagraph"/>
        <w:numPr>
          <w:ilvl w:val="0"/>
          <w:numId w:val="37"/>
        </w:numPr>
        <w:ind w:right="363"/>
        <w:jc w:val="both"/>
        <w:rPr>
          <w:rFonts w:cs="Calibri"/>
          <w:sz w:val="24"/>
          <w:szCs w:val="24"/>
          <w:lang w:val="en-US"/>
        </w:rPr>
      </w:pPr>
      <w:r w:rsidRPr="006216CB">
        <w:rPr>
          <w:rFonts w:cs="Calibri"/>
          <w:b/>
          <w:bCs/>
          <w:i/>
          <w:iCs/>
          <w:sz w:val="24"/>
          <w:szCs w:val="24"/>
          <w:lang w:val="en-US"/>
        </w:rPr>
        <w:t>Respect</w:t>
      </w:r>
      <w:r w:rsidRPr="006216CB">
        <w:rPr>
          <w:rFonts w:cs="Calibri"/>
          <w:sz w:val="24"/>
          <w:szCs w:val="24"/>
          <w:lang w:val="en-US"/>
        </w:rPr>
        <w:t xml:space="preserve"> – We value young people, our partners, ourselves as individuals and each other. We value and recognize the contributions, qualities and achievements we all make.</w:t>
      </w:r>
    </w:p>
    <w:p w14:paraId="0ECCC795" w14:textId="77777777" w:rsidR="00471D09" w:rsidRPr="006216CB" w:rsidRDefault="00471D09" w:rsidP="00471D09">
      <w:pPr>
        <w:ind w:right="363"/>
        <w:rPr>
          <w:rFonts w:ascii="Calibri" w:hAnsi="Calibri" w:cs="Calibri"/>
          <w:sz w:val="22"/>
          <w:szCs w:val="22"/>
          <w:lang w:val="en-US"/>
        </w:rPr>
      </w:pPr>
    </w:p>
    <w:p w14:paraId="61116004" w14:textId="77777777" w:rsidR="00471D09" w:rsidRPr="006216CB" w:rsidRDefault="00471D09" w:rsidP="00471D09">
      <w:pPr>
        <w:ind w:right="363"/>
        <w:rPr>
          <w:rFonts w:ascii="Calibri" w:hAnsi="Calibri" w:cs="Calibri"/>
          <w:b/>
          <w:bCs/>
          <w:sz w:val="22"/>
          <w:szCs w:val="22"/>
        </w:rPr>
      </w:pPr>
    </w:p>
    <w:p w14:paraId="3F3B18BF" w14:textId="77777777" w:rsidR="009A2AF8" w:rsidRPr="006216CB" w:rsidRDefault="009A2AF8" w:rsidP="009A2AF8">
      <w:pPr>
        <w:ind w:right="361"/>
        <w:jc w:val="both"/>
        <w:rPr>
          <w:rFonts w:ascii="Calibri" w:hAnsi="Calibri" w:cs="Calibri"/>
          <w:b/>
          <w:bCs/>
          <w:sz w:val="28"/>
          <w:szCs w:val="28"/>
        </w:rPr>
      </w:pPr>
      <w:r w:rsidRPr="006216CB">
        <w:rPr>
          <w:rFonts w:ascii="Calibri" w:hAnsi="Calibri" w:cs="Calibri"/>
          <w:b/>
          <w:bCs/>
          <w:sz w:val="28"/>
          <w:szCs w:val="28"/>
        </w:rPr>
        <w:t>About the National Board</w:t>
      </w:r>
    </w:p>
    <w:p w14:paraId="5931339F" w14:textId="77777777" w:rsidR="009A2AF8" w:rsidRPr="006216CB" w:rsidRDefault="009A2AF8" w:rsidP="009A2AF8">
      <w:pPr>
        <w:ind w:right="361"/>
        <w:jc w:val="both"/>
        <w:rPr>
          <w:rFonts w:ascii="Calibri" w:hAnsi="Calibri" w:cs="Calibri"/>
        </w:rPr>
      </w:pPr>
      <w:r w:rsidRPr="006216CB">
        <w:rPr>
          <w:rFonts w:ascii="Calibri" w:hAnsi="Calibri" w:cs="Calibri"/>
        </w:rPr>
        <w:t xml:space="preserve">LGBT Youth Scotland has charitable status and is a company limited by guarantee (not-for-profit). The National Board of Directors, who are also the trustees, make appointments to the Board through an open and transparent process and seek to strengthen its operation by appointing individuals with a wide range of skills and experience and from a diversity of backgrounds. </w:t>
      </w:r>
    </w:p>
    <w:p w14:paraId="4F964B9A" w14:textId="77777777" w:rsidR="009A2AF8" w:rsidRPr="006216CB" w:rsidRDefault="009A2AF8" w:rsidP="009A2AF8">
      <w:pPr>
        <w:ind w:right="361"/>
        <w:jc w:val="both"/>
        <w:rPr>
          <w:rFonts w:ascii="Calibri" w:hAnsi="Calibri" w:cs="Calibri"/>
        </w:rPr>
      </w:pPr>
    </w:p>
    <w:p w14:paraId="53DF41EA" w14:textId="77777777" w:rsidR="009A2AF8" w:rsidRPr="006216CB" w:rsidRDefault="009A2AF8" w:rsidP="009A2AF8">
      <w:pPr>
        <w:ind w:right="361"/>
        <w:jc w:val="both"/>
        <w:rPr>
          <w:rFonts w:ascii="Calibri" w:hAnsi="Calibri" w:cs="Calibri"/>
        </w:rPr>
      </w:pPr>
      <w:r w:rsidRPr="006216CB">
        <w:rPr>
          <w:rFonts w:ascii="Calibri" w:hAnsi="Calibri" w:cs="Calibri"/>
        </w:rPr>
        <w:t>The Board appoints four office bearers: Convener, Vice-convener, Treasurer and Company Secretary. The last of those positions is normally held by the Chief Executive, who attends Board meetings in a non-voting capacity.</w:t>
      </w:r>
    </w:p>
    <w:p w14:paraId="36F08839" w14:textId="77777777" w:rsidR="009A2AF8" w:rsidRPr="006216CB" w:rsidRDefault="009A2AF8" w:rsidP="009A2AF8">
      <w:pPr>
        <w:ind w:right="361"/>
        <w:jc w:val="both"/>
        <w:rPr>
          <w:rFonts w:ascii="Calibri" w:hAnsi="Calibri" w:cs="Calibri"/>
        </w:rPr>
      </w:pPr>
    </w:p>
    <w:p w14:paraId="44A6C0DB" w14:textId="77777777" w:rsidR="009A2AF8" w:rsidRPr="006216CB" w:rsidRDefault="009A2AF8" w:rsidP="009A2AF8">
      <w:pPr>
        <w:ind w:right="361"/>
        <w:jc w:val="both"/>
        <w:rPr>
          <w:rFonts w:ascii="Calibri" w:hAnsi="Calibri" w:cs="Calibri"/>
        </w:rPr>
      </w:pPr>
      <w:r w:rsidRPr="006216CB">
        <w:rPr>
          <w:rFonts w:ascii="Calibri" w:hAnsi="Calibri" w:cs="Calibri"/>
        </w:rPr>
        <w:t xml:space="preserve">The National Board is hardworking, collaborative and </w:t>
      </w:r>
      <w:bookmarkStart w:id="0" w:name="_Hlk17811110"/>
      <w:r w:rsidRPr="006216CB">
        <w:rPr>
          <w:rFonts w:ascii="Calibri" w:hAnsi="Calibri" w:cs="Calibri"/>
        </w:rPr>
        <w:t xml:space="preserve">enthusiastic about the governance of the Charity and to ‘making a difference’ in a respectful way to the </w:t>
      </w:r>
      <w:r w:rsidRPr="006216CB">
        <w:rPr>
          <w:rFonts w:ascii="Calibri" w:hAnsi="Calibri" w:cs="Calibri"/>
        </w:rPr>
        <w:lastRenderedPageBreak/>
        <w:t>lives of young people, their families and professionals around Scotland.</w:t>
      </w:r>
      <w:bookmarkEnd w:id="0"/>
      <w:r w:rsidRPr="006216CB">
        <w:rPr>
          <w:rFonts w:ascii="Calibri" w:hAnsi="Calibri" w:cs="Calibri"/>
        </w:rPr>
        <w:t xml:space="preserve"> The trustees have a diverse skills and knowledge base which covers senior management, strategic planning, financial management, equalities &amp; human rights and advocacy. </w:t>
      </w:r>
    </w:p>
    <w:p w14:paraId="4C417CB5" w14:textId="77777777" w:rsidR="009A2AF8" w:rsidRPr="006216CB" w:rsidRDefault="009A2AF8" w:rsidP="009A2AF8">
      <w:pPr>
        <w:ind w:right="361"/>
        <w:jc w:val="both"/>
        <w:rPr>
          <w:rFonts w:ascii="Calibri" w:hAnsi="Calibri" w:cs="Calibri"/>
        </w:rPr>
      </w:pPr>
    </w:p>
    <w:p w14:paraId="0759FBDB" w14:textId="77777777" w:rsidR="009A2AF8" w:rsidRPr="006216CB" w:rsidRDefault="009A2AF8" w:rsidP="009A2AF8">
      <w:pPr>
        <w:ind w:right="361"/>
        <w:jc w:val="both"/>
        <w:rPr>
          <w:rFonts w:ascii="Calibri" w:hAnsi="Calibri" w:cs="Calibri"/>
        </w:rPr>
      </w:pPr>
      <w:r w:rsidRPr="006216CB">
        <w:rPr>
          <w:rFonts w:ascii="Calibri" w:hAnsi="Calibri" w:cs="Calibri"/>
        </w:rPr>
        <w:t>The Board works closely with the Chief Executive who is responsible for the day-to-day operation of the charity.</w:t>
      </w:r>
    </w:p>
    <w:p w14:paraId="221FBAB5" w14:textId="77777777" w:rsidR="009A2AF8" w:rsidRPr="006216CB" w:rsidRDefault="009A2AF8" w:rsidP="009A2AF8">
      <w:pPr>
        <w:ind w:right="363"/>
        <w:rPr>
          <w:rFonts w:ascii="Calibri" w:hAnsi="Calibri" w:cs="Calibri"/>
        </w:rPr>
      </w:pPr>
    </w:p>
    <w:p w14:paraId="364A636F" w14:textId="72C681CE" w:rsidR="009A2AF8" w:rsidRPr="006216CB" w:rsidRDefault="009A2AF8" w:rsidP="009A2AF8">
      <w:pPr>
        <w:ind w:right="363"/>
        <w:rPr>
          <w:rFonts w:ascii="Calibri" w:hAnsi="Calibri" w:cs="Calibri"/>
        </w:rPr>
      </w:pPr>
      <w:r w:rsidRPr="006216CB">
        <w:rPr>
          <w:rFonts w:ascii="Calibri" w:hAnsi="Calibri" w:cs="Calibri"/>
        </w:rPr>
        <w:t>The Board currently has t</w:t>
      </w:r>
      <w:r w:rsidR="00960B5E" w:rsidRPr="006216CB">
        <w:rPr>
          <w:rFonts w:ascii="Calibri" w:hAnsi="Calibri" w:cs="Calibri"/>
        </w:rPr>
        <w:t>wo</w:t>
      </w:r>
      <w:r w:rsidRPr="006216CB">
        <w:rPr>
          <w:rFonts w:ascii="Calibri" w:hAnsi="Calibri" w:cs="Calibri"/>
        </w:rPr>
        <w:t xml:space="preserve"> sub-committees:</w:t>
      </w:r>
    </w:p>
    <w:p w14:paraId="5ED55D35" w14:textId="77777777" w:rsidR="009A2AF8" w:rsidRPr="006216CB" w:rsidRDefault="009A2AF8" w:rsidP="009A2AF8">
      <w:pPr>
        <w:ind w:right="363"/>
        <w:rPr>
          <w:rFonts w:ascii="Calibri" w:hAnsi="Calibri" w:cs="Calibri"/>
        </w:rPr>
      </w:pPr>
    </w:p>
    <w:p w14:paraId="3A65A9D3" w14:textId="77777777" w:rsidR="009A2AF8" w:rsidRPr="006216CB" w:rsidRDefault="009A2AF8" w:rsidP="009A2AF8">
      <w:pPr>
        <w:ind w:right="363"/>
        <w:jc w:val="both"/>
        <w:rPr>
          <w:rFonts w:ascii="Calibri" w:hAnsi="Calibri" w:cs="Calibri"/>
        </w:rPr>
      </w:pPr>
      <w:r w:rsidRPr="006216CB">
        <w:rPr>
          <w:rFonts w:ascii="Calibri" w:hAnsi="Calibri" w:cs="Calibri"/>
          <w:b/>
          <w:bCs/>
        </w:rPr>
        <w:t>Resources and Governance</w:t>
      </w:r>
      <w:r w:rsidRPr="006216CB">
        <w:rPr>
          <w:rFonts w:ascii="Calibri" w:hAnsi="Calibri" w:cs="Calibri"/>
        </w:rPr>
        <w:t xml:space="preserve"> – with a focus on financial &amp; risk management, sustainability, controls, business planning and the health &amp; wellbeing of staff and volunteers.</w:t>
      </w:r>
    </w:p>
    <w:p w14:paraId="6930C8E2" w14:textId="77777777" w:rsidR="009A2AF8" w:rsidRPr="006216CB" w:rsidRDefault="009A2AF8" w:rsidP="009A2AF8">
      <w:pPr>
        <w:ind w:right="363"/>
        <w:rPr>
          <w:rFonts w:ascii="Calibri" w:hAnsi="Calibri" w:cs="Calibri"/>
        </w:rPr>
      </w:pPr>
    </w:p>
    <w:p w14:paraId="0F978003" w14:textId="77777777" w:rsidR="009A2AF8" w:rsidRPr="006216CB" w:rsidRDefault="009A2AF8" w:rsidP="009A2AF8">
      <w:pPr>
        <w:ind w:right="363"/>
        <w:rPr>
          <w:rFonts w:ascii="Calibri" w:hAnsi="Calibri" w:cs="Calibri"/>
          <w:sz w:val="28"/>
          <w:szCs w:val="28"/>
        </w:rPr>
      </w:pPr>
      <w:r w:rsidRPr="006216CB">
        <w:rPr>
          <w:rFonts w:ascii="Calibri" w:hAnsi="Calibri" w:cs="Calibri"/>
          <w:b/>
          <w:bCs/>
        </w:rPr>
        <w:t>Strategy</w:t>
      </w:r>
      <w:r w:rsidRPr="006216CB">
        <w:rPr>
          <w:rFonts w:ascii="Calibri" w:hAnsi="Calibri" w:cs="Calibri"/>
        </w:rPr>
        <w:t xml:space="preserve"> – to support development and implementation of the strategy.</w:t>
      </w:r>
    </w:p>
    <w:p w14:paraId="4216BADF" w14:textId="77777777" w:rsidR="009A2AF8" w:rsidRPr="006216CB" w:rsidRDefault="009A2AF8" w:rsidP="009A2AF8">
      <w:pPr>
        <w:ind w:right="363"/>
        <w:rPr>
          <w:rFonts w:ascii="Calibri" w:hAnsi="Calibri" w:cs="Calibri"/>
          <w:bCs/>
        </w:rPr>
      </w:pPr>
    </w:p>
    <w:p w14:paraId="7D0BD74C" w14:textId="556B2E11" w:rsidR="009A2AF8" w:rsidRPr="006216CB" w:rsidRDefault="00960B5E" w:rsidP="009A2AF8">
      <w:pPr>
        <w:ind w:right="363"/>
        <w:jc w:val="both"/>
        <w:rPr>
          <w:rFonts w:ascii="Calibri" w:hAnsi="Calibri" w:cs="Calibri"/>
          <w:bCs/>
        </w:rPr>
      </w:pPr>
      <w:r w:rsidRPr="006216CB">
        <w:rPr>
          <w:rFonts w:ascii="Calibri" w:hAnsi="Calibri" w:cs="Calibri"/>
          <w:bCs/>
        </w:rPr>
        <w:t xml:space="preserve">We are working to refresh a third committee, the </w:t>
      </w:r>
      <w:r w:rsidR="009A2AF8" w:rsidRPr="006216CB">
        <w:rPr>
          <w:rFonts w:ascii="Calibri" w:hAnsi="Calibri" w:cs="Calibri"/>
          <w:b/>
        </w:rPr>
        <w:t>Youth Reference Group</w:t>
      </w:r>
      <w:r w:rsidR="009A2AF8" w:rsidRPr="006216CB">
        <w:rPr>
          <w:rFonts w:ascii="Calibri" w:hAnsi="Calibri" w:cs="Calibri"/>
          <w:bCs/>
        </w:rPr>
        <w:t xml:space="preserve"> – to ensure young person’s voices are heard at a strategic level and considered in decision making.</w:t>
      </w:r>
    </w:p>
    <w:p w14:paraId="51F87337" w14:textId="77777777" w:rsidR="009A2AF8" w:rsidRPr="006216CB" w:rsidRDefault="009A2AF8" w:rsidP="00471D09">
      <w:pPr>
        <w:ind w:right="363"/>
        <w:rPr>
          <w:rFonts w:ascii="Calibri" w:hAnsi="Calibri" w:cs="Calibri"/>
          <w:b/>
          <w:bCs/>
        </w:rPr>
      </w:pPr>
    </w:p>
    <w:p w14:paraId="29588E8A" w14:textId="77777777" w:rsidR="009A2AF8" w:rsidRPr="006216CB" w:rsidRDefault="009A2AF8" w:rsidP="00471D09">
      <w:pPr>
        <w:ind w:right="363"/>
        <w:rPr>
          <w:rFonts w:ascii="Calibri" w:hAnsi="Calibri" w:cs="Calibri"/>
          <w:b/>
          <w:bCs/>
        </w:rPr>
      </w:pPr>
    </w:p>
    <w:p w14:paraId="729D5ED4" w14:textId="4368DFA5" w:rsidR="00471D09" w:rsidRPr="006216CB" w:rsidRDefault="00471D09" w:rsidP="00471D09">
      <w:pPr>
        <w:ind w:right="363"/>
        <w:rPr>
          <w:rFonts w:ascii="Calibri" w:hAnsi="Calibri" w:cs="Calibri"/>
          <w:b/>
          <w:bCs/>
          <w:sz w:val="28"/>
          <w:szCs w:val="28"/>
        </w:rPr>
      </w:pPr>
      <w:r w:rsidRPr="006216CB">
        <w:rPr>
          <w:rFonts w:ascii="Calibri" w:hAnsi="Calibri" w:cs="Calibri"/>
          <w:b/>
          <w:bCs/>
          <w:sz w:val="28"/>
          <w:szCs w:val="28"/>
        </w:rPr>
        <w:t>This Role:</w:t>
      </w:r>
    </w:p>
    <w:p w14:paraId="1A4BE201" w14:textId="77777777" w:rsidR="00471D09" w:rsidRPr="006216CB" w:rsidRDefault="00471D09" w:rsidP="00471D09">
      <w:pPr>
        <w:ind w:right="363"/>
        <w:rPr>
          <w:rFonts w:ascii="Calibri" w:hAnsi="Calibri" w:cs="Calibri"/>
        </w:rPr>
      </w:pPr>
    </w:p>
    <w:p w14:paraId="2309DE23" w14:textId="77777777" w:rsidR="00DF67BB" w:rsidRPr="006216CB" w:rsidRDefault="00471D09" w:rsidP="00471D09">
      <w:pPr>
        <w:ind w:right="375"/>
        <w:jc w:val="both"/>
        <w:rPr>
          <w:rFonts w:ascii="Calibri" w:hAnsi="Calibri" w:cs="Calibri"/>
        </w:rPr>
      </w:pPr>
      <w:r w:rsidRPr="006216CB">
        <w:rPr>
          <w:rFonts w:ascii="Calibri" w:hAnsi="Calibri" w:cs="Calibri"/>
        </w:rPr>
        <w:t xml:space="preserve">We are currently looking for motivated and committed individuals who share the Charity’s values and bring experience and expertise at a strategic level.  </w:t>
      </w:r>
    </w:p>
    <w:p w14:paraId="084CDFED" w14:textId="77777777" w:rsidR="00DF67BB" w:rsidRPr="006216CB" w:rsidRDefault="00DF67BB" w:rsidP="00471D09">
      <w:pPr>
        <w:ind w:right="375"/>
        <w:jc w:val="both"/>
        <w:rPr>
          <w:rFonts w:ascii="Calibri" w:hAnsi="Calibri" w:cs="Calibri"/>
        </w:rPr>
      </w:pPr>
    </w:p>
    <w:p w14:paraId="08372F0A" w14:textId="77777777" w:rsidR="00DF67BB" w:rsidRPr="006216CB" w:rsidRDefault="00DF67BB" w:rsidP="00DF67BB">
      <w:pPr>
        <w:ind w:right="363"/>
        <w:jc w:val="both"/>
        <w:rPr>
          <w:rFonts w:ascii="Calibri" w:hAnsi="Calibri" w:cs="Calibri"/>
        </w:rPr>
      </w:pPr>
      <w:r w:rsidRPr="006216CB">
        <w:rPr>
          <w:rFonts w:ascii="Calibri" w:hAnsi="Calibri" w:cs="Calibri"/>
        </w:rPr>
        <w:t xml:space="preserve">As a board member you are a non-executive director and trustee. In partnership with the other board members, you will be responsible for the governance of the organisation. For more information on the roles and responsibilities of being a trustee visit </w:t>
      </w:r>
      <w:hyperlink r:id="rId12" w:history="1">
        <w:r w:rsidRPr="006216CB">
          <w:rPr>
            <w:rStyle w:val="Hyperlink"/>
            <w:rFonts w:ascii="Calibri" w:hAnsi="Calibri" w:cs="Calibri"/>
          </w:rPr>
          <w:t>https://www.oscr.org.uk/guidance-and-forms/trustee-information-and-guidance-pack/</w:t>
        </w:r>
      </w:hyperlink>
      <w:r w:rsidRPr="006216CB">
        <w:rPr>
          <w:rFonts w:ascii="Calibri" w:hAnsi="Calibri" w:cs="Calibri"/>
        </w:rPr>
        <w:t>.</w:t>
      </w:r>
    </w:p>
    <w:p w14:paraId="48143EFD" w14:textId="77777777" w:rsidR="00DF67BB" w:rsidRPr="006216CB" w:rsidRDefault="00DF67BB" w:rsidP="00DF67BB">
      <w:pPr>
        <w:spacing w:after="120"/>
        <w:jc w:val="both"/>
        <w:rPr>
          <w:rFonts w:ascii="Calibri" w:hAnsi="Calibri" w:cs="Calibri"/>
          <w:b/>
        </w:rPr>
      </w:pPr>
    </w:p>
    <w:p w14:paraId="4BC15E21" w14:textId="77777777" w:rsidR="00DF67BB" w:rsidRPr="006216CB" w:rsidRDefault="00DF67BB" w:rsidP="00DF67BB">
      <w:pPr>
        <w:spacing w:after="120"/>
        <w:rPr>
          <w:rFonts w:ascii="Calibri" w:hAnsi="Calibri" w:cs="Calibri"/>
          <w:bCs/>
        </w:rPr>
      </w:pPr>
      <w:r w:rsidRPr="006216CB">
        <w:rPr>
          <w:rFonts w:ascii="Calibri" w:hAnsi="Calibri" w:cs="Calibri"/>
          <w:bCs/>
        </w:rPr>
        <w:t>The Directors must also ensure that LGBT Youth Scotland complies with the Companies Act 2006 and all other relevant legislation.</w:t>
      </w:r>
    </w:p>
    <w:p w14:paraId="1042E9BB" w14:textId="25AD80B1" w:rsidR="003048F0" w:rsidRPr="006216CB" w:rsidRDefault="00471D09" w:rsidP="003048F0">
      <w:pPr>
        <w:ind w:right="375"/>
        <w:jc w:val="both"/>
        <w:rPr>
          <w:rFonts w:ascii="Calibri" w:hAnsi="Calibri" w:cs="Calibri"/>
        </w:rPr>
      </w:pPr>
      <w:r w:rsidRPr="006216CB">
        <w:rPr>
          <w:rFonts w:ascii="Calibri" w:hAnsi="Calibri" w:cs="Calibri"/>
        </w:rPr>
        <w:t xml:space="preserve">We are looking to appoint a </w:t>
      </w:r>
      <w:r w:rsidR="003048F0" w:rsidRPr="006216CB">
        <w:rPr>
          <w:rFonts w:ascii="Calibri" w:hAnsi="Calibri" w:cs="Calibri"/>
        </w:rPr>
        <w:t xml:space="preserve">number of new board members including those who may be interested in taking on the position of Vice Convener or Convener at an appropriate time.   Specific skills we are </w:t>
      </w:r>
      <w:r w:rsidR="00AB24B7" w:rsidRPr="006216CB">
        <w:rPr>
          <w:rFonts w:ascii="Calibri" w:hAnsi="Calibri" w:cs="Calibri"/>
        </w:rPr>
        <w:t>looking to recruit include:</w:t>
      </w:r>
    </w:p>
    <w:p w14:paraId="77CD7B20" w14:textId="2AE8311E" w:rsidR="00AB24B7" w:rsidRPr="006216CB" w:rsidRDefault="003839F6" w:rsidP="00AB24B7">
      <w:pPr>
        <w:pStyle w:val="ListParagraph"/>
        <w:numPr>
          <w:ilvl w:val="0"/>
          <w:numId w:val="44"/>
        </w:numPr>
        <w:ind w:right="375"/>
        <w:jc w:val="both"/>
        <w:rPr>
          <w:rFonts w:cs="Calibri"/>
        </w:rPr>
      </w:pPr>
      <w:r w:rsidRPr="006216CB">
        <w:rPr>
          <w:rFonts w:cs="Calibri"/>
        </w:rPr>
        <w:t>Youth Work and Safeguarding</w:t>
      </w:r>
    </w:p>
    <w:p w14:paraId="2A55CB22" w14:textId="2E7AA3C9" w:rsidR="003839F6" w:rsidRPr="006216CB" w:rsidRDefault="003839F6" w:rsidP="00AB24B7">
      <w:pPr>
        <w:pStyle w:val="ListParagraph"/>
        <w:numPr>
          <w:ilvl w:val="0"/>
          <w:numId w:val="44"/>
        </w:numPr>
        <w:ind w:right="375"/>
        <w:jc w:val="both"/>
        <w:rPr>
          <w:rFonts w:cs="Calibri"/>
        </w:rPr>
      </w:pPr>
      <w:r w:rsidRPr="006216CB">
        <w:rPr>
          <w:rFonts w:cs="Calibri"/>
        </w:rPr>
        <w:t>Fundraising</w:t>
      </w:r>
    </w:p>
    <w:p w14:paraId="007FD97E" w14:textId="7A3C59BD" w:rsidR="003839F6" w:rsidRPr="006216CB" w:rsidRDefault="003839F6" w:rsidP="00AB24B7">
      <w:pPr>
        <w:pStyle w:val="ListParagraph"/>
        <w:numPr>
          <w:ilvl w:val="0"/>
          <w:numId w:val="44"/>
        </w:numPr>
        <w:ind w:right="375"/>
        <w:jc w:val="both"/>
        <w:rPr>
          <w:rFonts w:cs="Calibri"/>
        </w:rPr>
      </w:pPr>
      <w:r w:rsidRPr="006216CB">
        <w:rPr>
          <w:rFonts w:cs="Calibri"/>
        </w:rPr>
        <w:t>Marketing</w:t>
      </w:r>
    </w:p>
    <w:p w14:paraId="078DD0D1" w14:textId="3FB87CFA" w:rsidR="003839F6" w:rsidRPr="006216CB" w:rsidRDefault="003839F6" w:rsidP="00AB24B7">
      <w:pPr>
        <w:pStyle w:val="ListParagraph"/>
        <w:numPr>
          <w:ilvl w:val="0"/>
          <w:numId w:val="44"/>
        </w:numPr>
        <w:ind w:right="375"/>
        <w:jc w:val="both"/>
        <w:rPr>
          <w:rFonts w:cs="Calibri"/>
        </w:rPr>
      </w:pPr>
      <w:r w:rsidRPr="006216CB">
        <w:rPr>
          <w:rFonts w:cs="Calibri"/>
        </w:rPr>
        <w:t>Digital Service Delivery</w:t>
      </w:r>
    </w:p>
    <w:p w14:paraId="61B10F3D" w14:textId="4CACDA91" w:rsidR="003839F6" w:rsidRPr="006216CB" w:rsidRDefault="003839F6" w:rsidP="00AB24B7">
      <w:pPr>
        <w:pStyle w:val="ListParagraph"/>
        <w:numPr>
          <w:ilvl w:val="0"/>
          <w:numId w:val="44"/>
        </w:numPr>
        <w:ind w:right="375"/>
        <w:jc w:val="both"/>
        <w:rPr>
          <w:rFonts w:cs="Calibri"/>
        </w:rPr>
      </w:pPr>
      <w:r w:rsidRPr="006216CB">
        <w:rPr>
          <w:rFonts w:cs="Calibri"/>
        </w:rPr>
        <w:t>Building a Social Enterprise</w:t>
      </w:r>
    </w:p>
    <w:p w14:paraId="454FB25B" w14:textId="77777777" w:rsidR="00471D09" w:rsidRPr="006216CB" w:rsidRDefault="00471D09" w:rsidP="00471D09">
      <w:pPr>
        <w:pStyle w:val="ListParagraph"/>
        <w:ind w:right="375"/>
        <w:jc w:val="both"/>
        <w:rPr>
          <w:rFonts w:cs="Calibri"/>
        </w:rPr>
      </w:pPr>
    </w:p>
    <w:p w14:paraId="1D7A2DB8" w14:textId="77777777" w:rsidR="00471D09" w:rsidRPr="006216CB" w:rsidRDefault="00471D09" w:rsidP="00471D09">
      <w:pPr>
        <w:ind w:right="375"/>
        <w:jc w:val="both"/>
        <w:rPr>
          <w:rFonts w:ascii="Calibri" w:hAnsi="Calibri" w:cs="Calibri"/>
        </w:rPr>
      </w:pPr>
      <w:r w:rsidRPr="006216CB">
        <w:rPr>
          <w:rFonts w:ascii="Calibri" w:hAnsi="Calibri" w:cs="Calibri"/>
        </w:rPr>
        <w:t xml:space="preserve">A strong profile in the third, public or corporate sector would be advantageous.  </w:t>
      </w:r>
    </w:p>
    <w:p w14:paraId="7338AB74" w14:textId="77777777" w:rsidR="00471D09" w:rsidRPr="006216CB" w:rsidRDefault="00471D09" w:rsidP="00471D09">
      <w:pPr>
        <w:ind w:right="363"/>
        <w:jc w:val="both"/>
        <w:rPr>
          <w:rFonts w:ascii="Calibri" w:hAnsi="Calibri" w:cs="Calibri"/>
        </w:rPr>
      </w:pPr>
    </w:p>
    <w:p w14:paraId="60168982" w14:textId="77777777" w:rsidR="00471D09" w:rsidRPr="006216CB" w:rsidRDefault="00471D09" w:rsidP="00471D09">
      <w:pPr>
        <w:ind w:right="363"/>
        <w:jc w:val="both"/>
        <w:rPr>
          <w:rFonts w:ascii="Calibri" w:hAnsi="Calibri" w:cs="Calibri"/>
        </w:rPr>
      </w:pPr>
      <w:r w:rsidRPr="006216CB">
        <w:rPr>
          <w:rFonts w:ascii="Calibri" w:hAnsi="Calibri" w:cs="Calibri"/>
        </w:rPr>
        <w:lastRenderedPageBreak/>
        <w:t xml:space="preserve">Your board position will be confirmed after successful short-listing, interview and any necessary checks including PVG, references, and your right to work in the UK. </w:t>
      </w:r>
    </w:p>
    <w:p w14:paraId="5BA6308B" w14:textId="77777777" w:rsidR="00471D09" w:rsidRPr="006216CB" w:rsidRDefault="00471D09" w:rsidP="00471D09">
      <w:pPr>
        <w:ind w:right="363"/>
        <w:jc w:val="both"/>
        <w:rPr>
          <w:rFonts w:ascii="Calibri" w:hAnsi="Calibri" w:cs="Calibri"/>
        </w:rPr>
      </w:pPr>
    </w:p>
    <w:p w14:paraId="11A1290E" w14:textId="77777777" w:rsidR="00471D09" w:rsidRPr="006216CB" w:rsidRDefault="00471D09" w:rsidP="00471D09">
      <w:pPr>
        <w:ind w:right="363"/>
        <w:jc w:val="both"/>
        <w:rPr>
          <w:rFonts w:ascii="Calibri" w:hAnsi="Calibri" w:cs="Calibri"/>
        </w:rPr>
      </w:pPr>
      <w:r w:rsidRPr="006216CB">
        <w:rPr>
          <w:rFonts w:ascii="Calibri" w:hAnsi="Calibri" w:cs="Calibri"/>
        </w:rPr>
        <w:t xml:space="preserve">If you feel you have the relevant experience and can meet the essential criterial in the role, we would love to hear from you. We always welcome applications that clearly demonstrate the skills and criteria we need, whether that be in a professional or volunteer capacity. </w:t>
      </w:r>
    </w:p>
    <w:p w14:paraId="6EB0A86B" w14:textId="77777777" w:rsidR="00471D09" w:rsidRPr="006216CB" w:rsidRDefault="00471D09" w:rsidP="00471D09">
      <w:pPr>
        <w:ind w:right="363"/>
        <w:jc w:val="both"/>
        <w:rPr>
          <w:rFonts w:ascii="Calibri" w:hAnsi="Calibri" w:cs="Calibri"/>
        </w:rPr>
      </w:pPr>
    </w:p>
    <w:p w14:paraId="0A3A02C4" w14:textId="77777777" w:rsidR="00471D09" w:rsidRPr="006216CB" w:rsidRDefault="00471D09" w:rsidP="00471D09">
      <w:pPr>
        <w:ind w:right="363"/>
        <w:jc w:val="both"/>
        <w:rPr>
          <w:rFonts w:ascii="Calibri" w:hAnsi="Calibri" w:cs="Calibri"/>
        </w:rPr>
      </w:pPr>
      <w:r w:rsidRPr="006216CB">
        <w:rPr>
          <w:rFonts w:ascii="Calibri" w:hAnsi="Calibri" w:cs="Calibri"/>
        </w:rPr>
        <w:t>We also appreciate that the best person for the role might not have all the essential and desirable criteria, so if you are unsure whether your skills and experience fit the specification, please contact us for an informal conversation prior to applying.</w:t>
      </w:r>
    </w:p>
    <w:p w14:paraId="6E88D046" w14:textId="77777777" w:rsidR="00471D09" w:rsidRPr="006216CB" w:rsidRDefault="00471D09" w:rsidP="00471D09">
      <w:pPr>
        <w:ind w:right="363"/>
        <w:jc w:val="both"/>
        <w:rPr>
          <w:rFonts w:ascii="Calibri" w:hAnsi="Calibri" w:cs="Calibri"/>
        </w:rPr>
      </w:pPr>
    </w:p>
    <w:p w14:paraId="11AAFAAE" w14:textId="77777777" w:rsidR="00471D09" w:rsidRPr="006216CB" w:rsidRDefault="00471D09" w:rsidP="00471D09">
      <w:pPr>
        <w:ind w:right="363"/>
        <w:jc w:val="both"/>
        <w:rPr>
          <w:rFonts w:ascii="Calibri" w:hAnsi="Calibri" w:cs="Calibri"/>
        </w:rPr>
      </w:pPr>
      <w:r w:rsidRPr="006216CB">
        <w:rPr>
          <w:rFonts w:ascii="Calibri" w:hAnsi="Calibri" w:cs="Calibri"/>
        </w:rPr>
        <w:t>We look forward to receiving your application.</w:t>
      </w:r>
    </w:p>
    <w:p w14:paraId="675F923E" w14:textId="77777777" w:rsidR="00471D09" w:rsidRPr="006216CB" w:rsidRDefault="00471D09" w:rsidP="00471D09">
      <w:pPr>
        <w:ind w:right="363"/>
        <w:rPr>
          <w:rFonts w:ascii="Calibri" w:hAnsi="Calibri" w:cs="Calibri"/>
        </w:rPr>
      </w:pPr>
    </w:p>
    <w:p w14:paraId="587A34BB" w14:textId="77777777" w:rsidR="00471D09" w:rsidRPr="006216CB" w:rsidRDefault="00471D09" w:rsidP="00471D09">
      <w:pPr>
        <w:ind w:right="375"/>
        <w:jc w:val="both"/>
        <w:rPr>
          <w:rFonts w:ascii="Calibri" w:hAnsi="Calibri" w:cs="Calibri"/>
        </w:rPr>
      </w:pPr>
      <w:r w:rsidRPr="006216CB">
        <w:rPr>
          <w:rFonts w:ascii="Calibri" w:hAnsi="Calibri" w:cs="Calibri"/>
        </w:rPr>
        <w:t>Your Sincerely,</w:t>
      </w:r>
    </w:p>
    <w:p w14:paraId="6345CC76" w14:textId="77777777" w:rsidR="00471D09" w:rsidRPr="006216CB" w:rsidRDefault="00471D09" w:rsidP="00471D09">
      <w:pPr>
        <w:ind w:right="375"/>
        <w:jc w:val="both"/>
        <w:rPr>
          <w:rFonts w:ascii="Calibri" w:hAnsi="Calibri" w:cs="Calibri"/>
        </w:rPr>
      </w:pPr>
      <w:r w:rsidRPr="006216CB">
        <w:rPr>
          <w:rFonts w:ascii="Calibri" w:hAnsi="Calibri" w:cs="Calibri"/>
          <w:noProof/>
        </w:rPr>
        <w:drawing>
          <wp:inline distT="0" distB="0" distL="0" distR="0" wp14:anchorId="6A4315FC" wp14:editId="2AAF6427">
            <wp:extent cx="2514600" cy="1049020"/>
            <wp:effectExtent l="0" t="0" r="0" b="0"/>
            <wp:docPr id="9" name="Picture 9" descr="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Letter&#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1049020"/>
                    </a:xfrm>
                    <a:prstGeom prst="rect">
                      <a:avLst/>
                    </a:prstGeom>
                    <a:noFill/>
                    <a:ln>
                      <a:noFill/>
                    </a:ln>
                  </pic:spPr>
                </pic:pic>
              </a:graphicData>
            </a:graphic>
          </wp:inline>
        </w:drawing>
      </w:r>
    </w:p>
    <w:p w14:paraId="07C1C59A" w14:textId="77777777" w:rsidR="00471D09" w:rsidRPr="006216CB" w:rsidRDefault="00471D09" w:rsidP="00471D09">
      <w:pPr>
        <w:ind w:right="375"/>
        <w:jc w:val="both"/>
        <w:rPr>
          <w:rFonts w:ascii="Calibri" w:hAnsi="Calibri" w:cs="Calibri"/>
        </w:rPr>
      </w:pPr>
      <w:r w:rsidRPr="006216CB">
        <w:rPr>
          <w:rFonts w:ascii="Calibri" w:hAnsi="Calibri" w:cs="Calibri"/>
          <w:b/>
          <w:bCs/>
        </w:rPr>
        <w:t>Lewis Shand Smith</w:t>
      </w:r>
    </w:p>
    <w:p w14:paraId="2FC66CA7" w14:textId="77777777" w:rsidR="00471D09" w:rsidRPr="006216CB" w:rsidRDefault="00471D09" w:rsidP="00471D09">
      <w:pPr>
        <w:ind w:right="375"/>
        <w:jc w:val="both"/>
        <w:rPr>
          <w:rFonts w:ascii="Calibri" w:hAnsi="Calibri" w:cs="Calibri"/>
          <w:b/>
          <w:bCs/>
        </w:rPr>
      </w:pPr>
      <w:r w:rsidRPr="006216CB">
        <w:rPr>
          <w:rFonts w:ascii="Calibri" w:hAnsi="Calibri" w:cs="Calibri"/>
          <w:b/>
          <w:bCs/>
        </w:rPr>
        <w:t>Convener of the National Board</w:t>
      </w:r>
    </w:p>
    <w:p w14:paraId="09CD5544" w14:textId="25E32BD7" w:rsidR="00A85750" w:rsidRPr="006216CB" w:rsidRDefault="00C039B1" w:rsidP="00DB4C74">
      <w:pPr>
        <w:rPr>
          <w:rFonts w:ascii="Calibri" w:hAnsi="Calibri" w:cs="Calibri"/>
          <w:b/>
          <w:sz w:val="56"/>
          <w:szCs w:val="56"/>
        </w:rPr>
      </w:pPr>
      <w:r w:rsidRPr="006216CB">
        <w:rPr>
          <w:rFonts w:ascii="Calibri" w:hAnsi="Calibri" w:cs="Calibri"/>
          <w:b/>
          <w:sz w:val="56"/>
          <w:szCs w:val="56"/>
        </w:rPr>
        <w:br w:type="page"/>
      </w:r>
    </w:p>
    <w:p w14:paraId="051DDD59" w14:textId="77777777" w:rsidR="00D01B99" w:rsidRPr="006216CB" w:rsidRDefault="00D01B99" w:rsidP="00D01B99">
      <w:pPr>
        <w:ind w:right="363"/>
        <w:rPr>
          <w:rFonts w:ascii="Calibri" w:hAnsi="Calibri" w:cs="Calibri"/>
          <w:lang w:val="en-US"/>
        </w:rPr>
      </w:pPr>
    </w:p>
    <w:p w14:paraId="65C140D3" w14:textId="77777777" w:rsidR="00D01B99" w:rsidRPr="006216CB" w:rsidRDefault="00D01B99" w:rsidP="0078442E">
      <w:pPr>
        <w:spacing w:line="360" w:lineRule="auto"/>
        <w:ind w:right="363"/>
        <w:jc w:val="both"/>
        <w:rPr>
          <w:rFonts w:ascii="Calibri" w:hAnsi="Calibri" w:cs="Calibri"/>
          <w:b/>
          <w:bCs/>
          <w:lang w:val="en-US"/>
        </w:rPr>
      </w:pPr>
      <w:r w:rsidRPr="006216CB">
        <w:rPr>
          <w:rFonts w:ascii="Calibri" w:hAnsi="Calibri" w:cs="Calibri"/>
          <w:b/>
          <w:bCs/>
          <w:lang w:val="en-US"/>
        </w:rPr>
        <w:t xml:space="preserve">Equality Statement: </w:t>
      </w:r>
    </w:p>
    <w:p w14:paraId="662F1EA4" w14:textId="77777777" w:rsidR="00D01B99" w:rsidRPr="006216CB" w:rsidRDefault="00D01B99" w:rsidP="0078442E">
      <w:pPr>
        <w:spacing w:line="360" w:lineRule="auto"/>
        <w:ind w:right="363"/>
        <w:jc w:val="both"/>
        <w:rPr>
          <w:rFonts w:ascii="Calibri" w:hAnsi="Calibri" w:cs="Calibri"/>
          <w:sz w:val="22"/>
          <w:szCs w:val="22"/>
          <w:lang w:val="en-US"/>
        </w:rPr>
      </w:pPr>
      <w:r w:rsidRPr="006216CB">
        <w:rPr>
          <w:rFonts w:ascii="Calibri" w:hAnsi="Calibri" w:cs="Calibri"/>
          <w:sz w:val="22"/>
          <w:szCs w:val="22"/>
          <w:lang w:val="en-US"/>
        </w:rPr>
        <w:t xml:space="preserve">LGBT Youth Scotland embraces and celebrates diversity and equal opportunity for all. We are committed to building a diverse and inclusive team which leads to better discussion, decision making and impact. We want to hire the right candidate for each role and are committed to promoting the human rights and dignity of each human being, including equality of opportunity inclusive of sexual orientation, gender or transgender identity, race, age, disability, religion or belief and socio-economic status. We work to ensure that our services are accessible and that there is an inclusive working environment for all staff and volunteers. We support flexible working arrangements and adjustments where needed.  </w:t>
      </w:r>
    </w:p>
    <w:p w14:paraId="1B396D2B" w14:textId="77777777" w:rsidR="00D01B99" w:rsidRPr="006216CB" w:rsidRDefault="00D01B99" w:rsidP="00A85750">
      <w:pPr>
        <w:spacing w:line="360" w:lineRule="auto"/>
        <w:rPr>
          <w:rFonts w:ascii="Calibri" w:hAnsi="Calibri" w:cs="Calibri"/>
          <w:sz w:val="22"/>
          <w:szCs w:val="22"/>
        </w:rPr>
      </w:pPr>
    </w:p>
    <w:p w14:paraId="64C59C2E" w14:textId="77777777" w:rsidR="0078442E" w:rsidRPr="006216CB" w:rsidRDefault="0078442E">
      <w:pPr>
        <w:rPr>
          <w:rFonts w:ascii="Calibri" w:hAnsi="Calibri" w:cs="Calibri"/>
          <w:b/>
        </w:rPr>
      </w:pPr>
      <w:r w:rsidRPr="006216CB">
        <w:rPr>
          <w:rFonts w:ascii="Calibri" w:hAnsi="Calibri" w:cs="Calibri"/>
          <w:b/>
        </w:rPr>
        <w:br w:type="page"/>
      </w:r>
    </w:p>
    <w:p w14:paraId="52BA9559" w14:textId="63DB07C2" w:rsidR="00A85750" w:rsidRPr="006216CB" w:rsidRDefault="00A85750" w:rsidP="00A85750">
      <w:pPr>
        <w:spacing w:line="360" w:lineRule="auto"/>
        <w:rPr>
          <w:rFonts w:ascii="Calibri" w:hAnsi="Calibri" w:cs="Calibri"/>
          <w:b/>
        </w:rPr>
      </w:pPr>
      <w:r w:rsidRPr="006216CB">
        <w:rPr>
          <w:rFonts w:ascii="Calibri" w:hAnsi="Calibri" w:cs="Calibri"/>
          <w:b/>
        </w:rPr>
        <w:lastRenderedPageBreak/>
        <w:t>How to apply:</w:t>
      </w:r>
    </w:p>
    <w:p w14:paraId="02FA636F" w14:textId="32F775BB" w:rsidR="003E09DF" w:rsidRPr="006216CB" w:rsidRDefault="003E09DF" w:rsidP="003E09DF">
      <w:pPr>
        <w:spacing w:after="120"/>
        <w:jc w:val="both"/>
        <w:rPr>
          <w:rFonts w:ascii="Calibri" w:hAnsi="Calibri" w:cs="Calibri"/>
        </w:rPr>
      </w:pPr>
      <w:r w:rsidRPr="006216CB">
        <w:rPr>
          <w:rFonts w:ascii="Calibri" w:hAnsi="Calibri" w:cs="Calibri"/>
        </w:rPr>
        <w:t xml:space="preserve">Please send your CV and a covering letter to </w:t>
      </w:r>
      <w:hyperlink r:id="rId14" w:history="1">
        <w:r w:rsidR="004B740D" w:rsidRPr="00542EDC">
          <w:rPr>
            <w:rStyle w:val="Hyperlink"/>
            <w:rFonts w:ascii="Calibri" w:hAnsi="Calibri" w:cs="Calibri"/>
          </w:rPr>
          <w:t>mhairi.crawford@lgbtyouth.org.uk</w:t>
        </w:r>
      </w:hyperlink>
      <w:r w:rsidRPr="006216CB">
        <w:rPr>
          <w:rFonts w:ascii="Calibri" w:hAnsi="Calibri" w:cs="Calibri"/>
        </w:rPr>
        <w:t>. This should state why you are interested in joining the Board and what skills and experience you could bring to the Charity.</w:t>
      </w:r>
    </w:p>
    <w:p w14:paraId="5AC55A96" w14:textId="71D91C3C" w:rsidR="003E09DF" w:rsidRPr="006216CB" w:rsidRDefault="003E09DF" w:rsidP="003E09DF">
      <w:pPr>
        <w:spacing w:after="120"/>
        <w:rPr>
          <w:rFonts w:ascii="Calibri" w:hAnsi="Calibri" w:cs="Calibri"/>
          <w:b/>
        </w:rPr>
      </w:pPr>
      <w:r w:rsidRPr="006216CB">
        <w:rPr>
          <w:rFonts w:ascii="Calibri" w:hAnsi="Calibri" w:cs="Calibri"/>
        </w:rPr>
        <w:t xml:space="preserve">The </w:t>
      </w:r>
      <w:r w:rsidRPr="006216CB">
        <w:rPr>
          <w:rFonts w:ascii="Calibri" w:hAnsi="Calibri" w:cs="Calibri"/>
          <w:b/>
          <w:bCs/>
          <w:u w:val="single"/>
        </w:rPr>
        <w:t>closing date for applications</w:t>
      </w:r>
      <w:r w:rsidRPr="006216CB">
        <w:rPr>
          <w:rFonts w:ascii="Calibri" w:hAnsi="Calibri" w:cs="Calibri"/>
        </w:rPr>
        <w:t xml:space="preserve"> is</w:t>
      </w:r>
      <w:r w:rsidRPr="006216CB">
        <w:rPr>
          <w:rFonts w:ascii="Calibri" w:hAnsi="Calibri" w:cs="Calibri"/>
          <w:b/>
        </w:rPr>
        <w:t xml:space="preserve"> </w:t>
      </w:r>
      <w:r w:rsidRPr="008A278F">
        <w:rPr>
          <w:rFonts w:ascii="Calibri" w:hAnsi="Calibri" w:cs="Calibri"/>
          <w:b/>
        </w:rPr>
        <w:t xml:space="preserve">12 noon </w:t>
      </w:r>
      <w:r w:rsidR="00B33D52">
        <w:rPr>
          <w:rFonts w:ascii="Calibri" w:hAnsi="Calibri" w:cs="Calibri"/>
          <w:b/>
        </w:rPr>
        <w:t>on Friday 25</w:t>
      </w:r>
      <w:r w:rsidR="00B33D52" w:rsidRPr="00B33D52">
        <w:rPr>
          <w:rFonts w:ascii="Calibri" w:hAnsi="Calibri" w:cs="Calibri"/>
          <w:b/>
          <w:vertAlign w:val="superscript"/>
        </w:rPr>
        <w:t>th</w:t>
      </w:r>
      <w:r w:rsidR="00B33D52">
        <w:rPr>
          <w:rFonts w:ascii="Calibri" w:hAnsi="Calibri" w:cs="Calibri"/>
          <w:b/>
        </w:rPr>
        <w:t xml:space="preserve"> October.</w:t>
      </w:r>
    </w:p>
    <w:p w14:paraId="60310E59" w14:textId="06FB705F" w:rsidR="003E09DF" w:rsidRPr="006216CB" w:rsidRDefault="003E09DF" w:rsidP="003E09DF">
      <w:pPr>
        <w:spacing w:after="120"/>
        <w:rPr>
          <w:rFonts w:ascii="Calibri" w:hAnsi="Calibri" w:cs="Calibri"/>
        </w:rPr>
      </w:pPr>
      <w:r w:rsidRPr="006216CB">
        <w:rPr>
          <w:rFonts w:ascii="Calibri" w:hAnsi="Calibri" w:cs="Calibri"/>
          <w:bCs/>
        </w:rPr>
        <w:t xml:space="preserve">Interviews will be held on </w:t>
      </w:r>
      <w:r w:rsidRPr="008A278F">
        <w:rPr>
          <w:rFonts w:ascii="Calibri" w:hAnsi="Calibri" w:cs="Calibri"/>
          <w:bCs/>
        </w:rPr>
        <w:t>November 1</w:t>
      </w:r>
      <w:r w:rsidR="00A84BC5" w:rsidRPr="008A278F">
        <w:rPr>
          <w:rFonts w:ascii="Calibri" w:hAnsi="Calibri" w:cs="Calibri"/>
          <w:bCs/>
        </w:rPr>
        <w:t>2</w:t>
      </w:r>
      <w:r w:rsidRPr="008A278F">
        <w:rPr>
          <w:rFonts w:ascii="Calibri" w:hAnsi="Calibri" w:cs="Calibri"/>
          <w:bCs/>
          <w:vertAlign w:val="superscript"/>
        </w:rPr>
        <w:t>th</w:t>
      </w:r>
      <w:r w:rsidRPr="008A278F">
        <w:rPr>
          <w:rFonts w:ascii="Calibri" w:hAnsi="Calibri" w:cs="Calibri"/>
          <w:bCs/>
        </w:rPr>
        <w:t xml:space="preserve"> and 1</w:t>
      </w:r>
      <w:r w:rsidR="00A84BC5" w:rsidRPr="008A278F">
        <w:rPr>
          <w:rFonts w:ascii="Calibri" w:hAnsi="Calibri" w:cs="Calibri"/>
          <w:bCs/>
        </w:rPr>
        <w:t>3</w:t>
      </w:r>
      <w:r w:rsidRPr="008A278F">
        <w:rPr>
          <w:rFonts w:ascii="Calibri" w:hAnsi="Calibri" w:cs="Calibri"/>
          <w:bCs/>
          <w:vertAlign w:val="superscript"/>
        </w:rPr>
        <w:t>th</w:t>
      </w:r>
      <w:r w:rsidRPr="008A278F">
        <w:rPr>
          <w:rFonts w:ascii="Calibri" w:hAnsi="Calibri" w:cs="Calibri"/>
          <w:bCs/>
        </w:rPr>
        <w:t>.</w:t>
      </w:r>
      <w:r w:rsidRPr="006216CB">
        <w:rPr>
          <w:rFonts w:ascii="Calibri" w:hAnsi="Calibri" w:cs="Calibri"/>
          <w:bCs/>
        </w:rPr>
        <w:t xml:space="preserve">  There will be options for in-person in Edinburgh or via a digital platform.</w:t>
      </w:r>
      <w:r w:rsidRPr="006216CB">
        <w:rPr>
          <w:rFonts w:ascii="Calibri" w:hAnsi="Calibri" w:cs="Calibri"/>
        </w:rPr>
        <w:t xml:space="preserve">  </w:t>
      </w:r>
      <w:r w:rsidR="008A278F">
        <w:rPr>
          <w:rFonts w:ascii="Calibri" w:hAnsi="Calibri" w:cs="Calibri"/>
        </w:rPr>
        <w:t xml:space="preserve"> Please let us know your preference for in-person or digital</w:t>
      </w:r>
      <w:r w:rsidR="00385BF4">
        <w:rPr>
          <w:rFonts w:ascii="Calibri" w:hAnsi="Calibri" w:cs="Calibri"/>
        </w:rPr>
        <w:t xml:space="preserve"> interview with your application</w:t>
      </w:r>
      <w:r w:rsidR="008A278F">
        <w:rPr>
          <w:rFonts w:ascii="Calibri" w:hAnsi="Calibri" w:cs="Calibri"/>
        </w:rPr>
        <w:t>.</w:t>
      </w:r>
    </w:p>
    <w:p w14:paraId="550065B7" w14:textId="71319948" w:rsidR="003E09DF" w:rsidRPr="006216CB" w:rsidRDefault="003E09DF" w:rsidP="003E09DF">
      <w:pPr>
        <w:spacing w:after="120"/>
        <w:rPr>
          <w:rFonts w:ascii="Calibri" w:hAnsi="Calibri" w:cs="Calibri"/>
        </w:rPr>
      </w:pPr>
      <w:r w:rsidRPr="006216CB">
        <w:rPr>
          <w:rFonts w:ascii="Calibri" w:hAnsi="Calibri" w:cs="Calibri"/>
        </w:rPr>
        <w:t xml:space="preserve">For an informal discussion about the role, please e-mail </w:t>
      </w:r>
      <w:hyperlink r:id="rId15" w:history="1">
        <w:r w:rsidR="003D4755" w:rsidRPr="00542EDC">
          <w:rPr>
            <w:rStyle w:val="Hyperlink"/>
            <w:rFonts w:ascii="Calibri" w:hAnsi="Calibri" w:cs="Calibri"/>
          </w:rPr>
          <w:t>mhairi.crawford@lgbtyouth.org.uk</w:t>
        </w:r>
      </w:hyperlink>
      <w:r w:rsidRPr="006216CB">
        <w:rPr>
          <w:rFonts w:ascii="Calibri" w:hAnsi="Calibri" w:cs="Calibri"/>
        </w:rPr>
        <w:t xml:space="preserve"> with your contact details</w:t>
      </w:r>
      <w:r w:rsidR="00DB7879">
        <w:rPr>
          <w:rFonts w:ascii="Calibri" w:hAnsi="Calibri" w:cs="Calibri"/>
        </w:rPr>
        <w:t xml:space="preserve"> and we will arrange a call with the Chief Executive or Convener</w:t>
      </w:r>
      <w:r w:rsidRPr="006216CB">
        <w:rPr>
          <w:rFonts w:ascii="Calibri" w:hAnsi="Calibri" w:cs="Calibri"/>
        </w:rPr>
        <w:t>.</w:t>
      </w:r>
    </w:p>
    <w:p w14:paraId="59A6CA25" w14:textId="77777777" w:rsidR="003E09DF" w:rsidRPr="006216CB" w:rsidRDefault="003E09DF" w:rsidP="003E09DF">
      <w:pPr>
        <w:spacing w:line="360" w:lineRule="auto"/>
        <w:ind w:right="361"/>
        <w:rPr>
          <w:rFonts w:ascii="Calibri" w:hAnsi="Calibri" w:cs="Calibri"/>
          <w:b/>
        </w:rPr>
      </w:pPr>
    </w:p>
    <w:p w14:paraId="6EA5CF72" w14:textId="77777777" w:rsidR="003E09DF" w:rsidRPr="006216CB" w:rsidRDefault="003E09DF" w:rsidP="003E09DF">
      <w:pPr>
        <w:rPr>
          <w:rFonts w:ascii="Calibri" w:hAnsi="Calibri" w:cs="Calibri"/>
          <w:b/>
        </w:rPr>
      </w:pPr>
      <w:r w:rsidRPr="006216CB">
        <w:rPr>
          <w:rFonts w:ascii="Calibri" w:hAnsi="Calibri" w:cs="Calibri"/>
          <w:b/>
        </w:rPr>
        <w:t>Who can apply?</w:t>
      </w:r>
    </w:p>
    <w:p w14:paraId="6A1438BB" w14:textId="77777777" w:rsidR="003E09DF" w:rsidRPr="006216CB" w:rsidRDefault="003E09DF" w:rsidP="003E09DF">
      <w:pPr>
        <w:jc w:val="both"/>
        <w:rPr>
          <w:rFonts w:ascii="Calibri" w:hAnsi="Calibri" w:cs="Calibri"/>
        </w:rPr>
      </w:pPr>
    </w:p>
    <w:p w14:paraId="24D14290" w14:textId="77777777" w:rsidR="003E09DF" w:rsidRPr="006216CB" w:rsidRDefault="003E09DF" w:rsidP="003E09DF">
      <w:pPr>
        <w:jc w:val="both"/>
        <w:rPr>
          <w:rFonts w:ascii="Calibri" w:hAnsi="Calibri" w:cs="Calibri"/>
        </w:rPr>
      </w:pPr>
      <w:r w:rsidRPr="006216CB">
        <w:rPr>
          <w:rFonts w:ascii="Calibri" w:hAnsi="Calibri" w:cs="Calibri"/>
        </w:rPr>
        <w:t>In order to be a trustee you must:</w:t>
      </w:r>
    </w:p>
    <w:p w14:paraId="0AF365FB" w14:textId="77777777" w:rsidR="003E09DF" w:rsidRPr="006216CB" w:rsidRDefault="003E09DF" w:rsidP="003E09DF">
      <w:pPr>
        <w:jc w:val="both"/>
        <w:rPr>
          <w:rFonts w:ascii="Calibri" w:hAnsi="Calibri" w:cs="Calibri"/>
        </w:rPr>
      </w:pPr>
    </w:p>
    <w:p w14:paraId="369C1597" w14:textId="77777777" w:rsidR="003E09DF" w:rsidRPr="006216CB" w:rsidRDefault="003E09DF" w:rsidP="003E09DF">
      <w:pPr>
        <w:numPr>
          <w:ilvl w:val="0"/>
          <w:numId w:val="42"/>
        </w:numPr>
        <w:jc w:val="both"/>
        <w:rPr>
          <w:rFonts w:ascii="Calibri" w:hAnsi="Calibri" w:cs="Calibri"/>
        </w:rPr>
      </w:pPr>
      <w:r w:rsidRPr="006216CB">
        <w:rPr>
          <w:rFonts w:ascii="Calibri" w:hAnsi="Calibri" w:cs="Calibri"/>
        </w:rPr>
        <w:t xml:space="preserve">not be disqualified from being a director of a company (i.e. a bankrupt or have a court order saying you cannot be a director of a charity). Further information is available at </w:t>
      </w:r>
      <w:hyperlink r:id="rId16" w:history="1">
        <w:r w:rsidRPr="006216CB">
          <w:rPr>
            <w:rStyle w:val="Hyperlink"/>
            <w:rFonts w:ascii="Calibri" w:hAnsi="Calibri" w:cs="Calibri"/>
          </w:rPr>
          <w:t>www.companieshouse.com</w:t>
        </w:r>
      </w:hyperlink>
      <w:r w:rsidRPr="006216CB">
        <w:rPr>
          <w:rFonts w:ascii="Calibri" w:hAnsi="Calibri" w:cs="Calibri"/>
        </w:rPr>
        <w:t>;</w:t>
      </w:r>
    </w:p>
    <w:p w14:paraId="1CF51FAB" w14:textId="77777777" w:rsidR="003E09DF" w:rsidRPr="006216CB" w:rsidRDefault="003E09DF" w:rsidP="003E09DF">
      <w:pPr>
        <w:numPr>
          <w:ilvl w:val="0"/>
          <w:numId w:val="42"/>
        </w:numPr>
        <w:jc w:val="both"/>
        <w:rPr>
          <w:rFonts w:ascii="Calibri" w:hAnsi="Calibri" w:cs="Calibri"/>
        </w:rPr>
      </w:pPr>
      <w:r w:rsidRPr="006216CB">
        <w:rPr>
          <w:rFonts w:ascii="Calibri" w:hAnsi="Calibri" w:cs="Calibri"/>
        </w:rPr>
        <w:t>be 18 or over – this is a legal requirement (though the Board can choose to co-opt younger members);</w:t>
      </w:r>
    </w:p>
    <w:p w14:paraId="02CCA67C" w14:textId="77777777" w:rsidR="003E09DF" w:rsidRPr="006216CB" w:rsidRDefault="003E09DF" w:rsidP="003E09DF">
      <w:pPr>
        <w:numPr>
          <w:ilvl w:val="0"/>
          <w:numId w:val="42"/>
        </w:numPr>
        <w:jc w:val="both"/>
        <w:rPr>
          <w:rFonts w:ascii="Calibri" w:hAnsi="Calibri" w:cs="Calibri"/>
        </w:rPr>
      </w:pPr>
      <w:r w:rsidRPr="006216CB">
        <w:rPr>
          <w:rFonts w:ascii="Calibri" w:hAnsi="Calibri" w:cs="Calibri"/>
        </w:rPr>
        <w:t>be willing to undergo a criminal disclosure check for suitability to be a director of a youth charity (having a criminal record does not automatically disqualify a person in terms of rehabilitation of offenders).</w:t>
      </w:r>
    </w:p>
    <w:p w14:paraId="001BA1D7" w14:textId="77777777" w:rsidR="003E09DF" w:rsidRDefault="003E09DF" w:rsidP="003E09DF">
      <w:pPr>
        <w:jc w:val="both"/>
        <w:rPr>
          <w:rFonts w:ascii="Calibri" w:hAnsi="Calibri" w:cs="Calibri"/>
          <w:b/>
        </w:rPr>
      </w:pPr>
    </w:p>
    <w:p w14:paraId="1A3B9C97" w14:textId="77777777" w:rsidR="00F55BD9" w:rsidRDefault="00F55BD9" w:rsidP="003E09DF">
      <w:pPr>
        <w:jc w:val="both"/>
        <w:rPr>
          <w:rFonts w:ascii="Calibri" w:hAnsi="Calibri" w:cs="Calibri"/>
          <w:b/>
        </w:rPr>
      </w:pPr>
    </w:p>
    <w:p w14:paraId="7152E91E" w14:textId="77777777" w:rsidR="00C35C19" w:rsidRPr="006216CB" w:rsidRDefault="00C35C19" w:rsidP="003E09DF">
      <w:pPr>
        <w:jc w:val="both"/>
        <w:rPr>
          <w:rFonts w:ascii="Calibri" w:hAnsi="Calibri" w:cs="Calibri"/>
          <w:b/>
        </w:rPr>
      </w:pPr>
    </w:p>
    <w:p w14:paraId="3F1C70D3" w14:textId="77777777" w:rsidR="003E09DF" w:rsidRPr="006216CB" w:rsidRDefault="003E09DF" w:rsidP="003E09DF">
      <w:pPr>
        <w:jc w:val="both"/>
        <w:rPr>
          <w:rFonts w:ascii="Calibri" w:hAnsi="Calibri" w:cs="Calibri"/>
          <w:b/>
        </w:rPr>
      </w:pPr>
      <w:r w:rsidRPr="006216CB">
        <w:rPr>
          <w:rFonts w:ascii="Calibri" w:hAnsi="Calibri" w:cs="Calibri"/>
          <w:b/>
        </w:rPr>
        <w:t>What happens next?</w:t>
      </w:r>
    </w:p>
    <w:p w14:paraId="41213693" w14:textId="77777777" w:rsidR="003E09DF" w:rsidRPr="006216CB" w:rsidRDefault="003E09DF" w:rsidP="003E09DF">
      <w:pPr>
        <w:pStyle w:val="ListParagraph"/>
        <w:ind w:left="360"/>
        <w:rPr>
          <w:rFonts w:cs="Calibri"/>
          <w:sz w:val="24"/>
          <w:szCs w:val="24"/>
        </w:rPr>
      </w:pPr>
    </w:p>
    <w:p w14:paraId="32376C83" w14:textId="77777777" w:rsidR="003E09DF" w:rsidRPr="006216CB" w:rsidRDefault="003E09DF" w:rsidP="003E09DF">
      <w:pPr>
        <w:pStyle w:val="ListParagraph"/>
        <w:numPr>
          <w:ilvl w:val="0"/>
          <w:numId w:val="42"/>
        </w:numPr>
        <w:jc w:val="both"/>
        <w:rPr>
          <w:rFonts w:cs="Calibri"/>
          <w:sz w:val="24"/>
          <w:szCs w:val="24"/>
        </w:rPr>
      </w:pPr>
      <w:r w:rsidRPr="006216CB">
        <w:rPr>
          <w:rFonts w:cs="Calibri"/>
          <w:sz w:val="24"/>
          <w:szCs w:val="24"/>
        </w:rPr>
        <w:t>A sub-group of the Board will consider all applications received against the person specification set out below and will shortlist those applicants who best meet it.  Shortlisted applicants will then be invited for an informal interview (more than a chat, less than a formal interview) with at least one board member and the Chief Executive.</w:t>
      </w:r>
    </w:p>
    <w:p w14:paraId="368F0DE5" w14:textId="71C1C8AA" w:rsidR="00704587" w:rsidRPr="006216CB" w:rsidRDefault="003E09DF" w:rsidP="003E09DF">
      <w:pPr>
        <w:spacing w:line="360" w:lineRule="auto"/>
        <w:ind w:right="361"/>
        <w:rPr>
          <w:rFonts w:ascii="Calibri" w:hAnsi="Calibri" w:cs="Calibri"/>
        </w:rPr>
        <w:sectPr w:rsidR="00704587" w:rsidRPr="006216CB" w:rsidSect="003E09DF">
          <w:headerReference w:type="default" r:id="rId17"/>
          <w:footerReference w:type="default" r:id="rId18"/>
          <w:headerReference w:type="first" r:id="rId19"/>
          <w:footerReference w:type="first" r:id="rId20"/>
          <w:pgSz w:w="11907" w:h="16839" w:code="9"/>
          <w:pgMar w:top="1440" w:right="1797" w:bottom="1440" w:left="1797" w:header="709" w:footer="709" w:gutter="0"/>
          <w:cols w:space="708"/>
          <w:docGrid w:linePitch="360"/>
        </w:sectPr>
      </w:pPr>
      <w:r w:rsidRPr="006216CB">
        <w:rPr>
          <w:rFonts w:ascii="Calibri" w:hAnsi="Calibri" w:cs="Calibri"/>
        </w:rPr>
        <w:t xml:space="preserve">Potential Board members </w:t>
      </w:r>
      <w:r w:rsidRPr="00674D7A">
        <w:rPr>
          <w:rFonts w:ascii="Calibri" w:hAnsi="Calibri" w:cs="Calibri"/>
        </w:rPr>
        <w:t xml:space="preserve">will be invited to stand for Board membership at the AGM on </w:t>
      </w:r>
      <w:r w:rsidR="00674D7A" w:rsidRPr="00674D7A">
        <w:rPr>
          <w:rFonts w:ascii="Calibri" w:hAnsi="Calibri" w:cs="Calibri"/>
        </w:rPr>
        <w:t>7th</w:t>
      </w:r>
      <w:r w:rsidR="00DB4C74" w:rsidRPr="00674D7A">
        <w:rPr>
          <w:rFonts w:ascii="Calibri" w:hAnsi="Calibri" w:cs="Calibri"/>
        </w:rPr>
        <w:t xml:space="preserve"> December</w:t>
      </w:r>
      <w:r w:rsidR="00674D7A" w:rsidRPr="00674D7A">
        <w:rPr>
          <w:rFonts w:ascii="Calibri" w:hAnsi="Calibri" w:cs="Calibri"/>
        </w:rPr>
        <w:t xml:space="preserve"> 2024</w:t>
      </w:r>
      <w:r w:rsidR="00DB4C74" w:rsidRPr="00674D7A">
        <w:rPr>
          <w:rFonts w:ascii="Calibri" w:hAnsi="Calibri" w:cs="Calibri"/>
        </w:rPr>
        <w:t>.</w:t>
      </w:r>
    </w:p>
    <w:p w14:paraId="1ECA1967" w14:textId="77777777" w:rsidR="00BB38A4" w:rsidRPr="006216CB" w:rsidRDefault="00BB38A4" w:rsidP="00043348">
      <w:pPr>
        <w:jc w:val="center"/>
        <w:rPr>
          <w:rFonts w:ascii="Calibri" w:hAnsi="Calibri" w:cs="Calibri"/>
          <w:b/>
          <w:sz w:val="28"/>
          <w:szCs w:val="28"/>
        </w:rPr>
        <w:sectPr w:rsidR="00BB38A4" w:rsidRPr="006216CB" w:rsidSect="00CD3F62">
          <w:headerReference w:type="default" r:id="rId21"/>
          <w:pgSz w:w="16839" w:h="11907" w:orient="landscape" w:code="9"/>
          <w:pgMar w:top="720" w:right="720" w:bottom="720" w:left="720" w:header="709" w:footer="709" w:gutter="0"/>
          <w:cols w:space="708"/>
          <w:docGrid w:linePitch="360"/>
        </w:sectPr>
      </w:pPr>
    </w:p>
    <w:p w14:paraId="2914E3F5" w14:textId="77777777" w:rsidR="005C1CCA" w:rsidRPr="006216CB" w:rsidRDefault="005C1CCA" w:rsidP="00043348">
      <w:pPr>
        <w:jc w:val="center"/>
        <w:rPr>
          <w:rFonts w:ascii="Calibri" w:hAnsi="Calibri" w:cs="Calibri"/>
          <w:b/>
          <w:sz w:val="28"/>
          <w:szCs w:val="28"/>
        </w:rPr>
      </w:pPr>
    </w:p>
    <w:p w14:paraId="70711A4B" w14:textId="77777777" w:rsidR="00704587" w:rsidRPr="006216CB" w:rsidRDefault="00704587" w:rsidP="00B23820">
      <w:pPr>
        <w:jc w:val="center"/>
        <w:rPr>
          <w:rFonts w:ascii="Calibri" w:hAnsi="Calibri" w:cs="Calibri"/>
          <w:b/>
          <w:sz w:val="12"/>
          <w:szCs w:val="12"/>
        </w:rPr>
      </w:pPr>
    </w:p>
    <w:p w14:paraId="5F471543" w14:textId="184028FC" w:rsidR="0028016A" w:rsidRPr="006216CB" w:rsidRDefault="00B23820" w:rsidP="00B23820">
      <w:pPr>
        <w:jc w:val="center"/>
        <w:rPr>
          <w:rFonts w:ascii="Calibri" w:hAnsi="Calibri" w:cs="Calibri"/>
          <w:b/>
          <w:sz w:val="28"/>
          <w:szCs w:val="28"/>
        </w:rPr>
      </w:pPr>
      <w:r w:rsidRPr="006216CB">
        <w:rPr>
          <w:rFonts w:ascii="Calibri" w:hAnsi="Calibri" w:cs="Calibri"/>
          <w:b/>
          <w:sz w:val="28"/>
          <w:szCs w:val="28"/>
        </w:rPr>
        <w:t>R</w:t>
      </w:r>
      <w:r w:rsidR="0028016A" w:rsidRPr="006216CB">
        <w:rPr>
          <w:rFonts w:ascii="Calibri" w:hAnsi="Calibri" w:cs="Calibri"/>
          <w:b/>
          <w:sz w:val="28"/>
          <w:szCs w:val="28"/>
        </w:rPr>
        <w:t>OLE PROFILE</w:t>
      </w:r>
    </w:p>
    <w:p w14:paraId="45079F8E" w14:textId="77777777" w:rsidR="00730DAC" w:rsidRPr="006216CB" w:rsidRDefault="00730DAC" w:rsidP="00730DAC">
      <w:pPr>
        <w:rPr>
          <w:rFonts w:ascii="Calibri" w:hAnsi="Calibri" w:cs="Calibri"/>
          <w:b/>
          <w:sz w:val="18"/>
          <w:szCs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1"/>
        <w:gridCol w:w="6203"/>
        <w:gridCol w:w="3541"/>
      </w:tblGrid>
      <w:tr w:rsidR="00730DAC" w:rsidRPr="006216CB" w14:paraId="2BF5AD24" w14:textId="77777777" w:rsidTr="328AB032">
        <w:tc>
          <w:tcPr>
            <w:tcW w:w="1827" w:type="pct"/>
            <w:shd w:val="clear" w:color="auto" w:fill="auto"/>
          </w:tcPr>
          <w:p w14:paraId="5080D9DC" w14:textId="26C26391" w:rsidR="00730DAC" w:rsidRPr="003B467E" w:rsidRDefault="00730DAC" w:rsidP="328AB032">
            <w:pPr>
              <w:rPr>
                <w:rFonts w:ascii="Calibri" w:eastAsiaTheme="minorEastAsia" w:hAnsi="Calibri" w:cs="Calibri"/>
                <w:b/>
                <w:bCs/>
                <w:sz w:val="22"/>
                <w:szCs w:val="22"/>
              </w:rPr>
            </w:pPr>
            <w:r w:rsidRPr="003B467E">
              <w:rPr>
                <w:rFonts w:ascii="Calibri" w:eastAsiaTheme="minorEastAsia" w:hAnsi="Calibri" w:cs="Calibri"/>
                <w:b/>
                <w:bCs/>
                <w:sz w:val="22"/>
                <w:szCs w:val="22"/>
              </w:rPr>
              <w:t xml:space="preserve">Role Title: </w:t>
            </w:r>
            <w:r w:rsidR="006216CB" w:rsidRPr="003B467E">
              <w:rPr>
                <w:rFonts w:ascii="Calibri" w:eastAsiaTheme="minorEastAsia" w:hAnsi="Calibri" w:cs="Calibri"/>
                <w:b/>
                <w:bCs/>
                <w:sz w:val="22"/>
                <w:szCs w:val="22"/>
              </w:rPr>
              <w:t>CHARITY TRUSTEE</w:t>
            </w:r>
          </w:p>
        </w:tc>
        <w:tc>
          <w:tcPr>
            <w:tcW w:w="3173" w:type="pct"/>
            <w:gridSpan w:val="2"/>
            <w:shd w:val="clear" w:color="auto" w:fill="auto"/>
          </w:tcPr>
          <w:p w14:paraId="55B010A4" w14:textId="77777777" w:rsidR="006216CB" w:rsidRPr="003B467E" w:rsidRDefault="006216CB" w:rsidP="006216CB">
            <w:pPr>
              <w:spacing w:line="360" w:lineRule="auto"/>
              <w:rPr>
                <w:rFonts w:ascii="Calibri" w:hAnsi="Calibri" w:cs="Calibri"/>
                <w:b/>
                <w:sz w:val="22"/>
                <w:szCs w:val="22"/>
              </w:rPr>
            </w:pPr>
            <w:r w:rsidRPr="003B467E">
              <w:rPr>
                <w:rFonts w:ascii="Calibri" w:hAnsi="Calibri" w:cs="Calibri"/>
                <w:b/>
                <w:sz w:val="22"/>
                <w:szCs w:val="22"/>
              </w:rPr>
              <w:t xml:space="preserve">Team: </w:t>
            </w:r>
            <w:r w:rsidRPr="003B467E">
              <w:rPr>
                <w:rFonts w:ascii="Calibri" w:hAnsi="Calibri" w:cs="Calibri"/>
                <w:bCs/>
                <w:sz w:val="22"/>
                <w:szCs w:val="22"/>
              </w:rPr>
              <w:t>National Board</w:t>
            </w:r>
            <w:r w:rsidRPr="003B467E">
              <w:rPr>
                <w:rFonts w:ascii="Calibri" w:hAnsi="Calibri" w:cs="Calibri"/>
                <w:b/>
                <w:sz w:val="22"/>
                <w:szCs w:val="22"/>
              </w:rPr>
              <w:t xml:space="preserve"> </w:t>
            </w:r>
          </w:p>
          <w:p w14:paraId="05370CE0" w14:textId="5E7B4A01" w:rsidR="00730DAC" w:rsidRPr="003B467E" w:rsidRDefault="006216CB" w:rsidP="006216CB">
            <w:pPr>
              <w:rPr>
                <w:rFonts w:ascii="Calibri" w:eastAsiaTheme="minorEastAsia" w:hAnsi="Calibri" w:cs="Calibri"/>
                <w:b/>
                <w:bCs/>
                <w:sz w:val="22"/>
                <w:szCs w:val="22"/>
              </w:rPr>
            </w:pPr>
            <w:r w:rsidRPr="003B467E">
              <w:rPr>
                <w:rFonts w:ascii="Calibri" w:hAnsi="Calibri" w:cs="Calibri"/>
                <w:b/>
                <w:sz w:val="22"/>
                <w:szCs w:val="22"/>
              </w:rPr>
              <w:t xml:space="preserve">Location:  </w:t>
            </w:r>
            <w:r w:rsidRPr="003B467E">
              <w:rPr>
                <w:rFonts w:ascii="Calibri" w:hAnsi="Calibri" w:cs="Calibri"/>
                <w:bCs/>
                <w:sz w:val="22"/>
                <w:szCs w:val="22"/>
              </w:rPr>
              <w:t>Meetings are held in Edinburgh, Glasgow and occasionally other areas of Scotland</w:t>
            </w:r>
          </w:p>
        </w:tc>
      </w:tr>
      <w:tr w:rsidR="00730DAC" w:rsidRPr="006216CB" w14:paraId="665DE426" w14:textId="77777777" w:rsidTr="328AB032">
        <w:trPr>
          <w:trHeight w:val="989"/>
        </w:trPr>
        <w:tc>
          <w:tcPr>
            <w:tcW w:w="1827" w:type="pct"/>
            <w:shd w:val="clear" w:color="auto" w:fill="auto"/>
          </w:tcPr>
          <w:p w14:paraId="6DE5B9E0" w14:textId="77777777" w:rsidR="00730DAC" w:rsidRPr="003B467E" w:rsidRDefault="00730DAC" w:rsidP="328AB032">
            <w:pPr>
              <w:rPr>
                <w:rFonts w:ascii="Calibri" w:hAnsi="Calibri" w:cs="Calibri"/>
                <w:sz w:val="22"/>
                <w:szCs w:val="22"/>
              </w:rPr>
            </w:pPr>
          </w:p>
          <w:p w14:paraId="0035111E" w14:textId="3151B5AC" w:rsidR="006216CB" w:rsidRPr="003B467E" w:rsidRDefault="006216CB" w:rsidP="328AB032">
            <w:pPr>
              <w:rPr>
                <w:rFonts w:ascii="Calibri" w:hAnsi="Calibri" w:cs="Calibri"/>
                <w:sz w:val="22"/>
                <w:szCs w:val="22"/>
              </w:rPr>
            </w:pPr>
            <w:r w:rsidRPr="003B467E">
              <w:rPr>
                <w:rFonts w:ascii="Calibri" w:hAnsi="Calibri" w:cs="Calibri"/>
                <w:b/>
                <w:bCs/>
                <w:sz w:val="22"/>
                <w:szCs w:val="22"/>
              </w:rPr>
              <w:t>Voluntary, unpaid</w:t>
            </w:r>
            <w:r w:rsidRPr="003B467E">
              <w:rPr>
                <w:rFonts w:ascii="Calibri" w:hAnsi="Calibri" w:cs="Calibri"/>
                <w:sz w:val="22"/>
                <w:szCs w:val="22"/>
              </w:rPr>
              <w:t xml:space="preserve"> (reasonable expenses covered)</w:t>
            </w:r>
          </w:p>
        </w:tc>
        <w:tc>
          <w:tcPr>
            <w:tcW w:w="2020" w:type="pct"/>
            <w:shd w:val="clear" w:color="auto" w:fill="auto"/>
          </w:tcPr>
          <w:p w14:paraId="0EDE4F31" w14:textId="77777777" w:rsidR="00730DAC" w:rsidRPr="003B467E" w:rsidRDefault="00730DAC" w:rsidP="005943C2">
            <w:pPr>
              <w:rPr>
                <w:rFonts w:ascii="Calibri" w:hAnsi="Calibri" w:cs="Calibri"/>
                <w:b/>
                <w:sz w:val="22"/>
                <w:szCs w:val="22"/>
              </w:rPr>
            </w:pPr>
          </w:p>
          <w:p w14:paraId="0190D37D" w14:textId="2DE4B52A" w:rsidR="00730DAC" w:rsidRPr="003B467E" w:rsidRDefault="003B467E" w:rsidP="328AB032">
            <w:pPr>
              <w:rPr>
                <w:rFonts w:ascii="Calibri" w:eastAsiaTheme="minorEastAsia" w:hAnsi="Calibri" w:cs="Calibri"/>
                <w:sz w:val="22"/>
                <w:szCs w:val="22"/>
              </w:rPr>
            </w:pPr>
            <w:r w:rsidRPr="003B467E">
              <w:rPr>
                <w:rFonts w:asciiTheme="minorHAnsi" w:hAnsiTheme="minorHAnsi" w:cstheme="minorHAnsi"/>
                <w:b/>
                <w:sz w:val="22"/>
                <w:szCs w:val="22"/>
              </w:rPr>
              <w:t xml:space="preserve">Reports to: </w:t>
            </w:r>
            <w:r w:rsidRPr="003B467E">
              <w:rPr>
                <w:rFonts w:asciiTheme="minorHAnsi" w:hAnsiTheme="minorHAnsi" w:cstheme="minorHAnsi"/>
                <w:bCs/>
                <w:sz w:val="22"/>
                <w:szCs w:val="22"/>
              </w:rPr>
              <w:t>Company members at the AGM</w:t>
            </w:r>
          </w:p>
        </w:tc>
        <w:tc>
          <w:tcPr>
            <w:tcW w:w="1153" w:type="pct"/>
            <w:shd w:val="clear" w:color="auto" w:fill="auto"/>
          </w:tcPr>
          <w:p w14:paraId="2C0E053C" w14:textId="77777777" w:rsidR="00730DAC" w:rsidRPr="003B467E" w:rsidRDefault="00730DAC" w:rsidP="005943C2">
            <w:pPr>
              <w:jc w:val="both"/>
              <w:rPr>
                <w:rFonts w:ascii="Calibri" w:hAnsi="Calibri" w:cs="Calibri"/>
                <w:b/>
                <w:sz w:val="22"/>
                <w:szCs w:val="22"/>
              </w:rPr>
            </w:pPr>
          </w:p>
          <w:p w14:paraId="30EB9BE2" w14:textId="7E0E390D" w:rsidR="00730DAC" w:rsidRPr="003B467E" w:rsidRDefault="00730DAC" w:rsidP="328AB032">
            <w:pPr>
              <w:jc w:val="both"/>
              <w:rPr>
                <w:rFonts w:ascii="Calibri" w:eastAsiaTheme="minorEastAsia" w:hAnsi="Calibri" w:cs="Calibri"/>
                <w:b/>
                <w:bCs/>
                <w:sz w:val="22"/>
                <w:szCs w:val="22"/>
              </w:rPr>
            </w:pPr>
            <w:r w:rsidRPr="003B467E">
              <w:rPr>
                <w:rFonts w:ascii="Calibri" w:eastAsiaTheme="minorEastAsia" w:hAnsi="Calibri" w:cs="Calibri"/>
                <w:b/>
                <w:bCs/>
                <w:sz w:val="22"/>
                <w:szCs w:val="22"/>
              </w:rPr>
              <w:t>Agreed by:</w:t>
            </w:r>
            <w:r w:rsidRPr="003B467E">
              <w:rPr>
                <w:rFonts w:ascii="Calibri" w:eastAsiaTheme="minorEastAsia" w:hAnsi="Calibri" w:cs="Calibri"/>
                <w:sz w:val="22"/>
                <w:szCs w:val="22"/>
              </w:rPr>
              <w:t xml:space="preserve"> </w:t>
            </w:r>
            <w:r w:rsidR="001E7EAB" w:rsidRPr="003B467E">
              <w:rPr>
                <w:rFonts w:ascii="Calibri" w:eastAsiaTheme="minorEastAsia" w:hAnsi="Calibri" w:cs="Calibri"/>
                <w:sz w:val="22"/>
                <w:szCs w:val="22"/>
              </w:rPr>
              <w:t>National Board</w:t>
            </w:r>
          </w:p>
          <w:p w14:paraId="59C7F063" w14:textId="3DCB16A7" w:rsidR="00730DAC" w:rsidRPr="003B467E" w:rsidRDefault="00730DAC" w:rsidP="328AB032">
            <w:pPr>
              <w:jc w:val="both"/>
              <w:rPr>
                <w:rFonts w:ascii="Calibri" w:eastAsiaTheme="minorEastAsia" w:hAnsi="Calibri" w:cs="Calibri"/>
                <w:b/>
                <w:bCs/>
                <w:sz w:val="22"/>
                <w:szCs w:val="22"/>
              </w:rPr>
            </w:pPr>
            <w:r w:rsidRPr="003B467E">
              <w:rPr>
                <w:rFonts w:ascii="Calibri" w:eastAsiaTheme="minorEastAsia" w:hAnsi="Calibri" w:cs="Calibri"/>
                <w:b/>
                <w:bCs/>
                <w:sz w:val="22"/>
                <w:szCs w:val="22"/>
              </w:rPr>
              <w:t xml:space="preserve">Date: </w:t>
            </w:r>
            <w:r w:rsidR="001E7EAB" w:rsidRPr="003B467E">
              <w:rPr>
                <w:rFonts w:ascii="Calibri" w:eastAsiaTheme="minorEastAsia" w:hAnsi="Calibri" w:cs="Calibri"/>
                <w:sz w:val="22"/>
                <w:szCs w:val="22"/>
              </w:rPr>
              <w:t>31 August 2024</w:t>
            </w:r>
          </w:p>
        </w:tc>
      </w:tr>
      <w:tr w:rsidR="00730DAC" w:rsidRPr="006216CB" w14:paraId="3D79C719" w14:textId="77777777" w:rsidTr="328AB032">
        <w:tc>
          <w:tcPr>
            <w:tcW w:w="5000" w:type="pct"/>
            <w:gridSpan w:val="3"/>
            <w:shd w:val="clear" w:color="auto" w:fill="auto"/>
          </w:tcPr>
          <w:p w14:paraId="3B066C02" w14:textId="11799328" w:rsidR="00730DAC" w:rsidRPr="003B467E" w:rsidRDefault="00730DAC" w:rsidP="005943C2">
            <w:pPr>
              <w:spacing w:line="360" w:lineRule="auto"/>
              <w:rPr>
                <w:rFonts w:ascii="Calibri" w:eastAsiaTheme="minorEastAsia" w:hAnsi="Calibri" w:cs="Calibri"/>
                <w:b/>
                <w:bCs/>
                <w:sz w:val="22"/>
                <w:szCs w:val="22"/>
              </w:rPr>
            </w:pPr>
            <w:r w:rsidRPr="003B467E">
              <w:rPr>
                <w:rFonts w:ascii="Calibri" w:eastAsiaTheme="minorEastAsia" w:hAnsi="Calibri" w:cs="Calibri"/>
                <w:b/>
                <w:bCs/>
                <w:sz w:val="22"/>
                <w:szCs w:val="22"/>
              </w:rPr>
              <w:t>Core Purpose of the Role:</w:t>
            </w:r>
          </w:p>
          <w:p w14:paraId="43480878" w14:textId="1C21455E" w:rsidR="00730DAC" w:rsidRPr="003B467E" w:rsidRDefault="00F96222" w:rsidP="00450842">
            <w:pPr>
              <w:pStyle w:val="BodyTextIndent"/>
              <w:numPr>
                <w:ilvl w:val="0"/>
                <w:numId w:val="30"/>
              </w:numPr>
              <w:ind w:left="738"/>
              <w:rPr>
                <w:rFonts w:ascii="Calibri" w:hAnsi="Calibri" w:cs="Calibri"/>
                <w:sz w:val="22"/>
                <w:szCs w:val="22"/>
              </w:rPr>
            </w:pPr>
            <w:r w:rsidRPr="003B467E">
              <w:rPr>
                <w:rFonts w:ascii="Calibri" w:hAnsi="Calibri" w:cs="Calibri"/>
                <w:sz w:val="22"/>
                <w:szCs w:val="22"/>
              </w:rPr>
              <w:t>To lead and provide strategic oversight within the organisation, supporting it to work effectively towards the achievement of its vision.</w:t>
            </w:r>
          </w:p>
        </w:tc>
      </w:tr>
    </w:tbl>
    <w:p w14:paraId="03D7EC51" w14:textId="6FE9DC23" w:rsidR="00730DAC" w:rsidRPr="006216CB" w:rsidRDefault="00730DAC" w:rsidP="00730DAC">
      <w:pPr>
        <w:rPr>
          <w:rFonts w:ascii="Calibri" w:hAnsi="Calibri" w:cs="Calibri"/>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tblGrid>
      <w:tr w:rsidR="00730DAC" w:rsidRPr="006216CB" w14:paraId="37669B97" w14:textId="77777777" w:rsidTr="00B23820">
        <w:trPr>
          <w:trHeight w:val="408"/>
        </w:trPr>
        <w:tc>
          <w:tcPr>
            <w:tcW w:w="15446" w:type="dxa"/>
            <w:shd w:val="clear" w:color="auto" w:fill="auto"/>
          </w:tcPr>
          <w:p w14:paraId="0890D8F8" w14:textId="77777777" w:rsidR="004F5E6C" w:rsidRPr="00F428AA" w:rsidRDefault="004F5E6C" w:rsidP="004F5E6C">
            <w:pPr>
              <w:rPr>
                <w:rFonts w:asciiTheme="minorHAnsi" w:hAnsiTheme="minorHAnsi" w:cstheme="minorHAnsi"/>
                <w:b/>
                <w:sz w:val="22"/>
                <w:szCs w:val="22"/>
              </w:rPr>
            </w:pPr>
            <w:r w:rsidRPr="00F428AA">
              <w:rPr>
                <w:rFonts w:asciiTheme="minorHAnsi" w:hAnsiTheme="minorHAnsi" w:cstheme="minorHAnsi"/>
                <w:b/>
                <w:sz w:val="22"/>
                <w:szCs w:val="22"/>
              </w:rPr>
              <w:t>Effective governance</w:t>
            </w:r>
          </w:p>
          <w:p w14:paraId="37E06694" w14:textId="77777777" w:rsidR="004F5E6C" w:rsidRPr="00F428AA" w:rsidRDefault="004F5E6C" w:rsidP="004F5E6C">
            <w:pPr>
              <w:ind w:left="360"/>
              <w:rPr>
                <w:rFonts w:asciiTheme="minorHAnsi" w:hAnsiTheme="minorHAnsi" w:cstheme="minorHAnsi"/>
                <w:sz w:val="22"/>
                <w:szCs w:val="22"/>
              </w:rPr>
            </w:pPr>
            <w:r w:rsidRPr="00F428AA">
              <w:rPr>
                <w:rFonts w:asciiTheme="minorHAnsi" w:hAnsiTheme="minorHAnsi" w:cstheme="minorHAnsi"/>
                <w:b/>
                <w:sz w:val="22"/>
                <w:szCs w:val="22"/>
              </w:rPr>
              <w:t>•</w:t>
            </w:r>
            <w:r w:rsidRPr="00F428AA">
              <w:rPr>
                <w:rFonts w:asciiTheme="minorHAnsi" w:hAnsiTheme="minorHAnsi" w:cstheme="minorHAnsi"/>
                <w:b/>
                <w:sz w:val="22"/>
                <w:szCs w:val="22"/>
              </w:rPr>
              <w:tab/>
            </w:r>
            <w:r w:rsidRPr="00F428AA">
              <w:rPr>
                <w:rFonts w:asciiTheme="minorHAnsi" w:hAnsiTheme="minorHAnsi" w:cstheme="minorHAnsi"/>
                <w:sz w:val="22"/>
                <w:szCs w:val="22"/>
              </w:rPr>
              <w:t>The National Board works effectively with the organisation to fulfil its role of providing effective oversight and strategic leadership.</w:t>
            </w:r>
          </w:p>
          <w:p w14:paraId="36CC165B" w14:textId="77777777" w:rsidR="004F5E6C" w:rsidRDefault="004F5E6C" w:rsidP="004F5E6C">
            <w:pPr>
              <w:ind w:left="360"/>
              <w:rPr>
                <w:rFonts w:asciiTheme="minorHAnsi" w:hAnsiTheme="minorHAnsi" w:cstheme="minorHAnsi"/>
                <w:sz w:val="22"/>
                <w:szCs w:val="22"/>
              </w:rPr>
            </w:pPr>
            <w:r w:rsidRPr="00F428AA">
              <w:rPr>
                <w:rFonts w:asciiTheme="minorHAnsi" w:hAnsiTheme="minorHAnsi" w:cstheme="minorHAnsi"/>
                <w:sz w:val="22"/>
                <w:szCs w:val="22"/>
              </w:rPr>
              <w:t>•</w:t>
            </w:r>
            <w:r w:rsidRPr="00F428AA">
              <w:rPr>
                <w:rFonts w:asciiTheme="minorHAnsi" w:hAnsiTheme="minorHAnsi" w:cstheme="minorHAnsi"/>
                <w:sz w:val="22"/>
                <w:szCs w:val="22"/>
              </w:rPr>
              <w:tab/>
              <w:t>A culture of youth empowerment is embedded at all levels within the organisation.</w:t>
            </w:r>
          </w:p>
          <w:p w14:paraId="4E826BB0" w14:textId="77777777" w:rsidR="004F5E6C" w:rsidRPr="00F428AA" w:rsidRDefault="004F5E6C" w:rsidP="004F5E6C">
            <w:pPr>
              <w:rPr>
                <w:rFonts w:asciiTheme="minorHAnsi" w:hAnsiTheme="minorHAnsi" w:cstheme="minorHAnsi"/>
                <w:sz w:val="22"/>
                <w:szCs w:val="22"/>
              </w:rPr>
            </w:pPr>
          </w:p>
          <w:p w14:paraId="7C6A157A" w14:textId="77777777" w:rsidR="004F5E6C" w:rsidRPr="00F428AA" w:rsidRDefault="004F5E6C" w:rsidP="004F5E6C">
            <w:pPr>
              <w:rPr>
                <w:rFonts w:asciiTheme="minorHAnsi" w:hAnsiTheme="minorHAnsi" w:cstheme="minorHAnsi"/>
                <w:b/>
                <w:sz w:val="22"/>
                <w:szCs w:val="22"/>
              </w:rPr>
            </w:pPr>
            <w:r w:rsidRPr="00F428AA">
              <w:rPr>
                <w:rFonts w:asciiTheme="minorHAnsi" w:hAnsiTheme="minorHAnsi" w:cstheme="minorHAnsi"/>
                <w:b/>
                <w:sz w:val="22"/>
                <w:szCs w:val="22"/>
              </w:rPr>
              <w:t>Effective strategic vision</w:t>
            </w:r>
          </w:p>
          <w:p w14:paraId="0CC6E1A9" w14:textId="77777777" w:rsidR="004F5E6C" w:rsidRPr="00F428AA" w:rsidRDefault="004F5E6C" w:rsidP="004F5E6C">
            <w:pPr>
              <w:ind w:left="360"/>
              <w:rPr>
                <w:rFonts w:asciiTheme="minorHAnsi" w:hAnsiTheme="minorHAnsi" w:cstheme="minorHAnsi"/>
                <w:sz w:val="22"/>
                <w:szCs w:val="22"/>
              </w:rPr>
            </w:pPr>
            <w:r w:rsidRPr="00F428AA">
              <w:rPr>
                <w:rFonts w:asciiTheme="minorHAnsi" w:hAnsiTheme="minorHAnsi" w:cstheme="minorHAnsi"/>
                <w:b/>
                <w:sz w:val="22"/>
                <w:szCs w:val="22"/>
              </w:rPr>
              <w:t>•</w:t>
            </w:r>
            <w:r w:rsidRPr="00F428AA">
              <w:rPr>
                <w:rFonts w:asciiTheme="minorHAnsi" w:hAnsiTheme="minorHAnsi" w:cstheme="minorHAnsi"/>
                <w:b/>
                <w:sz w:val="22"/>
                <w:szCs w:val="22"/>
              </w:rPr>
              <w:tab/>
            </w:r>
            <w:r w:rsidRPr="00F428AA">
              <w:rPr>
                <w:rFonts w:asciiTheme="minorHAnsi" w:hAnsiTheme="minorHAnsi" w:cstheme="minorHAnsi"/>
                <w:sz w:val="22"/>
                <w:szCs w:val="22"/>
              </w:rPr>
              <w:t>The organisation has a robust and challenging vision, capable of being translated into a realistic plan for its work into the medium-term.</w:t>
            </w:r>
          </w:p>
          <w:p w14:paraId="44CBB8EE" w14:textId="77777777" w:rsidR="004F5E6C" w:rsidRDefault="004F5E6C" w:rsidP="004F5E6C">
            <w:pPr>
              <w:ind w:left="360"/>
              <w:rPr>
                <w:rFonts w:asciiTheme="minorHAnsi" w:hAnsiTheme="minorHAnsi" w:cstheme="minorHAnsi"/>
                <w:sz w:val="22"/>
                <w:szCs w:val="22"/>
              </w:rPr>
            </w:pPr>
            <w:r w:rsidRPr="00F428AA">
              <w:rPr>
                <w:rFonts w:asciiTheme="minorHAnsi" w:hAnsiTheme="minorHAnsi" w:cstheme="minorHAnsi"/>
                <w:sz w:val="22"/>
                <w:szCs w:val="22"/>
              </w:rPr>
              <w:t>•</w:t>
            </w:r>
            <w:r w:rsidRPr="00F428AA">
              <w:rPr>
                <w:rFonts w:asciiTheme="minorHAnsi" w:hAnsiTheme="minorHAnsi" w:cstheme="minorHAnsi"/>
                <w:sz w:val="22"/>
                <w:szCs w:val="22"/>
              </w:rPr>
              <w:tab/>
              <w:t>The organisation is consistently challenged to improve its work, building its ability to drive change.</w:t>
            </w:r>
          </w:p>
          <w:p w14:paraId="56826690" w14:textId="77777777" w:rsidR="004F5E6C" w:rsidRPr="00F428AA" w:rsidRDefault="004F5E6C" w:rsidP="004F5E6C">
            <w:pPr>
              <w:rPr>
                <w:rFonts w:asciiTheme="minorHAnsi" w:hAnsiTheme="minorHAnsi" w:cstheme="minorHAnsi"/>
                <w:sz w:val="22"/>
                <w:szCs w:val="22"/>
              </w:rPr>
            </w:pPr>
          </w:p>
          <w:p w14:paraId="63A595ED" w14:textId="77777777" w:rsidR="004F5E6C" w:rsidRPr="00F428AA" w:rsidRDefault="004F5E6C" w:rsidP="004F5E6C">
            <w:pPr>
              <w:rPr>
                <w:rFonts w:asciiTheme="minorHAnsi" w:hAnsiTheme="minorHAnsi" w:cstheme="minorHAnsi"/>
                <w:b/>
                <w:sz w:val="22"/>
                <w:szCs w:val="22"/>
              </w:rPr>
            </w:pPr>
            <w:r w:rsidRPr="00F428AA">
              <w:rPr>
                <w:rFonts w:asciiTheme="minorHAnsi" w:hAnsiTheme="minorHAnsi" w:cstheme="minorHAnsi"/>
                <w:b/>
                <w:sz w:val="22"/>
                <w:szCs w:val="22"/>
              </w:rPr>
              <w:t>Effective strategic relationships</w:t>
            </w:r>
          </w:p>
          <w:p w14:paraId="6275895A" w14:textId="4A9F73A8" w:rsidR="004F5E6C" w:rsidRDefault="004F5E6C" w:rsidP="004F5E6C">
            <w:pPr>
              <w:ind w:left="360"/>
              <w:rPr>
                <w:rFonts w:asciiTheme="minorHAnsi" w:hAnsiTheme="minorHAnsi" w:cstheme="minorHAnsi"/>
                <w:sz w:val="22"/>
                <w:szCs w:val="22"/>
              </w:rPr>
            </w:pPr>
            <w:r w:rsidRPr="00F428AA">
              <w:rPr>
                <w:rFonts w:asciiTheme="minorHAnsi" w:hAnsiTheme="minorHAnsi" w:cstheme="minorHAnsi"/>
                <w:b/>
                <w:sz w:val="22"/>
                <w:szCs w:val="22"/>
              </w:rPr>
              <w:t>•</w:t>
            </w:r>
            <w:r w:rsidRPr="00F428AA">
              <w:rPr>
                <w:rFonts w:asciiTheme="minorHAnsi" w:hAnsiTheme="minorHAnsi" w:cstheme="minorHAnsi"/>
                <w:b/>
                <w:sz w:val="22"/>
                <w:szCs w:val="22"/>
              </w:rPr>
              <w:tab/>
            </w:r>
            <w:r w:rsidRPr="00F428AA">
              <w:rPr>
                <w:rFonts w:asciiTheme="minorHAnsi" w:hAnsiTheme="minorHAnsi" w:cstheme="minorHAnsi"/>
                <w:sz w:val="22"/>
                <w:szCs w:val="22"/>
              </w:rPr>
              <w:t>The interests of LGBT</w:t>
            </w:r>
            <w:r w:rsidR="00E53FC0">
              <w:rPr>
                <w:rFonts w:asciiTheme="minorHAnsi" w:hAnsiTheme="minorHAnsi" w:cstheme="minorHAnsi"/>
                <w:sz w:val="22"/>
                <w:szCs w:val="22"/>
              </w:rPr>
              <w:t>Q+</w:t>
            </w:r>
            <w:r w:rsidRPr="00F428AA">
              <w:rPr>
                <w:rFonts w:asciiTheme="minorHAnsi" w:hAnsiTheme="minorHAnsi" w:cstheme="minorHAnsi"/>
                <w:sz w:val="22"/>
                <w:szCs w:val="22"/>
              </w:rPr>
              <w:t xml:space="preserve"> young people, and of the organisation, are championed at key opportunities</w:t>
            </w:r>
          </w:p>
          <w:p w14:paraId="52231CE2" w14:textId="77777777" w:rsidR="004F5E6C" w:rsidRPr="00F428AA" w:rsidRDefault="004F5E6C" w:rsidP="004F5E6C">
            <w:pPr>
              <w:rPr>
                <w:rFonts w:asciiTheme="minorHAnsi" w:hAnsiTheme="minorHAnsi" w:cstheme="minorHAnsi"/>
                <w:sz w:val="22"/>
                <w:szCs w:val="22"/>
              </w:rPr>
            </w:pPr>
          </w:p>
          <w:p w14:paraId="2817E61E" w14:textId="77777777" w:rsidR="004F5E6C" w:rsidRPr="00F428AA" w:rsidRDefault="004F5E6C" w:rsidP="004F5E6C">
            <w:pPr>
              <w:rPr>
                <w:rFonts w:asciiTheme="minorHAnsi" w:hAnsiTheme="minorHAnsi" w:cstheme="minorHAnsi"/>
                <w:b/>
                <w:sz w:val="22"/>
                <w:szCs w:val="22"/>
              </w:rPr>
            </w:pPr>
            <w:r w:rsidRPr="00F428AA">
              <w:rPr>
                <w:rFonts w:asciiTheme="minorHAnsi" w:hAnsiTheme="minorHAnsi" w:cstheme="minorHAnsi"/>
                <w:b/>
                <w:sz w:val="22"/>
                <w:szCs w:val="22"/>
              </w:rPr>
              <w:t>A motivated staff team</w:t>
            </w:r>
          </w:p>
          <w:p w14:paraId="37E3C279" w14:textId="77777777" w:rsidR="004F5E6C" w:rsidRPr="00F428AA" w:rsidRDefault="004F5E6C" w:rsidP="004F5E6C">
            <w:pPr>
              <w:ind w:left="360"/>
              <w:rPr>
                <w:rFonts w:asciiTheme="minorHAnsi" w:hAnsiTheme="minorHAnsi" w:cstheme="minorHAnsi"/>
                <w:sz w:val="22"/>
                <w:szCs w:val="22"/>
              </w:rPr>
            </w:pPr>
            <w:r w:rsidRPr="00F428AA">
              <w:rPr>
                <w:rFonts w:asciiTheme="minorHAnsi" w:hAnsiTheme="minorHAnsi" w:cstheme="minorHAnsi"/>
                <w:b/>
                <w:sz w:val="22"/>
                <w:szCs w:val="22"/>
              </w:rPr>
              <w:t>•</w:t>
            </w:r>
            <w:r w:rsidRPr="00F428AA">
              <w:rPr>
                <w:rFonts w:asciiTheme="minorHAnsi" w:hAnsiTheme="minorHAnsi" w:cstheme="minorHAnsi"/>
                <w:b/>
                <w:sz w:val="22"/>
                <w:szCs w:val="22"/>
              </w:rPr>
              <w:tab/>
            </w:r>
            <w:r w:rsidRPr="00F428AA">
              <w:rPr>
                <w:rFonts w:asciiTheme="minorHAnsi" w:hAnsiTheme="minorHAnsi" w:cstheme="minorHAnsi"/>
                <w:sz w:val="22"/>
                <w:szCs w:val="22"/>
              </w:rPr>
              <w:t>The Chief Executive is effectively managed to lead the organisation and deliver key improvements in its work.</w:t>
            </w:r>
          </w:p>
          <w:p w14:paraId="37A870ED" w14:textId="77777777" w:rsidR="004F5E6C" w:rsidRDefault="004F5E6C" w:rsidP="004F5E6C">
            <w:pPr>
              <w:ind w:left="360"/>
              <w:rPr>
                <w:rFonts w:asciiTheme="minorHAnsi" w:hAnsiTheme="minorHAnsi" w:cstheme="minorHAnsi"/>
                <w:sz w:val="22"/>
                <w:szCs w:val="22"/>
              </w:rPr>
            </w:pPr>
            <w:r w:rsidRPr="00F428AA">
              <w:rPr>
                <w:rFonts w:asciiTheme="minorHAnsi" w:hAnsiTheme="minorHAnsi" w:cstheme="minorHAnsi"/>
                <w:sz w:val="22"/>
                <w:szCs w:val="22"/>
              </w:rPr>
              <w:t>•</w:t>
            </w:r>
            <w:r w:rsidRPr="00F428AA">
              <w:rPr>
                <w:rFonts w:asciiTheme="minorHAnsi" w:hAnsiTheme="minorHAnsi" w:cstheme="minorHAnsi"/>
                <w:sz w:val="22"/>
                <w:szCs w:val="22"/>
              </w:rPr>
              <w:tab/>
              <w:t>Potential is developed across the organisation, through a culture of effective performance management.</w:t>
            </w:r>
          </w:p>
          <w:p w14:paraId="54010D30" w14:textId="77777777" w:rsidR="004F5E6C" w:rsidRPr="00F428AA" w:rsidRDefault="004F5E6C" w:rsidP="004F5E6C">
            <w:pPr>
              <w:rPr>
                <w:rFonts w:asciiTheme="minorHAnsi" w:hAnsiTheme="minorHAnsi" w:cstheme="minorHAnsi"/>
                <w:sz w:val="22"/>
                <w:szCs w:val="22"/>
              </w:rPr>
            </w:pPr>
          </w:p>
          <w:p w14:paraId="4763C327" w14:textId="77777777" w:rsidR="004F5E6C" w:rsidRPr="00F428AA" w:rsidRDefault="004F5E6C" w:rsidP="004F5E6C">
            <w:pPr>
              <w:rPr>
                <w:rFonts w:asciiTheme="minorHAnsi" w:hAnsiTheme="minorHAnsi" w:cstheme="minorHAnsi"/>
                <w:b/>
                <w:sz w:val="22"/>
                <w:szCs w:val="22"/>
              </w:rPr>
            </w:pPr>
            <w:r w:rsidRPr="00F428AA">
              <w:rPr>
                <w:rFonts w:asciiTheme="minorHAnsi" w:hAnsiTheme="minorHAnsi" w:cstheme="minorHAnsi"/>
                <w:b/>
                <w:sz w:val="22"/>
                <w:szCs w:val="22"/>
              </w:rPr>
              <w:t>A well-run organisation</w:t>
            </w:r>
          </w:p>
          <w:p w14:paraId="59428B67" w14:textId="77777777" w:rsidR="004F5E6C" w:rsidRPr="00F428AA" w:rsidRDefault="004F5E6C" w:rsidP="004F5E6C">
            <w:pPr>
              <w:ind w:left="360"/>
              <w:rPr>
                <w:rFonts w:asciiTheme="minorHAnsi" w:hAnsiTheme="minorHAnsi" w:cstheme="minorHAnsi"/>
                <w:sz w:val="22"/>
                <w:szCs w:val="22"/>
              </w:rPr>
            </w:pPr>
            <w:r w:rsidRPr="00F428AA">
              <w:rPr>
                <w:rFonts w:asciiTheme="minorHAnsi" w:hAnsiTheme="minorHAnsi" w:cstheme="minorHAnsi"/>
                <w:sz w:val="22"/>
                <w:szCs w:val="22"/>
              </w:rPr>
              <w:t>•</w:t>
            </w:r>
            <w:r w:rsidRPr="00F428AA">
              <w:rPr>
                <w:rFonts w:asciiTheme="minorHAnsi" w:hAnsiTheme="minorHAnsi" w:cstheme="minorHAnsi"/>
                <w:sz w:val="22"/>
                <w:szCs w:val="22"/>
              </w:rPr>
              <w:tab/>
              <w:t>The Board provides oversight that ensures the organisation remains financially healthy, able to identify and respond to challenges, and meets its legal duties.</w:t>
            </w:r>
          </w:p>
          <w:p w14:paraId="523787EE" w14:textId="4FD572BC" w:rsidR="00730DAC" w:rsidRPr="006216CB" w:rsidRDefault="004F5E6C" w:rsidP="004F5E6C">
            <w:pPr>
              <w:pStyle w:val="ListParagraph"/>
              <w:numPr>
                <w:ilvl w:val="0"/>
                <w:numId w:val="31"/>
              </w:numPr>
              <w:spacing w:line="360" w:lineRule="auto"/>
              <w:ind w:left="736"/>
              <w:rPr>
                <w:rFonts w:cs="Calibri"/>
                <w:sz w:val="18"/>
                <w:szCs w:val="18"/>
              </w:rPr>
            </w:pPr>
            <w:r w:rsidRPr="00F428AA">
              <w:rPr>
                <w:rFonts w:asciiTheme="minorHAnsi" w:hAnsiTheme="minorHAnsi" w:cstheme="minorHAnsi"/>
              </w:rPr>
              <w:t>The Board ensures that robust systems are in place and maintained to manage finance,</w:t>
            </w:r>
            <w:r>
              <w:rPr>
                <w:rFonts w:asciiTheme="minorHAnsi" w:hAnsiTheme="minorHAnsi" w:cstheme="minorHAnsi"/>
              </w:rPr>
              <w:t xml:space="preserve"> </w:t>
            </w:r>
            <w:r w:rsidRPr="00F428AA">
              <w:rPr>
                <w:rFonts w:asciiTheme="minorHAnsi" w:hAnsiTheme="minorHAnsi" w:cstheme="minorHAnsi"/>
              </w:rPr>
              <w:t>human resources and other resources critical to the organisation’s success.</w:t>
            </w:r>
          </w:p>
        </w:tc>
      </w:tr>
    </w:tbl>
    <w:p w14:paraId="766BB96F" w14:textId="77F7048B" w:rsidR="00043348" w:rsidRPr="006216CB" w:rsidRDefault="00043348" w:rsidP="00043348">
      <w:pPr>
        <w:jc w:val="center"/>
        <w:rPr>
          <w:rFonts w:ascii="Calibri" w:hAnsi="Calibri" w:cs="Calibri"/>
          <w:b/>
          <w:sz w:val="18"/>
          <w:szCs w:val="18"/>
        </w:rPr>
      </w:pPr>
    </w:p>
    <w:p w14:paraId="1DB5BF67" w14:textId="77777777" w:rsidR="00B83FF6" w:rsidRPr="006216CB" w:rsidRDefault="00B83FF6" w:rsidP="00043348">
      <w:pPr>
        <w:tabs>
          <w:tab w:val="left" w:pos="4650"/>
        </w:tabs>
        <w:jc w:val="center"/>
        <w:rPr>
          <w:rFonts w:ascii="Calibri" w:hAnsi="Calibri" w:cs="Calibri"/>
          <w:b/>
          <w:sz w:val="18"/>
          <w:szCs w:val="18"/>
        </w:rPr>
      </w:pPr>
    </w:p>
    <w:p w14:paraId="607C916E" w14:textId="77777777" w:rsidR="0056016D" w:rsidRPr="006216CB" w:rsidRDefault="0056016D" w:rsidP="00043348">
      <w:pPr>
        <w:tabs>
          <w:tab w:val="left" w:pos="4650"/>
        </w:tabs>
        <w:jc w:val="center"/>
        <w:rPr>
          <w:rFonts w:ascii="Calibri" w:hAnsi="Calibri" w:cs="Calibri"/>
          <w:b/>
          <w:sz w:val="18"/>
          <w:szCs w:val="18"/>
        </w:rPr>
      </w:pPr>
    </w:p>
    <w:p w14:paraId="09F2D920" w14:textId="5C92D5EE" w:rsidR="0039630B" w:rsidRPr="00F55BD9" w:rsidRDefault="0028016A" w:rsidP="00F55BD9">
      <w:pPr>
        <w:tabs>
          <w:tab w:val="left" w:pos="4650"/>
        </w:tabs>
        <w:jc w:val="center"/>
        <w:rPr>
          <w:rFonts w:ascii="Calibri" w:hAnsi="Calibri" w:cs="Calibri"/>
          <w:b/>
          <w:sz w:val="28"/>
          <w:szCs w:val="28"/>
        </w:rPr>
      </w:pPr>
      <w:r w:rsidRPr="006216CB">
        <w:rPr>
          <w:rFonts w:ascii="Calibri" w:hAnsi="Calibri" w:cs="Calibri"/>
          <w:b/>
          <w:sz w:val="28"/>
          <w:szCs w:val="28"/>
        </w:rPr>
        <w:t>CANDIDATE SPECIFICATION</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623"/>
      </w:tblGrid>
      <w:tr w:rsidR="0039630B" w:rsidRPr="00A1242F" w14:paraId="07EB34DB" w14:textId="77777777" w:rsidTr="001244FB">
        <w:trPr>
          <w:jc w:val="center"/>
        </w:trPr>
        <w:tc>
          <w:tcPr>
            <w:tcW w:w="15451" w:type="dxa"/>
            <w:gridSpan w:val="2"/>
            <w:shd w:val="clear" w:color="auto" w:fill="B3B3B3"/>
          </w:tcPr>
          <w:p w14:paraId="44804531" w14:textId="77777777" w:rsidR="0039630B" w:rsidRPr="00F428AA" w:rsidRDefault="0039630B" w:rsidP="001244FB">
            <w:pPr>
              <w:spacing w:line="360" w:lineRule="auto"/>
              <w:rPr>
                <w:rFonts w:asciiTheme="minorHAnsi" w:hAnsiTheme="minorHAnsi" w:cstheme="minorHAnsi"/>
                <w:bCs/>
                <w:sz w:val="22"/>
                <w:szCs w:val="22"/>
              </w:rPr>
            </w:pPr>
            <w:r w:rsidRPr="00A1242F">
              <w:rPr>
                <w:rFonts w:asciiTheme="minorHAnsi" w:hAnsiTheme="minorHAnsi" w:cstheme="minorHAnsi"/>
                <w:b/>
                <w:sz w:val="22"/>
                <w:szCs w:val="22"/>
              </w:rPr>
              <w:t>Essential</w:t>
            </w:r>
            <w:r>
              <w:rPr>
                <w:rFonts w:asciiTheme="minorHAnsi" w:hAnsiTheme="minorHAnsi" w:cstheme="minorHAnsi"/>
                <w:b/>
                <w:sz w:val="22"/>
                <w:szCs w:val="22"/>
              </w:rPr>
              <w:t xml:space="preserve"> Competencies</w:t>
            </w:r>
          </w:p>
        </w:tc>
      </w:tr>
      <w:tr w:rsidR="0039630B" w:rsidRPr="00A1242F" w14:paraId="5D11000C" w14:textId="77777777" w:rsidTr="001244FB">
        <w:trPr>
          <w:jc w:val="center"/>
        </w:trPr>
        <w:tc>
          <w:tcPr>
            <w:tcW w:w="3828" w:type="dxa"/>
          </w:tcPr>
          <w:p w14:paraId="6557770B" w14:textId="77777777" w:rsidR="0039630B" w:rsidRPr="00A1242F" w:rsidRDefault="0039630B" w:rsidP="001244FB">
            <w:pPr>
              <w:spacing w:line="360" w:lineRule="auto"/>
              <w:rPr>
                <w:rFonts w:asciiTheme="minorHAnsi" w:hAnsiTheme="minorHAnsi" w:cstheme="minorHAnsi"/>
                <w:b/>
                <w:sz w:val="22"/>
                <w:szCs w:val="22"/>
              </w:rPr>
            </w:pPr>
            <w:bookmarkStart w:id="1" w:name="_Hlk17816258"/>
            <w:r w:rsidRPr="00F428AA">
              <w:rPr>
                <w:rFonts w:asciiTheme="minorHAnsi" w:hAnsiTheme="minorHAnsi" w:cstheme="minorHAnsi"/>
                <w:b/>
                <w:sz w:val="22"/>
                <w:szCs w:val="22"/>
              </w:rPr>
              <w:t>Think strategically</w:t>
            </w:r>
          </w:p>
        </w:tc>
        <w:tc>
          <w:tcPr>
            <w:tcW w:w="11623" w:type="dxa"/>
          </w:tcPr>
          <w:p w14:paraId="677ED7C1" w14:textId="77777777" w:rsidR="0039630B" w:rsidRPr="00F428AA" w:rsidRDefault="0039630B" w:rsidP="0039630B">
            <w:pPr>
              <w:numPr>
                <w:ilvl w:val="0"/>
                <w:numId w:val="46"/>
              </w:numPr>
              <w:rPr>
                <w:rFonts w:asciiTheme="minorHAnsi" w:hAnsiTheme="minorHAnsi" w:cstheme="minorHAnsi"/>
                <w:sz w:val="22"/>
                <w:szCs w:val="22"/>
              </w:rPr>
            </w:pPr>
            <w:r w:rsidRPr="00F428AA">
              <w:rPr>
                <w:rFonts w:asciiTheme="minorHAnsi" w:hAnsiTheme="minorHAnsi" w:cstheme="minorHAnsi"/>
                <w:sz w:val="22"/>
                <w:szCs w:val="22"/>
              </w:rPr>
              <w:t>Understand the strategic environment in which LGBT Youth Scotland operates and the strengths of the organisation.</w:t>
            </w:r>
          </w:p>
          <w:p w14:paraId="0828037F" w14:textId="77777777" w:rsidR="0039630B" w:rsidRDefault="0039630B" w:rsidP="0039630B">
            <w:pPr>
              <w:numPr>
                <w:ilvl w:val="0"/>
                <w:numId w:val="46"/>
              </w:numPr>
              <w:rPr>
                <w:rFonts w:asciiTheme="minorHAnsi" w:hAnsiTheme="minorHAnsi" w:cstheme="minorHAnsi"/>
                <w:sz w:val="22"/>
                <w:szCs w:val="22"/>
              </w:rPr>
            </w:pPr>
            <w:r w:rsidRPr="00F428AA">
              <w:rPr>
                <w:rFonts w:asciiTheme="minorHAnsi" w:hAnsiTheme="minorHAnsi" w:cstheme="minorHAnsi"/>
                <w:sz w:val="22"/>
                <w:szCs w:val="22"/>
              </w:rPr>
              <w:t>Shape the organisation’s strategic direction, with the staff of the organisation and stakeholders, and keep its work focused on achieving it.</w:t>
            </w:r>
          </w:p>
          <w:p w14:paraId="021AE6B3" w14:textId="77777777" w:rsidR="0039630B" w:rsidRPr="00035C57" w:rsidRDefault="0039630B" w:rsidP="001244FB">
            <w:pPr>
              <w:ind w:left="720"/>
              <w:rPr>
                <w:rFonts w:asciiTheme="minorHAnsi" w:hAnsiTheme="minorHAnsi" w:cstheme="minorHAnsi"/>
                <w:sz w:val="22"/>
                <w:szCs w:val="22"/>
              </w:rPr>
            </w:pPr>
          </w:p>
        </w:tc>
      </w:tr>
      <w:tr w:rsidR="0039630B" w:rsidRPr="00A1242F" w14:paraId="4B398529" w14:textId="77777777" w:rsidTr="001244FB">
        <w:trPr>
          <w:jc w:val="center"/>
        </w:trPr>
        <w:tc>
          <w:tcPr>
            <w:tcW w:w="3828" w:type="dxa"/>
          </w:tcPr>
          <w:p w14:paraId="703BADD7" w14:textId="77777777" w:rsidR="0039630B" w:rsidRPr="00A1242F" w:rsidRDefault="0039630B" w:rsidP="001244FB">
            <w:pPr>
              <w:spacing w:line="360" w:lineRule="auto"/>
              <w:rPr>
                <w:rFonts w:asciiTheme="minorHAnsi" w:hAnsiTheme="minorHAnsi" w:cstheme="minorHAnsi"/>
                <w:b/>
                <w:sz w:val="22"/>
                <w:szCs w:val="22"/>
              </w:rPr>
            </w:pPr>
            <w:r w:rsidRPr="00F428AA">
              <w:rPr>
                <w:rFonts w:asciiTheme="minorHAnsi" w:hAnsiTheme="minorHAnsi" w:cstheme="minorHAnsi"/>
                <w:b/>
                <w:sz w:val="22"/>
                <w:szCs w:val="22"/>
              </w:rPr>
              <w:t>Deliver results</w:t>
            </w:r>
          </w:p>
        </w:tc>
        <w:tc>
          <w:tcPr>
            <w:tcW w:w="11623" w:type="dxa"/>
          </w:tcPr>
          <w:p w14:paraId="3C890E03" w14:textId="77777777" w:rsidR="0039630B" w:rsidRPr="00F303CC" w:rsidRDefault="0039630B" w:rsidP="0039630B">
            <w:pPr>
              <w:numPr>
                <w:ilvl w:val="0"/>
                <w:numId w:val="46"/>
              </w:numPr>
              <w:rPr>
                <w:rFonts w:asciiTheme="minorHAnsi" w:hAnsiTheme="minorHAnsi" w:cstheme="minorHAnsi"/>
                <w:sz w:val="22"/>
                <w:szCs w:val="22"/>
              </w:rPr>
            </w:pPr>
            <w:r w:rsidRPr="00F303CC">
              <w:rPr>
                <w:rFonts w:asciiTheme="minorHAnsi" w:hAnsiTheme="minorHAnsi" w:cstheme="minorHAnsi"/>
                <w:sz w:val="22"/>
                <w:szCs w:val="22"/>
              </w:rPr>
              <w:t>Provide effective oversight that supports work to improve the effectiveness of the organisation, maintains its viability and ensure that the organisation operates in accordance with the law.</w:t>
            </w:r>
          </w:p>
          <w:p w14:paraId="70EB5B22" w14:textId="77777777" w:rsidR="0039630B" w:rsidRPr="00F303CC" w:rsidRDefault="0039630B" w:rsidP="0039630B">
            <w:pPr>
              <w:numPr>
                <w:ilvl w:val="0"/>
                <w:numId w:val="46"/>
              </w:numPr>
              <w:rPr>
                <w:rFonts w:asciiTheme="minorHAnsi" w:hAnsiTheme="minorHAnsi" w:cstheme="minorHAnsi"/>
                <w:sz w:val="22"/>
                <w:szCs w:val="22"/>
              </w:rPr>
            </w:pPr>
            <w:r w:rsidRPr="00F303CC">
              <w:rPr>
                <w:rFonts w:asciiTheme="minorHAnsi" w:hAnsiTheme="minorHAnsi" w:cstheme="minorHAnsi"/>
                <w:sz w:val="22"/>
                <w:szCs w:val="22"/>
              </w:rPr>
              <w:t>Use any individual knowledge and expertise they have to offer effective strategic advice to Board colleagues and the staff team.</w:t>
            </w:r>
          </w:p>
          <w:p w14:paraId="10142396" w14:textId="77777777" w:rsidR="0039630B" w:rsidRDefault="0039630B" w:rsidP="0039630B">
            <w:pPr>
              <w:numPr>
                <w:ilvl w:val="0"/>
                <w:numId w:val="46"/>
              </w:numPr>
              <w:rPr>
                <w:rFonts w:asciiTheme="minorHAnsi" w:hAnsiTheme="minorHAnsi" w:cstheme="minorHAnsi"/>
                <w:sz w:val="22"/>
                <w:szCs w:val="22"/>
              </w:rPr>
            </w:pPr>
            <w:r w:rsidRPr="00F303CC">
              <w:rPr>
                <w:rFonts w:asciiTheme="minorHAnsi" w:hAnsiTheme="minorHAnsi" w:cstheme="minorHAnsi"/>
                <w:sz w:val="22"/>
                <w:szCs w:val="22"/>
              </w:rPr>
              <w:t>Act decisively where necessary to take difficult decisions.</w:t>
            </w:r>
          </w:p>
          <w:p w14:paraId="6FA5EB1C" w14:textId="77777777" w:rsidR="0039630B" w:rsidRPr="00035C57" w:rsidRDefault="0039630B" w:rsidP="001244FB">
            <w:pPr>
              <w:ind w:left="720"/>
              <w:rPr>
                <w:rFonts w:asciiTheme="minorHAnsi" w:hAnsiTheme="minorHAnsi" w:cstheme="minorHAnsi"/>
                <w:sz w:val="22"/>
                <w:szCs w:val="22"/>
              </w:rPr>
            </w:pPr>
          </w:p>
        </w:tc>
      </w:tr>
      <w:tr w:rsidR="0039630B" w:rsidRPr="00A1242F" w14:paraId="10B286FD" w14:textId="77777777" w:rsidTr="001244FB">
        <w:trPr>
          <w:jc w:val="center"/>
        </w:trPr>
        <w:tc>
          <w:tcPr>
            <w:tcW w:w="3828" w:type="dxa"/>
          </w:tcPr>
          <w:p w14:paraId="78B656A0" w14:textId="77777777" w:rsidR="0039630B" w:rsidRPr="00F428AA" w:rsidRDefault="0039630B" w:rsidP="001244FB">
            <w:pPr>
              <w:spacing w:line="360" w:lineRule="auto"/>
              <w:rPr>
                <w:rFonts w:asciiTheme="minorHAnsi" w:hAnsiTheme="minorHAnsi" w:cstheme="minorHAnsi"/>
                <w:b/>
                <w:sz w:val="22"/>
                <w:szCs w:val="22"/>
              </w:rPr>
            </w:pPr>
            <w:r>
              <w:rPr>
                <w:rFonts w:asciiTheme="minorHAnsi" w:hAnsiTheme="minorHAnsi" w:cstheme="minorHAnsi"/>
                <w:b/>
                <w:sz w:val="22"/>
                <w:szCs w:val="22"/>
              </w:rPr>
              <w:t>Lead</w:t>
            </w:r>
          </w:p>
        </w:tc>
        <w:tc>
          <w:tcPr>
            <w:tcW w:w="11623" w:type="dxa"/>
          </w:tcPr>
          <w:p w14:paraId="06262513" w14:textId="77777777" w:rsidR="0039630B" w:rsidRPr="0087270C" w:rsidRDefault="0039630B" w:rsidP="0039630B">
            <w:pPr>
              <w:numPr>
                <w:ilvl w:val="0"/>
                <w:numId w:val="46"/>
              </w:numPr>
              <w:rPr>
                <w:rFonts w:asciiTheme="minorHAnsi" w:hAnsiTheme="minorHAnsi" w:cstheme="minorHAnsi"/>
                <w:sz w:val="22"/>
                <w:szCs w:val="22"/>
              </w:rPr>
            </w:pPr>
            <w:r w:rsidRPr="0087270C">
              <w:rPr>
                <w:rFonts w:asciiTheme="minorHAnsi" w:hAnsiTheme="minorHAnsi" w:cstheme="minorHAnsi"/>
                <w:sz w:val="22"/>
                <w:szCs w:val="22"/>
              </w:rPr>
              <w:t>Communicate through their own behaviour a clear sense of the values of the organisation.</w:t>
            </w:r>
          </w:p>
          <w:p w14:paraId="0069016E" w14:textId="77777777" w:rsidR="0039630B" w:rsidRPr="0087270C" w:rsidRDefault="0039630B" w:rsidP="0039630B">
            <w:pPr>
              <w:numPr>
                <w:ilvl w:val="0"/>
                <w:numId w:val="46"/>
              </w:numPr>
              <w:rPr>
                <w:rFonts w:asciiTheme="minorHAnsi" w:hAnsiTheme="minorHAnsi" w:cstheme="minorHAnsi"/>
                <w:sz w:val="22"/>
                <w:szCs w:val="22"/>
              </w:rPr>
            </w:pPr>
            <w:r w:rsidRPr="0087270C">
              <w:rPr>
                <w:rFonts w:asciiTheme="minorHAnsi" w:hAnsiTheme="minorHAnsi" w:cstheme="minorHAnsi"/>
                <w:sz w:val="22"/>
                <w:szCs w:val="22"/>
              </w:rPr>
              <w:t>Be a good employer.</w:t>
            </w:r>
          </w:p>
          <w:p w14:paraId="57687CED" w14:textId="77777777" w:rsidR="0039630B" w:rsidRDefault="0039630B" w:rsidP="0039630B">
            <w:pPr>
              <w:numPr>
                <w:ilvl w:val="0"/>
                <w:numId w:val="46"/>
              </w:numPr>
              <w:rPr>
                <w:rFonts w:asciiTheme="minorHAnsi" w:hAnsiTheme="minorHAnsi" w:cstheme="minorHAnsi"/>
                <w:sz w:val="22"/>
                <w:szCs w:val="22"/>
              </w:rPr>
            </w:pPr>
            <w:r w:rsidRPr="0087270C">
              <w:rPr>
                <w:rFonts w:asciiTheme="minorHAnsi" w:hAnsiTheme="minorHAnsi" w:cstheme="minorHAnsi"/>
                <w:sz w:val="22"/>
                <w:szCs w:val="22"/>
              </w:rPr>
              <w:t>Be visible within the life of the organisation.</w:t>
            </w:r>
          </w:p>
          <w:p w14:paraId="5E8D7121" w14:textId="77777777" w:rsidR="0039630B" w:rsidRDefault="0039630B" w:rsidP="0039630B">
            <w:pPr>
              <w:numPr>
                <w:ilvl w:val="0"/>
                <w:numId w:val="46"/>
              </w:numPr>
              <w:rPr>
                <w:rFonts w:asciiTheme="minorHAnsi" w:hAnsiTheme="minorHAnsi" w:cstheme="minorHAnsi"/>
                <w:sz w:val="22"/>
                <w:szCs w:val="22"/>
              </w:rPr>
            </w:pPr>
            <w:r w:rsidRPr="00F303CC">
              <w:rPr>
                <w:rFonts w:asciiTheme="minorHAnsi" w:hAnsiTheme="minorHAnsi" w:cstheme="minorHAnsi"/>
                <w:sz w:val="22"/>
                <w:szCs w:val="22"/>
              </w:rPr>
              <w:t>Ensure a commitment to equalities is embedded in the policy and practice of the organisation</w:t>
            </w:r>
            <w:r>
              <w:rPr>
                <w:rFonts w:asciiTheme="minorHAnsi" w:hAnsiTheme="minorHAnsi" w:cstheme="minorHAnsi"/>
                <w:sz w:val="22"/>
                <w:szCs w:val="22"/>
              </w:rPr>
              <w:t>.</w:t>
            </w:r>
          </w:p>
          <w:p w14:paraId="7339EFD4" w14:textId="77777777" w:rsidR="0039630B" w:rsidRPr="00035C57" w:rsidRDefault="0039630B" w:rsidP="001244FB">
            <w:pPr>
              <w:ind w:left="720"/>
              <w:rPr>
                <w:rFonts w:asciiTheme="minorHAnsi" w:hAnsiTheme="minorHAnsi" w:cstheme="minorHAnsi"/>
                <w:sz w:val="22"/>
                <w:szCs w:val="22"/>
              </w:rPr>
            </w:pPr>
          </w:p>
        </w:tc>
      </w:tr>
      <w:tr w:rsidR="0039630B" w:rsidRPr="00A1242F" w14:paraId="3E744FF3" w14:textId="77777777" w:rsidTr="001244FB">
        <w:trPr>
          <w:jc w:val="center"/>
        </w:trPr>
        <w:tc>
          <w:tcPr>
            <w:tcW w:w="3828" w:type="dxa"/>
          </w:tcPr>
          <w:p w14:paraId="2BF14BD6" w14:textId="77777777" w:rsidR="0039630B" w:rsidRDefault="0039630B" w:rsidP="001244FB">
            <w:pPr>
              <w:spacing w:line="360" w:lineRule="auto"/>
              <w:rPr>
                <w:rFonts w:asciiTheme="minorHAnsi" w:hAnsiTheme="minorHAnsi" w:cstheme="minorHAnsi"/>
                <w:b/>
                <w:sz w:val="22"/>
                <w:szCs w:val="22"/>
              </w:rPr>
            </w:pPr>
            <w:r>
              <w:rPr>
                <w:rFonts w:asciiTheme="minorHAnsi" w:hAnsiTheme="minorHAnsi" w:cstheme="minorHAnsi"/>
                <w:b/>
                <w:sz w:val="22"/>
                <w:szCs w:val="22"/>
              </w:rPr>
              <w:t>Champion</w:t>
            </w:r>
          </w:p>
        </w:tc>
        <w:tc>
          <w:tcPr>
            <w:tcW w:w="11623" w:type="dxa"/>
          </w:tcPr>
          <w:p w14:paraId="62F725DC" w14:textId="77777777" w:rsidR="0039630B" w:rsidRPr="00393FF6" w:rsidRDefault="0039630B" w:rsidP="0039630B">
            <w:pPr>
              <w:pStyle w:val="ListParagraph"/>
              <w:numPr>
                <w:ilvl w:val="0"/>
                <w:numId w:val="46"/>
              </w:numPr>
              <w:rPr>
                <w:rFonts w:ascii="AvantGarde Bk BT" w:hAnsi="AvantGarde Bk BT" w:cs="Arial"/>
              </w:rPr>
            </w:pPr>
            <w:r w:rsidRPr="00035C57">
              <w:rPr>
                <w:rFonts w:asciiTheme="minorHAnsi" w:hAnsiTheme="minorHAnsi" w:cstheme="minorHAnsi"/>
              </w:rPr>
              <w:t>Safeguard the reputation of the organisation where necessary and ensure its relationships with key stakeholders are well managed.</w:t>
            </w:r>
          </w:p>
        </w:tc>
      </w:tr>
      <w:bookmarkEnd w:id="1"/>
    </w:tbl>
    <w:p w14:paraId="0F2BEDC1" w14:textId="77777777" w:rsidR="0039630B" w:rsidRPr="00A1242F" w:rsidRDefault="0039630B" w:rsidP="0039630B">
      <w:pPr>
        <w:rPr>
          <w:rFonts w:asciiTheme="minorHAnsi" w:hAnsiTheme="minorHAnsi" w:cstheme="minorHAnsi"/>
          <w:sz w:val="22"/>
          <w:szCs w:val="2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1"/>
      </w:tblGrid>
      <w:tr w:rsidR="0039630B" w:rsidRPr="00A1242F" w14:paraId="51CB0518" w14:textId="77777777" w:rsidTr="001244FB">
        <w:trPr>
          <w:jc w:val="center"/>
        </w:trPr>
        <w:tc>
          <w:tcPr>
            <w:tcW w:w="15451" w:type="dxa"/>
            <w:shd w:val="clear" w:color="auto" w:fill="B3B3B3"/>
          </w:tcPr>
          <w:p w14:paraId="234CBBBD" w14:textId="77777777" w:rsidR="0039630B" w:rsidRPr="00F428AA" w:rsidRDefault="0039630B" w:rsidP="001244FB">
            <w:pPr>
              <w:spacing w:line="360" w:lineRule="auto"/>
              <w:rPr>
                <w:rFonts w:asciiTheme="minorHAnsi" w:hAnsiTheme="minorHAnsi" w:cstheme="minorHAnsi"/>
                <w:bCs/>
                <w:sz w:val="22"/>
                <w:szCs w:val="22"/>
              </w:rPr>
            </w:pPr>
            <w:r>
              <w:rPr>
                <w:rFonts w:asciiTheme="minorHAnsi" w:hAnsiTheme="minorHAnsi" w:cstheme="minorHAnsi"/>
                <w:b/>
                <w:sz w:val="22"/>
                <w:szCs w:val="22"/>
              </w:rPr>
              <w:t>Understanding and Experience</w:t>
            </w:r>
          </w:p>
        </w:tc>
      </w:tr>
      <w:tr w:rsidR="0039630B" w:rsidRPr="00A1242F" w14:paraId="6026457A" w14:textId="77777777" w:rsidTr="001244FB">
        <w:trPr>
          <w:jc w:val="center"/>
        </w:trPr>
        <w:tc>
          <w:tcPr>
            <w:tcW w:w="15451" w:type="dxa"/>
          </w:tcPr>
          <w:p w14:paraId="748F55D6" w14:textId="77777777" w:rsidR="0039630B" w:rsidRPr="00F003DA" w:rsidRDefault="0039630B" w:rsidP="0039630B">
            <w:pPr>
              <w:pStyle w:val="ListParagraph"/>
              <w:numPr>
                <w:ilvl w:val="0"/>
                <w:numId w:val="48"/>
              </w:numPr>
              <w:rPr>
                <w:rFonts w:asciiTheme="minorHAnsi" w:hAnsiTheme="minorHAnsi" w:cstheme="minorHAnsi"/>
              </w:rPr>
            </w:pPr>
            <w:r w:rsidRPr="00F003DA">
              <w:rPr>
                <w:rFonts w:asciiTheme="minorHAnsi" w:hAnsiTheme="minorHAnsi" w:cstheme="minorHAnsi"/>
              </w:rPr>
              <w:t>Understanding of the voluntary sector in Scotland and/or experience of being part of a voluntary management board.</w:t>
            </w:r>
          </w:p>
          <w:p w14:paraId="39DCF711" w14:textId="46C33948" w:rsidR="0039630B" w:rsidRPr="0087270C" w:rsidRDefault="0039630B" w:rsidP="0039630B">
            <w:pPr>
              <w:numPr>
                <w:ilvl w:val="0"/>
                <w:numId w:val="47"/>
              </w:numPr>
              <w:rPr>
                <w:rFonts w:asciiTheme="minorHAnsi" w:hAnsiTheme="minorHAnsi" w:cstheme="minorHAnsi"/>
                <w:sz w:val="22"/>
                <w:szCs w:val="22"/>
              </w:rPr>
            </w:pPr>
            <w:r w:rsidRPr="0087270C">
              <w:rPr>
                <w:rFonts w:asciiTheme="minorHAnsi" w:hAnsiTheme="minorHAnsi" w:cstheme="minorHAnsi"/>
                <w:sz w:val="22"/>
                <w:szCs w:val="22"/>
              </w:rPr>
              <w:t>Understanding of issues facing LGBT</w:t>
            </w:r>
            <w:r w:rsidR="00A42130">
              <w:rPr>
                <w:rFonts w:asciiTheme="minorHAnsi" w:hAnsiTheme="minorHAnsi" w:cstheme="minorHAnsi"/>
                <w:sz w:val="22"/>
                <w:szCs w:val="22"/>
              </w:rPr>
              <w:t>Q+</w:t>
            </w:r>
            <w:r w:rsidRPr="0087270C">
              <w:rPr>
                <w:rFonts w:asciiTheme="minorHAnsi" w:hAnsiTheme="minorHAnsi" w:cstheme="minorHAnsi"/>
                <w:sz w:val="22"/>
                <w:szCs w:val="22"/>
              </w:rPr>
              <w:t xml:space="preserve"> young people.</w:t>
            </w:r>
          </w:p>
          <w:p w14:paraId="6CFF1878" w14:textId="77777777" w:rsidR="0039630B" w:rsidRPr="0012146E" w:rsidRDefault="0039630B" w:rsidP="0039630B">
            <w:pPr>
              <w:pStyle w:val="ListParagraph"/>
              <w:numPr>
                <w:ilvl w:val="0"/>
                <w:numId w:val="47"/>
              </w:numPr>
              <w:contextualSpacing/>
            </w:pPr>
            <w:r w:rsidRPr="00F303CC">
              <w:rPr>
                <w:rFonts w:asciiTheme="minorHAnsi" w:hAnsiTheme="minorHAnsi" w:cstheme="minorHAnsi"/>
              </w:rPr>
              <w:t xml:space="preserve">We are particularly interested in hearing from potential Board members </w:t>
            </w:r>
            <w:r w:rsidRPr="0012146E">
              <w:rPr>
                <w:rFonts w:asciiTheme="minorHAnsi" w:hAnsiTheme="minorHAnsi" w:cstheme="minorHAnsi"/>
              </w:rPr>
              <w:t xml:space="preserve">who have experience at a strategic level in one or more of the following areas: Youth &amp; Community Development Work, Charitable Financial Management, Marketing and </w:t>
            </w:r>
            <w:r>
              <w:rPr>
                <w:rFonts w:asciiTheme="minorHAnsi" w:hAnsiTheme="minorHAnsi" w:cstheme="minorHAnsi"/>
              </w:rPr>
              <w:t>Communications</w:t>
            </w:r>
            <w:r w:rsidRPr="0012146E">
              <w:rPr>
                <w:rFonts w:asciiTheme="minorHAnsi" w:hAnsiTheme="minorHAnsi" w:cstheme="minorHAnsi"/>
              </w:rPr>
              <w:t xml:space="preserve">, </w:t>
            </w:r>
            <w:r>
              <w:rPr>
                <w:rFonts w:asciiTheme="minorHAnsi" w:hAnsiTheme="minorHAnsi" w:cstheme="minorHAnsi"/>
              </w:rPr>
              <w:t>Policy &amp; Law.</w:t>
            </w:r>
          </w:p>
          <w:p w14:paraId="115AB6DF" w14:textId="77777777" w:rsidR="0039630B" w:rsidRPr="00035C57" w:rsidRDefault="0039630B" w:rsidP="001244FB">
            <w:pPr>
              <w:pStyle w:val="ListParagraph"/>
              <w:ind w:left="360"/>
              <w:contextualSpacing/>
            </w:pPr>
          </w:p>
        </w:tc>
      </w:tr>
    </w:tbl>
    <w:p w14:paraId="37444990" w14:textId="77777777" w:rsidR="0039630B" w:rsidRDefault="0039630B" w:rsidP="0039630B">
      <w:pPr>
        <w:rPr>
          <w:rFonts w:asciiTheme="minorHAnsi" w:hAnsiTheme="minorHAnsi" w:cstheme="minorHAnsi"/>
          <w:sz w:val="22"/>
          <w:szCs w:val="2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1"/>
      </w:tblGrid>
      <w:tr w:rsidR="0039630B" w:rsidRPr="00A1242F" w14:paraId="58FAAA5F" w14:textId="77777777" w:rsidTr="001244FB">
        <w:trPr>
          <w:jc w:val="center"/>
        </w:trPr>
        <w:tc>
          <w:tcPr>
            <w:tcW w:w="15451" w:type="dxa"/>
            <w:shd w:val="clear" w:color="auto" w:fill="B3B3B3"/>
          </w:tcPr>
          <w:p w14:paraId="51C6F6E6" w14:textId="77777777" w:rsidR="0039630B" w:rsidRPr="00F428AA" w:rsidRDefault="0039630B" w:rsidP="001244FB">
            <w:pPr>
              <w:spacing w:line="360" w:lineRule="auto"/>
              <w:rPr>
                <w:rFonts w:asciiTheme="minorHAnsi" w:hAnsiTheme="minorHAnsi" w:cstheme="minorHAnsi"/>
                <w:bCs/>
                <w:sz w:val="22"/>
                <w:szCs w:val="22"/>
              </w:rPr>
            </w:pPr>
            <w:r>
              <w:rPr>
                <w:rFonts w:asciiTheme="minorHAnsi" w:hAnsiTheme="minorHAnsi" w:cstheme="minorHAnsi"/>
                <w:b/>
                <w:sz w:val="22"/>
                <w:szCs w:val="22"/>
              </w:rPr>
              <w:t>Term of Office</w:t>
            </w:r>
          </w:p>
        </w:tc>
      </w:tr>
      <w:tr w:rsidR="0039630B" w:rsidRPr="00A1242F" w14:paraId="3F131D80" w14:textId="77777777" w:rsidTr="001244FB">
        <w:trPr>
          <w:jc w:val="center"/>
        </w:trPr>
        <w:tc>
          <w:tcPr>
            <w:tcW w:w="15451" w:type="dxa"/>
          </w:tcPr>
          <w:p w14:paraId="2366F008" w14:textId="77777777" w:rsidR="0039630B" w:rsidRPr="00035C57" w:rsidRDefault="0039630B" w:rsidP="001244FB">
            <w:pPr>
              <w:contextualSpacing/>
            </w:pPr>
            <w:r w:rsidRPr="00F003DA">
              <w:rPr>
                <w:rFonts w:asciiTheme="minorHAnsi" w:hAnsiTheme="minorHAnsi" w:cstheme="minorHAnsi"/>
                <w:sz w:val="22"/>
                <w:szCs w:val="22"/>
              </w:rPr>
              <w:t xml:space="preserve">Board </w:t>
            </w:r>
            <w:r>
              <w:rPr>
                <w:rFonts w:asciiTheme="minorHAnsi" w:hAnsiTheme="minorHAnsi" w:cstheme="minorHAnsi"/>
                <w:sz w:val="22"/>
                <w:szCs w:val="22"/>
              </w:rPr>
              <w:t>members are appointed for a 3 year term of office, with the option of up to a further three years.</w:t>
            </w:r>
          </w:p>
        </w:tc>
      </w:tr>
    </w:tbl>
    <w:p w14:paraId="1CB482C1" w14:textId="5408E74D" w:rsidR="00B23820" w:rsidRPr="006216CB" w:rsidRDefault="00B23820" w:rsidP="00F55BD9">
      <w:pPr>
        <w:tabs>
          <w:tab w:val="left" w:pos="4650"/>
        </w:tabs>
        <w:rPr>
          <w:rFonts w:ascii="Calibri" w:hAnsi="Calibri" w:cs="Calibri"/>
          <w:b/>
        </w:rPr>
      </w:pPr>
    </w:p>
    <w:sectPr w:rsidR="00B23820" w:rsidRPr="006216CB" w:rsidSect="00BB38A4">
      <w:type w:val="continuous"/>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7010E" w14:textId="77777777" w:rsidR="00F5064C" w:rsidRDefault="00F5064C">
      <w:r>
        <w:separator/>
      </w:r>
    </w:p>
  </w:endnote>
  <w:endnote w:type="continuationSeparator" w:id="0">
    <w:p w14:paraId="13244E43" w14:textId="77777777" w:rsidR="00F5064C" w:rsidRDefault="00F5064C">
      <w:r>
        <w:continuationSeparator/>
      </w:r>
    </w:p>
  </w:endnote>
  <w:endnote w:type="continuationNotice" w:id="1">
    <w:p w14:paraId="59632CCC" w14:textId="77777777" w:rsidR="00F5064C" w:rsidRDefault="00F50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D083" w14:textId="7AAE4B49" w:rsidR="000C79E4" w:rsidRDefault="00182FB2">
    <w:pPr>
      <w:pStyle w:val="Footer"/>
      <w:jc w:val="right"/>
    </w:pPr>
    <w:r>
      <w:rPr>
        <w:noProof/>
      </w:rPr>
      <w:drawing>
        <wp:anchor distT="0" distB="0" distL="114300" distR="114300" simplePos="0" relativeHeight="251658244" behindDoc="1" locked="0" layoutInCell="1" allowOverlap="1" wp14:anchorId="355546D3" wp14:editId="739F8126">
          <wp:simplePos x="0" y="0"/>
          <wp:positionH relativeFrom="column">
            <wp:posOffset>-1134061</wp:posOffset>
          </wp:positionH>
          <wp:positionV relativeFrom="paragraph">
            <wp:posOffset>126560</wp:posOffset>
          </wp:positionV>
          <wp:extent cx="7614542" cy="687901"/>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14542" cy="687901"/>
                  </a:xfrm>
                  <a:prstGeom prst="rect">
                    <a:avLst/>
                  </a:prstGeom>
                </pic:spPr>
              </pic:pic>
            </a:graphicData>
          </a:graphic>
          <wp14:sizeRelH relativeFrom="page">
            <wp14:pctWidth>0</wp14:pctWidth>
          </wp14:sizeRelH>
          <wp14:sizeRelV relativeFrom="page">
            <wp14:pctHeight>0</wp14:pctHeight>
          </wp14:sizeRelV>
        </wp:anchor>
      </w:drawing>
    </w:r>
  </w:p>
  <w:p w14:paraId="15BE32FE" w14:textId="26F4069C" w:rsidR="002902FA" w:rsidRDefault="00C27B2A" w:rsidP="00C27B2A">
    <w:pPr>
      <w:pStyle w:val="Footer"/>
      <w:tabs>
        <w:tab w:val="clear" w:pos="4320"/>
        <w:tab w:val="clear" w:pos="8640"/>
        <w:tab w:val="left" w:pos="531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AC40" w14:textId="521E2DA8" w:rsidR="00FF6B35" w:rsidRDefault="004F4340" w:rsidP="004F4340">
    <w:pPr>
      <w:pStyle w:val="Footer"/>
      <w:tabs>
        <w:tab w:val="clear" w:pos="4320"/>
        <w:tab w:val="clear" w:pos="8640"/>
        <w:tab w:val="left" w:pos="1518"/>
      </w:tabs>
    </w:pPr>
    <w:r>
      <w:rPr>
        <w:noProof/>
      </w:rPr>
      <w:drawing>
        <wp:anchor distT="0" distB="0" distL="114300" distR="114300" simplePos="0" relativeHeight="251658241" behindDoc="1" locked="0" layoutInCell="1" allowOverlap="1" wp14:anchorId="175797EB" wp14:editId="742073CC">
          <wp:simplePos x="0" y="0"/>
          <wp:positionH relativeFrom="column">
            <wp:posOffset>-1133475</wp:posOffset>
          </wp:positionH>
          <wp:positionV relativeFrom="paragraph">
            <wp:posOffset>-81866</wp:posOffset>
          </wp:positionV>
          <wp:extent cx="7840003" cy="70826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40003" cy="70826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FEF0" w14:textId="77777777" w:rsidR="00F5064C" w:rsidRDefault="00F5064C">
      <w:r>
        <w:separator/>
      </w:r>
    </w:p>
  </w:footnote>
  <w:footnote w:type="continuationSeparator" w:id="0">
    <w:p w14:paraId="76B59364" w14:textId="77777777" w:rsidR="00F5064C" w:rsidRDefault="00F5064C">
      <w:r>
        <w:continuationSeparator/>
      </w:r>
    </w:p>
  </w:footnote>
  <w:footnote w:type="continuationNotice" w:id="1">
    <w:p w14:paraId="0BAE4004" w14:textId="77777777" w:rsidR="00F5064C" w:rsidRDefault="00F50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0119" w14:textId="6AD531E0" w:rsidR="00C2207B" w:rsidRDefault="00C2207B">
    <w:pPr>
      <w:pStyle w:val="Header"/>
    </w:pPr>
    <w:r>
      <w:rPr>
        <w:noProof/>
      </w:rPr>
      <w:drawing>
        <wp:anchor distT="0" distB="0" distL="114300" distR="114300" simplePos="0" relativeHeight="251658242" behindDoc="0" locked="0" layoutInCell="1" allowOverlap="1" wp14:anchorId="0FE745B4" wp14:editId="3A0F8CE4">
          <wp:simplePos x="0" y="0"/>
          <wp:positionH relativeFrom="page">
            <wp:posOffset>8255</wp:posOffset>
          </wp:positionH>
          <wp:positionV relativeFrom="paragraph">
            <wp:posOffset>-445842</wp:posOffset>
          </wp:positionV>
          <wp:extent cx="7544942" cy="7239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4942"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0262" w14:textId="0A72F797" w:rsidR="00E61834" w:rsidRDefault="00FF6B35">
    <w:pPr>
      <w:pStyle w:val="Header"/>
    </w:pPr>
    <w:r>
      <w:rPr>
        <w:noProof/>
      </w:rPr>
      <w:drawing>
        <wp:anchor distT="0" distB="0" distL="114300" distR="114300" simplePos="0" relativeHeight="251658240" behindDoc="0" locked="0" layoutInCell="1" allowOverlap="1" wp14:anchorId="77910BBB" wp14:editId="7985894C">
          <wp:simplePos x="0" y="0"/>
          <wp:positionH relativeFrom="page">
            <wp:posOffset>8645</wp:posOffset>
          </wp:positionH>
          <wp:positionV relativeFrom="paragraph">
            <wp:posOffset>-464868</wp:posOffset>
          </wp:positionV>
          <wp:extent cx="7544942" cy="723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4942"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6888" w14:textId="0856ACFB" w:rsidR="00912CE9" w:rsidRDefault="008052A8">
    <w:pPr>
      <w:pStyle w:val="Header"/>
    </w:pPr>
    <w:r>
      <w:rPr>
        <w:noProof/>
      </w:rPr>
      <w:drawing>
        <wp:anchor distT="0" distB="0" distL="114300" distR="114300" simplePos="0" relativeHeight="251658243" behindDoc="0" locked="0" layoutInCell="1" allowOverlap="1" wp14:anchorId="6479BAD3" wp14:editId="4462EB9E">
          <wp:simplePos x="0" y="0"/>
          <wp:positionH relativeFrom="page">
            <wp:posOffset>2186</wp:posOffset>
          </wp:positionH>
          <wp:positionV relativeFrom="paragraph">
            <wp:posOffset>-443572</wp:posOffset>
          </wp:positionV>
          <wp:extent cx="10691446" cy="102579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91446" cy="10257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0.75pt;height:33pt" o:bullet="t">
        <v:imagedata r:id="rId1" o:title="light blue arrow"/>
      </v:shape>
    </w:pict>
  </w:numPicBullet>
  <w:numPicBullet w:numPicBulletId="1">
    <w:pict>
      <v:shape id="_x0000_i1045" type="#_x0000_t75" style="width:12pt;height:12pt" o:bullet="t">
        <v:imagedata r:id="rId2" o:title="small - magenta arrow"/>
      </v:shape>
    </w:pict>
  </w:numPicBullet>
  <w:numPicBullet w:numPicBulletId="2">
    <w:pict>
      <v:shape id="_x0000_i1046" type="#_x0000_t75" style="width:12pt;height:12pt" o:bullet="t">
        <v:imagedata r:id="rId3" o:title="small - magenta arrow"/>
      </v:shape>
    </w:pict>
  </w:numPicBullet>
  <w:abstractNum w:abstractNumId="0" w15:restartNumberingAfterBreak="0">
    <w:nsid w:val="0031114F"/>
    <w:multiLevelType w:val="hybridMultilevel"/>
    <w:tmpl w:val="5F8E44AE"/>
    <w:lvl w:ilvl="0" w:tplc="1B12F4C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E7B8E"/>
    <w:multiLevelType w:val="hybridMultilevel"/>
    <w:tmpl w:val="6EECE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274E5"/>
    <w:multiLevelType w:val="hybridMultilevel"/>
    <w:tmpl w:val="9A5A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F4FC5"/>
    <w:multiLevelType w:val="hybridMultilevel"/>
    <w:tmpl w:val="F224E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1255A"/>
    <w:multiLevelType w:val="hybridMultilevel"/>
    <w:tmpl w:val="6346E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E0B66"/>
    <w:multiLevelType w:val="hybridMultilevel"/>
    <w:tmpl w:val="EB6C559C"/>
    <w:lvl w:ilvl="0" w:tplc="174866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E5E6683"/>
    <w:multiLevelType w:val="hybridMultilevel"/>
    <w:tmpl w:val="11566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E02ED3"/>
    <w:multiLevelType w:val="hybridMultilevel"/>
    <w:tmpl w:val="03BA5F12"/>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24B84"/>
    <w:multiLevelType w:val="hybridMultilevel"/>
    <w:tmpl w:val="A7B4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4AA0"/>
    <w:multiLevelType w:val="hybridMultilevel"/>
    <w:tmpl w:val="0362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B66B8"/>
    <w:multiLevelType w:val="hybridMultilevel"/>
    <w:tmpl w:val="63C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76E1D"/>
    <w:multiLevelType w:val="hybridMultilevel"/>
    <w:tmpl w:val="4D7843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DC4924"/>
    <w:multiLevelType w:val="hybridMultilevel"/>
    <w:tmpl w:val="77D478A0"/>
    <w:lvl w:ilvl="0" w:tplc="1B12F4CC">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45651F"/>
    <w:multiLevelType w:val="hybridMultilevel"/>
    <w:tmpl w:val="517A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45E14"/>
    <w:multiLevelType w:val="hybridMultilevel"/>
    <w:tmpl w:val="D34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85531"/>
    <w:multiLevelType w:val="hybridMultilevel"/>
    <w:tmpl w:val="DC983A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476C01"/>
    <w:multiLevelType w:val="hybridMultilevel"/>
    <w:tmpl w:val="4CC228C6"/>
    <w:lvl w:ilvl="0" w:tplc="1B12F4C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A1A92"/>
    <w:multiLevelType w:val="hybridMultilevel"/>
    <w:tmpl w:val="2CBEE426"/>
    <w:lvl w:ilvl="0" w:tplc="6A48BB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C2277"/>
    <w:multiLevelType w:val="hybridMultilevel"/>
    <w:tmpl w:val="F07E9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F84AEA"/>
    <w:multiLevelType w:val="hybridMultilevel"/>
    <w:tmpl w:val="952E8D56"/>
    <w:lvl w:ilvl="0" w:tplc="6A48BB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B4C7B"/>
    <w:multiLevelType w:val="hybridMultilevel"/>
    <w:tmpl w:val="A40C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06230"/>
    <w:multiLevelType w:val="hybridMultilevel"/>
    <w:tmpl w:val="4A8E8E8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840F8A"/>
    <w:multiLevelType w:val="hybridMultilevel"/>
    <w:tmpl w:val="9C7CB5D4"/>
    <w:lvl w:ilvl="0" w:tplc="1B12F4C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34EE0"/>
    <w:multiLevelType w:val="hybridMultilevel"/>
    <w:tmpl w:val="68B0B8BA"/>
    <w:lvl w:ilvl="0" w:tplc="1B12F4C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D405D"/>
    <w:multiLevelType w:val="hybridMultilevel"/>
    <w:tmpl w:val="E3FE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F5193"/>
    <w:multiLevelType w:val="hybridMultilevel"/>
    <w:tmpl w:val="520A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52067"/>
    <w:multiLevelType w:val="hybridMultilevel"/>
    <w:tmpl w:val="6E567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A74B7"/>
    <w:multiLevelType w:val="hybridMultilevel"/>
    <w:tmpl w:val="B2CC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1648E8"/>
    <w:multiLevelType w:val="hybridMultilevel"/>
    <w:tmpl w:val="6CD0C300"/>
    <w:lvl w:ilvl="0" w:tplc="6A48BB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2767B"/>
    <w:multiLevelType w:val="hybridMultilevel"/>
    <w:tmpl w:val="A84C009E"/>
    <w:lvl w:ilvl="0" w:tplc="6A48BB4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44141"/>
    <w:multiLevelType w:val="hybridMultilevel"/>
    <w:tmpl w:val="554CDE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5F4F82"/>
    <w:multiLevelType w:val="hybridMultilevel"/>
    <w:tmpl w:val="4DCC1BE8"/>
    <w:lvl w:ilvl="0" w:tplc="6A48BB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2C7DDD"/>
    <w:multiLevelType w:val="hybridMultilevel"/>
    <w:tmpl w:val="D5A80FD8"/>
    <w:lvl w:ilvl="0" w:tplc="1B12F4C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9581F"/>
    <w:multiLevelType w:val="hybridMultilevel"/>
    <w:tmpl w:val="B2E8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446E0"/>
    <w:multiLevelType w:val="hybridMultilevel"/>
    <w:tmpl w:val="8E28363E"/>
    <w:lvl w:ilvl="0" w:tplc="6A48BB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C376D"/>
    <w:multiLevelType w:val="hybridMultilevel"/>
    <w:tmpl w:val="051C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91386"/>
    <w:multiLevelType w:val="hybridMultilevel"/>
    <w:tmpl w:val="82BE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A80D98"/>
    <w:multiLevelType w:val="hybridMultilevel"/>
    <w:tmpl w:val="7C58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446857"/>
    <w:multiLevelType w:val="hybridMultilevel"/>
    <w:tmpl w:val="34DAD7CC"/>
    <w:lvl w:ilvl="0" w:tplc="1B12F4C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963430"/>
    <w:multiLevelType w:val="hybridMultilevel"/>
    <w:tmpl w:val="8838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B7543"/>
    <w:multiLevelType w:val="hybridMultilevel"/>
    <w:tmpl w:val="DD5A40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5F66BD4"/>
    <w:multiLevelType w:val="hybridMultilevel"/>
    <w:tmpl w:val="6112564E"/>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EB73280"/>
    <w:multiLevelType w:val="hybridMultilevel"/>
    <w:tmpl w:val="AADAE202"/>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682650"/>
    <w:multiLevelType w:val="hybridMultilevel"/>
    <w:tmpl w:val="01E8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5010C"/>
    <w:multiLevelType w:val="hybridMultilevel"/>
    <w:tmpl w:val="B7BC2184"/>
    <w:lvl w:ilvl="0" w:tplc="174866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03519">
    <w:abstractNumId w:val="18"/>
  </w:num>
  <w:num w:numId="2" w16cid:durableId="420025050">
    <w:abstractNumId w:val="3"/>
  </w:num>
  <w:num w:numId="3" w16cid:durableId="817453147">
    <w:abstractNumId w:val="41"/>
  </w:num>
  <w:num w:numId="4" w16cid:durableId="2123569524">
    <w:abstractNumId w:val="7"/>
  </w:num>
  <w:num w:numId="5" w16cid:durableId="1186090105">
    <w:abstractNumId w:val="40"/>
  </w:num>
  <w:num w:numId="6" w16cid:durableId="1458598210">
    <w:abstractNumId w:val="30"/>
  </w:num>
  <w:num w:numId="7" w16cid:durableId="988438446">
    <w:abstractNumId w:val="15"/>
  </w:num>
  <w:num w:numId="8" w16cid:durableId="1256207981">
    <w:abstractNumId w:val="42"/>
  </w:num>
  <w:num w:numId="9" w16cid:durableId="2365506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0969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083180">
    <w:abstractNumId w:val="21"/>
  </w:num>
  <w:num w:numId="12" w16cid:durableId="1623150217">
    <w:abstractNumId w:val="29"/>
  </w:num>
  <w:num w:numId="13" w16cid:durableId="1473329249">
    <w:abstractNumId w:val="31"/>
  </w:num>
  <w:num w:numId="14" w16cid:durableId="105972000">
    <w:abstractNumId w:val="14"/>
  </w:num>
  <w:num w:numId="15" w16cid:durableId="1912815629">
    <w:abstractNumId w:val="8"/>
  </w:num>
  <w:num w:numId="16" w16cid:durableId="490025014">
    <w:abstractNumId w:val="17"/>
  </w:num>
  <w:num w:numId="17" w16cid:durableId="1556236144">
    <w:abstractNumId w:val="29"/>
  </w:num>
  <w:num w:numId="18" w16cid:durableId="1916089444">
    <w:abstractNumId w:val="10"/>
  </w:num>
  <w:num w:numId="19" w16cid:durableId="1976056376">
    <w:abstractNumId w:val="19"/>
  </w:num>
  <w:num w:numId="20" w16cid:durableId="818496728">
    <w:abstractNumId w:val="27"/>
  </w:num>
  <w:num w:numId="21" w16cid:durableId="1870102219">
    <w:abstractNumId w:val="22"/>
  </w:num>
  <w:num w:numId="22" w16cid:durableId="1550220052">
    <w:abstractNumId w:val="9"/>
  </w:num>
  <w:num w:numId="23" w16cid:durableId="160583357">
    <w:abstractNumId w:val="0"/>
  </w:num>
  <w:num w:numId="24" w16cid:durableId="172188512">
    <w:abstractNumId w:val="23"/>
  </w:num>
  <w:num w:numId="25" w16cid:durableId="1863713146">
    <w:abstractNumId w:val="16"/>
  </w:num>
  <w:num w:numId="26" w16cid:durableId="1039597721">
    <w:abstractNumId w:val="12"/>
  </w:num>
  <w:num w:numId="27" w16cid:durableId="1388140177">
    <w:abstractNumId w:val="38"/>
  </w:num>
  <w:num w:numId="28" w16cid:durableId="1073048741">
    <w:abstractNumId w:val="32"/>
  </w:num>
  <w:num w:numId="29" w16cid:durableId="1925525363">
    <w:abstractNumId w:val="33"/>
  </w:num>
  <w:num w:numId="30" w16cid:durableId="1208569109">
    <w:abstractNumId w:val="4"/>
  </w:num>
  <w:num w:numId="31" w16cid:durableId="1432506306">
    <w:abstractNumId w:val="6"/>
  </w:num>
  <w:num w:numId="32" w16cid:durableId="481585711">
    <w:abstractNumId w:val="43"/>
  </w:num>
  <w:num w:numId="33" w16cid:durableId="286131341">
    <w:abstractNumId w:val="24"/>
  </w:num>
  <w:num w:numId="34" w16cid:durableId="2022118196">
    <w:abstractNumId w:val="25"/>
  </w:num>
  <w:num w:numId="35" w16cid:durableId="1769806773">
    <w:abstractNumId w:val="39"/>
  </w:num>
  <w:num w:numId="36" w16cid:durableId="546841316">
    <w:abstractNumId w:val="26"/>
  </w:num>
  <w:num w:numId="37" w16cid:durableId="727873362">
    <w:abstractNumId w:val="37"/>
  </w:num>
  <w:num w:numId="38" w16cid:durableId="1706910313">
    <w:abstractNumId w:val="13"/>
  </w:num>
  <w:num w:numId="39" w16cid:durableId="1763644796">
    <w:abstractNumId w:val="36"/>
  </w:num>
  <w:num w:numId="40" w16cid:durableId="1668051353">
    <w:abstractNumId w:val="28"/>
  </w:num>
  <w:num w:numId="41" w16cid:durableId="423066251">
    <w:abstractNumId w:val="34"/>
  </w:num>
  <w:num w:numId="42" w16cid:durableId="975798092">
    <w:abstractNumId w:val="11"/>
  </w:num>
  <w:num w:numId="43" w16cid:durableId="1139226024">
    <w:abstractNumId w:val="20"/>
  </w:num>
  <w:num w:numId="44" w16cid:durableId="957444216">
    <w:abstractNumId w:val="1"/>
  </w:num>
  <w:num w:numId="45" w16cid:durableId="1705859266">
    <w:abstractNumId w:val="35"/>
  </w:num>
  <w:num w:numId="46" w16cid:durableId="529611831">
    <w:abstractNumId w:val="44"/>
  </w:num>
  <w:num w:numId="47" w16cid:durableId="766459696">
    <w:abstractNumId w:val="5"/>
  </w:num>
  <w:num w:numId="48" w16cid:durableId="9067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9E"/>
    <w:rsid w:val="00001C7A"/>
    <w:rsid w:val="00023BA9"/>
    <w:rsid w:val="00026B18"/>
    <w:rsid w:val="000306BB"/>
    <w:rsid w:val="000315E8"/>
    <w:rsid w:val="00036BCB"/>
    <w:rsid w:val="000377D2"/>
    <w:rsid w:val="00043348"/>
    <w:rsid w:val="0005409C"/>
    <w:rsid w:val="00064F69"/>
    <w:rsid w:val="000656AC"/>
    <w:rsid w:val="00065A52"/>
    <w:rsid w:val="00082CB4"/>
    <w:rsid w:val="000B354C"/>
    <w:rsid w:val="000C3364"/>
    <w:rsid w:val="000C39B1"/>
    <w:rsid w:val="000C79E4"/>
    <w:rsid w:val="000D12CA"/>
    <w:rsid w:val="000F0E30"/>
    <w:rsid w:val="000F294D"/>
    <w:rsid w:val="000F3090"/>
    <w:rsid w:val="00100677"/>
    <w:rsid w:val="00106119"/>
    <w:rsid w:val="00106513"/>
    <w:rsid w:val="0013275F"/>
    <w:rsid w:val="0014182B"/>
    <w:rsid w:val="00156454"/>
    <w:rsid w:val="00160321"/>
    <w:rsid w:val="00170DA6"/>
    <w:rsid w:val="001822CD"/>
    <w:rsid w:val="00182FB2"/>
    <w:rsid w:val="001849CA"/>
    <w:rsid w:val="001B52BC"/>
    <w:rsid w:val="001B7D2A"/>
    <w:rsid w:val="001C29C9"/>
    <w:rsid w:val="001C5E58"/>
    <w:rsid w:val="001D2F90"/>
    <w:rsid w:val="001E3421"/>
    <w:rsid w:val="001E45CB"/>
    <w:rsid w:val="001E47F8"/>
    <w:rsid w:val="001E7EAB"/>
    <w:rsid w:val="001F03CE"/>
    <w:rsid w:val="001F23EF"/>
    <w:rsid w:val="001F4260"/>
    <w:rsid w:val="00204DCF"/>
    <w:rsid w:val="0020674B"/>
    <w:rsid w:val="002216DF"/>
    <w:rsid w:val="0023071B"/>
    <w:rsid w:val="00246C90"/>
    <w:rsid w:val="002516DC"/>
    <w:rsid w:val="00267E3A"/>
    <w:rsid w:val="0028016A"/>
    <w:rsid w:val="002902FA"/>
    <w:rsid w:val="002A2155"/>
    <w:rsid w:val="002B2826"/>
    <w:rsid w:val="002B60D8"/>
    <w:rsid w:val="002D5DEC"/>
    <w:rsid w:val="002D6997"/>
    <w:rsid w:val="002E663D"/>
    <w:rsid w:val="002E6B4E"/>
    <w:rsid w:val="002F4B21"/>
    <w:rsid w:val="003048F0"/>
    <w:rsid w:val="00316DCC"/>
    <w:rsid w:val="00324E5C"/>
    <w:rsid w:val="0033390B"/>
    <w:rsid w:val="003370D5"/>
    <w:rsid w:val="00365A08"/>
    <w:rsid w:val="003705FB"/>
    <w:rsid w:val="00380CCE"/>
    <w:rsid w:val="00382C15"/>
    <w:rsid w:val="003839F6"/>
    <w:rsid w:val="00383BD9"/>
    <w:rsid w:val="00385BF4"/>
    <w:rsid w:val="003961D1"/>
    <w:rsid w:val="0039630B"/>
    <w:rsid w:val="003A2C47"/>
    <w:rsid w:val="003A60AB"/>
    <w:rsid w:val="003B467E"/>
    <w:rsid w:val="003B602B"/>
    <w:rsid w:val="003C142A"/>
    <w:rsid w:val="003D2144"/>
    <w:rsid w:val="003D4755"/>
    <w:rsid w:val="003E09DF"/>
    <w:rsid w:val="003E79E9"/>
    <w:rsid w:val="003F05FC"/>
    <w:rsid w:val="00420FC1"/>
    <w:rsid w:val="00450842"/>
    <w:rsid w:val="00450CE2"/>
    <w:rsid w:val="00455C45"/>
    <w:rsid w:val="00465322"/>
    <w:rsid w:val="004718E3"/>
    <w:rsid w:val="00471D09"/>
    <w:rsid w:val="00495F84"/>
    <w:rsid w:val="004A43B6"/>
    <w:rsid w:val="004A55DD"/>
    <w:rsid w:val="004B532F"/>
    <w:rsid w:val="004B5359"/>
    <w:rsid w:val="004B740D"/>
    <w:rsid w:val="004F4340"/>
    <w:rsid w:val="004F58BD"/>
    <w:rsid w:val="004F5E6C"/>
    <w:rsid w:val="0050010C"/>
    <w:rsid w:val="00504CCC"/>
    <w:rsid w:val="00511BAE"/>
    <w:rsid w:val="005327F9"/>
    <w:rsid w:val="00536934"/>
    <w:rsid w:val="00537F58"/>
    <w:rsid w:val="0055035F"/>
    <w:rsid w:val="00551B15"/>
    <w:rsid w:val="005577DC"/>
    <w:rsid w:val="0056016D"/>
    <w:rsid w:val="00562904"/>
    <w:rsid w:val="0056445B"/>
    <w:rsid w:val="00567A50"/>
    <w:rsid w:val="00572F32"/>
    <w:rsid w:val="00580F02"/>
    <w:rsid w:val="00581D79"/>
    <w:rsid w:val="005A532B"/>
    <w:rsid w:val="005C1CCA"/>
    <w:rsid w:val="005C56E2"/>
    <w:rsid w:val="005D55B1"/>
    <w:rsid w:val="005E1709"/>
    <w:rsid w:val="005E4116"/>
    <w:rsid w:val="005E5475"/>
    <w:rsid w:val="005F100A"/>
    <w:rsid w:val="006015E9"/>
    <w:rsid w:val="006017DD"/>
    <w:rsid w:val="00610985"/>
    <w:rsid w:val="006216CB"/>
    <w:rsid w:val="00626168"/>
    <w:rsid w:val="00630C4A"/>
    <w:rsid w:val="0064357F"/>
    <w:rsid w:val="00644250"/>
    <w:rsid w:val="006539A0"/>
    <w:rsid w:val="0065613B"/>
    <w:rsid w:val="00670C40"/>
    <w:rsid w:val="00674D7A"/>
    <w:rsid w:val="0068194F"/>
    <w:rsid w:val="00683D6A"/>
    <w:rsid w:val="00693FAD"/>
    <w:rsid w:val="006A57E6"/>
    <w:rsid w:val="006A6F96"/>
    <w:rsid w:val="006A7E7B"/>
    <w:rsid w:val="006C37F1"/>
    <w:rsid w:val="006D36B3"/>
    <w:rsid w:val="006D4D9E"/>
    <w:rsid w:val="006D6D37"/>
    <w:rsid w:val="006F00B2"/>
    <w:rsid w:val="007011DF"/>
    <w:rsid w:val="00704587"/>
    <w:rsid w:val="00713921"/>
    <w:rsid w:val="00721941"/>
    <w:rsid w:val="00722C00"/>
    <w:rsid w:val="00730DAC"/>
    <w:rsid w:val="00733901"/>
    <w:rsid w:val="007367AC"/>
    <w:rsid w:val="00745D8B"/>
    <w:rsid w:val="0078436B"/>
    <w:rsid w:val="0078442E"/>
    <w:rsid w:val="007848F2"/>
    <w:rsid w:val="0079036B"/>
    <w:rsid w:val="00790521"/>
    <w:rsid w:val="007946F3"/>
    <w:rsid w:val="007A25B3"/>
    <w:rsid w:val="007A6AA6"/>
    <w:rsid w:val="007B3520"/>
    <w:rsid w:val="007E174A"/>
    <w:rsid w:val="007E64F8"/>
    <w:rsid w:val="008052A8"/>
    <w:rsid w:val="00814AEB"/>
    <w:rsid w:val="00817FCF"/>
    <w:rsid w:val="00833299"/>
    <w:rsid w:val="008707E5"/>
    <w:rsid w:val="00871277"/>
    <w:rsid w:val="008758B2"/>
    <w:rsid w:val="00877BBD"/>
    <w:rsid w:val="00891392"/>
    <w:rsid w:val="008A278F"/>
    <w:rsid w:val="008A7DFF"/>
    <w:rsid w:val="008B6204"/>
    <w:rsid w:val="008C4049"/>
    <w:rsid w:val="008D1E90"/>
    <w:rsid w:val="009066EE"/>
    <w:rsid w:val="00912CE9"/>
    <w:rsid w:val="00917378"/>
    <w:rsid w:val="00922FF1"/>
    <w:rsid w:val="00931822"/>
    <w:rsid w:val="009529BD"/>
    <w:rsid w:val="0095327D"/>
    <w:rsid w:val="00957795"/>
    <w:rsid w:val="00960B5E"/>
    <w:rsid w:val="00966110"/>
    <w:rsid w:val="00975AD3"/>
    <w:rsid w:val="00981ECD"/>
    <w:rsid w:val="009909B4"/>
    <w:rsid w:val="009A2AF8"/>
    <w:rsid w:val="009B170D"/>
    <w:rsid w:val="009E2CBE"/>
    <w:rsid w:val="00A1643D"/>
    <w:rsid w:val="00A42130"/>
    <w:rsid w:val="00A502F0"/>
    <w:rsid w:val="00A576FF"/>
    <w:rsid w:val="00A57845"/>
    <w:rsid w:val="00A61645"/>
    <w:rsid w:val="00A651A0"/>
    <w:rsid w:val="00A6615D"/>
    <w:rsid w:val="00A813EE"/>
    <w:rsid w:val="00A835B2"/>
    <w:rsid w:val="00A84982"/>
    <w:rsid w:val="00A84BC5"/>
    <w:rsid w:val="00A85750"/>
    <w:rsid w:val="00AA3069"/>
    <w:rsid w:val="00AA5E58"/>
    <w:rsid w:val="00AB24B7"/>
    <w:rsid w:val="00AC0269"/>
    <w:rsid w:val="00AC0CC2"/>
    <w:rsid w:val="00AC5D47"/>
    <w:rsid w:val="00AC6255"/>
    <w:rsid w:val="00AE78B8"/>
    <w:rsid w:val="00AF1B2E"/>
    <w:rsid w:val="00B07607"/>
    <w:rsid w:val="00B1424F"/>
    <w:rsid w:val="00B217D3"/>
    <w:rsid w:val="00B23820"/>
    <w:rsid w:val="00B33D52"/>
    <w:rsid w:val="00B37CE1"/>
    <w:rsid w:val="00B51C38"/>
    <w:rsid w:val="00B555BC"/>
    <w:rsid w:val="00B64327"/>
    <w:rsid w:val="00B7624F"/>
    <w:rsid w:val="00B83FF6"/>
    <w:rsid w:val="00B93D5C"/>
    <w:rsid w:val="00BA1501"/>
    <w:rsid w:val="00BA2750"/>
    <w:rsid w:val="00BA6393"/>
    <w:rsid w:val="00BB38A4"/>
    <w:rsid w:val="00BB6EC0"/>
    <w:rsid w:val="00BD0507"/>
    <w:rsid w:val="00BF452F"/>
    <w:rsid w:val="00C01D11"/>
    <w:rsid w:val="00C039B1"/>
    <w:rsid w:val="00C134AF"/>
    <w:rsid w:val="00C140DD"/>
    <w:rsid w:val="00C16522"/>
    <w:rsid w:val="00C2207B"/>
    <w:rsid w:val="00C230DD"/>
    <w:rsid w:val="00C27B2A"/>
    <w:rsid w:val="00C3543E"/>
    <w:rsid w:val="00C35C19"/>
    <w:rsid w:val="00C35C20"/>
    <w:rsid w:val="00C40D78"/>
    <w:rsid w:val="00C61593"/>
    <w:rsid w:val="00C836CB"/>
    <w:rsid w:val="00C84922"/>
    <w:rsid w:val="00C87532"/>
    <w:rsid w:val="00C91A14"/>
    <w:rsid w:val="00C91C98"/>
    <w:rsid w:val="00CB4C2D"/>
    <w:rsid w:val="00CB7DF8"/>
    <w:rsid w:val="00CC01C2"/>
    <w:rsid w:val="00CC6616"/>
    <w:rsid w:val="00CC6FB3"/>
    <w:rsid w:val="00CD269C"/>
    <w:rsid w:val="00CD3F62"/>
    <w:rsid w:val="00CE5155"/>
    <w:rsid w:val="00CE6C53"/>
    <w:rsid w:val="00CE719B"/>
    <w:rsid w:val="00CF2278"/>
    <w:rsid w:val="00CF48D8"/>
    <w:rsid w:val="00D01B99"/>
    <w:rsid w:val="00D07C43"/>
    <w:rsid w:val="00D14A90"/>
    <w:rsid w:val="00D3196A"/>
    <w:rsid w:val="00D418EB"/>
    <w:rsid w:val="00D42C37"/>
    <w:rsid w:val="00D60852"/>
    <w:rsid w:val="00D75203"/>
    <w:rsid w:val="00D76A7D"/>
    <w:rsid w:val="00D82A41"/>
    <w:rsid w:val="00D86453"/>
    <w:rsid w:val="00DA148E"/>
    <w:rsid w:val="00DA2CF5"/>
    <w:rsid w:val="00DA39DF"/>
    <w:rsid w:val="00DA5BE9"/>
    <w:rsid w:val="00DB4C74"/>
    <w:rsid w:val="00DB5BB3"/>
    <w:rsid w:val="00DB7879"/>
    <w:rsid w:val="00DD4259"/>
    <w:rsid w:val="00DF67BB"/>
    <w:rsid w:val="00E176A3"/>
    <w:rsid w:val="00E306B5"/>
    <w:rsid w:val="00E316A4"/>
    <w:rsid w:val="00E40E39"/>
    <w:rsid w:val="00E41F84"/>
    <w:rsid w:val="00E53FC0"/>
    <w:rsid w:val="00E57D3C"/>
    <w:rsid w:val="00E61834"/>
    <w:rsid w:val="00E80C25"/>
    <w:rsid w:val="00E91575"/>
    <w:rsid w:val="00E9283E"/>
    <w:rsid w:val="00E938C8"/>
    <w:rsid w:val="00EA1CBD"/>
    <w:rsid w:val="00EA5531"/>
    <w:rsid w:val="00EB2691"/>
    <w:rsid w:val="00EC38BE"/>
    <w:rsid w:val="00EC3D29"/>
    <w:rsid w:val="00EC63E4"/>
    <w:rsid w:val="00ED424A"/>
    <w:rsid w:val="00EE3AEE"/>
    <w:rsid w:val="00EE574D"/>
    <w:rsid w:val="00EF0F8C"/>
    <w:rsid w:val="00EF39D1"/>
    <w:rsid w:val="00EF7CCB"/>
    <w:rsid w:val="00F101D4"/>
    <w:rsid w:val="00F222FE"/>
    <w:rsid w:val="00F35143"/>
    <w:rsid w:val="00F4047C"/>
    <w:rsid w:val="00F47FB8"/>
    <w:rsid w:val="00F5064C"/>
    <w:rsid w:val="00F55BD9"/>
    <w:rsid w:val="00F76C5C"/>
    <w:rsid w:val="00F84F8E"/>
    <w:rsid w:val="00F96222"/>
    <w:rsid w:val="00FB427D"/>
    <w:rsid w:val="00FC45A6"/>
    <w:rsid w:val="00FC71D6"/>
    <w:rsid w:val="00FF0566"/>
    <w:rsid w:val="00FF6B35"/>
    <w:rsid w:val="0E72078B"/>
    <w:rsid w:val="100DD7EC"/>
    <w:rsid w:val="128B97F6"/>
    <w:rsid w:val="1FB621CA"/>
    <w:rsid w:val="328AB032"/>
    <w:rsid w:val="5726CB4B"/>
    <w:rsid w:val="5786086F"/>
    <w:rsid w:val="5EE8E471"/>
    <w:rsid w:val="5EF8270A"/>
    <w:rsid w:val="652AA59A"/>
    <w:rsid w:val="6978BAE6"/>
    <w:rsid w:val="6D46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808B"/>
  <w15:docId w15:val="{A6CCAED8-23EC-4E77-8E77-5EC4C795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D9E"/>
    <w:rPr>
      <w:rFonts w:ascii="AvantGarde Bk BT" w:hAnsi="AvantGarde Bk BT" w:cs="Arial"/>
      <w:sz w:val="24"/>
      <w:szCs w:val="24"/>
      <w:lang w:eastAsia="en-US"/>
    </w:rPr>
  </w:style>
  <w:style w:type="paragraph" w:styleId="Heading1">
    <w:name w:val="heading 1"/>
    <w:basedOn w:val="Normal"/>
    <w:next w:val="Normal"/>
    <w:link w:val="Heading1Char"/>
    <w:qFormat/>
    <w:rsid w:val="00043348"/>
    <w:pPr>
      <w:keepNext/>
      <w:jc w:val="right"/>
      <w:outlineLvl w:val="0"/>
    </w:pPr>
    <w:rPr>
      <w:rFonts w:ascii="Arial" w:hAnsi="Arial"/>
      <w:b/>
      <w:bCs/>
      <w:sz w:val="52"/>
    </w:rPr>
  </w:style>
  <w:style w:type="paragraph" w:styleId="Heading3">
    <w:name w:val="heading 3"/>
    <w:basedOn w:val="Normal"/>
    <w:next w:val="Normal"/>
    <w:link w:val="Heading3Char"/>
    <w:unhideWhenUsed/>
    <w:qFormat/>
    <w:rsid w:val="00CD269C"/>
    <w:pPr>
      <w:keepNext/>
      <w:keepLines/>
      <w:spacing w:before="200"/>
      <w:outlineLvl w:val="2"/>
    </w:pPr>
    <w:rPr>
      <w:rFonts w:asciiTheme="majorHAnsi" w:eastAsiaTheme="majorEastAsia" w:hAnsiTheme="majorHAnsi" w:cstheme="majorBidi"/>
      <w:b/>
      <w:bCs/>
      <w:color w:val="4472C4" w:themeColor="accent1"/>
    </w:rPr>
  </w:style>
  <w:style w:type="paragraph" w:styleId="Heading9">
    <w:name w:val="heading 9"/>
    <w:basedOn w:val="Normal"/>
    <w:next w:val="Normal"/>
    <w:link w:val="Heading9Char"/>
    <w:unhideWhenUsed/>
    <w:qFormat/>
    <w:rsid w:val="00730D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D4D9E"/>
    <w:rPr>
      <w:rFonts w:ascii="Times New Roman" w:hAnsi="Times New Roman" w:cs="Times New Roman"/>
      <w:sz w:val="20"/>
      <w:szCs w:val="20"/>
      <w:lang w:val="en-US"/>
    </w:rPr>
  </w:style>
  <w:style w:type="character" w:styleId="FootnoteReference">
    <w:name w:val="footnote reference"/>
    <w:semiHidden/>
    <w:rsid w:val="006D4D9E"/>
    <w:rPr>
      <w:vertAlign w:val="superscript"/>
    </w:rPr>
  </w:style>
  <w:style w:type="paragraph" w:styleId="DocumentMap">
    <w:name w:val="Document Map"/>
    <w:basedOn w:val="Normal"/>
    <w:semiHidden/>
    <w:rsid w:val="006D4D9E"/>
    <w:pPr>
      <w:shd w:val="clear" w:color="auto" w:fill="000080"/>
    </w:pPr>
    <w:rPr>
      <w:rFonts w:ascii="Tahoma" w:hAnsi="Tahoma" w:cs="Tahoma"/>
      <w:sz w:val="20"/>
      <w:szCs w:val="20"/>
    </w:rPr>
  </w:style>
  <w:style w:type="paragraph" w:styleId="Header">
    <w:name w:val="header"/>
    <w:basedOn w:val="Normal"/>
    <w:rsid w:val="006D4D9E"/>
    <w:pPr>
      <w:tabs>
        <w:tab w:val="center" w:pos="4320"/>
        <w:tab w:val="right" w:pos="8640"/>
      </w:tabs>
    </w:pPr>
  </w:style>
  <w:style w:type="paragraph" w:styleId="Footer">
    <w:name w:val="footer"/>
    <w:basedOn w:val="Normal"/>
    <w:link w:val="FooterChar"/>
    <w:uiPriority w:val="99"/>
    <w:rsid w:val="006D4D9E"/>
    <w:pPr>
      <w:tabs>
        <w:tab w:val="center" w:pos="4320"/>
        <w:tab w:val="right" w:pos="8640"/>
      </w:tabs>
    </w:pPr>
  </w:style>
  <w:style w:type="paragraph" w:styleId="BalloonText">
    <w:name w:val="Balloon Text"/>
    <w:basedOn w:val="Normal"/>
    <w:semiHidden/>
    <w:rsid w:val="00106513"/>
    <w:rPr>
      <w:rFonts w:ascii="Tahoma" w:hAnsi="Tahoma" w:cs="Tahoma"/>
      <w:sz w:val="16"/>
      <w:szCs w:val="16"/>
    </w:rPr>
  </w:style>
  <w:style w:type="paragraph" w:customStyle="1" w:styleId="Char1">
    <w:name w:val="Char1"/>
    <w:basedOn w:val="Normal"/>
    <w:rsid w:val="0028016A"/>
    <w:pPr>
      <w:spacing w:after="120" w:line="240" w:lineRule="exact"/>
    </w:pPr>
    <w:rPr>
      <w:rFonts w:ascii="Verdana" w:hAnsi="Verdana" w:cs="Times New Roman"/>
      <w:sz w:val="20"/>
      <w:szCs w:val="20"/>
      <w:lang w:val="en-US"/>
    </w:rPr>
  </w:style>
  <w:style w:type="character" w:styleId="CommentReference">
    <w:name w:val="annotation reference"/>
    <w:rsid w:val="00E91575"/>
    <w:rPr>
      <w:sz w:val="16"/>
      <w:szCs w:val="16"/>
    </w:rPr>
  </w:style>
  <w:style w:type="paragraph" w:styleId="CommentText">
    <w:name w:val="annotation text"/>
    <w:basedOn w:val="Normal"/>
    <w:link w:val="CommentTextChar"/>
    <w:rsid w:val="00E91575"/>
    <w:rPr>
      <w:sz w:val="20"/>
      <w:szCs w:val="20"/>
    </w:rPr>
  </w:style>
  <w:style w:type="character" w:customStyle="1" w:styleId="CommentTextChar">
    <w:name w:val="Comment Text Char"/>
    <w:link w:val="CommentText"/>
    <w:rsid w:val="00E91575"/>
    <w:rPr>
      <w:rFonts w:ascii="AvantGarde Bk BT" w:hAnsi="AvantGarde Bk BT" w:cs="Arial"/>
      <w:lang w:eastAsia="en-US"/>
    </w:rPr>
  </w:style>
  <w:style w:type="paragraph" w:styleId="CommentSubject">
    <w:name w:val="annotation subject"/>
    <w:basedOn w:val="CommentText"/>
    <w:next w:val="CommentText"/>
    <w:link w:val="CommentSubjectChar"/>
    <w:rsid w:val="00E91575"/>
    <w:rPr>
      <w:b/>
      <w:bCs/>
    </w:rPr>
  </w:style>
  <w:style w:type="character" w:customStyle="1" w:styleId="CommentSubjectChar">
    <w:name w:val="Comment Subject Char"/>
    <w:link w:val="CommentSubject"/>
    <w:rsid w:val="00E91575"/>
    <w:rPr>
      <w:rFonts w:ascii="AvantGarde Bk BT" w:hAnsi="AvantGarde Bk BT" w:cs="Arial"/>
      <w:b/>
      <w:bCs/>
      <w:lang w:eastAsia="en-US"/>
    </w:rPr>
  </w:style>
  <w:style w:type="character" w:customStyle="1" w:styleId="Heading1Char">
    <w:name w:val="Heading 1 Char"/>
    <w:link w:val="Heading1"/>
    <w:rsid w:val="00043348"/>
    <w:rPr>
      <w:rFonts w:ascii="Arial" w:hAnsi="Arial" w:cs="Arial"/>
      <w:b/>
      <w:bCs/>
      <w:sz w:val="52"/>
      <w:szCs w:val="24"/>
      <w:lang w:eastAsia="en-US"/>
    </w:rPr>
  </w:style>
  <w:style w:type="character" w:styleId="Hyperlink">
    <w:name w:val="Hyperlink"/>
    <w:rsid w:val="00043348"/>
    <w:rPr>
      <w:color w:val="0000FF"/>
      <w:u w:val="single"/>
    </w:rPr>
  </w:style>
  <w:style w:type="character" w:customStyle="1" w:styleId="FooterChar">
    <w:name w:val="Footer Char"/>
    <w:link w:val="Footer"/>
    <w:uiPriority w:val="99"/>
    <w:rsid w:val="000C79E4"/>
    <w:rPr>
      <w:rFonts w:ascii="AvantGarde Bk BT" w:hAnsi="AvantGarde Bk BT" w:cs="Arial"/>
      <w:sz w:val="24"/>
      <w:szCs w:val="24"/>
      <w:lang w:eastAsia="en-US"/>
    </w:rPr>
  </w:style>
  <w:style w:type="character" w:customStyle="1" w:styleId="UnresolvedMention1">
    <w:name w:val="Unresolved Mention1"/>
    <w:uiPriority w:val="99"/>
    <w:semiHidden/>
    <w:unhideWhenUsed/>
    <w:rsid w:val="009529BD"/>
    <w:rPr>
      <w:color w:val="605E5C"/>
      <w:shd w:val="clear" w:color="auto" w:fill="E1DFDD"/>
    </w:rPr>
  </w:style>
  <w:style w:type="paragraph" w:customStyle="1" w:styleId="Char10">
    <w:name w:val="Char10"/>
    <w:basedOn w:val="Normal"/>
    <w:rsid w:val="006F00B2"/>
    <w:pPr>
      <w:spacing w:after="120" w:line="240" w:lineRule="exact"/>
    </w:pPr>
    <w:rPr>
      <w:rFonts w:ascii="Verdana" w:hAnsi="Verdana" w:cs="Times New Roman"/>
      <w:sz w:val="20"/>
      <w:szCs w:val="20"/>
      <w:lang w:val="en-US"/>
    </w:rPr>
  </w:style>
  <w:style w:type="paragraph" w:styleId="BodyTextIndent">
    <w:name w:val="Body Text Indent"/>
    <w:basedOn w:val="Normal"/>
    <w:link w:val="BodyTextIndentChar"/>
    <w:rsid w:val="00CD269C"/>
    <w:pPr>
      <w:spacing w:after="120"/>
      <w:ind w:left="283"/>
    </w:pPr>
  </w:style>
  <w:style w:type="character" w:customStyle="1" w:styleId="BodyTextIndentChar">
    <w:name w:val="Body Text Indent Char"/>
    <w:basedOn w:val="DefaultParagraphFont"/>
    <w:link w:val="BodyTextIndent"/>
    <w:rsid w:val="00CD269C"/>
    <w:rPr>
      <w:rFonts w:ascii="AvantGarde Bk BT" w:hAnsi="AvantGarde Bk BT" w:cs="Arial"/>
      <w:sz w:val="24"/>
      <w:szCs w:val="24"/>
      <w:lang w:eastAsia="en-US"/>
    </w:rPr>
  </w:style>
  <w:style w:type="paragraph" w:styleId="ListParagraph">
    <w:name w:val="List Paragraph"/>
    <w:basedOn w:val="Normal"/>
    <w:uiPriority w:val="34"/>
    <w:qFormat/>
    <w:rsid w:val="00CD269C"/>
    <w:pPr>
      <w:ind w:left="720"/>
    </w:pPr>
    <w:rPr>
      <w:rFonts w:ascii="Calibri" w:eastAsia="Calibri" w:hAnsi="Calibri" w:cs="Times New Roman"/>
      <w:sz w:val="22"/>
      <w:szCs w:val="22"/>
      <w:lang w:eastAsia="en-GB"/>
    </w:rPr>
  </w:style>
  <w:style w:type="character" w:customStyle="1" w:styleId="Heading3Char">
    <w:name w:val="Heading 3 Char"/>
    <w:basedOn w:val="DefaultParagraphFont"/>
    <w:link w:val="Heading3"/>
    <w:rsid w:val="00CD269C"/>
    <w:rPr>
      <w:rFonts w:asciiTheme="majorHAnsi" w:eastAsiaTheme="majorEastAsia" w:hAnsiTheme="majorHAnsi" w:cstheme="majorBidi"/>
      <w:b/>
      <w:bCs/>
      <w:color w:val="4472C4" w:themeColor="accent1"/>
      <w:sz w:val="24"/>
      <w:szCs w:val="24"/>
      <w:lang w:eastAsia="en-US"/>
    </w:rPr>
  </w:style>
  <w:style w:type="paragraph" w:styleId="NormalWeb">
    <w:name w:val="Normal (Web)"/>
    <w:basedOn w:val="Normal"/>
    <w:uiPriority w:val="99"/>
    <w:rsid w:val="00CD269C"/>
    <w:pPr>
      <w:spacing w:before="100" w:beforeAutospacing="1" w:after="100" w:afterAutospacing="1"/>
    </w:pPr>
    <w:rPr>
      <w:rFonts w:ascii="Times New Roman" w:hAnsi="Times New Roman" w:cs="Times New Roman"/>
      <w:lang w:val="en-US"/>
    </w:rPr>
  </w:style>
  <w:style w:type="character" w:customStyle="1" w:styleId="Heading9Char">
    <w:name w:val="Heading 9 Char"/>
    <w:basedOn w:val="DefaultParagraphFont"/>
    <w:link w:val="Heading9"/>
    <w:rsid w:val="00730DAC"/>
    <w:rPr>
      <w:rFonts w:asciiTheme="majorHAnsi" w:eastAsiaTheme="majorEastAsia" w:hAnsiTheme="majorHAnsi" w:cstheme="majorBidi"/>
      <w:i/>
      <w:iCs/>
      <w:color w:val="404040" w:themeColor="text1" w:themeTint="BF"/>
      <w:lang w:eastAsia="en-US"/>
    </w:rPr>
  </w:style>
  <w:style w:type="character" w:styleId="UnresolvedMention">
    <w:name w:val="Unresolved Mention"/>
    <w:basedOn w:val="DefaultParagraphFont"/>
    <w:uiPriority w:val="99"/>
    <w:semiHidden/>
    <w:unhideWhenUsed/>
    <w:rsid w:val="00581D79"/>
    <w:rPr>
      <w:color w:val="605E5C"/>
      <w:shd w:val="clear" w:color="auto" w:fill="E1DFDD"/>
    </w:rPr>
  </w:style>
  <w:style w:type="paragraph" w:customStyle="1" w:styleId="TableParagraph">
    <w:name w:val="Table Paragraph"/>
    <w:basedOn w:val="Normal"/>
    <w:uiPriority w:val="1"/>
    <w:qFormat/>
    <w:rsid w:val="00B23820"/>
    <w:pPr>
      <w:widowControl w:val="0"/>
      <w:autoSpaceDE w:val="0"/>
      <w:autoSpaceDN w:val="0"/>
      <w:ind w:left="46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scr.org.uk/guidance-and-forms/trustee-information-and-guidance-pac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mpanieshous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btyouth.org.uk" TargetMode="External"/><Relationship Id="rId5" Type="http://schemas.openxmlformats.org/officeDocument/2006/relationships/numbering" Target="numbering.xml"/><Relationship Id="rId15" Type="http://schemas.openxmlformats.org/officeDocument/2006/relationships/hyperlink" Target="mailto:mhairi.crawford@lgbtyouth.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airi.crawford@lgbtyouth.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a650d4-b9b5-4681-9300-f574811b4a0e">
      <Terms xmlns="http://schemas.microsoft.com/office/infopath/2007/PartnerControls"/>
    </lcf76f155ced4ddcb4097134ff3c332f>
    <TaxCatchAll xmlns="93341082-3937-4498-8d3d-d5ac8a2eca1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D854DA14D34546884452DF64A7F419" ma:contentTypeVersion="18" ma:contentTypeDescription="Create a new document." ma:contentTypeScope="" ma:versionID="32bfb2482e9b8975864ff8c1a4fa0cfd">
  <xsd:schema xmlns:xsd="http://www.w3.org/2001/XMLSchema" xmlns:xs="http://www.w3.org/2001/XMLSchema" xmlns:p="http://schemas.microsoft.com/office/2006/metadata/properties" xmlns:ns2="93341082-3937-4498-8d3d-d5ac8a2eca1e" xmlns:ns3="a8a650d4-b9b5-4681-9300-f574811b4a0e" targetNamespace="http://schemas.microsoft.com/office/2006/metadata/properties" ma:root="true" ma:fieldsID="deb4c71f87995907f467b27e14692bfc" ns2:_="" ns3:_="">
    <xsd:import namespace="93341082-3937-4498-8d3d-d5ac8a2eca1e"/>
    <xsd:import namespace="a8a650d4-b9b5-4681-9300-f574811b4a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41082-3937-4498-8d3d-d5ac8a2eca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2e111-fe82-41c8-8835-908c3f48201f}" ma:internalName="TaxCatchAll" ma:showField="CatchAllData" ma:web="93341082-3937-4498-8d3d-d5ac8a2ec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a650d4-b9b5-4681-9300-f574811b4a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b9cdcb-c6e2-4e1f-b7fc-5e781f726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072B4-A41A-4F73-A278-86AC01D89493}">
  <ds:schemaRefs>
    <ds:schemaRef ds:uri="http://schemas.microsoft.com/sharepoint/v3/contenttype/forms"/>
  </ds:schemaRefs>
</ds:datastoreItem>
</file>

<file path=customXml/itemProps2.xml><?xml version="1.0" encoding="utf-8"?>
<ds:datastoreItem xmlns:ds="http://schemas.openxmlformats.org/officeDocument/2006/customXml" ds:itemID="{4C6F6033-B49C-45DE-9296-B9C7E1314607}">
  <ds:schemaRefs>
    <ds:schemaRef ds:uri="http://schemas.microsoft.com/office/2006/metadata/properties"/>
    <ds:schemaRef ds:uri="http://schemas.microsoft.com/office/infopath/2007/PartnerControls"/>
    <ds:schemaRef ds:uri="a8a650d4-b9b5-4681-9300-f574811b4a0e"/>
    <ds:schemaRef ds:uri="93341082-3937-4498-8d3d-d5ac8a2eca1e"/>
  </ds:schemaRefs>
</ds:datastoreItem>
</file>

<file path=customXml/itemProps3.xml><?xml version="1.0" encoding="utf-8"?>
<ds:datastoreItem xmlns:ds="http://schemas.openxmlformats.org/officeDocument/2006/customXml" ds:itemID="{5ECF16BE-5462-458B-8171-D823C436017A}">
  <ds:schemaRefs>
    <ds:schemaRef ds:uri="http://schemas.openxmlformats.org/officeDocument/2006/bibliography"/>
  </ds:schemaRefs>
</ds:datastoreItem>
</file>

<file path=customXml/itemProps4.xml><?xml version="1.0" encoding="utf-8"?>
<ds:datastoreItem xmlns:ds="http://schemas.openxmlformats.org/officeDocument/2006/customXml" ds:itemID="{671A2A8A-FE39-4FA0-8780-E05D60F8F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41082-3937-4498-8d3d-d5ac8a2eca1e"/>
    <ds:schemaRef ds:uri="a8a650d4-b9b5-4681-9300-f574811b4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2065</Words>
  <Characters>11772</Characters>
  <Application>Microsoft Office Word</Application>
  <DocSecurity>0</DocSecurity>
  <Lines>98</Lines>
  <Paragraphs>27</Paragraphs>
  <ScaleCrop>false</ScaleCrop>
  <Company>Microsoft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Hugh Torrance</dc:creator>
  <cp:lastModifiedBy>Cailín Flanagan_(She/Her)</cp:lastModifiedBy>
  <cp:revision>40</cp:revision>
  <cp:lastPrinted>2024-10-02T10:43:00Z</cp:lastPrinted>
  <dcterms:created xsi:type="dcterms:W3CDTF">2024-01-26T09:01:00Z</dcterms:created>
  <dcterms:modified xsi:type="dcterms:W3CDTF">2024-10-02T10:49:00Z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0x01010051D854DA14D34546884452DF64A7F419</vt:lpwstr>
  </property>
</Properties>
</file>