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B3BF9" w14:textId="7DCF82D3" w:rsidR="00F54787" w:rsidRDefault="00AC00EA">
      <w:pPr>
        <w:pStyle w:val="BodyText"/>
        <w:ind w:left="367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07500B15" wp14:editId="5FA40266">
            <wp:simplePos x="0" y="0"/>
            <wp:positionH relativeFrom="column">
              <wp:posOffset>2495550</wp:posOffset>
            </wp:positionH>
            <wp:positionV relativeFrom="paragraph">
              <wp:posOffset>-177800</wp:posOffset>
            </wp:positionV>
            <wp:extent cx="1992570" cy="885825"/>
            <wp:effectExtent l="0" t="0" r="8255" b="0"/>
            <wp:wrapNone/>
            <wp:docPr id="1" name="Image 1" descr="A black background with blue and purple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background with blue and purple text  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57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88E82" w14:textId="3157511D" w:rsidR="00F54787" w:rsidRDefault="00F54787">
      <w:pPr>
        <w:pStyle w:val="BodyText"/>
        <w:rPr>
          <w:rFonts w:ascii="Times New Roman"/>
          <w:b w:val="0"/>
        </w:rPr>
      </w:pPr>
    </w:p>
    <w:p w14:paraId="701B4B0C" w14:textId="77777777" w:rsidR="00AC00EA" w:rsidRDefault="00AC00EA" w:rsidP="00297CC0">
      <w:pPr>
        <w:pStyle w:val="BodyText"/>
        <w:ind w:left="103"/>
        <w:jc w:val="center"/>
        <w:rPr>
          <w:sz w:val="28"/>
          <w:szCs w:val="28"/>
        </w:rPr>
      </w:pPr>
    </w:p>
    <w:p w14:paraId="3F220CE4" w14:textId="77777777" w:rsidR="00AC00EA" w:rsidRDefault="00AC00EA" w:rsidP="00297CC0">
      <w:pPr>
        <w:pStyle w:val="BodyText"/>
        <w:ind w:left="103"/>
        <w:jc w:val="center"/>
        <w:rPr>
          <w:sz w:val="28"/>
          <w:szCs w:val="28"/>
        </w:rPr>
      </w:pPr>
    </w:p>
    <w:p w14:paraId="4C4B3DD3" w14:textId="77777777" w:rsidR="001155CD" w:rsidRDefault="001155CD" w:rsidP="00AC00EA">
      <w:pPr>
        <w:pStyle w:val="BodyText"/>
        <w:ind w:left="103"/>
        <w:jc w:val="center"/>
        <w:rPr>
          <w:sz w:val="28"/>
          <w:szCs w:val="28"/>
        </w:rPr>
      </w:pPr>
    </w:p>
    <w:p w14:paraId="5F2A754A" w14:textId="413C95CA" w:rsidR="00F54787" w:rsidRDefault="00297CC0" w:rsidP="00AC00EA">
      <w:pPr>
        <w:pStyle w:val="BodyText"/>
        <w:ind w:left="103"/>
        <w:jc w:val="center"/>
        <w:rPr>
          <w:spacing w:val="-2"/>
          <w:sz w:val="28"/>
          <w:szCs w:val="28"/>
        </w:rPr>
      </w:pPr>
      <w:r w:rsidRPr="00297CC0">
        <w:rPr>
          <w:sz w:val="28"/>
          <w:szCs w:val="28"/>
        </w:rPr>
        <w:t>Person</w:t>
      </w:r>
      <w:r w:rsidRPr="00297CC0">
        <w:rPr>
          <w:spacing w:val="-9"/>
          <w:sz w:val="28"/>
          <w:szCs w:val="28"/>
        </w:rPr>
        <w:t xml:space="preserve"> </w:t>
      </w:r>
      <w:r w:rsidRPr="00297CC0">
        <w:rPr>
          <w:spacing w:val="-2"/>
          <w:sz w:val="28"/>
          <w:szCs w:val="28"/>
        </w:rPr>
        <w:t>Specification</w:t>
      </w:r>
    </w:p>
    <w:p w14:paraId="7AE27CE2" w14:textId="51C67B5D" w:rsidR="00F54787" w:rsidRPr="00AC00EA" w:rsidRDefault="00297CC0">
      <w:pPr>
        <w:tabs>
          <w:tab w:val="left" w:pos="2260"/>
        </w:tabs>
        <w:spacing w:before="182"/>
        <w:ind w:left="100"/>
        <w:rPr>
          <w:rFonts w:asciiTheme="minorHAnsi" w:hAnsiTheme="minorHAnsi" w:cstheme="minorHAnsi"/>
          <w:sz w:val="24"/>
        </w:rPr>
      </w:pPr>
      <w:r w:rsidRPr="00AC00EA">
        <w:rPr>
          <w:rFonts w:asciiTheme="minorHAnsi" w:hAnsiTheme="minorHAnsi" w:cstheme="minorHAnsi"/>
          <w:b/>
          <w:sz w:val="24"/>
        </w:rPr>
        <w:t>Job</w:t>
      </w:r>
      <w:r w:rsidRPr="00AC00EA">
        <w:rPr>
          <w:rFonts w:asciiTheme="minorHAnsi" w:hAnsiTheme="minorHAnsi" w:cstheme="minorHAnsi"/>
          <w:b/>
          <w:spacing w:val="-2"/>
          <w:sz w:val="24"/>
        </w:rPr>
        <w:t xml:space="preserve"> title:</w:t>
      </w:r>
      <w:r w:rsidRPr="00AC00EA">
        <w:rPr>
          <w:rFonts w:asciiTheme="minorHAnsi" w:hAnsiTheme="minorHAnsi" w:cstheme="minorHAnsi"/>
          <w:b/>
          <w:sz w:val="24"/>
        </w:rPr>
        <w:tab/>
      </w:r>
      <w:r w:rsidR="00926001">
        <w:rPr>
          <w:rFonts w:asciiTheme="minorHAnsi" w:hAnsiTheme="minorHAnsi" w:cstheme="minorHAnsi"/>
          <w:spacing w:val="-2"/>
          <w:sz w:val="24"/>
        </w:rPr>
        <w:t>Huntington’s Disease Specialist</w:t>
      </w:r>
      <w:r w:rsidR="008A7997">
        <w:rPr>
          <w:rFonts w:asciiTheme="minorHAnsi" w:hAnsiTheme="minorHAnsi" w:cstheme="minorHAnsi"/>
          <w:spacing w:val="-2"/>
          <w:sz w:val="24"/>
        </w:rPr>
        <w:t xml:space="preserve"> </w:t>
      </w:r>
    </w:p>
    <w:p w14:paraId="5DDDE49C" w14:textId="77777777" w:rsidR="00F54787" w:rsidRPr="00AC00EA" w:rsidRDefault="00297CC0">
      <w:pPr>
        <w:tabs>
          <w:tab w:val="left" w:pos="2260"/>
        </w:tabs>
        <w:spacing w:before="182"/>
        <w:ind w:left="100"/>
        <w:rPr>
          <w:rFonts w:asciiTheme="minorHAnsi" w:hAnsiTheme="minorHAnsi" w:cstheme="minorHAnsi"/>
          <w:sz w:val="24"/>
        </w:rPr>
      </w:pPr>
      <w:r w:rsidRPr="00AC00EA">
        <w:rPr>
          <w:rFonts w:asciiTheme="minorHAnsi" w:hAnsiTheme="minorHAnsi" w:cstheme="minorHAnsi"/>
          <w:b/>
          <w:spacing w:val="-2"/>
          <w:sz w:val="24"/>
        </w:rPr>
        <w:t>Organisation</w:t>
      </w:r>
      <w:r w:rsidRPr="00AC00EA">
        <w:rPr>
          <w:rFonts w:asciiTheme="minorHAnsi" w:hAnsiTheme="minorHAnsi" w:cstheme="minorHAnsi"/>
          <w:spacing w:val="-2"/>
          <w:sz w:val="24"/>
        </w:rPr>
        <w:t>:</w:t>
      </w:r>
      <w:r w:rsidRPr="00AC00EA">
        <w:rPr>
          <w:rFonts w:asciiTheme="minorHAnsi" w:hAnsiTheme="minorHAnsi" w:cstheme="minorHAnsi"/>
          <w:sz w:val="24"/>
        </w:rPr>
        <w:tab/>
      </w:r>
      <w:r w:rsidRPr="00AC00EA">
        <w:rPr>
          <w:rFonts w:asciiTheme="minorHAnsi" w:hAnsiTheme="minorHAnsi" w:cstheme="minorHAnsi"/>
          <w:spacing w:val="-2"/>
          <w:sz w:val="24"/>
        </w:rPr>
        <w:t>Scottish</w:t>
      </w:r>
      <w:r w:rsidRPr="00AC00EA">
        <w:rPr>
          <w:rFonts w:asciiTheme="minorHAnsi" w:hAnsiTheme="minorHAnsi" w:cstheme="minorHAnsi"/>
          <w:spacing w:val="-10"/>
          <w:sz w:val="24"/>
        </w:rPr>
        <w:t xml:space="preserve"> </w:t>
      </w:r>
      <w:r w:rsidRPr="00AC00EA">
        <w:rPr>
          <w:rFonts w:asciiTheme="minorHAnsi" w:hAnsiTheme="minorHAnsi" w:cstheme="minorHAnsi"/>
          <w:spacing w:val="-2"/>
          <w:sz w:val="24"/>
        </w:rPr>
        <w:t>Huntington’s</w:t>
      </w:r>
      <w:r w:rsidRPr="00AC00EA">
        <w:rPr>
          <w:rFonts w:asciiTheme="minorHAnsi" w:hAnsiTheme="minorHAnsi" w:cstheme="minorHAnsi"/>
          <w:spacing w:val="-6"/>
          <w:sz w:val="24"/>
        </w:rPr>
        <w:t xml:space="preserve"> </w:t>
      </w:r>
      <w:r w:rsidRPr="00AC00EA">
        <w:rPr>
          <w:rFonts w:asciiTheme="minorHAnsi" w:hAnsiTheme="minorHAnsi" w:cstheme="minorHAnsi"/>
          <w:spacing w:val="-2"/>
          <w:sz w:val="24"/>
        </w:rPr>
        <w:t>Association</w:t>
      </w:r>
    </w:p>
    <w:p w14:paraId="24980DEA" w14:textId="2FDC5B72" w:rsidR="00F54787" w:rsidRPr="00AC00EA" w:rsidRDefault="00297CC0">
      <w:pPr>
        <w:tabs>
          <w:tab w:val="left" w:pos="2260"/>
        </w:tabs>
        <w:spacing w:before="183"/>
        <w:ind w:left="100"/>
        <w:rPr>
          <w:rFonts w:asciiTheme="minorHAnsi" w:hAnsiTheme="minorHAnsi" w:cstheme="minorHAnsi"/>
          <w:sz w:val="24"/>
        </w:rPr>
      </w:pPr>
      <w:r w:rsidRPr="00AC00EA">
        <w:rPr>
          <w:rFonts w:asciiTheme="minorHAnsi" w:hAnsiTheme="minorHAnsi" w:cstheme="minorHAnsi"/>
          <w:b/>
          <w:sz w:val="24"/>
        </w:rPr>
        <w:t>Date</w:t>
      </w:r>
      <w:r w:rsidRPr="00AC00EA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="00AC00EA">
        <w:rPr>
          <w:rFonts w:asciiTheme="minorHAnsi" w:hAnsiTheme="minorHAnsi" w:cstheme="minorHAnsi"/>
          <w:b/>
          <w:spacing w:val="-2"/>
          <w:sz w:val="24"/>
        </w:rPr>
        <w:t>p</w:t>
      </w:r>
      <w:r w:rsidRPr="00AC00EA">
        <w:rPr>
          <w:rFonts w:asciiTheme="minorHAnsi" w:hAnsiTheme="minorHAnsi" w:cstheme="minorHAnsi"/>
          <w:b/>
          <w:spacing w:val="-2"/>
          <w:sz w:val="24"/>
        </w:rPr>
        <w:t>repared</w:t>
      </w:r>
      <w:r w:rsidRPr="00AC00EA">
        <w:rPr>
          <w:rFonts w:asciiTheme="minorHAnsi" w:hAnsiTheme="minorHAnsi" w:cstheme="minorHAnsi"/>
          <w:spacing w:val="-2"/>
          <w:sz w:val="24"/>
        </w:rPr>
        <w:t>:</w:t>
      </w:r>
      <w:r w:rsidRPr="00AC00EA">
        <w:rPr>
          <w:rFonts w:asciiTheme="minorHAnsi" w:hAnsiTheme="minorHAnsi" w:cstheme="minorHAnsi"/>
          <w:sz w:val="24"/>
        </w:rPr>
        <w:tab/>
      </w:r>
      <w:r w:rsidR="00926001">
        <w:rPr>
          <w:rFonts w:asciiTheme="minorHAnsi" w:hAnsiTheme="minorHAnsi" w:cstheme="minorHAnsi"/>
          <w:sz w:val="24"/>
        </w:rPr>
        <w:t>October 2024</w:t>
      </w:r>
    </w:p>
    <w:p w14:paraId="785A8A4B" w14:textId="77777777" w:rsidR="00F54787" w:rsidRPr="00AC00EA" w:rsidRDefault="00F54787">
      <w:pPr>
        <w:spacing w:before="2"/>
        <w:rPr>
          <w:rFonts w:asciiTheme="minorHAnsi" w:hAnsiTheme="minorHAnsi" w:cstheme="minorHAnsi"/>
          <w:sz w:val="15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4297"/>
        <w:gridCol w:w="3928"/>
      </w:tblGrid>
      <w:tr w:rsidR="00CF041C" w:rsidRPr="00CF041C" w14:paraId="33E7EAEC" w14:textId="77777777" w:rsidTr="00A52F84">
        <w:trPr>
          <w:trHeight w:val="517"/>
        </w:trPr>
        <w:tc>
          <w:tcPr>
            <w:tcW w:w="2117" w:type="dxa"/>
          </w:tcPr>
          <w:p w14:paraId="4478599B" w14:textId="77777777" w:rsidR="00F54787" w:rsidRPr="00CF041C" w:rsidRDefault="00F5478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97" w:type="dxa"/>
          </w:tcPr>
          <w:p w14:paraId="58125A9C" w14:textId="77777777" w:rsidR="00F54787" w:rsidRPr="00CF041C" w:rsidRDefault="00297CC0">
            <w:pPr>
              <w:pStyle w:val="TableParagraph"/>
              <w:spacing w:before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04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Essential</w:t>
            </w:r>
          </w:p>
        </w:tc>
        <w:tc>
          <w:tcPr>
            <w:tcW w:w="3928" w:type="dxa"/>
          </w:tcPr>
          <w:p w14:paraId="532B0191" w14:textId="77777777" w:rsidR="00F54787" w:rsidRPr="00CF041C" w:rsidRDefault="00297CC0">
            <w:pPr>
              <w:pStyle w:val="TableParagraph"/>
              <w:spacing w:before="1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041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Desirable</w:t>
            </w:r>
          </w:p>
        </w:tc>
      </w:tr>
      <w:tr w:rsidR="00CF041C" w:rsidRPr="00D163E3" w14:paraId="5E128EFE" w14:textId="77777777" w:rsidTr="00A52F84">
        <w:trPr>
          <w:trHeight w:val="811"/>
        </w:trPr>
        <w:tc>
          <w:tcPr>
            <w:tcW w:w="2117" w:type="dxa"/>
          </w:tcPr>
          <w:p w14:paraId="274DA1FA" w14:textId="1F941868" w:rsidR="00F54787" w:rsidRPr="00D163E3" w:rsidRDefault="009731D2" w:rsidP="00CE3630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63E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Education and</w:t>
            </w:r>
          </w:p>
          <w:p w14:paraId="632C3201" w14:textId="3E7FBD50" w:rsidR="009731D2" w:rsidRPr="00D163E3" w:rsidRDefault="009731D2" w:rsidP="009731D2">
            <w:pPr>
              <w:pStyle w:val="TableParagraph"/>
              <w:ind w:left="47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63E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Knowledge</w:t>
            </w:r>
          </w:p>
        </w:tc>
        <w:tc>
          <w:tcPr>
            <w:tcW w:w="4297" w:type="dxa"/>
          </w:tcPr>
          <w:p w14:paraId="2DAFEA8A" w14:textId="77777777" w:rsidR="00926001" w:rsidRDefault="00926001" w:rsidP="00926001">
            <w:pPr>
              <w:pStyle w:val="TableParagraph"/>
              <w:numPr>
                <w:ilvl w:val="0"/>
                <w:numId w:val="9"/>
              </w:numPr>
              <w:ind w:left="417"/>
              <w:rPr>
                <w:rFonts w:asciiTheme="minorHAnsi" w:hAnsiTheme="minorHAnsi" w:cstheme="minorHAnsi"/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Registered Nurse or other relevant health/social work qualification</w:t>
            </w:r>
            <w:r>
              <w:rPr>
                <w:sz w:val="24"/>
                <w:szCs w:val="24"/>
              </w:rPr>
              <w:t>.</w:t>
            </w:r>
            <w:r w:rsidRPr="004C7481">
              <w:rPr>
                <w:sz w:val="24"/>
                <w:szCs w:val="24"/>
              </w:rPr>
              <w:t xml:space="preserve"> </w:t>
            </w:r>
          </w:p>
          <w:p w14:paraId="3B4E507D" w14:textId="77777777" w:rsidR="00926001" w:rsidRPr="00926001" w:rsidRDefault="00926001" w:rsidP="00926001">
            <w:pPr>
              <w:pStyle w:val="TableParagraph"/>
              <w:numPr>
                <w:ilvl w:val="0"/>
                <w:numId w:val="9"/>
              </w:numPr>
              <w:ind w:left="417"/>
              <w:rPr>
                <w:rFonts w:asciiTheme="minorHAnsi" w:hAnsiTheme="minorHAnsi" w:cstheme="minorHAnsi"/>
                <w:sz w:val="24"/>
                <w:szCs w:val="24"/>
              </w:rPr>
            </w:pPr>
            <w:r w:rsidRPr="00926001">
              <w:rPr>
                <w:sz w:val="24"/>
                <w:szCs w:val="24"/>
              </w:rPr>
              <w:t xml:space="preserve">Full membership of professional body relevant to qualification and able to work within the scope of registration guidelines. </w:t>
            </w:r>
          </w:p>
          <w:p w14:paraId="31873B23" w14:textId="35C627AF" w:rsidR="00336B00" w:rsidRPr="00926001" w:rsidRDefault="00926001" w:rsidP="00926001">
            <w:pPr>
              <w:pStyle w:val="TableParagraph"/>
              <w:numPr>
                <w:ilvl w:val="0"/>
                <w:numId w:val="9"/>
              </w:numPr>
              <w:ind w:left="417"/>
              <w:rPr>
                <w:rFonts w:asciiTheme="minorHAnsi" w:hAnsiTheme="minorHAnsi" w:cstheme="minorHAnsi"/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Significant experience working in the community as a nurse or health</w:t>
            </w:r>
            <w:r w:rsidR="004D00FC">
              <w:rPr>
                <w:sz w:val="24"/>
                <w:szCs w:val="24"/>
              </w:rPr>
              <w:t xml:space="preserve"> &amp; social care</w:t>
            </w:r>
            <w:r w:rsidRPr="004C7481">
              <w:rPr>
                <w:sz w:val="24"/>
                <w:szCs w:val="24"/>
              </w:rPr>
              <w:t xml:space="preserve"> professional</w:t>
            </w:r>
            <w:r>
              <w:rPr>
                <w:sz w:val="24"/>
                <w:szCs w:val="24"/>
              </w:rPr>
              <w:t>.</w:t>
            </w:r>
            <w:r w:rsidRPr="00926001">
              <w:rPr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3928" w:type="dxa"/>
          </w:tcPr>
          <w:p w14:paraId="2BF48156" w14:textId="65626056" w:rsidR="002950CB" w:rsidRPr="00D163E3" w:rsidRDefault="00926001" w:rsidP="00247691">
            <w:pPr>
              <w:pStyle w:val="TableParagraph"/>
              <w:numPr>
                <w:ilvl w:val="0"/>
                <w:numId w:val="8"/>
              </w:numPr>
              <w:ind w:left="417"/>
              <w:rPr>
                <w:rFonts w:asciiTheme="minorHAnsi" w:hAnsiTheme="minorHAnsi" w:cstheme="minorHAnsi"/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Qualified to 1st degree level</w:t>
            </w:r>
            <w:r>
              <w:rPr>
                <w:sz w:val="24"/>
                <w:szCs w:val="24"/>
              </w:rPr>
              <w:t>.</w:t>
            </w:r>
            <w:r w:rsidRPr="004C7481">
              <w:rPr>
                <w:sz w:val="24"/>
                <w:szCs w:val="24"/>
              </w:rPr>
              <w:t xml:space="preserve">      </w:t>
            </w:r>
          </w:p>
        </w:tc>
      </w:tr>
      <w:tr w:rsidR="00CF041C" w:rsidRPr="00D163E3" w14:paraId="17F8B6BA" w14:textId="77777777" w:rsidTr="001155CD">
        <w:trPr>
          <w:trHeight w:val="411"/>
        </w:trPr>
        <w:tc>
          <w:tcPr>
            <w:tcW w:w="2117" w:type="dxa"/>
          </w:tcPr>
          <w:p w14:paraId="55BFD22F" w14:textId="77777777" w:rsidR="0084792D" w:rsidRPr="00D163E3" w:rsidRDefault="0084792D" w:rsidP="0084792D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63E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Aptitudes Abilities </w:t>
            </w:r>
          </w:p>
          <w:p w14:paraId="09047C72" w14:textId="5FE455E3" w:rsidR="00F54787" w:rsidRPr="00D163E3" w:rsidRDefault="0084792D" w:rsidP="0084792D">
            <w:pPr>
              <w:pStyle w:val="TableParagraph"/>
              <w:ind w:left="47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63E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Skills</w:t>
            </w:r>
          </w:p>
        </w:tc>
        <w:tc>
          <w:tcPr>
            <w:tcW w:w="4297" w:type="dxa"/>
          </w:tcPr>
          <w:p w14:paraId="1F3254FC" w14:textId="50764A68" w:rsidR="00926001" w:rsidRPr="00926001" w:rsidRDefault="00926001" w:rsidP="0012440E">
            <w:pPr>
              <w:pStyle w:val="TableParagraph"/>
              <w:numPr>
                <w:ilvl w:val="0"/>
                <w:numId w:val="9"/>
              </w:numPr>
              <w:ind w:left="417"/>
              <w:rPr>
                <w:sz w:val="24"/>
                <w:szCs w:val="24"/>
              </w:rPr>
            </w:pPr>
            <w:r w:rsidRPr="00926001">
              <w:rPr>
                <w:sz w:val="24"/>
                <w:szCs w:val="24"/>
              </w:rPr>
              <w:t>Clinical and interpersonal</w:t>
            </w:r>
            <w:r>
              <w:rPr>
                <w:sz w:val="24"/>
                <w:szCs w:val="24"/>
              </w:rPr>
              <w:t xml:space="preserve"> - a</w:t>
            </w:r>
            <w:r w:rsidRPr="00926001">
              <w:rPr>
                <w:sz w:val="24"/>
                <w:szCs w:val="24"/>
              </w:rPr>
              <w:t>bility to carry out complex specialist assessment and interpretation, followed by appropriate action.</w:t>
            </w:r>
          </w:p>
          <w:p w14:paraId="6F35E13E" w14:textId="5661BFE9" w:rsidR="00926001" w:rsidRPr="00926001" w:rsidRDefault="00926001" w:rsidP="0012440E">
            <w:pPr>
              <w:pStyle w:val="TableParagraph"/>
              <w:numPr>
                <w:ilvl w:val="0"/>
                <w:numId w:val="9"/>
              </w:numPr>
              <w:ind w:left="417"/>
              <w:rPr>
                <w:sz w:val="24"/>
                <w:szCs w:val="24"/>
              </w:rPr>
            </w:pPr>
            <w:r w:rsidRPr="00926001">
              <w:rPr>
                <w:sz w:val="24"/>
                <w:szCs w:val="24"/>
              </w:rPr>
              <w:t>Client care</w:t>
            </w:r>
            <w:r>
              <w:rPr>
                <w:sz w:val="24"/>
                <w:szCs w:val="24"/>
              </w:rPr>
              <w:t xml:space="preserve"> - a</w:t>
            </w:r>
            <w:r w:rsidRPr="00926001">
              <w:rPr>
                <w:sz w:val="24"/>
                <w:szCs w:val="24"/>
              </w:rPr>
              <w:t>bility to assess, develop and implement programmes of care with an inter/multidisciplinary approach.</w:t>
            </w:r>
          </w:p>
          <w:p w14:paraId="2356EA71" w14:textId="3661B0A0" w:rsidR="00926001" w:rsidRPr="00926001" w:rsidRDefault="00926001" w:rsidP="0012440E">
            <w:pPr>
              <w:pStyle w:val="TableParagraph"/>
              <w:numPr>
                <w:ilvl w:val="0"/>
                <w:numId w:val="9"/>
              </w:numPr>
              <w:ind w:left="417"/>
              <w:rPr>
                <w:sz w:val="24"/>
                <w:szCs w:val="24"/>
              </w:rPr>
            </w:pPr>
            <w:r w:rsidRPr="00926001">
              <w:rPr>
                <w:sz w:val="24"/>
                <w:szCs w:val="24"/>
              </w:rPr>
              <w:t>Planning and organising</w:t>
            </w:r>
            <w:r>
              <w:rPr>
                <w:sz w:val="24"/>
                <w:szCs w:val="24"/>
              </w:rPr>
              <w:t xml:space="preserve"> - w</w:t>
            </w:r>
            <w:r w:rsidRPr="004C7481">
              <w:rPr>
                <w:sz w:val="24"/>
                <w:szCs w:val="24"/>
              </w:rPr>
              <w:t xml:space="preserve">orking as an autonomous practitioner, </w:t>
            </w:r>
            <w:r w:rsidRPr="00926001">
              <w:rPr>
                <w:sz w:val="24"/>
                <w:szCs w:val="24"/>
              </w:rPr>
              <w:t>t</w:t>
            </w:r>
            <w:r w:rsidRPr="004C7481">
              <w:rPr>
                <w:sz w:val="24"/>
                <w:szCs w:val="24"/>
              </w:rPr>
              <w:t>he HD Specialist must be able to manage own caseload whilst being accountable for own professional actions</w:t>
            </w:r>
            <w:r>
              <w:rPr>
                <w:sz w:val="24"/>
                <w:szCs w:val="24"/>
              </w:rPr>
              <w:t>.</w:t>
            </w:r>
          </w:p>
          <w:p w14:paraId="5FC788F9" w14:textId="5CC1CA1B" w:rsidR="00926001" w:rsidRPr="00926001" w:rsidRDefault="00926001" w:rsidP="0012440E">
            <w:pPr>
              <w:pStyle w:val="TableParagraph"/>
              <w:numPr>
                <w:ilvl w:val="0"/>
                <w:numId w:val="9"/>
              </w:numPr>
              <w:ind w:left="417"/>
              <w:rPr>
                <w:sz w:val="24"/>
                <w:szCs w:val="24"/>
              </w:rPr>
            </w:pPr>
            <w:r w:rsidRPr="00926001">
              <w:rPr>
                <w:sz w:val="24"/>
                <w:szCs w:val="24"/>
              </w:rPr>
              <w:t>Financial management</w:t>
            </w:r>
            <w:r>
              <w:rPr>
                <w:sz w:val="24"/>
                <w:szCs w:val="24"/>
              </w:rPr>
              <w:t xml:space="preserve"> - </w:t>
            </w:r>
            <w:r w:rsidRPr="00926001">
              <w:rPr>
                <w:sz w:val="24"/>
                <w:szCs w:val="24"/>
              </w:rPr>
              <w:t>of inventories, payments and budgetary control as agreed by the direct line manager.</w:t>
            </w:r>
          </w:p>
          <w:p w14:paraId="6D95F1A0" w14:textId="2E15B80D" w:rsidR="00926001" w:rsidRPr="00926001" w:rsidRDefault="00926001" w:rsidP="0012440E">
            <w:pPr>
              <w:pStyle w:val="TableParagraph"/>
              <w:numPr>
                <w:ilvl w:val="0"/>
                <w:numId w:val="9"/>
              </w:numPr>
              <w:ind w:left="417"/>
              <w:rPr>
                <w:sz w:val="24"/>
                <w:szCs w:val="24"/>
              </w:rPr>
            </w:pPr>
            <w:r w:rsidRPr="00926001">
              <w:rPr>
                <w:sz w:val="24"/>
                <w:szCs w:val="24"/>
              </w:rPr>
              <w:t>Education and training</w:t>
            </w:r>
            <w:r>
              <w:rPr>
                <w:sz w:val="24"/>
                <w:szCs w:val="24"/>
              </w:rPr>
              <w:t xml:space="preserve"> - f</w:t>
            </w:r>
            <w:r w:rsidRPr="004C7481">
              <w:rPr>
                <w:sz w:val="24"/>
                <w:szCs w:val="24"/>
              </w:rPr>
              <w:t>acilitation of learning for small groups including</w:t>
            </w:r>
            <w:r w:rsidRPr="00926001">
              <w:rPr>
                <w:sz w:val="24"/>
                <w:szCs w:val="24"/>
              </w:rPr>
              <w:t xml:space="preserve"> </w:t>
            </w:r>
            <w:r w:rsidRPr="004C7481">
              <w:rPr>
                <w:sz w:val="24"/>
                <w:szCs w:val="24"/>
              </w:rPr>
              <w:t>paid and non-paid carers</w:t>
            </w:r>
            <w:r>
              <w:rPr>
                <w:sz w:val="24"/>
                <w:szCs w:val="24"/>
              </w:rPr>
              <w:t>.</w:t>
            </w:r>
          </w:p>
          <w:p w14:paraId="2C6389F4" w14:textId="77777777" w:rsidR="00926001" w:rsidRPr="00926001" w:rsidRDefault="00926001" w:rsidP="0012440E">
            <w:pPr>
              <w:pStyle w:val="TableParagraph"/>
              <w:numPr>
                <w:ilvl w:val="0"/>
                <w:numId w:val="9"/>
              </w:numPr>
              <w:ind w:left="417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Basic understanding of how adults learn</w:t>
            </w:r>
            <w:r>
              <w:rPr>
                <w:sz w:val="24"/>
                <w:szCs w:val="24"/>
              </w:rPr>
              <w:t>.</w:t>
            </w:r>
          </w:p>
          <w:p w14:paraId="01B00ED1" w14:textId="77777777" w:rsidR="00926001" w:rsidRPr="00926001" w:rsidRDefault="00926001" w:rsidP="0012440E">
            <w:pPr>
              <w:pStyle w:val="TableParagraph"/>
              <w:numPr>
                <w:ilvl w:val="0"/>
                <w:numId w:val="9"/>
              </w:numPr>
              <w:ind w:left="417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Ability to provide resources for service users</w:t>
            </w:r>
            <w:r>
              <w:rPr>
                <w:sz w:val="24"/>
                <w:szCs w:val="24"/>
              </w:rPr>
              <w:t>.</w:t>
            </w:r>
          </w:p>
          <w:p w14:paraId="2D1465C1" w14:textId="77777777" w:rsidR="00BE3F0C" w:rsidRDefault="00926001" w:rsidP="0012440E">
            <w:pPr>
              <w:pStyle w:val="TableParagraph"/>
              <w:numPr>
                <w:ilvl w:val="0"/>
                <w:numId w:val="9"/>
              </w:numPr>
              <w:ind w:left="417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Production of literature for publication</w:t>
            </w:r>
          </w:p>
          <w:p w14:paraId="704EF78A" w14:textId="5A3DA7B5" w:rsidR="00247691" w:rsidRPr="00926001" w:rsidRDefault="00BE3F0C" w:rsidP="0012440E">
            <w:pPr>
              <w:pStyle w:val="TableParagraph"/>
              <w:numPr>
                <w:ilvl w:val="0"/>
                <w:numId w:val="9"/>
              </w:numPr>
              <w:ind w:left="417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A clean driving licence and access to a vehicle daily.</w:t>
            </w:r>
          </w:p>
        </w:tc>
        <w:tc>
          <w:tcPr>
            <w:tcW w:w="3928" w:type="dxa"/>
          </w:tcPr>
          <w:p w14:paraId="2D5CBB1F" w14:textId="0EC50F91" w:rsidR="006C56EA" w:rsidRPr="00D163E3" w:rsidRDefault="004C65A4" w:rsidP="00E31020">
            <w:pPr>
              <w:pStyle w:val="TableParagraph"/>
              <w:numPr>
                <w:ilvl w:val="0"/>
                <w:numId w:val="2"/>
              </w:numPr>
              <w:ind w:left="417"/>
              <w:rPr>
                <w:rFonts w:asciiTheme="minorHAnsi" w:hAnsiTheme="minorHAnsi" w:cstheme="minorHAnsi"/>
                <w:sz w:val="24"/>
                <w:szCs w:val="24"/>
              </w:rPr>
            </w:pPr>
            <w:r w:rsidRPr="00D163E3">
              <w:rPr>
                <w:rFonts w:asciiTheme="minorHAnsi" w:hAnsiTheme="minorHAnsi" w:cstheme="minorHAnsi"/>
                <w:sz w:val="24"/>
                <w:szCs w:val="24"/>
              </w:rPr>
              <w:t>Understanding</w:t>
            </w:r>
            <w:r w:rsidR="006C56EA" w:rsidRPr="00D163E3">
              <w:rPr>
                <w:rFonts w:asciiTheme="minorHAnsi" w:hAnsiTheme="minorHAnsi" w:cstheme="minorHAnsi"/>
                <w:sz w:val="24"/>
                <w:szCs w:val="24"/>
              </w:rPr>
              <w:t xml:space="preserve"> Huntington’s disease or other neurological conditions.</w:t>
            </w:r>
          </w:p>
          <w:p w14:paraId="04F6BBF1" w14:textId="77777777" w:rsidR="000D5DD4" w:rsidRPr="00D163E3" w:rsidRDefault="000D5DD4" w:rsidP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304E61" w14:textId="7342679C" w:rsidR="000D5DD4" w:rsidRPr="00D163E3" w:rsidRDefault="000D5DD4" w:rsidP="009731D2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163E3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16147910" w14:textId="77777777" w:rsidR="00C00B11" w:rsidRPr="00D163E3" w:rsidRDefault="00C00B11" w:rsidP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658E94" w14:textId="77777777" w:rsidR="00C00B11" w:rsidRPr="00D163E3" w:rsidRDefault="00C00B11" w:rsidP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BDB5A4" w14:textId="77777777" w:rsidR="006C56EA" w:rsidRPr="00D163E3" w:rsidRDefault="006C56EA" w:rsidP="002950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EC2FF5" w14:textId="4D2929D1" w:rsidR="00F54787" w:rsidRPr="00D163E3" w:rsidRDefault="00F54787" w:rsidP="00CE3630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041C" w:rsidRPr="00D163E3" w14:paraId="767059F7" w14:textId="77777777" w:rsidTr="00CE3630">
        <w:trPr>
          <w:trHeight w:val="1401"/>
        </w:trPr>
        <w:tc>
          <w:tcPr>
            <w:tcW w:w="2117" w:type="dxa"/>
          </w:tcPr>
          <w:p w14:paraId="755537F9" w14:textId="6307B8B0" w:rsidR="00CE3630" w:rsidRPr="00D163E3" w:rsidRDefault="00E31020" w:rsidP="00CE3630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  <w:r w:rsidRPr="00D163E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lastRenderedPageBreak/>
              <w:t>Previous Experience</w:t>
            </w:r>
          </w:p>
        </w:tc>
        <w:tc>
          <w:tcPr>
            <w:tcW w:w="4297" w:type="dxa"/>
          </w:tcPr>
          <w:p w14:paraId="5B840C37" w14:textId="13AE761B" w:rsidR="00926001" w:rsidRPr="004C7481" w:rsidRDefault="0012440E" w:rsidP="0012440E">
            <w:pPr>
              <w:pStyle w:val="TableParagraph"/>
              <w:numPr>
                <w:ilvl w:val="0"/>
                <w:numId w:val="9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and</w:t>
            </w:r>
            <w:r w:rsidR="00926001" w:rsidRPr="004C74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delivery of</w:t>
            </w:r>
            <w:r w:rsidR="00926001" w:rsidRPr="004C74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audits as necessary.</w:t>
            </w:r>
          </w:p>
          <w:p w14:paraId="5FD744CD" w14:textId="62304F7D" w:rsidR="00926001" w:rsidRPr="004C7481" w:rsidRDefault="0012440E" w:rsidP="0012440E">
            <w:pPr>
              <w:pStyle w:val="TableParagraph"/>
              <w:numPr>
                <w:ilvl w:val="0"/>
                <w:numId w:val="9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Provision of</w:t>
            </w:r>
            <w:r w:rsidR="00926001" w:rsidRPr="004C7481">
              <w:rPr>
                <w:sz w:val="24"/>
                <w:szCs w:val="24"/>
              </w:rPr>
              <w:t xml:space="preserve"> supervision and support to the </w:t>
            </w:r>
            <w:r>
              <w:rPr>
                <w:sz w:val="24"/>
                <w:szCs w:val="24"/>
              </w:rPr>
              <w:t>service colleagues/</w:t>
            </w:r>
            <w:r w:rsidR="00926001" w:rsidRPr="004C7481">
              <w:rPr>
                <w:sz w:val="24"/>
                <w:szCs w:val="24"/>
              </w:rPr>
              <w:t>students as agreed with the line manager in compliance with good practice</w:t>
            </w:r>
            <w:r w:rsidR="00926001">
              <w:rPr>
                <w:sz w:val="24"/>
                <w:szCs w:val="24"/>
              </w:rPr>
              <w:t>.</w:t>
            </w:r>
          </w:p>
          <w:p w14:paraId="53F1FA7A" w14:textId="600277A0" w:rsidR="00926001" w:rsidRPr="004C7481" w:rsidRDefault="0012440E" w:rsidP="0012440E">
            <w:pPr>
              <w:pStyle w:val="TableParagraph"/>
              <w:numPr>
                <w:ilvl w:val="0"/>
                <w:numId w:val="9"/>
              </w:numPr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of</w:t>
            </w:r>
            <w:r w:rsidR="00926001" w:rsidRPr="004C7481">
              <w:rPr>
                <w:sz w:val="24"/>
                <w:szCs w:val="24"/>
              </w:rPr>
              <w:t xml:space="preserve"> the principles of data protection and confidentiality across all areas of work. </w:t>
            </w:r>
          </w:p>
          <w:p w14:paraId="615133E8" w14:textId="59B41269" w:rsidR="00E31020" w:rsidRPr="0012440E" w:rsidRDefault="00926001" w:rsidP="0012440E">
            <w:pPr>
              <w:pStyle w:val="TableParagraph"/>
              <w:numPr>
                <w:ilvl w:val="0"/>
                <w:numId w:val="9"/>
              </w:numPr>
              <w:ind w:left="417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Microsoft Office, PowerPoint and other relevant software programmes.</w:t>
            </w:r>
          </w:p>
        </w:tc>
        <w:tc>
          <w:tcPr>
            <w:tcW w:w="3928" w:type="dxa"/>
          </w:tcPr>
          <w:p w14:paraId="3E043808" w14:textId="330A3C8A" w:rsidR="0012440E" w:rsidRPr="0012440E" w:rsidRDefault="0012440E" w:rsidP="0012440E">
            <w:pPr>
              <w:numPr>
                <w:ilvl w:val="0"/>
                <w:numId w:val="6"/>
              </w:numPr>
              <w:tabs>
                <w:tab w:val="left" w:pos="495"/>
              </w:tabs>
              <w:ind w:left="417" w:right="431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12440E">
              <w:rPr>
                <w:rFonts w:asciiTheme="minorHAnsi" w:eastAsia="Arial" w:hAnsiTheme="minorHAnsi" w:cstheme="minorHAnsi"/>
                <w:sz w:val="24"/>
                <w:szCs w:val="24"/>
              </w:rPr>
              <w:t>Database systems.</w:t>
            </w:r>
          </w:p>
          <w:p w14:paraId="03412D37" w14:textId="584DE373" w:rsidR="0012440E" w:rsidRPr="00D163E3" w:rsidRDefault="0012440E" w:rsidP="0012440E">
            <w:pPr>
              <w:tabs>
                <w:tab w:val="left" w:pos="495"/>
              </w:tabs>
              <w:ind w:left="57" w:right="431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CF041C" w:rsidRPr="00D163E3" w14:paraId="53EBE5C4" w14:textId="77777777" w:rsidTr="00B76409">
        <w:trPr>
          <w:trHeight w:val="1261"/>
        </w:trPr>
        <w:tc>
          <w:tcPr>
            <w:tcW w:w="2117" w:type="dxa"/>
          </w:tcPr>
          <w:p w14:paraId="3B3D7816" w14:textId="0DFD2DF9" w:rsidR="00F54787" w:rsidRPr="00D163E3" w:rsidRDefault="007B1B03" w:rsidP="00CE3630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63E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Personal Qualities</w:t>
            </w:r>
          </w:p>
        </w:tc>
        <w:tc>
          <w:tcPr>
            <w:tcW w:w="4297" w:type="dxa"/>
          </w:tcPr>
          <w:p w14:paraId="43D17FA7" w14:textId="6E67182B" w:rsidR="0012440E" w:rsidRPr="004C7481" w:rsidRDefault="0012440E" w:rsidP="0012440E">
            <w:pPr>
              <w:spacing w:line="276" w:lineRule="auto"/>
              <w:ind w:right="1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4C7481">
              <w:rPr>
                <w:b/>
                <w:sz w:val="24"/>
                <w:szCs w:val="24"/>
              </w:rPr>
              <w:t>Planning and organising</w:t>
            </w:r>
          </w:p>
          <w:p w14:paraId="079B162E" w14:textId="1CDBE680" w:rsidR="00247691" w:rsidRDefault="0012440E" w:rsidP="0012440E">
            <w:pPr>
              <w:pStyle w:val="TableParagraph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Will think ahead to establish an efficient and appropriate course of action for self and others, considering all relevant issues</w:t>
            </w:r>
            <w:r>
              <w:rPr>
                <w:sz w:val="24"/>
                <w:szCs w:val="24"/>
              </w:rPr>
              <w:t>.</w:t>
            </w:r>
          </w:p>
          <w:p w14:paraId="63AE8F11" w14:textId="54217967" w:rsidR="0012440E" w:rsidRPr="004C7481" w:rsidRDefault="0012440E" w:rsidP="0012440E">
            <w:pPr>
              <w:spacing w:line="276" w:lineRule="auto"/>
              <w:ind w:right="1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4C7481">
              <w:rPr>
                <w:b/>
                <w:sz w:val="24"/>
                <w:szCs w:val="24"/>
              </w:rPr>
              <w:t>Analytical thinking</w:t>
            </w:r>
          </w:p>
          <w:p w14:paraId="28B8D4FA" w14:textId="77777777" w:rsidR="0012440E" w:rsidRDefault="0012440E" w:rsidP="0012440E">
            <w:pPr>
              <w:pStyle w:val="TableParagraph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Can critically evaluate information and address limitations or errors. Has a good understanding of motives and behaviours</w:t>
            </w:r>
            <w:r>
              <w:rPr>
                <w:sz w:val="24"/>
                <w:szCs w:val="24"/>
              </w:rPr>
              <w:t>.</w:t>
            </w:r>
          </w:p>
          <w:p w14:paraId="07414149" w14:textId="22C76C66" w:rsidR="0012440E" w:rsidRPr="004C7481" w:rsidRDefault="0012440E" w:rsidP="0012440E">
            <w:pPr>
              <w:spacing w:line="276" w:lineRule="auto"/>
              <w:ind w:right="1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4C7481">
              <w:rPr>
                <w:b/>
                <w:sz w:val="24"/>
                <w:szCs w:val="24"/>
              </w:rPr>
              <w:t>Resilience</w:t>
            </w:r>
          </w:p>
          <w:p w14:paraId="4FA02EF6" w14:textId="177E9712" w:rsidR="0012440E" w:rsidRDefault="0012440E" w:rsidP="0012440E">
            <w:pPr>
              <w:pStyle w:val="TableParagraph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Maximises personal effectiveness by managing emotions in the face of pressure and complex situations. Demonstrates an approach to work characterised by commitment, motivation and energy</w:t>
            </w:r>
            <w:r>
              <w:rPr>
                <w:sz w:val="24"/>
                <w:szCs w:val="24"/>
              </w:rPr>
              <w:t>.</w:t>
            </w:r>
          </w:p>
          <w:p w14:paraId="4F367E97" w14:textId="17B48B3B" w:rsidR="0012440E" w:rsidRPr="004C7481" w:rsidRDefault="0012440E" w:rsidP="0012440E">
            <w:pPr>
              <w:spacing w:line="276" w:lineRule="auto"/>
              <w:ind w:right="1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4C7481">
              <w:rPr>
                <w:b/>
                <w:sz w:val="24"/>
                <w:szCs w:val="24"/>
              </w:rPr>
              <w:t>Influence and persuasion</w:t>
            </w:r>
          </w:p>
          <w:p w14:paraId="6412D426" w14:textId="77777777" w:rsidR="0012440E" w:rsidRDefault="0012440E" w:rsidP="0012440E">
            <w:pPr>
              <w:pStyle w:val="TableParagraph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Presents sound and well-reasoned arguments to convince others, using a variety of techniques</w:t>
            </w:r>
            <w:r>
              <w:rPr>
                <w:sz w:val="24"/>
                <w:szCs w:val="24"/>
              </w:rPr>
              <w:t>.</w:t>
            </w:r>
          </w:p>
          <w:p w14:paraId="4161B1BC" w14:textId="3AB6F534" w:rsidR="0012440E" w:rsidRPr="004C7481" w:rsidRDefault="0012440E" w:rsidP="0012440E">
            <w:pPr>
              <w:spacing w:line="276" w:lineRule="auto"/>
              <w:ind w:right="1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4C7481">
              <w:rPr>
                <w:b/>
                <w:sz w:val="24"/>
                <w:szCs w:val="24"/>
              </w:rPr>
              <w:t>Developing others</w:t>
            </w:r>
          </w:p>
          <w:p w14:paraId="7FD9A048" w14:textId="77777777" w:rsidR="0012440E" w:rsidRDefault="0012440E" w:rsidP="0012440E">
            <w:pPr>
              <w:pStyle w:val="TableParagraph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Recognises and fosters the development potential in others</w:t>
            </w:r>
            <w:r>
              <w:rPr>
                <w:sz w:val="24"/>
                <w:szCs w:val="24"/>
              </w:rPr>
              <w:t>.</w:t>
            </w:r>
          </w:p>
          <w:p w14:paraId="5AE6E8B5" w14:textId="6B297852" w:rsidR="0012440E" w:rsidRPr="004C7481" w:rsidRDefault="0012440E" w:rsidP="0012440E">
            <w:pPr>
              <w:spacing w:line="276" w:lineRule="auto"/>
              <w:ind w:right="1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4C7481">
              <w:rPr>
                <w:b/>
                <w:sz w:val="24"/>
                <w:szCs w:val="24"/>
              </w:rPr>
              <w:t>Flexibility</w:t>
            </w:r>
          </w:p>
          <w:p w14:paraId="0155B3A2" w14:textId="77777777" w:rsidR="0012440E" w:rsidRDefault="0012440E" w:rsidP="0012440E">
            <w:pPr>
              <w:pStyle w:val="TableParagraph"/>
              <w:rPr>
                <w:sz w:val="24"/>
                <w:szCs w:val="24"/>
              </w:rPr>
            </w:pPr>
            <w:r w:rsidRPr="004C7481">
              <w:rPr>
                <w:sz w:val="24"/>
                <w:szCs w:val="24"/>
              </w:rPr>
              <w:t>Adapts and works effectively with a variety of individuals, groups and situations</w:t>
            </w:r>
            <w:r>
              <w:rPr>
                <w:sz w:val="24"/>
                <w:szCs w:val="24"/>
              </w:rPr>
              <w:t>.</w:t>
            </w:r>
          </w:p>
          <w:p w14:paraId="15695F2D" w14:textId="4FD8F4BD" w:rsidR="0012440E" w:rsidRPr="00D163E3" w:rsidRDefault="0012440E" w:rsidP="0012440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4C7481">
              <w:rPr>
                <w:b/>
                <w:sz w:val="24"/>
                <w:szCs w:val="24"/>
              </w:rPr>
              <w:t>Teamwork/relationship management:</w:t>
            </w:r>
            <w:r w:rsidRPr="004C7481">
              <w:rPr>
                <w:bCs/>
                <w:sz w:val="24"/>
                <w:szCs w:val="24"/>
              </w:rPr>
              <w:br/>
              <w:t>Building and maintaining relationships and working co-operatively and collaboratively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928" w:type="dxa"/>
          </w:tcPr>
          <w:p w14:paraId="06750FCD" w14:textId="77777777" w:rsidR="00F54787" w:rsidRPr="00D163E3" w:rsidRDefault="00F5478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041C" w:rsidRPr="00D163E3" w14:paraId="256A1905" w14:textId="77777777" w:rsidTr="002F21B7">
        <w:trPr>
          <w:trHeight w:val="2254"/>
        </w:trPr>
        <w:tc>
          <w:tcPr>
            <w:tcW w:w="2117" w:type="dxa"/>
          </w:tcPr>
          <w:p w14:paraId="052E359D" w14:textId="2116F77B" w:rsidR="00F54787" w:rsidRPr="00D163E3" w:rsidRDefault="00297CC0" w:rsidP="00AC00EA">
            <w:pPr>
              <w:pStyle w:val="TableParagraph"/>
              <w:numPr>
                <w:ilvl w:val="0"/>
                <w:numId w:val="1"/>
              </w:numPr>
              <w:spacing w:before="11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163E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Other</w:t>
            </w:r>
          </w:p>
        </w:tc>
        <w:tc>
          <w:tcPr>
            <w:tcW w:w="4297" w:type="dxa"/>
          </w:tcPr>
          <w:p w14:paraId="58CB6ACD" w14:textId="0B77AA23" w:rsidR="00F54787" w:rsidRPr="00BE3F0C" w:rsidRDefault="00297CC0" w:rsidP="00BE3F0C">
            <w:pPr>
              <w:pStyle w:val="TableParagraph"/>
              <w:numPr>
                <w:ilvl w:val="0"/>
                <w:numId w:val="9"/>
              </w:numPr>
              <w:ind w:left="417"/>
              <w:rPr>
                <w:sz w:val="24"/>
                <w:szCs w:val="24"/>
              </w:rPr>
            </w:pPr>
            <w:r w:rsidRPr="00BE3F0C">
              <w:rPr>
                <w:sz w:val="24"/>
                <w:szCs w:val="24"/>
              </w:rPr>
              <w:t>A clean driving licence and access to a vehicle</w:t>
            </w:r>
            <w:r w:rsidR="00A216AA" w:rsidRPr="00BE3F0C">
              <w:rPr>
                <w:sz w:val="24"/>
                <w:szCs w:val="24"/>
              </w:rPr>
              <w:t xml:space="preserve"> daily</w:t>
            </w:r>
            <w:r w:rsidRPr="00BE3F0C">
              <w:rPr>
                <w:sz w:val="24"/>
                <w:szCs w:val="24"/>
              </w:rPr>
              <w:t>.</w:t>
            </w:r>
          </w:p>
          <w:p w14:paraId="67966B61" w14:textId="33101FCC" w:rsidR="00BE3F0C" w:rsidRPr="00BE3F0C" w:rsidRDefault="00BE3F0C" w:rsidP="00BE3F0C">
            <w:pPr>
              <w:pStyle w:val="TableParagraph"/>
              <w:numPr>
                <w:ilvl w:val="0"/>
                <w:numId w:val="9"/>
              </w:numPr>
              <w:ind w:left="417"/>
              <w:rPr>
                <w:sz w:val="24"/>
                <w:szCs w:val="24"/>
              </w:rPr>
            </w:pPr>
            <w:r w:rsidRPr="00BE3F0C">
              <w:rPr>
                <w:sz w:val="24"/>
                <w:szCs w:val="24"/>
              </w:rPr>
              <w:t>Working in line with health and safety rules and regulations.</w:t>
            </w:r>
          </w:p>
          <w:p w14:paraId="5631C923" w14:textId="103864F2" w:rsidR="00F54787" w:rsidRPr="00BE3F0C" w:rsidRDefault="002F21B7" w:rsidP="00BE3F0C">
            <w:pPr>
              <w:pStyle w:val="TableParagraph"/>
              <w:numPr>
                <w:ilvl w:val="0"/>
                <w:numId w:val="9"/>
              </w:numPr>
              <w:ind w:left="417"/>
              <w:rPr>
                <w:sz w:val="24"/>
                <w:szCs w:val="24"/>
              </w:rPr>
            </w:pPr>
            <w:r w:rsidRPr="00BE3F0C">
              <w:rPr>
                <w:sz w:val="24"/>
                <w:szCs w:val="24"/>
              </w:rPr>
              <w:t xml:space="preserve">Flexible approach with </w:t>
            </w:r>
            <w:r w:rsidR="0012440E" w:rsidRPr="00BE3F0C">
              <w:rPr>
                <w:sz w:val="24"/>
                <w:szCs w:val="24"/>
              </w:rPr>
              <w:t>occasional</w:t>
            </w:r>
            <w:r w:rsidR="00B76409" w:rsidRPr="00BE3F0C">
              <w:rPr>
                <w:sz w:val="24"/>
                <w:szCs w:val="24"/>
              </w:rPr>
              <w:t xml:space="preserve"> travel across </w:t>
            </w:r>
            <w:r w:rsidR="00AC00EA" w:rsidRPr="00BE3F0C">
              <w:rPr>
                <w:sz w:val="24"/>
                <w:szCs w:val="24"/>
              </w:rPr>
              <w:t>Scotland,</w:t>
            </w:r>
            <w:r w:rsidRPr="00BE3F0C">
              <w:rPr>
                <w:sz w:val="24"/>
                <w:szCs w:val="24"/>
              </w:rPr>
              <w:t xml:space="preserve"> as necessary.</w:t>
            </w:r>
          </w:p>
          <w:p w14:paraId="3ACCA442" w14:textId="77777777" w:rsidR="00AC00EA" w:rsidRPr="00BE3F0C" w:rsidRDefault="00AC00EA" w:rsidP="00BE3F0C">
            <w:pPr>
              <w:pStyle w:val="TableParagraph"/>
              <w:numPr>
                <w:ilvl w:val="0"/>
                <w:numId w:val="9"/>
              </w:numPr>
              <w:ind w:left="417"/>
              <w:rPr>
                <w:sz w:val="24"/>
                <w:szCs w:val="24"/>
              </w:rPr>
            </w:pPr>
            <w:r w:rsidRPr="00BE3F0C">
              <w:rPr>
                <w:sz w:val="24"/>
                <w:szCs w:val="24"/>
              </w:rPr>
              <w:t>Commitment and promotion of equal opportunities and anti-discriminatory practices at work.</w:t>
            </w:r>
          </w:p>
          <w:p w14:paraId="0735C0C2" w14:textId="77777777" w:rsidR="00BE3F0C" w:rsidRDefault="00AC00EA" w:rsidP="00BE3F0C">
            <w:pPr>
              <w:pStyle w:val="TableParagraph"/>
              <w:numPr>
                <w:ilvl w:val="0"/>
                <w:numId w:val="9"/>
              </w:numPr>
              <w:ind w:left="417"/>
              <w:rPr>
                <w:rFonts w:asciiTheme="minorHAnsi" w:hAnsiTheme="minorHAnsi" w:cstheme="minorHAnsi"/>
                <w:sz w:val="24"/>
                <w:szCs w:val="24"/>
              </w:rPr>
            </w:pPr>
            <w:r w:rsidRPr="00D163E3">
              <w:rPr>
                <w:rFonts w:asciiTheme="minorHAnsi" w:hAnsiTheme="minorHAnsi" w:cstheme="minorHAnsi"/>
                <w:sz w:val="24"/>
                <w:szCs w:val="24"/>
              </w:rPr>
              <w:t xml:space="preserve">Commitment to </w:t>
            </w:r>
            <w:r w:rsidRPr="00BE3F0C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163E3">
              <w:rPr>
                <w:rFonts w:asciiTheme="minorHAnsi" w:hAnsiTheme="minorHAnsi" w:cstheme="minorHAnsi"/>
                <w:sz w:val="24"/>
                <w:szCs w:val="24"/>
              </w:rPr>
              <w:t xml:space="preserve"> principles of </w:t>
            </w:r>
            <w:r w:rsidRPr="00D163E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confidentiality and General Data Protection Requirements.</w:t>
            </w:r>
          </w:p>
          <w:p w14:paraId="247D7433" w14:textId="77777777" w:rsidR="00BE3F0C" w:rsidRDefault="00AC00EA" w:rsidP="00BE3F0C">
            <w:pPr>
              <w:pStyle w:val="TableParagraph"/>
              <w:numPr>
                <w:ilvl w:val="0"/>
                <w:numId w:val="9"/>
              </w:numPr>
              <w:ind w:left="417"/>
              <w:rPr>
                <w:rFonts w:asciiTheme="minorHAnsi" w:hAnsiTheme="minorHAnsi" w:cstheme="minorHAnsi"/>
                <w:sz w:val="24"/>
                <w:szCs w:val="24"/>
              </w:rPr>
            </w:pPr>
            <w:r w:rsidRPr="00BE3F0C">
              <w:rPr>
                <w:rFonts w:asciiTheme="minorHAnsi" w:hAnsiTheme="minorHAnsi" w:cstheme="minorHAnsi"/>
                <w:sz w:val="24"/>
                <w:szCs w:val="24"/>
              </w:rPr>
              <w:t xml:space="preserve">Awareness of personal responsibility </w:t>
            </w:r>
            <w:r w:rsidR="00472CF5" w:rsidRPr="00BE3F0C">
              <w:rPr>
                <w:rFonts w:asciiTheme="minorHAnsi" w:hAnsiTheme="minorHAnsi" w:cstheme="minorHAnsi"/>
                <w:sz w:val="24"/>
                <w:szCs w:val="24"/>
              </w:rPr>
              <w:t>concerning</w:t>
            </w:r>
            <w:r w:rsidRPr="00BE3F0C">
              <w:rPr>
                <w:rFonts w:asciiTheme="minorHAnsi" w:hAnsiTheme="minorHAnsi" w:cstheme="minorHAnsi"/>
                <w:sz w:val="24"/>
                <w:szCs w:val="24"/>
              </w:rPr>
              <w:t xml:space="preserve"> health and safety.</w:t>
            </w:r>
          </w:p>
          <w:p w14:paraId="4ADD65F3" w14:textId="77777777" w:rsidR="00BE3F0C" w:rsidRDefault="0012440E" w:rsidP="00BE3F0C">
            <w:pPr>
              <w:pStyle w:val="TableParagraph"/>
              <w:numPr>
                <w:ilvl w:val="0"/>
                <w:numId w:val="9"/>
              </w:numPr>
              <w:ind w:left="417"/>
              <w:rPr>
                <w:rFonts w:asciiTheme="minorHAnsi" w:hAnsiTheme="minorHAnsi" w:cstheme="minorHAnsi"/>
                <w:sz w:val="24"/>
                <w:szCs w:val="24"/>
              </w:rPr>
            </w:pPr>
            <w:r w:rsidRPr="00BE3F0C">
              <w:rPr>
                <w:rFonts w:asciiTheme="minorHAnsi" w:hAnsiTheme="minorHAnsi" w:cstheme="minorHAnsi"/>
                <w:sz w:val="24"/>
                <w:szCs w:val="24"/>
              </w:rPr>
              <w:t>A good communicator (face-to-face, online, virtual etc.).</w:t>
            </w:r>
          </w:p>
          <w:p w14:paraId="6199E188" w14:textId="77777777" w:rsidR="00BE3F0C" w:rsidRDefault="0012440E" w:rsidP="00BE3F0C">
            <w:pPr>
              <w:pStyle w:val="TableParagraph"/>
              <w:numPr>
                <w:ilvl w:val="0"/>
                <w:numId w:val="9"/>
              </w:numPr>
              <w:ind w:left="417"/>
              <w:rPr>
                <w:rFonts w:asciiTheme="minorHAnsi" w:hAnsiTheme="minorHAnsi" w:cstheme="minorHAnsi"/>
                <w:sz w:val="24"/>
                <w:szCs w:val="24"/>
              </w:rPr>
            </w:pPr>
            <w:r w:rsidRPr="00BE3F0C">
              <w:rPr>
                <w:sz w:val="24"/>
                <w:szCs w:val="24"/>
              </w:rPr>
              <w:t>Professional, diplomatic and able to maintain confidentiality.</w:t>
            </w:r>
          </w:p>
          <w:p w14:paraId="67B0BA94" w14:textId="77777777" w:rsidR="00BE3F0C" w:rsidRDefault="0012440E" w:rsidP="00BE3F0C">
            <w:pPr>
              <w:pStyle w:val="TableParagraph"/>
              <w:numPr>
                <w:ilvl w:val="0"/>
                <w:numId w:val="9"/>
              </w:numPr>
              <w:ind w:left="417"/>
              <w:rPr>
                <w:rFonts w:asciiTheme="minorHAnsi" w:hAnsiTheme="minorHAnsi" w:cstheme="minorHAnsi"/>
                <w:sz w:val="24"/>
                <w:szCs w:val="24"/>
              </w:rPr>
            </w:pPr>
            <w:r w:rsidRPr="00BE3F0C">
              <w:rPr>
                <w:sz w:val="24"/>
                <w:szCs w:val="24"/>
              </w:rPr>
              <w:t>Keen to share knowledge while learning from others.</w:t>
            </w:r>
          </w:p>
          <w:p w14:paraId="4D744974" w14:textId="77777777" w:rsidR="00BE3F0C" w:rsidRDefault="0012440E" w:rsidP="00BE3F0C">
            <w:pPr>
              <w:pStyle w:val="TableParagraph"/>
              <w:numPr>
                <w:ilvl w:val="0"/>
                <w:numId w:val="9"/>
              </w:numPr>
              <w:ind w:left="417"/>
              <w:rPr>
                <w:rFonts w:asciiTheme="minorHAnsi" w:hAnsiTheme="minorHAnsi" w:cstheme="minorHAnsi"/>
                <w:sz w:val="24"/>
                <w:szCs w:val="24"/>
              </w:rPr>
            </w:pPr>
            <w:r w:rsidRPr="00BE3F0C">
              <w:rPr>
                <w:sz w:val="24"/>
                <w:szCs w:val="24"/>
              </w:rPr>
              <w:t>Competence to plan, organise and manage multiple</w:t>
            </w:r>
            <w:r w:rsidRPr="00BE3F0C">
              <w:rPr>
                <w:spacing w:val="-2"/>
                <w:sz w:val="24"/>
                <w:szCs w:val="24"/>
              </w:rPr>
              <w:t xml:space="preserve"> </w:t>
            </w:r>
            <w:r w:rsidRPr="00BE3F0C">
              <w:rPr>
                <w:sz w:val="24"/>
                <w:szCs w:val="24"/>
              </w:rPr>
              <w:t>priorities and the</w:t>
            </w:r>
            <w:r w:rsidRPr="00BE3F0C">
              <w:rPr>
                <w:spacing w:val="-2"/>
                <w:sz w:val="24"/>
                <w:szCs w:val="24"/>
              </w:rPr>
              <w:t xml:space="preserve"> </w:t>
            </w:r>
            <w:r w:rsidRPr="00BE3F0C">
              <w:rPr>
                <w:sz w:val="24"/>
                <w:szCs w:val="24"/>
              </w:rPr>
              <w:t>ability to</w:t>
            </w:r>
            <w:r w:rsidRPr="00BE3F0C">
              <w:rPr>
                <w:spacing w:val="-6"/>
                <w:sz w:val="24"/>
                <w:szCs w:val="24"/>
              </w:rPr>
              <w:t xml:space="preserve"> </w:t>
            </w:r>
            <w:r w:rsidRPr="00BE3F0C">
              <w:rPr>
                <w:sz w:val="24"/>
                <w:szCs w:val="24"/>
              </w:rPr>
              <w:t>successfully</w:t>
            </w:r>
            <w:r w:rsidRPr="00BE3F0C">
              <w:rPr>
                <w:spacing w:val="-10"/>
                <w:sz w:val="24"/>
                <w:szCs w:val="24"/>
              </w:rPr>
              <w:t xml:space="preserve"> </w:t>
            </w:r>
            <w:r w:rsidRPr="00BE3F0C">
              <w:rPr>
                <w:sz w:val="24"/>
                <w:szCs w:val="24"/>
              </w:rPr>
              <w:t>prioritise</w:t>
            </w:r>
            <w:r w:rsidRPr="00BE3F0C">
              <w:rPr>
                <w:spacing w:val="-9"/>
                <w:sz w:val="24"/>
                <w:szCs w:val="24"/>
              </w:rPr>
              <w:t xml:space="preserve"> </w:t>
            </w:r>
            <w:r w:rsidRPr="00BE3F0C">
              <w:rPr>
                <w:sz w:val="24"/>
                <w:szCs w:val="24"/>
              </w:rPr>
              <w:t>tasks</w:t>
            </w:r>
            <w:r w:rsidRPr="00BE3F0C">
              <w:rPr>
                <w:spacing w:val="-7"/>
                <w:sz w:val="24"/>
                <w:szCs w:val="24"/>
              </w:rPr>
              <w:t xml:space="preserve"> </w:t>
            </w:r>
            <w:r w:rsidRPr="00BE3F0C">
              <w:rPr>
                <w:sz w:val="24"/>
                <w:szCs w:val="24"/>
              </w:rPr>
              <w:t>for</w:t>
            </w:r>
            <w:r w:rsidRPr="00BE3F0C">
              <w:rPr>
                <w:spacing w:val="-8"/>
                <w:sz w:val="24"/>
                <w:szCs w:val="24"/>
              </w:rPr>
              <w:t xml:space="preserve"> </w:t>
            </w:r>
            <w:r w:rsidRPr="00BE3F0C">
              <w:rPr>
                <w:sz w:val="24"/>
                <w:szCs w:val="24"/>
              </w:rPr>
              <w:t>yourself and your colleagues.</w:t>
            </w:r>
          </w:p>
          <w:p w14:paraId="1C241FF2" w14:textId="48F72C88" w:rsidR="00BE3F0C" w:rsidRPr="00BE3F0C" w:rsidRDefault="00BE3F0C" w:rsidP="00BE3F0C">
            <w:pPr>
              <w:pStyle w:val="TableParagraph"/>
              <w:numPr>
                <w:ilvl w:val="0"/>
                <w:numId w:val="9"/>
              </w:numPr>
              <w:ind w:left="417"/>
              <w:rPr>
                <w:rFonts w:asciiTheme="minorHAnsi" w:hAnsiTheme="minorHAnsi" w:cstheme="minorHAnsi"/>
                <w:sz w:val="24"/>
                <w:szCs w:val="24"/>
              </w:rPr>
            </w:pPr>
            <w:r w:rsidRPr="00BE3F0C">
              <w:rPr>
                <w:spacing w:val="-2"/>
                <w:sz w:val="24"/>
                <w:szCs w:val="24"/>
              </w:rPr>
              <w:t>Effective</w:t>
            </w:r>
            <w:r w:rsidRPr="00BE3F0C">
              <w:rPr>
                <w:spacing w:val="-6"/>
                <w:sz w:val="24"/>
                <w:szCs w:val="24"/>
              </w:rPr>
              <w:t xml:space="preserve"> </w:t>
            </w:r>
            <w:r w:rsidRPr="00BE3F0C">
              <w:rPr>
                <w:spacing w:val="-2"/>
                <w:sz w:val="24"/>
                <w:szCs w:val="24"/>
              </w:rPr>
              <w:t>time</w:t>
            </w:r>
            <w:r w:rsidRPr="00BE3F0C">
              <w:rPr>
                <w:spacing w:val="-7"/>
                <w:sz w:val="24"/>
                <w:szCs w:val="24"/>
              </w:rPr>
              <w:t xml:space="preserve"> </w:t>
            </w:r>
            <w:r w:rsidRPr="00BE3F0C">
              <w:rPr>
                <w:spacing w:val="-2"/>
                <w:sz w:val="24"/>
                <w:szCs w:val="24"/>
              </w:rPr>
              <w:t>management</w:t>
            </w:r>
            <w:r w:rsidRPr="00BE3F0C">
              <w:rPr>
                <w:spacing w:val="-6"/>
                <w:sz w:val="24"/>
                <w:szCs w:val="24"/>
              </w:rPr>
              <w:t xml:space="preserve"> </w:t>
            </w:r>
            <w:r w:rsidRPr="00BE3F0C">
              <w:rPr>
                <w:spacing w:val="-2"/>
                <w:sz w:val="24"/>
                <w:szCs w:val="24"/>
              </w:rPr>
              <w:t>skills</w:t>
            </w:r>
            <w:r w:rsidRPr="00BE3F0C">
              <w:rPr>
                <w:spacing w:val="-9"/>
                <w:sz w:val="24"/>
                <w:szCs w:val="24"/>
              </w:rPr>
              <w:t xml:space="preserve"> </w:t>
            </w:r>
            <w:r w:rsidRPr="00BE3F0C">
              <w:rPr>
                <w:spacing w:val="-2"/>
                <w:sz w:val="24"/>
                <w:szCs w:val="24"/>
              </w:rPr>
              <w:t xml:space="preserve">and </w:t>
            </w:r>
            <w:r w:rsidRPr="00BE3F0C">
              <w:rPr>
                <w:sz w:val="24"/>
                <w:szCs w:val="24"/>
              </w:rPr>
              <w:t>ability to meet deadlines.</w:t>
            </w:r>
          </w:p>
        </w:tc>
        <w:tc>
          <w:tcPr>
            <w:tcW w:w="3928" w:type="dxa"/>
          </w:tcPr>
          <w:p w14:paraId="30EA3E70" w14:textId="77777777" w:rsidR="00F54787" w:rsidRPr="00D163E3" w:rsidRDefault="00F5478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4E8F7C" w14:textId="77777777" w:rsidR="00F54787" w:rsidRPr="00CF041C" w:rsidRDefault="00F54787">
      <w:pPr>
        <w:rPr>
          <w:rFonts w:asciiTheme="minorHAnsi" w:hAnsiTheme="minorHAnsi" w:cstheme="minorHAnsi"/>
          <w:sz w:val="24"/>
          <w:szCs w:val="24"/>
        </w:rPr>
        <w:sectPr w:rsidR="00F54787" w:rsidRPr="00CF041C" w:rsidSect="004C65A4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680" w:right="720" w:bottom="280" w:left="620" w:header="397" w:footer="170" w:gutter="0"/>
          <w:cols w:space="720"/>
          <w:docGrid w:linePitch="299"/>
        </w:sectPr>
      </w:pPr>
    </w:p>
    <w:p w14:paraId="18E43EF5" w14:textId="77777777" w:rsidR="00297CC0" w:rsidRDefault="00297CC0">
      <w:pPr>
        <w:rPr>
          <w:rFonts w:asciiTheme="minorHAnsi" w:hAnsiTheme="minorHAnsi" w:cstheme="minorHAnsi"/>
          <w:sz w:val="24"/>
          <w:szCs w:val="24"/>
        </w:rPr>
      </w:pPr>
    </w:p>
    <w:p w14:paraId="272F207D" w14:textId="77777777" w:rsidR="008A7997" w:rsidRPr="008A7997" w:rsidRDefault="008A7997" w:rsidP="008A7997">
      <w:pPr>
        <w:rPr>
          <w:rFonts w:asciiTheme="minorHAnsi" w:hAnsiTheme="minorHAnsi" w:cstheme="minorHAnsi"/>
          <w:sz w:val="24"/>
          <w:szCs w:val="24"/>
        </w:rPr>
      </w:pPr>
    </w:p>
    <w:p w14:paraId="7459DC75" w14:textId="77777777" w:rsidR="008A7997" w:rsidRPr="008A7997" w:rsidRDefault="008A7997" w:rsidP="008A7997">
      <w:pPr>
        <w:rPr>
          <w:rFonts w:asciiTheme="minorHAnsi" w:hAnsiTheme="minorHAnsi" w:cstheme="minorHAnsi"/>
          <w:sz w:val="24"/>
          <w:szCs w:val="24"/>
        </w:rPr>
      </w:pPr>
    </w:p>
    <w:p w14:paraId="50249B0F" w14:textId="502115BA" w:rsidR="008A7997" w:rsidRPr="008A7997" w:rsidRDefault="00BE3F0C" w:rsidP="008A799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October 2024</w:t>
      </w:r>
    </w:p>
    <w:p w14:paraId="46E3C021" w14:textId="77777777" w:rsidR="008A7997" w:rsidRPr="008A7997" w:rsidRDefault="008A7997" w:rsidP="008A7997">
      <w:pPr>
        <w:rPr>
          <w:rFonts w:asciiTheme="minorHAnsi" w:hAnsiTheme="minorHAnsi" w:cstheme="minorHAnsi"/>
          <w:sz w:val="24"/>
          <w:szCs w:val="24"/>
        </w:rPr>
      </w:pPr>
    </w:p>
    <w:p w14:paraId="2453DECC" w14:textId="77777777" w:rsidR="008A7997" w:rsidRPr="008A7997" w:rsidRDefault="008A7997" w:rsidP="008A7997">
      <w:pPr>
        <w:rPr>
          <w:rFonts w:asciiTheme="minorHAnsi" w:hAnsiTheme="minorHAnsi" w:cstheme="minorHAnsi"/>
          <w:sz w:val="24"/>
          <w:szCs w:val="24"/>
        </w:rPr>
      </w:pPr>
    </w:p>
    <w:p w14:paraId="7E730AA0" w14:textId="77777777" w:rsidR="008A7997" w:rsidRPr="008A7997" w:rsidRDefault="008A7997" w:rsidP="008A7997">
      <w:pPr>
        <w:rPr>
          <w:rFonts w:asciiTheme="minorHAnsi" w:hAnsiTheme="minorHAnsi" w:cstheme="minorHAnsi"/>
          <w:sz w:val="24"/>
          <w:szCs w:val="24"/>
        </w:rPr>
      </w:pPr>
    </w:p>
    <w:p w14:paraId="338DF35E" w14:textId="77777777" w:rsidR="008A7997" w:rsidRPr="008A7997" w:rsidRDefault="008A7997" w:rsidP="008A7997">
      <w:pPr>
        <w:rPr>
          <w:rFonts w:asciiTheme="minorHAnsi" w:hAnsiTheme="minorHAnsi" w:cstheme="minorHAnsi"/>
          <w:sz w:val="24"/>
          <w:szCs w:val="24"/>
        </w:rPr>
      </w:pPr>
    </w:p>
    <w:p w14:paraId="060B8833" w14:textId="77777777" w:rsidR="008A7997" w:rsidRPr="008A7997" w:rsidRDefault="008A7997" w:rsidP="008A7997">
      <w:pPr>
        <w:rPr>
          <w:rFonts w:asciiTheme="minorHAnsi" w:hAnsiTheme="minorHAnsi" w:cstheme="minorHAnsi"/>
          <w:sz w:val="24"/>
          <w:szCs w:val="24"/>
        </w:rPr>
      </w:pPr>
    </w:p>
    <w:p w14:paraId="31B18FA1" w14:textId="77777777" w:rsidR="008A7997" w:rsidRPr="008A7997" w:rsidRDefault="008A7997" w:rsidP="008A7997">
      <w:pPr>
        <w:rPr>
          <w:rFonts w:asciiTheme="minorHAnsi" w:hAnsiTheme="minorHAnsi" w:cstheme="minorHAnsi"/>
          <w:sz w:val="24"/>
          <w:szCs w:val="24"/>
        </w:rPr>
      </w:pPr>
    </w:p>
    <w:sectPr w:rsidR="008A7997" w:rsidRPr="008A7997">
      <w:type w:val="continuous"/>
      <w:pgSz w:w="11910" w:h="16840"/>
      <w:pgMar w:top="680" w:right="7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809ED" w14:textId="77777777" w:rsidR="005A0F67" w:rsidRDefault="005A0F67" w:rsidP="008A7997">
      <w:r>
        <w:separator/>
      </w:r>
    </w:p>
  </w:endnote>
  <w:endnote w:type="continuationSeparator" w:id="0">
    <w:p w14:paraId="385FF295" w14:textId="77777777" w:rsidR="005A0F67" w:rsidRDefault="005A0F67" w:rsidP="008A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ABFB2" w14:textId="77777777" w:rsidR="00D163E3" w:rsidRDefault="00D163E3" w:rsidP="00D163E3">
    <w:pPr>
      <w:pStyle w:val="Footer"/>
      <w:jc w:val="center"/>
      <w:rPr>
        <w:rFonts w:eastAsiaTheme="minorHAnsi"/>
        <w:sz w:val="18"/>
        <w:szCs w:val="18"/>
      </w:rPr>
    </w:pPr>
    <w:r>
      <w:rPr>
        <w:sz w:val="18"/>
        <w:szCs w:val="18"/>
      </w:rPr>
      <w:t xml:space="preserve">Registered with and regulated by the Office of the Scottish Charity Regulator No: SC010985, </w:t>
    </w:r>
  </w:p>
  <w:p w14:paraId="015915CA" w14:textId="77777777" w:rsidR="00D163E3" w:rsidRDefault="00D163E3" w:rsidP="00D163E3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Scottish Huntington’s Association is a wholly Scottish charity and is registered in Scotland as a company No: 121496</w:t>
    </w:r>
  </w:p>
  <w:p w14:paraId="00F6C307" w14:textId="7282CCD5" w:rsidR="00D163E3" w:rsidRDefault="00D163E3" w:rsidP="00D163E3">
    <w:pPr>
      <w:pStyle w:val="Footer"/>
      <w:jc w:val="center"/>
    </w:pPr>
    <w:r>
      <w:rPr>
        <w:sz w:val="18"/>
        <w:szCs w:val="18"/>
      </w:rPr>
      <w:t>Registered Office: Business First, Burnbrae Road, Paisley PA1 2FB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99F4F" w14:textId="77777777" w:rsidR="004C65A4" w:rsidRDefault="004C65A4" w:rsidP="004C65A4">
    <w:pPr>
      <w:pStyle w:val="Footer"/>
      <w:jc w:val="center"/>
      <w:rPr>
        <w:rFonts w:eastAsiaTheme="minorHAnsi"/>
        <w:sz w:val="18"/>
        <w:szCs w:val="18"/>
      </w:rPr>
    </w:pPr>
    <w:r>
      <w:rPr>
        <w:sz w:val="18"/>
        <w:szCs w:val="18"/>
      </w:rPr>
      <w:t xml:space="preserve">Registered with and regulated by the Office of the Scottish Charity Regulator No: SC010985, </w:t>
    </w:r>
  </w:p>
  <w:p w14:paraId="58F16EE4" w14:textId="77777777" w:rsidR="004C65A4" w:rsidRDefault="004C65A4" w:rsidP="004C65A4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Scottish Huntington’s Association is a wholly Scottish charity and is registered in Scotland as a company No: 121496</w:t>
    </w:r>
  </w:p>
  <w:p w14:paraId="7FAE92D1" w14:textId="1E9D8102" w:rsidR="004C65A4" w:rsidRPr="004C65A4" w:rsidRDefault="004C65A4" w:rsidP="004C65A4">
    <w:pPr>
      <w:pStyle w:val="Footer"/>
      <w:jc w:val="center"/>
    </w:pPr>
    <w:r>
      <w:rPr>
        <w:sz w:val="18"/>
        <w:szCs w:val="18"/>
      </w:rPr>
      <w:t>Registered Office: Business First, Burnbrae Road, Paisley PA1 2FB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4FEED" w14:textId="77777777" w:rsidR="005A0F67" w:rsidRDefault="005A0F67" w:rsidP="008A7997">
      <w:r>
        <w:separator/>
      </w:r>
    </w:p>
  </w:footnote>
  <w:footnote w:type="continuationSeparator" w:id="0">
    <w:p w14:paraId="0BB7D64F" w14:textId="77777777" w:rsidR="005A0F67" w:rsidRDefault="005A0F67" w:rsidP="008A7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52C43" w14:textId="1B6AE0BA" w:rsidR="004C65A4" w:rsidRDefault="004C65A4" w:rsidP="004C65A4">
    <w:pPr>
      <w:pStyle w:val="Header"/>
      <w:tabs>
        <w:tab w:val="clear" w:pos="4513"/>
        <w:tab w:val="clear" w:pos="9026"/>
        <w:tab w:val="left" w:pos="97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F55DB"/>
    <w:multiLevelType w:val="hybridMultilevel"/>
    <w:tmpl w:val="92647304"/>
    <w:lvl w:ilvl="0" w:tplc="C3841C8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23A103C4"/>
    <w:multiLevelType w:val="hybridMultilevel"/>
    <w:tmpl w:val="31DC377C"/>
    <w:lvl w:ilvl="0" w:tplc="08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2651FC"/>
    <w:multiLevelType w:val="hybridMultilevel"/>
    <w:tmpl w:val="EA16E820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35437D18"/>
    <w:multiLevelType w:val="hybridMultilevel"/>
    <w:tmpl w:val="8BE42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172BA"/>
    <w:multiLevelType w:val="hybridMultilevel"/>
    <w:tmpl w:val="1C868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77D59"/>
    <w:multiLevelType w:val="hybridMultilevel"/>
    <w:tmpl w:val="2446F4B4"/>
    <w:lvl w:ilvl="0" w:tplc="30C209E2">
      <w:numFmt w:val="bullet"/>
      <w:lvlText w:val=""/>
      <w:lvlJc w:val="left"/>
      <w:pPr>
        <w:ind w:left="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F45DBC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2" w:tplc="73608FDC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3" w:tplc="85F6C1D2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4" w:tplc="071AD4B0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5" w:tplc="19F8C26A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6" w:tplc="F8707D28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7" w:tplc="EF1A6682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8" w:tplc="1E143DCE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74E390B"/>
    <w:multiLevelType w:val="hybridMultilevel"/>
    <w:tmpl w:val="596E6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DF0489"/>
    <w:multiLevelType w:val="hybridMultilevel"/>
    <w:tmpl w:val="3A8A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73235"/>
    <w:multiLevelType w:val="hybridMultilevel"/>
    <w:tmpl w:val="2D78DE5E"/>
    <w:lvl w:ilvl="0" w:tplc="08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7FCC0D47"/>
    <w:multiLevelType w:val="hybridMultilevel"/>
    <w:tmpl w:val="02442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19189">
    <w:abstractNumId w:val="0"/>
  </w:num>
  <w:num w:numId="2" w16cid:durableId="1686395684">
    <w:abstractNumId w:val="7"/>
  </w:num>
  <w:num w:numId="3" w16cid:durableId="572737296">
    <w:abstractNumId w:val="5"/>
  </w:num>
  <w:num w:numId="4" w16cid:durableId="1431851234">
    <w:abstractNumId w:val="2"/>
  </w:num>
  <w:num w:numId="5" w16cid:durableId="146938632">
    <w:abstractNumId w:val="3"/>
  </w:num>
  <w:num w:numId="6" w16cid:durableId="462230849">
    <w:abstractNumId w:val="1"/>
  </w:num>
  <w:num w:numId="7" w16cid:durableId="1838769253">
    <w:abstractNumId w:val="4"/>
  </w:num>
  <w:num w:numId="8" w16cid:durableId="775293148">
    <w:abstractNumId w:val="9"/>
  </w:num>
  <w:num w:numId="9" w16cid:durableId="1304313075">
    <w:abstractNumId w:val="8"/>
  </w:num>
  <w:num w:numId="10" w16cid:durableId="115023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87"/>
    <w:rsid w:val="0001397C"/>
    <w:rsid w:val="00062F06"/>
    <w:rsid w:val="000D5DD4"/>
    <w:rsid w:val="001155CD"/>
    <w:rsid w:val="00116FEB"/>
    <w:rsid w:val="0012440E"/>
    <w:rsid w:val="00134BD1"/>
    <w:rsid w:val="0015776F"/>
    <w:rsid w:val="002450AD"/>
    <w:rsid w:val="00247691"/>
    <w:rsid w:val="002944F5"/>
    <w:rsid w:val="002950CB"/>
    <w:rsid w:val="00297CC0"/>
    <w:rsid w:val="002F21B7"/>
    <w:rsid w:val="00336B00"/>
    <w:rsid w:val="00350482"/>
    <w:rsid w:val="00356582"/>
    <w:rsid w:val="00360F71"/>
    <w:rsid w:val="0036365C"/>
    <w:rsid w:val="003E131C"/>
    <w:rsid w:val="00430357"/>
    <w:rsid w:val="00472CF5"/>
    <w:rsid w:val="00484C9D"/>
    <w:rsid w:val="00497AD8"/>
    <w:rsid w:val="004A73CD"/>
    <w:rsid w:val="004B104B"/>
    <w:rsid w:val="004C65A4"/>
    <w:rsid w:val="004D00FC"/>
    <w:rsid w:val="005465F9"/>
    <w:rsid w:val="005600E9"/>
    <w:rsid w:val="00596CB2"/>
    <w:rsid w:val="005A0F67"/>
    <w:rsid w:val="005C403D"/>
    <w:rsid w:val="006C56EA"/>
    <w:rsid w:val="00710280"/>
    <w:rsid w:val="00766CE2"/>
    <w:rsid w:val="007848F6"/>
    <w:rsid w:val="007B1B03"/>
    <w:rsid w:val="007B4A56"/>
    <w:rsid w:val="0084792D"/>
    <w:rsid w:val="0087594F"/>
    <w:rsid w:val="008A7997"/>
    <w:rsid w:val="00915A53"/>
    <w:rsid w:val="00926001"/>
    <w:rsid w:val="009668A4"/>
    <w:rsid w:val="009731D2"/>
    <w:rsid w:val="009A4033"/>
    <w:rsid w:val="00A216AA"/>
    <w:rsid w:val="00A52F84"/>
    <w:rsid w:val="00A56874"/>
    <w:rsid w:val="00AC00EA"/>
    <w:rsid w:val="00B76409"/>
    <w:rsid w:val="00BA39E2"/>
    <w:rsid w:val="00BE3F0C"/>
    <w:rsid w:val="00C00B11"/>
    <w:rsid w:val="00C5678C"/>
    <w:rsid w:val="00CE3630"/>
    <w:rsid w:val="00CF041C"/>
    <w:rsid w:val="00D12A2C"/>
    <w:rsid w:val="00D163E3"/>
    <w:rsid w:val="00D3168A"/>
    <w:rsid w:val="00D45AC9"/>
    <w:rsid w:val="00DB2888"/>
    <w:rsid w:val="00E31020"/>
    <w:rsid w:val="00EA6407"/>
    <w:rsid w:val="00F203B0"/>
    <w:rsid w:val="00F42270"/>
    <w:rsid w:val="00F54787"/>
    <w:rsid w:val="00F57B18"/>
    <w:rsid w:val="00F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3C81C"/>
  <w15:docId w15:val="{91C98411-9F39-41D5-A0B1-3E8CB637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8"/>
    </w:pPr>
  </w:style>
  <w:style w:type="paragraph" w:styleId="Header">
    <w:name w:val="header"/>
    <w:basedOn w:val="Normal"/>
    <w:link w:val="HeaderChar"/>
    <w:uiPriority w:val="99"/>
    <w:unhideWhenUsed/>
    <w:rsid w:val="008A79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99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8A79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997"/>
    <w:rPr>
      <w:rFonts w:ascii="Calibri" w:eastAsia="Calibri" w:hAnsi="Calibri" w:cs="Calibri"/>
    </w:rPr>
  </w:style>
  <w:style w:type="character" w:customStyle="1" w:styleId="BodyTextChar">
    <w:name w:val="Body Text Char"/>
    <w:link w:val="BodyText"/>
    <w:uiPriority w:val="1"/>
    <w:rsid w:val="00926001"/>
    <w:rPr>
      <w:rFonts w:ascii="Calibri" w:eastAsia="Calibri" w:hAnsi="Calibri" w:cs="Calibri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12440E"/>
    <w:pPr>
      <w:widowControl/>
      <w:autoSpaceDE/>
      <w:autoSpaceDN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12440E"/>
    <w:rPr>
      <w:rFonts w:ascii="Tahoma" w:eastAsia="Times New Roman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4D00FC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Admin Officer Person Specification</vt:lpstr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Admin Officer Person Specification</dc:title>
  <dc:creator>SHA</dc:creator>
  <cp:keywords>Sept 2024</cp:keywords>
  <cp:lastModifiedBy>Roisin Eadie</cp:lastModifiedBy>
  <cp:revision>3</cp:revision>
  <cp:lastPrinted>2023-12-20T03:09:00Z</cp:lastPrinted>
  <dcterms:created xsi:type="dcterms:W3CDTF">2024-10-24T12:34:00Z</dcterms:created>
  <dcterms:modified xsi:type="dcterms:W3CDTF">2024-10-24T12:38:00Z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2766636500cf35f276812dbfeb84f384f642796b08846550ab81f9f0de05bffe</vt:lpwstr>
  </property>
</Properties>
</file>