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3B8B3" w14:textId="77777777" w:rsidR="007847A1" w:rsidRDefault="007847A1" w:rsidP="00FA6F0D">
      <w:pPr>
        <w:pStyle w:val="Body"/>
        <w:rPr>
          <w:b/>
          <w:bCs/>
        </w:rPr>
      </w:pPr>
    </w:p>
    <w:p w14:paraId="10219CFF" w14:textId="77777777" w:rsidR="00631E1E" w:rsidRDefault="00631E1E" w:rsidP="00631E1E">
      <w:r w:rsidRPr="00907313">
        <w:t>Lambhill Stables is a community owned charity in the North of Glasgow providing recreational, educational, training and employ</w:t>
      </w:r>
      <w:r>
        <w:t>ment opportunities. Our aim is</w:t>
      </w:r>
      <w:r w:rsidRPr="00907313">
        <w:t xml:space="preserve"> to develop and deliver programmes of community-based activities in support of our provisions, to engage in viable and socially inclusive activity and to do so in a sustainable way.</w:t>
      </w:r>
    </w:p>
    <w:p w14:paraId="7490A0C0" w14:textId="77777777" w:rsidR="00631E1E" w:rsidRPr="00443B38" w:rsidRDefault="00631E1E" w:rsidP="00631E1E"/>
    <w:tbl>
      <w:tblPr>
        <w:tblW w:w="0" w:type="auto"/>
        <w:tblLayout w:type="fixed"/>
        <w:tblLook w:val="04A0" w:firstRow="1" w:lastRow="0" w:firstColumn="1" w:lastColumn="0" w:noHBand="0" w:noVBand="1"/>
      </w:tblPr>
      <w:tblGrid>
        <w:gridCol w:w="2235"/>
        <w:gridCol w:w="7567"/>
      </w:tblGrid>
      <w:tr w:rsidR="00631E1E" w:rsidRPr="00D7295F" w14:paraId="7C824F08" w14:textId="77777777" w:rsidTr="00FA549F">
        <w:trPr>
          <w:trHeight w:val="181"/>
        </w:trPr>
        <w:tc>
          <w:tcPr>
            <w:tcW w:w="2235" w:type="dxa"/>
            <w:hideMark/>
          </w:tcPr>
          <w:p w14:paraId="6B73D5D7" w14:textId="77777777" w:rsidR="00631E1E" w:rsidRPr="00D30BCC" w:rsidRDefault="00631E1E" w:rsidP="00FA549F">
            <w:pPr>
              <w:pStyle w:val="Heading1"/>
              <w:spacing w:before="0" w:after="0" w:line="240" w:lineRule="auto"/>
              <w:jc w:val="center"/>
              <w:rPr>
                <w:sz w:val="24"/>
                <w:szCs w:val="24"/>
              </w:rPr>
            </w:pPr>
            <w:r w:rsidRPr="00D30BCC">
              <w:rPr>
                <w:sz w:val="24"/>
                <w:szCs w:val="24"/>
              </w:rPr>
              <w:t>Job Title:</w:t>
            </w:r>
          </w:p>
        </w:tc>
        <w:tc>
          <w:tcPr>
            <w:tcW w:w="7567" w:type="dxa"/>
            <w:hideMark/>
          </w:tcPr>
          <w:p w14:paraId="55DF8F1E" w14:textId="77777777" w:rsidR="00631E1E" w:rsidRPr="00D30BCC" w:rsidRDefault="00631E1E" w:rsidP="00FA549F">
            <w:pPr>
              <w:pStyle w:val="Heading1"/>
              <w:spacing w:before="0" w:after="0" w:line="240" w:lineRule="auto"/>
              <w:rPr>
                <w:sz w:val="24"/>
                <w:szCs w:val="24"/>
              </w:rPr>
            </w:pPr>
            <w:r w:rsidRPr="00D30BCC">
              <w:rPr>
                <w:sz w:val="24"/>
                <w:szCs w:val="24"/>
              </w:rPr>
              <w:t>Projects Development Manager</w:t>
            </w:r>
          </w:p>
        </w:tc>
      </w:tr>
      <w:tr w:rsidR="00631E1E" w:rsidRPr="00D30BCC" w14:paraId="38A68705" w14:textId="77777777" w:rsidTr="00FA549F">
        <w:trPr>
          <w:trHeight w:val="639"/>
        </w:trPr>
        <w:tc>
          <w:tcPr>
            <w:tcW w:w="2235" w:type="dxa"/>
            <w:hideMark/>
          </w:tcPr>
          <w:p w14:paraId="2E1EDDA5" w14:textId="77777777" w:rsidR="00631E1E" w:rsidRPr="00D30BCC" w:rsidRDefault="00631E1E" w:rsidP="00FA549F">
            <w:pPr>
              <w:pStyle w:val="Heading1"/>
              <w:spacing w:before="0" w:after="0" w:line="240" w:lineRule="auto"/>
              <w:jc w:val="center"/>
              <w:rPr>
                <w:sz w:val="24"/>
                <w:szCs w:val="24"/>
              </w:rPr>
            </w:pPr>
            <w:r w:rsidRPr="00D30BCC">
              <w:rPr>
                <w:sz w:val="24"/>
                <w:szCs w:val="24"/>
              </w:rPr>
              <w:t>Salary:</w:t>
            </w:r>
          </w:p>
        </w:tc>
        <w:tc>
          <w:tcPr>
            <w:tcW w:w="7567" w:type="dxa"/>
            <w:hideMark/>
          </w:tcPr>
          <w:tbl>
            <w:tblPr>
              <w:tblW w:w="0" w:type="auto"/>
              <w:tblLayout w:type="fixed"/>
              <w:tblLook w:val="04A0" w:firstRow="1" w:lastRow="0" w:firstColumn="1" w:lastColumn="0" w:noHBand="0" w:noVBand="1"/>
            </w:tblPr>
            <w:tblGrid>
              <w:gridCol w:w="3463"/>
            </w:tblGrid>
            <w:tr w:rsidR="00631E1E" w:rsidRPr="00D30BCC" w14:paraId="417F072A" w14:textId="77777777" w:rsidTr="00FA549F">
              <w:trPr>
                <w:trHeight w:val="181"/>
              </w:trPr>
              <w:tc>
                <w:tcPr>
                  <w:tcW w:w="3463" w:type="dxa"/>
                  <w:tcBorders>
                    <w:top w:val="nil"/>
                    <w:left w:val="nil"/>
                    <w:bottom w:val="nil"/>
                    <w:right w:val="nil"/>
                  </w:tcBorders>
                  <w:hideMark/>
                </w:tcPr>
                <w:p w14:paraId="429069BF" w14:textId="56018B67" w:rsidR="00363801" w:rsidRDefault="008A665F" w:rsidP="00363801">
                  <w:r>
                    <w:t>£32</w:t>
                  </w:r>
                  <w:r w:rsidR="00631E1E" w:rsidRPr="00D30BCC">
                    <w:t>,000</w:t>
                  </w:r>
                  <w:r>
                    <w:t xml:space="preserve"> </w:t>
                  </w:r>
                  <w:r w:rsidR="00363801">
                    <w:rPr>
                      <w:b/>
                    </w:rPr>
                    <w:t xml:space="preserve">- </w:t>
                  </w:r>
                  <w:r w:rsidR="00363801">
                    <w:t>Pension totals 8% (4% employer and 4% employee</w:t>
                  </w:r>
                  <w:r w:rsidR="00363801">
                    <w:t>)</w:t>
                  </w:r>
                </w:p>
                <w:p w14:paraId="69CEE6F4" w14:textId="79AB7ABC" w:rsidR="00631E1E" w:rsidRPr="00363801" w:rsidRDefault="00631E1E" w:rsidP="00363801">
                  <w:pPr>
                    <w:rPr>
                      <w:rFonts w:cs="Calibri"/>
                      <w:sz w:val="22"/>
                      <w:szCs w:val="22"/>
                    </w:rPr>
                  </w:pPr>
                  <w:r w:rsidRPr="00D30BCC">
                    <w:t>pro rata</w:t>
                  </w:r>
                  <w:r w:rsidR="008A665F">
                    <w:t xml:space="preserve"> [£40,000]</w:t>
                  </w:r>
                </w:p>
              </w:tc>
            </w:tr>
          </w:tbl>
          <w:p w14:paraId="4142BF02" w14:textId="77777777" w:rsidR="00631E1E" w:rsidRPr="00D30BCC" w:rsidRDefault="00631E1E" w:rsidP="00FA549F">
            <w:pPr>
              <w:pStyle w:val="Heading1"/>
              <w:spacing w:before="0" w:after="0" w:line="240" w:lineRule="auto"/>
              <w:jc w:val="center"/>
              <w:rPr>
                <w:b w:val="0"/>
                <w:sz w:val="24"/>
                <w:szCs w:val="24"/>
              </w:rPr>
            </w:pPr>
          </w:p>
        </w:tc>
      </w:tr>
      <w:tr w:rsidR="00631E1E" w:rsidRPr="00D30BCC" w14:paraId="5088E96C" w14:textId="77777777" w:rsidTr="00FA549F">
        <w:trPr>
          <w:trHeight w:val="411"/>
        </w:trPr>
        <w:tc>
          <w:tcPr>
            <w:tcW w:w="2235" w:type="dxa"/>
          </w:tcPr>
          <w:p w14:paraId="679695BE" w14:textId="77777777" w:rsidR="00631E1E" w:rsidRPr="00D30BCC" w:rsidRDefault="00631E1E" w:rsidP="00FA549F">
            <w:pPr>
              <w:pStyle w:val="Heading1"/>
              <w:spacing w:before="0" w:after="0" w:line="240" w:lineRule="auto"/>
              <w:jc w:val="center"/>
              <w:rPr>
                <w:sz w:val="24"/>
                <w:szCs w:val="24"/>
              </w:rPr>
            </w:pPr>
            <w:r w:rsidRPr="00D30BCC">
              <w:rPr>
                <w:sz w:val="24"/>
                <w:szCs w:val="24"/>
              </w:rPr>
              <w:t>Hours:</w:t>
            </w:r>
          </w:p>
        </w:tc>
        <w:tc>
          <w:tcPr>
            <w:tcW w:w="7567" w:type="dxa"/>
          </w:tcPr>
          <w:p w14:paraId="16FB8C71" w14:textId="77777777" w:rsidR="00631E1E" w:rsidRPr="00D30BCC" w:rsidRDefault="00631E1E" w:rsidP="00FA549F">
            <w:pPr>
              <w:pStyle w:val="Heading1"/>
              <w:spacing w:before="0" w:after="0" w:line="240" w:lineRule="auto"/>
              <w:rPr>
                <w:b w:val="0"/>
                <w:sz w:val="24"/>
                <w:szCs w:val="24"/>
              </w:rPr>
            </w:pPr>
            <w:r w:rsidRPr="00D30BCC">
              <w:rPr>
                <w:b w:val="0"/>
                <w:sz w:val="24"/>
                <w:szCs w:val="24"/>
              </w:rPr>
              <w:t>28 hours per week</w:t>
            </w:r>
          </w:p>
          <w:p w14:paraId="4B478C8A" w14:textId="77777777" w:rsidR="008A665F" w:rsidRDefault="00631E1E" w:rsidP="008A665F">
            <w:pPr>
              <w:pStyle w:val="Heading1"/>
              <w:spacing w:before="0" w:after="0" w:line="240" w:lineRule="auto"/>
              <w:rPr>
                <w:b w:val="0"/>
                <w:sz w:val="24"/>
                <w:szCs w:val="24"/>
              </w:rPr>
            </w:pPr>
            <w:r w:rsidRPr="00D30BCC">
              <w:rPr>
                <w:b w:val="0"/>
                <w:sz w:val="24"/>
                <w:szCs w:val="24"/>
              </w:rPr>
              <w:t>Fixed contract until 3</w:t>
            </w:r>
            <w:r w:rsidR="008A665F">
              <w:rPr>
                <w:b w:val="0"/>
                <w:sz w:val="24"/>
                <w:szCs w:val="24"/>
              </w:rPr>
              <w:t>1 March 2026</w:t>
            </w:r>
            <w:r w:rsidRPr="00D30BCC">
              <w:rPr>
                <w:b w:val="0"/>
                <w:sz w:val="24"/>
                <w:szCs w:val="24"/>
              </w:rPr>
              <w:t xml:space="preserve"> </w:t>
            </w:r>
          </w:p>
          <w:p w14:paraId="12E75A89" w14:textId="77777777" w:rsidR="00631E1E" w:rsidRPr="00D30BCC" w:rsidRDefault="008A665F" w:rsidP="008A665F">
            <w:pPr>
              <w:pStyle w:val="Heading1"/>
              <w:spacing w:before="0" w:after="0" w:line="240" w:lineRule="auto"/>
              <w:rPr>
                <w:b w:val="0"/>
                <w:sz w:val="24"/>
                <w:szCs w:val="24"/>
              </w:rPr>
            </w:pPr>
            <w:r>
              <w:rPr>
                <w:b w:val="0"/>
                <w:sz w:val="24"/>
                <w:szCs w:val="24"/>
              </w:rPr>
              <w:t>[</w:t>
            </w:r>
            <w:r w:rsidR="00631E1E" w:rsidRPr="00D30BCC">
              <w:rPr>
                <w:b w:val="0"/>
                <w:sz w:val="24"/>
                <w:szCs w:val="24"/>
              </w:rPr>
              <w:t>extension</w:t>
            </w:r>
            <w:r>
              <w:rPr>
                <w:b w:val="0"/>
                <w:sz w:val="24"/>
                <w:szCs w:val="24"/>
              </w:rPr>
              <w:t xml:space="preserve"> available dependant on funding]</w:t>
            </w:r>
          </w:p>
        </w:tc>
      </w:tr>
    </w:tbl>
    <w:p w14:paraId="2F6FC228" w14:textId="77777777" w:rsidR="00631E1E" w:rsidRPr="00D30BCC" w:rsidRDefault="00631E1E" w:rsidP="00631E1E">
      <w:pPr>
        <w:pStyle w:val="Heading1"/>
        <w:rPr>
          <w:sz w:val="24"/>
          <w:szCs w:val="24"/>
        </w:rPr>
      </w:pPr>
      <w:r w:rsidRPr="00D30BCC">
        <w:rPr>
          <w:sz w:val="24"/>
          <w:szCs w:val="24"/>
        </w:rPr>
        <w:t>Job Purpose</w:t>
      </w:r>
    </w:p>
    <w:p w14:paraId="6D783DEA" w14:textId="77777777" w:rsidR="00631E1E" w:rsidRDefault="00631E1E" w:rsidP="00631E1E">
      <w:r w:rsidRPr="00443B38">
        <w:t>The successful applicant will be</w:t>
      </w:r>
      <w:r>
        <w:t xml:space="preserve"> part of the management team of Lambhill Stables. They will play a key operational role in developing community participation and social inclusion programmes; monitoring and evaluation; and team leadership. They will work alongside our general manager to deliver our wider programme of activity and work to enhance our overall community led approach, acknowledging the values and commitment of our staff team, volunteers and local community.</w:t>
      </w:r>
    </w:p>
    <w:p w14:paraId="38EC1B7E" w14:textId="77777777" w:rsidR="00631E1E" w:rsidRPr="00D30BCC" w:rsidRDefault="00631E1E" w:rsidP="00631E1E">
      <w:pPr>
        <w:pStyle w:val="Heading1"/>
        <w:rPr>
          <w:sz w:val="24"/>
          <w:szCs w:val="24"/>
        </w:rPr>
      </w:pPr>
      <w:r w:rsidRPr="00D30BCC">
        <w:rPr>
          <w:sz w:val="24"/>
          <w:szCs w:val="24"/>
        </w:rPr>
        <w:t>Key Tasks, Responsibilities and Activities</w:t>
      </w:r>
    </w:p>
    <w:p w14:paraId="54E77063" w14:textId="77777777" w:rsidR="00631E1E" w:rsidRPr="00AE416F" w:rsidRDefault="00631E1E" w:rsidP="00631E1E">
      <w:pPr>
        <w:pStyle w:val="ListParagraph"/>
        <w:widowControl/>
        <w:numPr>
          <w:ilvl w:val="0"/>
          <w:numId w:val="7"/>
        </w:numPr>
        <w:spacing w:line="276" w:lineRule="auto"/>
        <w:rPr>
          <w:sz w:val="22"/>
          <w:szCs w:val="22"/>
        </w:rPr>
      </w:pPr>
      <w:r w:rsidRPr="00AE416F">
        <w:rPr>
          <w:sz w:val="22"/>
          <w:szCs w:val="22"/>
        </w:rPr>
        <w:t xml:space="preserve">Support the General Manager in managing the organisation’s resources, budget, staff and premises in order to ensure the effective delivery of our services to the highest standards. </w:t>
      </w:r>
    </w:p>
    <w:p w14:paraId="4DCF67F8"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Ensure the organisation is compliant with all relevant legislation in providing services and employment of staff.</w:t>
      </w:r>
    </w:p>
    <w:p w14:paraId="28D4856A"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Ensure that all HR, child protection, health and safety and operational delivery is in adherence with written policies and procedures and assist to update them in line with good practice.</w:t>
      </w:r>
    </w:p>
    <w:p w14:paraId="7C0EF1B2" w14:textId="77777777" w:rsidR="00631E1E" w:rsidRDefault="00631E1E" w:rsidP="00631E1E">
      <w:pPr>
        <w:rPr>
          <w:rFonts w:asciiTheme="majorHAnsi" w:hAnsiTheme="majorHAnsi"/>
        </w:rPr>
      </w:pPr>
    </w:p>
    <w:p w14:paraId="645B30B9" w14:textId="77777777" w:rsidR="00631E1E" w:rsidRPr="006D14F2" w:rsidRDefault="00631E1E" w:rsidP="00631E1E">
      <w:pPr>
        <w:rPr>
          <w:rFonts w:asciiTheme="majorHAnsi" w:hAnsiTheme="majorHAnsi"/>
          <w:b/>
        </w:rPr>
      </w:pPr>
      <w:r w:rsidRPr="006D14F2">
        <w:rPr>
          <w:rFonts w:asciiTheme="majorHAnsi" w:hAnsiTheme="majorHAnsi"/>
          <w:b/>
        </w:rPr>
        <w:t>Key Tasks</w:t>
      </w:r>
    </w:p>
    <w:p w14:paraId="19691B2D"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Lead and coordinate Lambhill Stables core funded projects in adherence to the project outputs and outcomes.</w:t>
      </w:r>
    </w:p>
    <w:p w14:paraId="70444B63"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Liaise with local stakeholders and funders and develop clear lines of communication in the spirit of partnership and accountability.</w:t>
      </w:r>
    </w:p>
    <w:p w14:paraId="070CFE18"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 xml:space="preserve">Coordinate an active social media presence and promote Lambhill Stables’ activities to diverse audiences. </w:t>
      </w:r>
    </w:p>
    <w:p w14:paraId="187C8C34"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Prepare and deliver presentations to local community groups, partner organisations and stakeholders as required.</w:t>
      </w:r>
    </w:p>
    <w:p w14:paraId="7D1B642E"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Identify appropriate sources of funding for symbiotic project activities and submit proposals to management for consideration.</w:t>
      </w:r>
    </w:p>
    <w:p w14:paraId="1EDF28E2"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Establish and maintain records of activity and provide statistical information for the purpose of meeting monitoring and evaluation requirements.</w:t>
      </w:r>
    </w:p>
    <w:p w14:paraId="7230166D"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lastRenderedPageBreak/>
        <w:t xml:space="preserve">Be aware of and assist in development of best practice within Lambhill Stables and ensure effective evaluation to ensure service quality. </w:t>
      </w:r>
    </w:p>
    <w:p w14:paraId="39D959DF"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Ensure all project documents and monthly / quarterly reports are complete and appropriately stored.</w:t>
      </w:r>
    </w:p>
    <w:p w14:paraId="625986AB"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Deputise for the General Manager during periods of leave.</w:t>
      </w:r>
    </w:p>
    <w:p w14:paraId="1F9032FA" w14:textId="77777777" w:rsidR="00631E1E" w:rsidRPr="00443B38" w:rsidRDefault="00631E1E" w:rsidP="00631E1E">
      <w:pPr>
        <w:pStyle w:val="ListParagraph"/>
      </w:pPr>
    </w:p>
    <w:p w14:paraId="7A006706" w14:textId="77777777" w:rsidR="00631E1E" w:rsidRPr="00473BEF" w:rsidRDefault="00631E1E" w:rsidP="00631E1E">
      <w:pPr>
        <w:rPr>
          <w:rFonts w:asciiTheme="majorHAnsi" w:hAnsiTheme="majorHAnsi"/>
          <w:b/>
        </w:rPr>
      </w:pPr>
      <w:r>
        <w:rPr>
          <w:rFonts w:asciiTheme="majorHAnsi" w:hAnsiTheme="majorHAnsi"/>
          <w:b/>
        </w:rPr>
        <w:t>Key Activities:</w:t>
      </w:r>
    </w:p>
    <w:p w14:paraId="7C7D58F2"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 xml:space="preserve">Work toward promotion of the aims of the project through direct involvement with a variety of local organisations including Connecting Milton network of community organisations and stakeholders, youth groups and schools. </w:t>
      </w:r>
    </w:p>
    <w:p w14:paraId="6FCA4135"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Establish and coordinate links with new local stakeholders.</w:t>
      </w:r>
    </w:p>
    <w:p w14:paraId="3D3493DA"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Liaise with internal and external groups to ensure the smooth running of timetables activities.</w:t>
      </w:r>
    </w:p>
    <w:p w14:paraId="2518E6F1"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Coordinate a quarterly diary of multi-activity and cultural events.</w:t>
      </w:r>
    </w:p>
    <w:p w14:paraId="47606FBC" w14:textId="77777777" w:rsidR="00631E1E" w:rsidRPr="00AE416F" w:rsidRDefault="00631E1E" w:rsidP="00631E1E">
      <w:pPr>
        <w:pStyle w:val="ListParagraph"/>
        <w:widowControl/>
        <w:numPr>
          <w:ilvl w:val="0"/>
          <w:numId w:val="6"/>
        </w:numPr>
        <w:spacing w:line="276" w:lineRule="auto"/>
        <w:rPr>
          <w:sz w:val="22"/>
          <w:szCs w:val="22"/>
        </w:rPr>
      </w:pPr>
      <w:r w:rsidRPr="00AE416F">
        <w:rPr>
          <w:sz w:val="22"/>
          <w:szCs w:val="22"/>
        </w:rPr>
        <w:t>Facilitate and organise an events programme promoting initiatives in keeping with the project.</w:t>
      </w:r>
    </w:p>
    <w:p w14:paraId="59AB6460" w14:textId="77777777" w:rsidR="00631E1E" w:rsidRDefault="00631E1E" w:rsidP="00631E1E">
      <w:pPr>
        <w:spacing w:line="240" w:lineRule="auto"/>
      </w:pPr>
    </w:p>
    <w:tbl>
      <w:tblPr>
        <w:tblW w:w="0" w:type="auto"/>
        <w:jc w:val="center"/>
        <w:tblLayout w:type="fixed"/>
        <w:tblLook w:val="04A0" w:firstRow="1" w:lastRow="0" w:firstColumn="1" w:lastColumn="0" w:noHBand="0" w:noVBand="1"/>
      </w:tblPr>
      <w:tblGrid>
        <w:gridCol w:w="2943"/>
        <w:gridCol w:w="6859"/>
      </w:tblGrid>
      <w:tr w:rsidR="00631E1E" w:rsidRPr="00CA7DA6" w14:paraId="26335AA0" w14:textId="77777777" w:rsidTr="00FA549F">
        <w:trPr>
          <w:trHeight w:val="181"/>
          <w:jc w:val="center"/>
        </w:trPr>
        <w:tc>
          <w:tcPr>
            <w:tcW w:w="2943" w:type="dxa"/>
            <w:hideMark/>
          </w:tcPr>
          <w:p w14:paraId="1F3691FD" w14:textId="77777777" w:rsidR="00631E1E" w:rsidRDefault="00631E1E" w:rsidP="00FA549F">
            <w:pPr>
              <w:pStyle w:val="Heading1"/>
              <w:spacing w:before="0" w:after="0" w:line="240" w:lineRule="auto"/>
              <w:rPr>
                <w:sz w:val="24"/>
                <w:szCs w:val="24"/>
              </w:rPr>
            </w:pPr>
          </w:p>
          <w:p w14:paraId="0B8B6BF5" w14:textId="77777777" w:rsidR="00631E1E" w:rsidRPr="00CA7DA6" w:rsidRDefault="00631E1E" w:rsidP="00FA549F">
            <w:pPr>
              <w:pStyle w:val="Heading1"/>
              <w:spacing w:before="0" w:after="0" w:line="240" w:lineRule="auto"/>
              <w:rPr>
                <w:sz w:val="24"/>
                <w:szCs w:val="24"/>
              </w:rPr>
            </w:pPr>
            <w:r w:rsidRPr="00CA7DA6">
              <w:rPr>
                <w:sz w:val="24"/>
                <w:szCs w:val="24"/>
              </w:rPr>
              <w:t xml:space="preserve">Person Specification </w:t>
            </w:r>
          </w:p>
        </w:tc>
        <w:tc>
          <w:tcPr>
            <w:tcW w:w="6859" w:type="dxa"/>
            <w:hideMark/>
          </w:tcPr>
          <w:p w14:paraId="7EB94FB2" w14:textId="77777777" w:rsidR="00631E1E" w:rsidRPr="00CA7DA6" w:rsidRDefault="00631E1E" w:rsidP="00FA549F">
            <w:pPr>
              <w:pStyle w:val="Heading1"/>
              <w:spacing w:before="0" w:after="0" w:line="240" w:lineRule="auto"/>
              <w:rPr>
                <w:sz w:val="24"/>
                <w:szCs w:val="24"/>
              </w:rPr>
            </w:pPr>
          </w:p>
        </w:tc>
      </w:tr>
    </w:tbl>
    <w:p w14:paraId="1B286273" w14:textId="77777777" w:rsidR="00631E1E" w:rsidRDefault="00631E1E" w:rsidP="00631E1E">
      <w:pPr>
        <w:ind w:firstLine="720"/>
        <w:rPr>
          <w:rFonts w:asciiTheme="majorHAnsi" w:hAnsiTheme="majorHAnsi" w:cs="Arial"/>
          <w:b/>
          <w:bCs/>
          <w:sz w:val="22"/>
          <w:szCs w:val="22"/>
        </w:rPr>
      </w:pPr>
    </w:p>
    <w:p w14:paraId="7755A3B3" w14:textId="77777777" w:rsidR="00631E1E" w:rsidRPr="00CA7DA6" w:rsidRDefault="00631E1E" w:rsidP="00631E1E">
      <w:pPr>
        <w:rPr>
          <w:rFonts w:asciiTheme="majorHAnsi" w:hAnsiTheme="majorHAnsi"/>
          <w:b/>
          <w:sz w:val="22"/>
          <w:szCs w:val="22"/>
        </w:rPr>
      </w:pPr>
      <w:r w:rsidRPr="00CA7DA6">
        <w:rPr>
          <w:rFonts w:asciiTheme="majorHAnsi" w:hAnsiTheme="majorHAnsi" w:cs="Arial"/>
          <w:b/>
          <w:bCs/>
          <w:sz w:val="22"/>
          <w:szCs w:val="22"/>
        </w:rPr>
        <w:t>Essential Requirements</w:t>
      </w:r>
    </w:p>
    <w:p w14:paraId="2B7606A2" w14:textId="77777777" w:rsidR="00631E1E" w:rsidRPr="00CA7DA6" w:rsidRDefault="00631E1E" w:rsidP="00631E1E">
      <w:pPr>
        <w:pStyle w:val="ListParagraph"/>
        <w:widowControl/>
        <w:numPr>
          <w:ilvl w:val="0"/>
          <w:numId w:val="8"/>
        </w:numPr>
        <w:spacing w:line="276" w:lineRule="auto"/>
        <w:rPr>
          <w:sz w:val="22"/>
          <w:szCs w:val="22"/>
        </w:rPr>
      </w:pPr>
      <w:r>
        <w:rPr>
          <w:sz w:val="22"/>
          <w:szCs w:val="22"/>
        </w:rPr>
        <w:t>Community development qualification or</w:t>
      </w:r>
      <w:r w:rsidRPr="00CA7DA6">
        <w:rPr>
          <w:sz w:val="22"/>
          <w:szCs w:val="22"/>
        </w:rPr>
        <w:t xml:space="preserve"> appropriate/relevant experience.</w:t>
      </w:r>
    </w:p>
    <w:p w14:paraId="69E95163" w14:textId="77777777" w:rsidR="00631E1E" w:rsidRPr="00CA7DA6" w:rsidRDefault="00631E1E" w:rsidP="00631E1E">
      <w:pPr>
        <w:pStyle w:val="ListParagraph"/>
        <w:widowControl/>
        <w:numPr>
          <w:ilvl w:val="0"/>
          <w:numId w:val="8"/>
        </w:numPr>
        <w:spacing w:line="276" w:lineRule="auto"/>
        <w:rPr>
          <w:sz w:val="22"/>
          <w:szCs w:val="22"/>
        </w:rPr>
      </w:pPr>
      <w:r>
        <w:rPr>
          <w:sz w:val="22"/>
          <w:szCs w:val="22"/>
        </w:rPr>
        <w:t>E</w:t>
      </w:r>
      <w:r w:rsidRPr="00CA7DA6">
        <w:rPr>
          <w:sz w:val="22"/>
          <w:szCs w:val="22"/>
        </w:rPr>
        <w:t>xperience of community engagement and achieving successful participation in community led programmes.</w:t>
      </w:r>
    </w:p>
    <w:p w14:paraId="36E42951" w14:textId="77777777" w:rsidR="00631E1E" w:rsidRPr="00CA7DA6" w:rsidRDefault="00631E1E" w:rsidP="00631E1E">
      <w:pPr>
        <w:pStyle w:val="ListParagraph"/>
        <w:widowControl/>
        <w:numPr>
          <w:ilvl w:val="0"/>
          <w:numId w:val="8"/>
        </w:numPr>
        <w:spacing w:line="276" w:lineRule="auto"/>
        <w:rPr>
          <w:sz w:val="22"/>
          <w:szCs w:val="22"/>
        </w:rPr>
      </w:pPr>
      <w:r w:rsidRPr="00CA7DA6">
        <w:rPr>
          <w:sz w:val="22"/>
          <w:szCs w:val="22"/>
        </w:rPr>
        <w:t>Project planning/ management experience including monitoring and reporting.</w:t>
      </w:r>
    </w:p>
    <w:p w14:paraId="6A11E6E8" w14:textId="77777777" w:rsidR="00631E1E" w:rsidRDefault="00631E1E" w:rsidP="00631E1E">
      <w:pPr>
        <w:pStyle w:val="ListParagraph"/>
        <w:widowControl/>
        <w:numPr>
          <w:ilvl w:val="0"/>
          <w:numId w:val="8"/>
        </w:numPr>
        <w:spacing w:line="276" w:lineRule="auto"/>
        <w:rPr>
          <w:sz w:val="22"/>
          <w:szCs w:val="22"/>
        </w:rPr>
      </w:pPr>
      <w:r>
        <w:rPr>
          <w:sz w:val="22"/>
          <w:szCs w:val="22"/>
        </w:rPr>
        <w:t>Experience of</w:t>
      </w:r>
      <w:r w:rsidRPr="00CA7DA6">
        <w:rPr>
          <w:sz w:val="22"/>
          <w:szCs w:val="22"/>
        </w:rPr>
        <w:t xml:space="preserve"> financial</w:t>
      </w:r>
      <w:r>
        <w:rPr>
          <w:sz w:val="22"/>
          <w:szCs w:val="22"/>
        </w:rPr>
        <w:t xml:space="preserve"> budget</w:t>
      </w:r>
      <w:r w:rsidRPr="00CA7DA6">
        <w:rPr>
          <w:sz w:val="22"/>
          <w:szCs w:val="22"/>
        </w:rPr>
        <w:t xml:space="preserve"> management &amp; reporting.</w:t>
      </w:r>
    </w:p>
    <w:p w14:paraId="4BD4545B" w14:textId="77777777" w:rsidR="00631E1E" w:rsidRPr="00CA7DA6" w:rsidRDefault="00631E1E" w:rsidP="00631E1E">
      <w:pPr>
        <w:pStyle w:val="ListParagraph"/>
        <w:widowControl/>
        <w:numPr>
          <w:ilvl w:val="0"/>
          <w:numId w:val="8"/>
        </w:numPr>
        <w:spacing w:line="276" w:lineRule="auto"/>
        <w:rPr>
          <w:sz w:val="22"/>
          <w:szCs w:val="22"/>
        </w:rPr>
      </w:pPr>
      <w:r>
        <w:rPr>
          <w:sz w:val="22"/>
          <w:szCs w:val="22"/>
        </w:rPr>
        <w:t>Experience of successful fundraising.</w:t>
      </w:r>
    </w:p>
    <w:p w14:paraId="2BB50D7D" w14:textId="77777777" w:rsidR="00631E1E" w:rsidRPr="00CA7DA6" w:rsidRDefault="00631E1E" w:rsidP="00631E1E">
      <w:pPr>
        <w:pStyle w:val="ListParagraph"/>
        <w:widowControl/>
        <w:numPr>
          <w:ilvl w:val="0"/>
          <w:numId w:val="8"/>
        </w:numPr>
        <w:spacing w:line="276" w:lineRule="auto"/>
        <w:rPr>
          <w:sz w:val="22"/>
          <w:szCs w:val="22"/>
        </w:rPr>
      </w:pPr>
      <w:r w:rsidRPr="00CA7DA6">
        <w:rPr>
          <w:sz w:val="22"/>
          <w:szCs w:val="22"/>
        </w:rPr>
        <w:t>Experience of managing and supervising staff and effective team leadership.</w:t>
      </w:r>
    </w:p>
    <w:p w14:paraId="5BD33380" w14:textId="77777777" w:rsidR="00631E1E" w:rsidRPr="00CA7DA6" w:rsidRDefault="00631E1E" w:rsidP="00631E1E">
      <w:pPr>
        <w:pStyle w:val="ListParagraph"/>
        <w:widowControl/>
        <w:numPr>
          <w:ilvl w:val="0"/>
          <w:numId w:val="8"/>
        </w:numPr>
        <w:spacing w:line="276" w:lineRule="auto"/>
        <w:rPr>
          <w:sz w:val="22"/>
          <w:szCs w:val="22"/>
        </w:rPr>
      </w:pPr>
      <w:r w:rsidRPr="00CA7DA6">
        <w:rPr>
          <w:sz w:val="22"/>
          <w:szCs w:val="22"/>
        </w:rPr>
        <w:t>Comprehensive understanding of human resources, child protection, health &amp; safety and relevant operational policies and procedures.</w:t>
      </w:r>
    </w:p>
    <w:p w14:paraId="506B8D17" w14:textId="77777777" w:rsidR="00631E1E" w:rsidRPr="00CA7DA6" w:rsidRDefault="00631E1E" w:rsidP="00631E1E">
      <w:pPr>
        <w:pStyle w:val="ListParagraph"/>
        <w:widowControl/>
        <w:numPr>
          <w:ilvl w:val="0"/>
          <w:numId w:val="8"/>
        </w:numPr>
        <w:autoSpaceDE w:val="0"/>
        <w:autoSpaceDN w:val="0"/>
        <w:adjustRightInd w:val="0"/>
        <w:spacing w:line="276" w:lineRule="auto"/>
        <w:rPr>
          <w:rFonts w:cs="Arial"/>
          <w:color w:val="000000"/>
          <w:sz w:val="22"/>
          <w:szCs w:val="22"/>
        </w:rPr>
      </w:pPr>
      <w:r w:rsidRPr="00CA7DA6">
        <w:rPr>
          <w:rFonts w:cs="Arial"/>
          <w:sz w:val="22"/>
          <w:szCs w:val="22"/>
        </w:rPr>
        <w:t>Willingness to un</w:t>
      </w:r>
      <w:r>
        <w:rPr>
          <w:rFonts w:cs="Arial"/>
          <w:sz w:val="22"/>
          <w:szCs w:val="22"/>
        </w:rPr>
        <w:t>dertake flexible working hours including evenings and weekends where appropriate</w:t>
      </w:r>
      <w:r w:rsidRPr="00CA7DA6">
        <w:rPr>
          <w:rFonts w:cs="Arial"/>
          <w:sz w:val="22"/>
          <w:szCs w:val="22"/>
        </w:rPr>
        <w:t>.</w:t>
      </w:r>
    </w:p>
    <w:p w14:paraId="49109228" w14:textId="77777777" w:rsidR="00631E1E" w:rsidRPr="00CA7DA6" w:rsidRDefault="00631E1E" w:rsidP="00631E1E">
      <w:pPr>
        <w:pStyle w:val="ListParagraph"/>
        <w:widowControl/>
        <w:numPr>
          <w:ilvl w:val="0"/>
          <w:numId w:val="8"/>
        </w:numPr>
        <w:autoSpaceDE w:val="0"/>
        <w:autoSpaceDN w:val="0"/>
        <w:adjustRightInd w:val="0"/>
        <w:spacing w:line="276" w:lineRule="auto"/>
        <w:rPr>
          <w:sz w:val="22"/>
          <w:szCs w:val="22"/>
        </w:rPr>
      </w:pPr>
      <w:r>
        <w:rPr>
          <w:rFonts w:cs="Arial"/>
          <w:sz w:val="22"/>
          <w:szCs w:val="22"/>
        </w:rPr>
        <w:t>U</w:t>
      </w:r>
      <w:r w:rsidRPr="00CA7DA6">
        <w:rPr>
          <w:rFonts w:cs="Arial"/>
          <w:sz w:val="22"/>
          <w:szCs w:val="22"/>
        </w:rPr>
        <w:t>ndertake an Enhanced Disclosure check.</w:t>
      </w:r>
    </w:p>
    <w:p w14:paraId="1BC3EA77" w14:textId="77777777" w:rsidR="00631E1E" w:rsidRDefault="00631E1E" w:rsidP="00631E1E">
      <w:pPr>
        <w:rPr>
          <w:rFonts w:asciiTheme="majorHAnsi" w:hAnsiTheme="majorHAnsi" w:cs="Arial"/>
          <w:b/>
          <w:bCs/>
          <w:sz w:val="22"/>
          <w:szCs w:val="22"/>
        </w:rPr>
      </w:pPr>
    </w:p>
    <w:p w14:paraId="46069A37" w14:textId="77777777" w:rsidR="00631E1E" w:rsidRPr="00CA7DA6" w:rsidRDefault="00631E1E" w:rsidP="00631E1E">
      <w:pPr>
        <w:rPr>
          <w:rFonts w:asciiTheme="majorHAnsi" w:hAnsiTheme="majorHAnsi"/>
          <w:b/>
          <w:sz w:val="22"/>
          <w:szCs w:val="22"/>
        </w:rPr>
      </w:pPr>
      <w:r w:rsidRPr="00CA7DA6">
        <w:rPr>
          <w:rFonts w:asciiTheme="majorHAnsi" w:hAnsiTheme="majorHAnsi" w:cs="Arial"/>
          <w:b/>
          <w:bCs/>
          <w:sz w:val="22"/>
          <w:szCs w:val="22"/>
        </w:rPr>
        <w:t xml:space="preserve">Skills and Abilities </w:t>
      </w:r>
    </w:p>
    <w:p w14:paraId="065718A9" w14:textId="77777777" w:rsidR="00631E1E" w:rsidRPr="00CA7DA6" w:rsidRDefault="00631E1E" w:rsidP="00631E1E">
      <w:pPr>
        <w:pStyle w:val="ListParagraph"/>
        <w:widowControl/>
        <w:numPr>
          <w:ilvl w:val="0"/>
          <w:numId w:val="3"/>
        </w:numPr>
        <w:autoSpaceDE w:val="0"/>
        <w:autoSpaceDN w:val="0"/>
        <w:adjustRightInd w:val="0"/>
        <w:spacing w:line="276" w:lineRule="auto"/>
        <w:rPr>
          <w:rFonts w:cs="Arial"/>
          <w:sz w:val="22"/>
          <w:szCs w:val="22"/>
        </w:rPr>
      </w:pPr>
      <w:r w:rsidRPr="00CA7DA6">
        <w:rPr>
          <w:rFonts w:cs="Arial"/>
          <w:sz w:val="22"/>
          <w:szCs w:val="22"/>
        </w:rPr>
        <w:t xml:space="preserve">Excellent interpersonal skills to enable effective working in a diverse community and </w:t>
      </w:r>
      <w:r w:rsidRPr="00CA7DA6">
        <w:rPr>
          <w:sz w:val="22"/>
          <w:szCs w:val="22"/>
        </w:rPr>
        <w:t>maintain professional relationships across community organisations and stakeholders.</w:t>
      </w:r>
      <w:r w:rsidRPr="00CA7DA6">
        <w:rPr>
          <w:rFonts w:cs="Arial"/>
          <w:sz w:val="22"/>
          <w:szCs w:val="22"/>
        </w:rPr>
        <w:t xml:space="preserve"> </w:t>
      </w:r>
    </w:p>
    <w:p w14:paraId="5659B55A" w14:textId="77777777" w:rsidR="00631E1E" w:rsidRPr="0009194E" w:rsidRDefault="00631E1E" w:rsidP="00631E1E">
      <w:pPr>
        <w:pStyle w:val="ListParagraph"/>
        <w:widowControl/>
        <w:numPr>
          <w:ilvl w:val="0"/>
          <w:numId w:val="3"/>
        </w:numPr>
        <w:autoSpaceDE w:val="0"/>
        <w:autoSpaceDN w:val="0"/>
        <w:adjustRightInd w:val="0"/>
        <w:spacing w:line="276" w:lineRule="auto"/>
        <w:rPr>
          <w:sz w:val="22"/>
          <w:szCs w:val="22"/>
        </w:rPr>
      </w:pPr>
      <w:r w:rsidRPr="0009194E">
        <w:rPr>
          <w:rFonts w:cs="Arial"/>
          <w:sz w:val="22"/>
          <w:szCs w:val="22"/>
        </w:rPr>
        <w:t xml:space="preserve">A good knowledge of voluntary sector relationships and the </w:t>
      </w:r>
      <w:r>
        <w:rPr>
          <w:rFonts w:cs="Arial"/>
          <w:sz w:val="22"/>
          <w:szCs w:val="22"/>
        </w:rPr>
        <w:t>a</w:t>
      </w:r>
      <w:r w:rsidRPr="0009194E">
        <w:rPr>
          <w:rFonts w:cs="Arial"/>
          <w:sz w:val="22"/>
          <w:szCs w:val="22"/>
        </w:rPr>
        <w:t>bility to negotiate with individuals, organisations, businesses and public sector to secure objectives.</w:t>
      </w:r>
    </w:p>
    <w:p w14:paraId="4A8F331C" w14:textId="77777777" w:rsidR="00631E1E" w:rsidRPr="00CA7DA6" w:rsidRDefault="00631E1E" w:rsidP="00631E1E">
      <w:pPr>
        <w:pStyle w:val="ListParagraph"/>
        <w:widowControl/>
        <w:numPr>
          <w:ilvl w:val="0"/>
          <w:numId w:val="3"/>
        </w:numPr>
        <w:autoSpaceDE w:val="0"/>
        <w:autoSpaceDN w:val="0"/>
        <w:adjustRightInd w:val="0"/>
        <w:spacing w:line="276" w:lineRule="auto"/>
        <w:rPr>
          <w:rFonts w:cs="Arial"/>
          <w:sz w:val="22"/>
          <w:szCs w:val="22"/>
        </w:rPr>
      </w:pPr>
      <w:r w:rsidRPr="00CA7DA6">
        <w:rPr>
          <w:rFonts w:cs="Arial"/>
          <w:sz w:val="22"/>
          <w:szCs w:val="22"/>
        </w:rPr>
        <w:t xml:space="preserve">Ability to work with minimum supervision, multi-task effectively and to meet tight deadlines. </w:t>
      </w:r>
    </w:p>
    <w:p w14:paraId="72A884D9" w14:textId="77777777" w:rsidR="00631E1E" w:rsidRPr="00CA7DA6" w:rsidRDefault="00631E1E" w:rsidP="00631E1E">
      <w:pPr>
        <w:pStyle w:val="ListParagraph"/>
        <w:widowControl/>
        <w:numPr>
          <w:ilvl w:val="0"/>
          <w:numId w:val="3"/>
        </w:numPr>
        <w:autoSpaceDE w:val="0"/>
        <w:autoSpaceDN w:val="0"/>
        <w:adjustRightInd w:val="0"/>
        <w:spacing w:line="276" w:lineRule="auto"/>
        <w:rPr>
          <w:rFonts w:cs="Arial"/>
          <w:sz w:val="22"/>
          <w:szCs w:val="22"/>
        </w:rPr>
      </w:pPr>
      <w:r w:rsidRPr="00CA7DA6">
        <w:rPr>
          <w:rFonts w:cs="Arial"/>
          <w:sz w:val="22"/>
          <w:szCs w:val="22"/>
        </w:rPr>
        <w:t>Local events management including promotional and social media skills.</w:t>
      </w:r>
    </w:p>
    <w:p w14:paraId="45FD6434" w14:textId="77777777" w:rsidR="00631E1E" w:rsidRPr="00CA7DA6" w:rsidRDefault="00631E1E" w:rsidP="00631E1E">
      <w:pPr>
        <w:pStyle w:val="ListParagraph"/>
        <w:widowControl/>
        <w:numPr>
          <w:ilvl w:val="0"/>
          <w:numId w:val="3"/>
        </w:numPr>
        <w:autoSpaceDE w:val="0"/>
        <w:autoSpaceDN w:val="0"/>
        <w:adjustRightInd w:val="0"/>
        <w:spacing w:line="276" w:lineRule="auto"/>
        <w:rPr>
          <w:rFonts w:cs="Arial"/>
          <w:sz w:val="22"/>
          <w:szCs w:val="22"/>
        </w:rPr>
      </w:pPr>
      <w:r w:rsidRPr="00CA7DA6">
        <w:rPr>
          <w:sz w:val="22"/>
          <w:szCs w:val="22"/>
        </w:rPr>
        <w:t>Articulate and able to write clear, concise and accurate reports.</w:t>
      </w:r>
    </w:p>
    <w:p w14:paraId="24FA03F9" w14:textId="77777777" w:rsidR="00631E1E" w:rsidRDefault="00631E1E" w:rsidP="00631E1E">
      <w:pPr>
        <w:pStyle w:val="ListParagraph"/>
        <w:widowControl/>
        <w:numPr>
          <w:ilvl w:val="0"/>
          <w:numId w:val="3"/>
        </w:numPr>
        <w:autoSpaceDE w:val="0"/>
        <w:autoSpaceDN w:val="0"/>
        <w:adjustRightInd w:val="0"/>
        <w:spacing w:line="276" w:lineRule="auto"/>
        <w:rPr>
          <w:rFonts w:cs="Arial"/>
          <w:sz w:val="22"/>
          <w:szCs w:val="22"/>
        </w:rPr>
      </w:pPr>
      <w:r w:rsidRPr="00CA7DA6">
        <w:rPr>
          <w:sz w:val="22"/>
          <w:szCs w:val="22"/>
        </w:rPr>
        <w:t xml:space="preserve">Able to </w:t>
      </w:r>
      <w:r w:rsidRPr="00CA7DA6">
        <w:rPr>
          <w:rFonts w:cs="Arial"/>
          <w:sz w:val="22"/>
          <w:szCs w:val="22"/>
        </w:rPr>
        <w:t xml:space="preserve">use all components of the Microsoft Office package. </w:t>
      </w:r>
    </w:p>
    <w:p w14:paraId="26771C35" w14:textId="77777777" w:rsidR="00631E1E" w:rsidRPr="00CA7DA6" w:rsidRDefault="00631E1E" w:rsidP="00631E1E">
      <w:pPr>
        <w:pStyle w:val="ListParagraph"/>
        <w:widowControl/>
        <w:autoSpaceDE w:val="0"/>
        <w:autoSpaceDN w:val="0"/>
        <w:adjustRightInd w:val="0"/>
        <w:spacing w:line="276" w:lineRule="auto"/>
        <w:rPr>
          <w:rFonts w:cs="Arial"/>
          <w:sz w:val="22"/>
          <w:szCs w:val="22"/>
        </w:rPr>
      </w:pPr>
    </w:p>
    <w:p w14:paraId="4281F24C" w14:textId="77777777" w:rsidR="00631E1E" w:rsidRDefault="00631E1E" w:rsidP="00631E1E">
      <w:pPr>
        <w:rPr>
          <w:rFonts w:asciiTheme="majorHAnsi" w:hAnsiTheme="majorHAnsi" w:cs="Arial"/>
          <w:b/>
          <w:bCs/>
          <w:sz w:val="22"/>
          <w:szCs w:val="22"/>
        </w:rPr>
      </w:pPr>
    </w:p>
    <w:p w14:paraId="0E392DAC" w14:textId="77777777" w:rsidR="00631E1E" w:rsidRPr="00CA7DA6" w:rsidRDefault="00631E1E" w:rsidP="00631E1E">
      <w:pPr>
        <w:rPr>
          <w:rFonts w:asciiTheme="majorHAnsi" w:hAnsiTheme="majorHAnsi"/>
          <w:b/>
          <w:sz w:val="22"/>
          <w:szCs w:val="22"/>
        </w:rPr>
      </w:pPr>
      <w:r w:rsidRPr="00CA7DA6">
        <w:rPr>
          <w:rFonts w:asciiTheme="majorHAnsi" w:hAnsiTheme="majorHAnsi" w:cs="Arial"/>
          <w:b/>
          <w:bCs/>
          <w:sz w:val="22"/>
          <w:szCs w:val="22"/>
        </w:rPr>
        <w:t xml:space="preserve">Personal Qualities </w:t>
      </w:r>
    </w:p>
    <w:p w14:paraId="4299CDB7" w14:textId="77777777" w:rsidR="00631E1E" w:rsidRPr="00CA7DA6" w:rsidRDefault="00631E1E" w:rsidP="00631E1E">
      <w:pPr>
        <w:pStyle w:val="ListParagraph"/>
        <w:widowControl/>
        <w:numPr>
          <w:ilvl w:val="0"/>
          <w:numId w:val="3"/>
        </w:numPr>
        <w:autoSpaceDE w:val="0"/>
        <w:autoSpaceDN w:val="0"/>
        <w:adjustRightInd w:val="0"/>
        <w:spacing w:line="276" w:lineRule="auto"/>
        <w:rPr>
          <w:rFonts w:cs="Arial"/>
          <w:sz w:val="22"/>
          <w:szCs w:val="22"/>
        </w:rPr>
      </w:pPr>
      <w:r w:rsidRPr="00CA7DA6">
        <w:rPr>
          <w:rFonts w:cs="Arial"/>
          <w:sz w:val="22"/>
          <w:szCs w:val="22"/>
        </w:rPr>
        <w:t xml:space="preserve">Ability </w:t>
      </w:r>
      <w:r>
        <w:rPr>
          <w:rFonts w:cs="Arial"/>
          <w:sz w:val="22"/>
          <w:szCs w:val="22"/>
        </w:rPr>
        <w:t xml:space="preserve">to foster “a can do” culture </w:t>
      </w:r>
      <w:r w:rsidRPr="00CA7DA6">
        <w:rPr>
          <w:rFonts w:cs="Arial"/>
          <w:sz w:val="22"/>
          <w:szCs w:val="22"/>
        </w:rPr>
        <w:t>motivating others and actively seeking</w:t>
      </w:r>
      <w:r>
        <w:rPr>
          <w:rFonts w:cs="Arial"/>
          <w:sz w:val="22"/>
          <w:szCs w:val="22"/>
        </w:rPr>
        <w:t xml:space="preserve"> creative</w:t>
      </w:r>
      <w:r w:rsidRPr="00CA7DA6">
        <w:rPr>
          <w:rFonts w:cs="Arial"/>
          <w:sz w:val="22"/>
          <w:szCs w:val="22"/>
        </w:rPr>
        <w:t xml:space="preserve"> solutions to problems. </w:t>
      </w:r>
    </w:p>
    <w:p w14:paraId="2175C218" w14:textId="77777777" w:rsidR="00631E1E" w:rsidRPr="00CA7DA6" w:rsidRDefault="00631E1E" w:rsidP="00631E1E">
      <w:pPr>
        <w:pStyle w:val="ListParagraph"/>
        <w:widowControl/>
        <w:numPr>
          <w:ilvl w:val="0"/>
          <w:numId w:val="3"/>
        </w:numPr>
        <w:autoSpaceDE w:val="0"/>
        <w:autoSpaceDN w:val="0"/>
        <w:adjustRightInd w:val="0"/>
        <w:spacing w:line="276" w:lineRule="auto"/>
        <w:rPr>
          <w:rFonts w:cs="Arial"/>
          <w:sz w:val="22"/>
          <w:szCs w:val="22"/>
        </w:rPr>
      </w:pPr>
      <w:r w:rsidRPr="00CA7DA6">
        <w:rPr>
          <w:rFonts w:cs="Arial"/>
          <w:sz w:val="22"/>
          <w:szCs w:val="22"/>
        </w:rPr>
        <w:t>Flexibility, enthusiasm and the ability to lead and work as part of a small team.</w:t>
      </w:r>
    </w:p>
    <w:p w14:paraId="3DA3D9AD" w14:textId="77777777" w:rsidR="00631E1E" w:rsidRPr="00CA7DA6" w:rsidRDefault="00631E1E" w:rsidP="00631E1E">
      <w:pPr>
        <w:pStyle w:val="ListParagraph"/>
        <w:autoSpaceDE w:val="0"/>
        <w:autoSpaceDN w:val="0"/>
        <w:adjustRightInd w:val="0"/>
        <w:rPr>
          <w:rFonts w:asciiTheme="majorHAnsi" w:hAnsiTheme="majorHAnsi" w:cs="Arial"/>
          <w:b/>
          <w:bCs/>
          <w:sz w:val="22"/>
          <w:szCs w:val="22"/>
        </w:rPr>
      </w:pPr>
    </w:p>
    <w:p w14:paraId="51E29C36" w14:textId="77777777" w:rsidR="00651196" w:rsidRPr="00651196" w:rsidRDefault="00651196" w:rsidP="00651196">
      <w:pPr>
        <w:jc w:val="both"/>
        <w:rPr>
          <w:rFonts w:ascii="Arial" w:hAnsi="Arial" w:cs="Arial"/>
        </w:rPr>
      </w:pPr>
    </w:p>
    <w:sectPr w:rsidR="00651196" w:rsidRPr="00651196" w:rsidSect="00D6141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7D84" w14:textId="77777777" w:rsidR="00BA1C28" w:rsidRDefault="00BA1C28" w:rsidP="007847A1">
      <w:pPr>
        <w:spacing w:line="240" w:lineRule="auto"/>
      </w:pPr>
      <w:r>
        <w:separator/>
      </w:r>
    </w:p>
  </w:endnote>
  <w:endnote w:type="continuationSeparator" w:id="0">
    <w:p w14:paraId="3BA576B2" w14:textId="77777777" w:rsidR="00BA1C28" w:rsidRDefault="00BA1C28" w:rsidP="00784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9F4D" w14:textId="77777777" w:rsidR="00BA1C28" w:rsidRDefault="00BA1C28" w:rsidP="007847A1">
      <w:pPr>
        <w:spacing w:line="240" w:lineRule="auto"/>
      </w:pPr>
      <w:r>
        <w:separator/>
      </w:r>
    </w:p>
  </w:footnote>
  <w:footnote w:type="continuationSeparator" w:id="0">
    <w:p w14:paraId="235F1CF8" w14:textId="77777777" w:rsidR="00BA1C28" w:rsidRDefault="00BA1C28" w:rsidP="007847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A511" w14:textId="77777777" w:rsidR="007847A1" w:rsidRDefault="007847A1" w:rsidP="007847A1">
    <w:pPr>
      <w:pStyle w:val="Header"/>
      <w:jc w:val="center"/>
    </w:pPr>
    <w:r>
      <w:rPr>
        <w:noProof/>
        <w:lang w:eastAsia="en-GB"/>
      </w:rPr>
      <w:drawing>
        <wp:inline distT="0" distB="0" distL="0" distR="0" wp14:anchorId="1678EA45" wp14:editId="37C01EE7">
          <wp:extent cx="2647950" cy="81322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679" cy="8162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583"/>
    <w:multiLevelType w:val="hybridMultilevel"/>
    <w:tmpl w:val="00B80AB2"/>
    <w:lvl w:ilvl="0" w:tplc="14B829E0">
      <w:numFmt w:val="bullet"/>
      <w:lvlText w:val=""/>
      <w:lvlJc w:val="left"/>
      <w:pPr>
        <w:ind w:left="360" w:hanging="360"/>
      </w:pPr>
      <w:rPr>
        <w:rFonts w:ascii="Symbol" w:eastAsia="Arial"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D5208"/>
    <w:multiLevelType w:val="hybridMultilevel"/>
    <w:tmpl w:val="E446C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2508DC"/>
    <w:multiLevelType w:val="hybridMultilevel"/>
    <w:tmpl w:val="190E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75693"/>
    <w:multiLevelType w:val="hybridMultilevel"/>
    <w:tmpl w:val="2508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005DD"/>
    <w:multiLevelType w:val="hybridMultilevel"/>
    <w:tmpl w:val="52089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077EE"/>
    <w:multiLevelType w:val="multilevel"/>
    <w:tmpl w:val="62AE4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785BF0"/>
    <w:multiLevelType w:val="hybridMultilevel"/>
    <w:tmpl w:val="87E6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BB279B"/>
    <w:multiLevelType w:val="hybridMultilevel"/>
    <w:tmpl w:val="29422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0D"/>
    <w:rsid w:val="00132CCA"/>
    <w:rsid w:val="001577D0"/>
    <w:rsid w:val="002C60B2"/>
    <w:rsid w:val="00363801"/>
    <w:rsid w:val="003A3AB3"/>
    <w:rsid w:val="006037E0"/>
    <w:rsid w:val="00631E1E"/>
    <w:rsid w:val="00651196"/>
    <w:rsid w:val="00655121"/>
    <w:rsid w:val="007847A1"/>
    <w:rsid w:val="008533B5"/>
    <w:rsid w:val="008A4E66"/>
    <w:rsid w:val="008A665F"/>
    <w:rsid w:val="008B6422"/>
    <w:rsid w:val="0091686D"/>
    <w:rsid w:val="00984AE7"/>
    <w:rsid w:val="00A63102"/>
    <w:rsid w:val="00AE416F"/>
    <w:rsid w:val="00B235D5"/>
    <w:rsid w:val="00B62B3D"/>
    <w:rsid w:val="00BA1C28"/>
    <w:rsid w:val="00BC6CF2"/>
    <w:rsid w:val="00BF1528"/>
    <w:rsid w:val="00C07F55"/>
    <w:rsid w:val="00C2796E"/>
    <w:rsid w:val="00D15E94"/>
    <w:rsid w:val="00D61244"/>
    <w:rsid w:val="00D6141C"/>
    <w:rsid w:val="00FA6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5C3A"/>
  <w15:docId w15:val="{9187F7EB-FC5F-43E5-89BF-4511821E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1E"/>
    <w:pPr>
      <w:spacing w:after="0"/>
    </w:pPr>
    <w:rPr>
      <w:rFonts w:eastAsia="Times New Roman" w:cstheme="minorHAnsi"/>
      <w:sz w:val="24"/>
      <w:szCs w:val="24"/>
    </w:rPr>
  </w:style>
  <w:style w:type="paragraph" w:styleId="Heading1">
    <w:name w:val="heading 1"/>
    <w:basedOn w:val="Normal"/>
    <w:next w:val="Normal"/>
    <w:link w:val="Heading1Char"/>
    <w:qFormat/>
    <w:rsid w:val="00631E1E"/>
    <w:pPr>
      <w:keepNext/>
      <w:keepLines/>
      <w:spacing w:before="480" w:after="24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A6F0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customStyle="1" w:styleId="TableStyle2">
    <w:name w:val="Table Style 2"/>
    <w:rsid w:val="00FA6F0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US"/>
    </w:rPr>
  </w:style>
  <w:style w:type="table" w:styleId="TableGrid">
    <w:name w:val="Table Grid"/>
    <w:basedOn w:val="TableNormal"/>
    <w:uiPriority w:val="59"/>
    <w:rsid w:val="00FA6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47A1"/>
    <w:pPr>
      <w:tabs>
        <w:tab w:val="center" w:pos="4513"/>
        <w:tab w:val="right" w:pos="9026"/>
      </w:tabs>
      <w:spacing w:line="240" w:lineRule="auto"/>
    </w:pPr>
  </w:style>
  <w:style w:type="character" w:customStyle="1" w:styleId="HeaderChar">
    <w:name w:val="Header Char"/>
    <w:basedOn w:val="DefaultParagraphFont"/>
    <w:link w:val="Header"/>
    <w:uiPriority w:val="99"/>
    <w:rsid w:val="007847A1"/>
  </w:style>
  <w:style w:type="paragraph" w:styleId="Footer">
    <w:name w:val="footer"/>
    <w:basedOn w:val="Normal"/>
    <w:link w:val="FooterChar"/>
    <w:uiPriority w:val="99"/>
    <w:unhideWhenUsed/>
    <w:rsid w:val="007847A1"/>
    <w:pPr>
      <w:tabs>
        <w:tab w:val="center" w:pos="4513"/>
        <w:tab w:val="right" w:pos="9026"/>
      </w:tabs>
      <w:spacing w:line="240" w:lineRule="auto"/>
    </w:pPr>
  </w:style>
  <w:style w:type="character" w:customStyle="1" w:styleId="FooterChar">
    <w:name w:val="Footer Char"/>
    <w:basedOn w:val="DefaultParagraphFont"/>
    <w:link w:val="Footer"/>
    <w:uiPriority w:val="99"/>
    <w:rsid w:val="007847A1"/>
  </w:style>
  <w:style w:type="paragraph" w:styleId="BalloonText">
    <w:name w:val="Balloon Text"/>
    <w:basedOn w:val="Normal"/>
    <w:link w:val="BalloonTextChar"/>
    <w:uiPriority w:val="99"/>
    <w:semiHidden/>
    <w:unhideWhenUsed/>
    <w:rsid w:val="00784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7A1"/>
    <w:rPr>
      <w:rFonts w:ascii="Tahoma" w:hAnsi="Tahoma" w:cs="Tahoma"/>
      <w:sz w:val="16"/>
      <w:szCs w:val="16"/>
    </w:rPr>
  </w:style>
  <w:style w:type="character" w:styleId="Hyperlink">
    <w:name w:val="Hyperlink"/>
    <w:basedOn w:val="DefaultParagraphFont"/>
    <w:uiPriority w:val="99"/>
    <w:semiHidden/>
    <w:unhideWhenUsed/>
    <w:rsid w:val="00651196"/>
    <w:rPr>
      <w:color w:val="0000FF" w:themeColor="hyperlink"/>
      <w:u w:val="single"/>
    </w:rPr>
  </w:style>
  <w:style w:type="paragraph" w:styleId="ListParagraph">
    <w:name w:val="List Paragraph"/>
    <w:basedOn w:val="Normal"/>
    <w:link w:val="ListParagraphChar"/>
    <w:uiPriority w:val="34"/>
    <w:qFormat/>
    <w:rsid w:val="00C07F55"/>
    <w:pPr>
      <w:widowControl w:val="0"/>
      <w:spacing w:line="240" w:lineRule="auto"/>
      <w:ind w:left="720"/>
      <w:contextualSpacing/>
    </w:pPr>
    <w:rPr>
      <w:rFonts w:ascii="Calibri" w:eastAsia="Calibri" w:hAnsi="Calibri" w:cs="Calibri"/>
      <w:lang w:eastAsia="en-GB"/>
    </w:rPr>
  </w:style>
  <w:style w:type="character" w:customStyle="1" w:styleId="Heading1Char">
    <w:name w:val="Heading 1 Char"/>
    <w:basedOn w:val="DefaultParagraphFont"/>
    <w:link w:val="Heading1"/>
    <w:rsid w:val="00631E1E"/>
    <w:rPr>
      <w:rFonts w:asciiTheme="majorHAnsi" w:eastAsiaTheme="majorEastAsia" w:hAnsiTheme="majorHAnsi" w:cstheme="majorBidi"/>
      <w:b/>
      <w:bCs/>
      <w:sz w:val="28"/>
      <w:szCs w:val="28"/>
    </w:rPr>
  </w:style>
  <w:style w:type="character" w:customStyle="1" w:styleId="ListParagraphChar">
    <w:name w:val="List Paragraph Char"/>
    <w:basedOn w:val="DefaultParagraphFont"/>
    <w:link w:val="ListParagraph"/>
    <w:uiPriority w:val="34"/>
    <w:rsid w:val="00631E1E"/>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25199">
      <w:bodyDiv w:val="1"/>
      <w:marLeft w:val="0"/>
      <w:marRight w:val="0"/>
      <w:marTop w:val="0"/>
      <w:marBottom w:val="0"/>
      <w:divBdr>
        <w:top w:val="none" w:sz="0" w:space="0" w:color="auto"/>
        <w:left w:val="none" w:sz="0" w:space="0" w:color="auto"/>
        <w:bottom w:val="none" w:sz="0" w:space="0" w:color="auto"/>
        <w:right w:val="none" w:sz="0" w:space="0" w:color="auto"/>
      </w:divBdr>
    </w:div>
    <w:div w:id="1125151467">
      <w:bodyDiv w:val="1"/>
      <w:marLeft w:val="0"/>
      <w:marRight w:val="0"/>
      <w:marTop w:val="0"/>
      <w:marBottom w:val="0"/>
      <w:divBdr>
        <w:top w:val="none" w:sz="0" w:space="0" w:color="auto"/>
        <w:left w:val="none" w:sz="0" w:space="0" w:color="auto"/>
        <w:bottom w:val="none" w:sz="0" w:space="0" w:color="auto"/>
        <w:right w:val="none" w:sz="0" w:space="0" w:color="auto"/>
      </w:divBdr>
    </w:div>
    <w:div w:id="173469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9" ma:contentTypeDescription="Create a new document." ma:contentTypeScope="" ma:versionID="b7f3e4fa8d7bf987dde67eaf88b04e3e">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6587975d6bee00c9e30a929aec6e79d4"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803d1a-da10-489f-aaaf-280c9358e1f8" xsi:nil="true"/>
    <lcf76f155ced4ddcb4097134ff3c332f xmlns="19477c1b-8144-43f9-a386-9442e6b05c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D37E9C-F364-4E83-B9A3-3A448DA01BD5}"/>
</file>

<file path=customXml/itemProps2.xml><?xml version="1.0" encoding="utf-8"?>
<ds:datastoreItem xmlns:ds="http://schemas.openxmlformats.org/officeDocument/2006/customXml" ds:itemID="{13861B6E-948A-4550-ABD4-2E12808A5516}"/>
</file>

<file path=customXml/itemProps3.xml><?xml version="1.0" encoding="utf-8"?>
<ds:datastoreItem xmlns:ds="http://schemas.openxmlformats.org/officeDocument/2006/customXml" ds:itemID="{50EDCA74-939C-4B34-82D3-1AA15429FC64}"/>
</file>

<file path=docProps/app.xml><?xml version="1.0" encoding="utf-8"?>
<Properties xmlns="http://schemas.openxmlformats.org/officeDocument/2006/extended-properties" xmlns:vt="http://schemas.openxmlformats.org/officeDocument/2006/docPropsVTypes">
  <Template>Normal</Template>
  <TotalTime>11</TotalTime>
  <Pages>2</Pages>
  <Words>715</Words>
  <Characters>4080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MacBean-Orr</dc:creator>
  <cp:lastModifiedBy>Angela Peacock</cp:lastModifiedBy>
  <cp:revision>2</cp:revision>
  <dcterms:created xsi:type="dcterms:W3CDTF">2024-10-30T10:13:00Z</dcterms:created>
  <dcterms:modified xsi:type="dcterms:W3CDTF">2024-10-30T10:13:00Z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ies>
</file>