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70FA0" w14:textId="77777777" w:rsidR="009249A5" w:rsidRPr="009249A5" w:rsidRDefault="009249A5" w:rsidP="001230B3">
      <w:pPr>
        <w:jc w:val="center"/>
      </w:pPr>
      <w:r w:rsidRPr="009249A5">
        <w:rPr>
          <w:noProof/>
        </w:rPr>
        <w:drawing>
          <wp:inline distT="0" distB="0" distL="0" distR="0" wp14:anchorId="02AB61D7" wp14:editId="03D5382C">
            <wp:extent cx="3307532" cy="1009934"/>
            <wp:effectExtent l="0" t="0" r="7620" b="0"/>
            <wp:docPr id="8" name="Picture 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pic:cNvPicPr/>
                  </pic:nvPicPr>
                  <pic:blipFill>
                    <a:blip r:embed="rId5"/>
                    <a:stretch>
                      <a:fillRect/>
                    </a:stretch>
                  </pic:blipFill>
                  <pic:spPr>
                    <a:xfrm>
                      <a:off x="0" y="0"/>
                      <a:ext cx="3367786" cy="1028332"/>
                    </a:xfrm>
                    <a:prstGeom prst="rect">
                      <a:avLst/>
                    </a:prstGeom>
                  </pic:spPr>
                </pic:pic>
              </a:graphicData>
            </a:graphic>
          </wp:inline>
        </w:drawing>
      </w:r>
    </w:p>
    <w:p w14:paraId="55AF252C" w14:textId="2CBBA3AE" w:rsidR="009249A5" w:rsidRPr="009249A5" w:rsidRDefault="009249A5" w:rsidP="009249A5">
      <w:pPr>
        <w:rPr>
          <w:b/>
          <w:bCs/>
        </w:rPr>
      </w:pPr>
      <w:r w:rsidRPr="009249A5">
        <w:rPr>
          <w:b/>
          <w:bCs/>
        </w:rPr>
        <w:t>Recruitment Pack for Money Advice Scotland - CEO</w:t>
      </w:r>
    </w:p>
    <w:p w14:paraId="3B31DDBB" w14:textId="77777777" w:rsidR="009249A5" w:rsidRPr="009249A5" w:rsidRDefault="000811C2" w:rsidP="009249A5">
      <w:r>
        <w:pict w14:anchorId="48451F1A">
          <v:rect id="_x0000_i1025" style="width:0;height:1.5pt" o:hralign="center" o:hrstd="t" o:hr="t" fillcolor="#a0a0a0" stroked="f"/>
        </w:pict>
      </w:r>
    </w:p>
    <w:p w14:paraId="7A65E8C7" w14:textId="77777777" w:rsidR="00212C7A" w:rsidRDefault="00212C7A" w:rsidP="009249A5">
      <w:pPr>
        <w:rPr>
          <w:b/>
          <w:bCs/>
        </w:rPr>
      </w:pPr>
    </w:p>
    <w:p w14:paraId="421FB794" w14:textId="380B47E2" w:rsidR="00212C7A" w:rsidRDefault="00212C7A" w:rsidP="009249A5">
      <w:pPr>
        <w:rPr>
          <w:b/>
          <w:bCs/>
        </w:rPr>
      </w:pPr>
      <w:r>
        <w:rPr>
          <w:b/>
          <w:bCs/>
        </w:rPr>
        <w:t>Goodmoves copy:</w:t>
      </w:r>
    </w:p>
    <w:p w14:paraId="0314131F" w14:textId="32A013AE" w:rsidR="009249A5" w:rsidRPr="009249A5" w:rsidRDefault="009249A5" w:rsidP="009249A5">
      <w:r w:rsidRPr="009249A5">
        <w:rPr>
          <w:b/>
          <w:bCs/>
        </w:rPr>
        <w:t>Position Title:</w:t>
      </w:r>
      <w:r w:rsidRPr="009249A5">
        <w:t xml:space="preserve"> Chief Executive Officer (CEO)</w:t>
      </w:r>
    </w:p>
    <w:p w14:paraId="342E4AFA" w14:textId="0CB2C012" w:rsidR="009249A5" w:rsidRPr="009249A5" w:rsidRDefault="009249A5" w:rsidP="009249A5">
      <w:r w:rsidRPr="009249A5">
        <w:rPr>
          <w:b/>
          <w:bCs/>
        </w:rPr>
        <w:t>Location:</w:t>
      </w:r>
      <w:r w:rsidRPr="009249A5">
        <w:t xml:space="preserve"> </w:t>
      </w:r>
      <w:r w:rsidR="00F7085A">
        <w:t>Remote/</w:t>
      </w:r>
      <w:r w:rsidRPr="009249A5">
        <w:t>Hybrid Working Options</w:t>
      </w:r>
    </w:p>
    <w:p w14:paraId="6EFF33EF" w14:textId="72F08A1A" w:rsidR="009249A5" w:rsidRPr="009249A5" w:rsidRDefault="009249A5" w:rsidP="009249A5">
      <w:r w:rsidRPr="009249A5">
        <w:rPr>
          <w:b/>
          <w:bCs/>
        </w:rPr>
        <w:t>Salary:</w:t>
      </w:r>
      <w:r w:rsidRPr="009249A5">
        <w:t xml:space="preserve"> </w:t>
      </w:r>
      <w:r w:rsidR="007F7D2D">
        <w:t>£55,000-</w:t>
      </w:r>
      <w:r w:rsidR="00472289">
        <w:t xml:space="preserve">65,000 depending on experience </w:t>
      </w:r>
      <w:r w:rsidRPr="009249A5">
        <w:t>plus</w:t>
      </w:r>
      <w:r w:rsidR="00472289">
        <w:t xml:space="preserve"> 6% employer pension contributions.</w:t>
      </w:r>
      <w:r w:rsidRPr="009249A5">
        <w:t xml:space="preserve"> </w:t>
      </w:r>
    </w:p>
    <w:p w14:paraId="4F7843DF" w14:textId="77777777" w:rsidR="009249A5" w:rsidRPr="009249A5" w:rsidRDefault="009249A5" w:rsidP="009249A5">
      <w:r w:rsidRPr="009249A5">
        <w:rPr>
          <w:b/>
          <w:bCs/>
        </w:rPr>
        <w:t>Reports to:</w:t>
      </w:r>
      <w:r w:rsidRPr="009249A5">
        <w:t xml:space="preserve"> Chair of the Board of Trustees</w:t>
      </w:r>
    </w:p>
    <w:p w14:paraId="53D09927" w14:textId="77777777" w:rsidR="009249A5" w:rsidRPr="009249A5" w:rsidRDefault="009249A5" w:rsidP="009249A5">
      <w:pPr>
        <w:rPr>
          <w:b/>
          <w:bCs/>
          <w:u w:val="single"/>
        </w:rPr>
      </w:pPr>
      <w:r w:rsidRPr="009249A5">
        <w:rPr>
          <w:b/>
          <w:bCs/>
          <w:u w:val="single"/>
        </w:rPr>
        <w:t>About Money Advice Scotland (MAS)</w:t>
      </w:r>
    </w:p>
    <w:p w14:paraId="2F6DF8FA" w14:textId="333D86EB" w:rsidR="009249A5" w:rsidRPr="009249A5" w:rsidRDefault="009249A5" w:rsidP="009249A5">
      <w:r w:rsidRPr="009249A5">
        <w:t>MAS is Scotland’s leading money charity, committed to promoting financial wellbeing across Scotland. We support individuals in debt, provide essential training and resources to money advisers, and influence policy to create a fairer financial landscape. As a membership organisation, we empower the money advice sector through comprehensive training, events, and resources, ensuring that advisers are well-equipped to meet the growing demand for financial guidance.</w:t>
      </w:r>
    </w:p>
    <w:p w14:paraId="28F54F8F" w14:textId="77777777" w:rsidR="009249A5" w:rsidRPr="009249A5" w:rsidRDefault="009249A5" w:rsidP="009249A5">
      <w:r w:rsidRPr="009249A5">
        <w:t>In addition to advocating for fair treatment of people in debt, we play a crucial role in influencing policy and improving financial capability. Our efforts include delivering educational workshops in schools, colleges, and workplaces, and providing a strong, persuasive voice for consumers and the advice sector. By working closely with our members, we address early signs of consumer harm and help shape a more just and responsive financial environment in Scotland.</w:t>
      </w:r>
    </w:p>
    <w:p w14:paraId="65F9F863" w14:textId="77777777" w:rsidR="009249A5" w:rsidRPr="009249A5" w:rsidRDefault="009249A5" w:rsidP="009249A5">
      <w:pPr>
        <w:rPr>
          <w:b/>
          <w:bCs/>
        </w:rPr>
      </w:pPr>
    </w:p>
    <w:p w14:paraId="41BAED31" w14:textId="77777777" w:rsidR="009249A5" w:rsidRPr="009249A5" w:rsidRDefault="009249A5" w:rsidP="009249A5">
      <w:pPr>
        <w:rPr>
          <w:b/>
          <w:bCs/>
        </w:rPr>
      </w:pPr>
      <w:r w:rsidRPr="009249A5">
        <w:rPr>
          <w:b/>
          <w:bCs/>
        </w:rPr>
        <w:t>Job Purpose</w:t>
      </w:r>
    </w:p>
    <w:p w14:paraId="3B2A5AFA" w14:textId="77777777" w:rsidR="009249A5" w:rsidRPr="009249A5" w:rsidRDefault="009249A5" w:rsidP="009249A5">
      <w:r w:rsidRPr="009249A5">
        <w:t>MAS is moving into an exciting new phase of its evolution. The Board of Trustees, in conjunction with the Senior Leadership Team have agreed to an ambitious new strategy to secure Money Advice Scotland as a thought leader with a clear mission:</w:t>
      </w:r>
    </w:p>
    <w:p w14:paraId="62F0EB0E" w14:textId="77777777" w:rsidR="009249A5" w:rsidRPr="009249A5" w:rsidRDefault="009249A5" w:rsidP="009249A5"/>
    <w:p w14:paraId="0C791D03" w14:textId="4A7506C5" w:rsidR="009249A5" w:rsidRPr="002F7ACE" w:rsidRDefault="009249A5" w:rsidP="009249A5">
      <w:pPr>
        <w:rPr>
          <w:i/>
          <w:iCs/>
          <w:lang w:val="en-US"/>
        </w:rPr>
      </w:pPr>
      <w:r w:rsidRPr="009249A5">
        <w:rPr>
          <w:i/>
          <w:iCs/>
          <w:lang w:val="en-US"/>
        </w:rPr>
        <w:t>“Money Advice Scotland is empowering all sectors in Scotland to build a collaborative and multi-disciplinary front-line to tackle the human impact of debt and improve financial well-being. Money Advisors can’t do this alone. Each sector is different with unique challenges and a specific role in helping Scotland’s money advisors tackle debt issues in the classrooms; workplaces and homes of Scotland. We will engage with each sector, understand its role and help to equip key decision makers to join our ‘</w:t>
      </w:r>
      <w:r w:rsidRPr="009249A5">
        <w:rPr>
          <w:b/>
          <w:bCs/>
          <w:i/>
          <w:iCs/>
          <w:lang w:val="en-US"/>
        </w:rPr>
        <w:t>trauma-informed’</w:t>
      </w:r>
      <w:r w:rsidRPr="009249A5">
        <w:rPr>
          <w:i/>
          <w:iCs/>
          <w:lang w:val="en-US"/>
        </w:rPr>
        <w:t xml:space="preserve"> debt network. </w:t>
      </w:r>
    </w:p>
    <w:p w14:paraId="1D5AA108" w14:textId="77777777" w:rsidR="009249A5" w:rsidRPr="009249A5" w:rsidRDefault="009249A5" w:rsidP="009249A5">
      <w:pPr>
        <w:rPr>
          <w:lang w:val="en-US"/>
        </w:rPr>
      </w:pPr>
      <w:r w:rsidRPr="009249A5">
        <w:rPr>
          <w:lang w:val="en-US"/>
        </w:rPr>
        <w:lastRenderedPageBreak/>
        <w:t xml:space="preserve">Let’s broaden the front-line of understanding and support to deal with the victims of debt. </w:t>
      </w:r>
      <w:r w:rsidRPr="009249A5">
        <w:rPr>
          <w:i/>
          <w:iCs/>
          <w:lang w:val="en-US"/>
        </w:rPr>
        <w:t>Wherever they are. And whoever they are.”</w:t>
      </w:r>
    </w:p>
    <w:p w14:paraId="38E07870" w14:textId="77777777" w:rsidR="009249A5" w:rsidRPr="009249A5" w:rsidRDefault="009249A5" w:rsidP="009249A5"/>
    <w:p w14:paraId="167933F0" w14:textId="77777777" w:rsidR="009249A5" w:rsidRPr="009249A5" w:rsidRDefault="009249A5" w:rsidP="009249A5">
      <w:r w:rsidRPr="009249A5">
        <w:t>We are looking for a new CEO to help to deliver this vision. A natural campaigner with a track record of matching societal need with campaigns which cut-through and engage partners and potential funders. Our new CEO will have several key attributes:</w:t>
      </w:r>
    </w:p>
    <w:p w14:paraId="42CA2A18" w14:textId="77777777" w:rsidR="009249A5" w:rsidRPr="009249A5" w:rsidRDefault="009249A5" w:rsidP="009249A5"/>
    <w:p w14:paraId="60BDC57D" w14:textId="77777777" w:rsidR="009249A5" w:rsidRPr="009249A5" w:rsidRDefault="009249A5" w:rsidP="009249A5">
      <w:pPr>
        <w:numPr>
          <w:ilvl w:val="0"/>
          <w:numId w:val="1"/>
        </w:numPr>
        <w:rPr>
          <w:b/>
          <w:bCs/>
          <w:lang w:val="en-US"/>
        </w:rPr>
      </w:pPr>
      <w:r w:rsidRPr="009249A5">
        <w:t xml:space="preserve">a </w:t>
      </w:r>
      <w:r w:rsidRPr="009249A5">
        <w:rPr>
          <w:lang w:val="en-US"/>
        </w:rPr>
        <w:t>track record of creating thought leadership via advocacy and campaigning  underpinned by collaborative research</w:t>
      </w:r>
    </w:p>
    <w:p w14:paraId="6B4E4664" w14:textId="77777777" w:rsidR="009249A5" w:rsidRPr="009249A5" w:rsidRDefault="009249A5" w:rsidP="009249A5">
      <w:pPr>
        <w:numPr>
          <w:ilvl w:val="0"/>
          <w:numId w:val="1"/>
        </w:numPr>
        <w:rPr>
          <w:b/>
          <w:bCs/>
          <w:lang w:val="en-US"/>
        </w:rPr>
      </w:pPr>
      <w:r w:rsidRPr="009249A5">
        <w:rPr>
          <w:lang w:val="en-US"/>
        </w:rPr>
        <w:t>well-networked in some or all of the sectors we are targeting (business, financial services, housing, education and political)</w:t>
      </w:r>
    </w:p>
    <w:p w14:paraId="34EF5F71" w14:textId="77777777" w:rsidR="009249A5" w:rsidRPr="009249A5" w:rsidRDefault="009249A5" w:rsidP="009249A5">
      <w:pPr>
        <w:numPr>
          <w:ilvl w:val="0"/>
          <w:numId w:val="1"/>
        </w:numPr>
        <w:rPr>
          <w:b/>
          <w:bCs/>
          <w:lang w:val="en-US"/>
        </w:rPr>
      </w:pPr>
      <w:r w:rsidRPr="009249A5">
        <w:rPr>
          <w:lang w:val="en-US"/>
        </w:rPr>
        <w:t>a communicator and campaigner. Someone equally comfortable winning hearts and minds in the Boardroom as they are in the Newsroom</w:t>
      </w:r>
    </w:p>
    <w:p w14:paraId="5E2D484B" w14:textId="77777777" w:rsidR="009249A5" w:rsidRPr="009249A5" w:rsidRDefault="009249A5" w:rsidP="009249A5">
      <w:pPr>
        <w:numPr>
          <w:ilvl w:val="0"/>
          <w:numId w:val="1"/>
        </w:numPr>
        <w:rPr>
          <w:b/>
          <w:bCs/>
          <w:lang w:val="en-US"/>
        </w:rPr>
      </w:pPr>
      <w:r w:rsidRPr="009249A5">
        <w:rPr>
          <w:lang w:val="en-US"/>
        </w:rPr>
        <w:t>commercially-savvy and politically connected</w:t>
      </w:r>
    </w:p>
    <w:p w14:paraId="0A3B41B6" w14:textId="77777777" w:rsidR="009249A5" w:rsidRPr="009249A5" w:rsidRDefault="009249A5" w:rsidP="009249A5">
      <w:pPr>
        <w:numPr>
          <w:ilvl w:val="0"/>
          <w:numId w:val="1"/>
        </w:numPr>
        <w:rPr>
          <w:b/>
          <w:bCs/>
          <w:lang w:val="en-US"/>
        </w:rPr>
      </w:pPr>
      <w:r w:rsidRPr="009249A5">
        <w:rPr>
          <w:lang w:val="en-US"/>
        </w:rPr>
        <w:t>someone who understands trauma and how to rectify it</w:t>
      </w:r>
    </w:p>
    <w:p w14:paraId="2EF6CD52" w14:textId="77777777" w:rsidR="009249A5" w:rsidRPr="009249A5" w:rsidRDefault="009249A5" w:rsidP="009249A5"/>
    <w:p w14:paraId="36D21B93" w14:textId="359B1EA1" w:rsidR="009249A5" w:rsidRPr="009249A5" w:rsidRDefault="009249A5" w:rsidP="009249A5">
      <w:r w:rsidRPr="009249A5">
        <w:t>The CEO will provide visionary leadership and work closely with the Board of Trustees and the Senior Leadership Team to advance the mission of MAS. Building on the strong foundation already established, the CEO will focus on driving the organisation’s external growth by forging strategic partnerships, expanding our influence, and developing new income streams. With a clear strategic plan in place, the CEO’s primary role will be to champion MAS’s mission externally, positioning the organisation as a leader in financial well</w:t>
      </w:r>
      <w:r w:rsidR="00D3240D">
        <w:t>-</w:t>
      </w:r>
      <w:r w:rsidRPr="009249A5">
        <w:t>being across Scotland.</w:t>
      </w:r>
    </w:p>
    <w:p w14:paraId="3578AA19" w14:textId="72006DF7" w:rsidR="009249A5" w:rsidRPr="009249A5" w:rsidRDefault="009249A5" w:rsidP="009249A5">
      <w:r w:rsidRPr="009249A5">
        <w:t>While the Senior Leadership Team oversees day-to-day operations, the CEO will be a dynamic and outward-focused leader, responsible for enhancing our public profile, fostering key relationships, and ensuring the financial sustainability of the organisation through innovative income generation and strategic networking</w:t>
      </w:r>
      <w:r w:rsidR="00212C7A">
        <w:t>.</w:t>
      </w:r>
    </w:p>
    <w:p w14:paraId="712256CC" w14:textId="77777777" w:rsidR="009249A5" w:rsidRPr="009249A5" w:rsidRDefault="009249A5" w:rsidP="009249A5"/>
    <w:p w14:paraId="4D68C885" w14:textId="77777777" w:rsidR="009249A5" w:rsidRPr="009249A5" w:rsidRDefault="009249A5" w:rsidP="009249A5">
      <w:pPr>
        <w:rPr>
          <w:b/>
          <w:bCs/>
        </w:rPr>
      </w:pPr>
      <w:r w:rsidRPr="009249A5">
        <w:rPr>
          <w:b/>
          <w:bCs/>
        </w:rPr>
        <w:t>Key Responsibilities</w:t>
      </w:r>
    </w:p>
    <w:p w14:paraId="47E16C42" w14:textId="1BB642E8" w:rsidR="009249A5" w:rsidRPr="009249A5" w:rsidRDefault="00256B74" w:rsidP="009249A5">
      <w:pPr>
        <w:numPr>
          <w:ilvl w:val="0"/>
          <w:numId w:val="1"/>
        </w:numPr>
      </w:pPr>
      <w:r>
        <w:t>implement</w:t>
      </w:r>
      <w:r w:rsidR="009249A5" w:rsidRPr="009249A5">
        <w:t xml:space="preserve"> the new strategic direction of MAS and work with the Board of Trustees to evolve it into an measurable workplan incorporating an organisational review and funding strategy</w:t>
      </w:r>
    </w:p>
    <w:p w14:paraId="2E0306EE" w14:textId="77777777" w:rsidR="009249A5" w:rsidRPr="009249A5" w:rsidRDefault="009249A5" w:rsidP="009249A5">
      <w:pPr>
        <w:numPr>
          <w:ilvl w:val="0"/>
          <w:numId w:val="1"/>
        </w:numPr>
      </w:pPr>
      <w:r w:rsidRPr="009249A5">
        <w:t>identify the sectoral issues and partners to create campaigning platforms for MAS. Identifying new funding strands and drive the policy agenda</w:t>
      </w:r>
    </w:p>
    <w:p w14:paraId="5CCFB730" w14:textId="5B5CA325" w:rsidR="001F2DD5" w:rsidRDefault="009249A5" w:rsidP="009249A5">
      <w:pPr>
        <w:numPr>
          <w:ilvl w:val="0"/>
          <w:numId w:val="1"/>
        </w:numPr>
      </w:pPr>
      <w:r w:rsidRPr="009249A5">
        <w:t>develop our outstanding team and build with new capacity in line with demand to deliver the new vision</w:t>
      </w:r>
    </w:p>
    <w:p w14:paraId="0E1AF478" w14:textId="77777777" w:rsidR="00212C7A" w:rsidRDefault="00212C7A" w:rsidP="00212C7A"/>
    <w:p w14:paraId="098DBEEE" w14:textId="77777777" w:rsidR="00212C7A" w:rsidRDefault="00212C7A" w:rsidP="00212C7A"/>
    <w:p w14:paraId="0FE1AE38" w14:textId="43510FE4" w:rsidR="00212C7A" w:rsidRDefault="00212C7A" w:rsidP="00212C7A">
      <w:r>
        <w:lastRenderedPageBreak/>
        <w:t>Added as an appendix:</w:t>
      </w:r>
    </w:p>
    <w:p w14:paraId="4A0E4097" w14:textId="77777777" w:rsidR="0045316B" w:rsidRPr="0048396B" w:rsidRDefault="0045316B" w:rsidP="0045316B">
      <w:pPr>
        <w:spacing w:after="0"/>
        <w:rPr>
          <w:rFonts w:ascii="Arial" w:hAnsi="Arial" w:cs="Arial"/>
        </w:rPr>
      </w:pPr>
    </w:p>
    <w:tbl>
      <w:tblPr>
        <w:tblStyle w:val="TableGrid"/>
        <w:tblW w:w="9233" w:type="dxa"/>
        <w:tblInd w:w="-302" w:type="dxa"/>
        <w:tblCellMar>
          <w:top w:w="57" w:type="dxa"/>
        </w:tblCellMar>
        <w:tblLook w:val="04A0" w:firstRow="1" w:lastRow="0" w:firstColumn="1" w:lastColumn="0" w:noHBand="0" w:noVBand="1"/>
      </w:tblPr>
      <w:tblGrid>
        <w:gridCol w:w="8"/>
        <w:gridCol w:w="5101"/>
        <w:gridCol w:w="8"/>
        <w:gridCol w:w="873"/>
        <w:gridCol w:w="1258"/>
        <w:gridCol w:w="1985"/>
      </w:tblGrid>
      <w:tr w:rsidR="0045316B" w14:paraId="7548C533" w14:textId="77777777" w:rsidTr="00601153">
        <w:trPr>
          <w:trHeight w:val="690"/>
        </w:trPr>
        <w:tc>
          <w:tcPr>
            <w:tcW w:w="5109" w:type="dxa"/>
            <w:gridSpan w:val="2"/>
            <w:tcBorders>
              <w:top w:val="nil"/>
              <w:left w:val="nil"/>
              <w:bottom w:val="single" w:sz="6" w:space="0" w:color="000000"/>
              <w:right w:val="single" w:sz="4" w:space="0" w:color="000000"/>
            </w:tcBorders>
          </w:tcPr>
          <w:p w14:paraId="1FD0B095" w14:textId="77777777" w:rsidR="0045316B" w:rsidRDefault="0045316B" w:rsidP="00601153">
            <w:pPr>
              <w:spacing w:line="259" w:lineRule="auto"/>
              <w:ind w:left="58"/>
            </w:pPr>
            <w:r>
              <w:rPr>
                <w:rFonts w:ascii="Calibri" w:eastAsia="Calibri" w:hAnsi="Calibri" w:cs="Calibri"/>
                <w:b/>
                <w:sz w:val="32"/>
              </w:rPr>
              <w:t xml:space="preserve">Person specification: </w:t>
            </w:r>
          </w:p>
        </w:tc>
        <w:tc>
          <w:tcPr>
            <w:tcW w:w="881" w:type="dxa"/>
            <w:gridSpan w:val="2"/>
            <w:tcBorders>
              <w:top w:val="single" w:sz="6" w:space="0" w:color="000000"/>
              <w:left w:val="single" w:sz="4" w:space="0" w:color="000000"/>
              <w:bottom w:val="single" w:sz="6" w:space="0" w:color="000000"/>
              <w:right w:val="nil"/>
            </w:tcBorders>
          </w:tcPr>
          <w:p w14:paraId="241301CC" w14:textId="77777777" w:rsidR="0045316B" w:rsidRDefault="0045316B" w:rsidP="00601153">
            <w:pPr>
              <w:spacing w:after="160" w:line="259" w:lineRule="auto"/>
            </w:pPr>
          </w:p>
        </w:tc>
        <w:tc>
          <w:tcPr>
            <w:tcW w:w="1258" w:type="dxa"/>
            <w:tcBorders>
              <w:top w:val="single" w:sz="6" w:space="0" w:color="000000"/>
              <w:left w:val="nil"/>
              <w:bottom w:val="single" w:sz="6" w:space="0" w:color="000000"/>
              <w:right w:val="single" w:sz="6" w:space="0" w:color="000000"/>
            </w:tcBorders>
          </w:tcPr>
          <w:p w14:paraId="0838B565" w14:textId="77777777" w:rsidR="0045316B" w:rsidRDefault="0045316B" w:rsidP="00601153">
            <w:pPr>
              <w:spacing w:line="259" w:lineRule="auto"/>
            </w:pPr>
            <w:r>
              <w:rPr>
                <w:sz w:val="28"/>
              </w:rPr>
              <w:t>Essential</w:t>
            </w:r>
            <w:r>
              <w:rPr>
                <w:rFonts w:ascii="Calibri" w:eastAsia="Calibri" w:hAnsi="Calibri" w:cs="Calibri"/>
                <w:sz w:val="28"/>
              </w:rPr>
              <w:t xml:space="preserve"> </w:t>
            </w:r>
          </w:p>
        </w:tc>
        <w:tc>
          <w:tcPr>
            <w:tcW w:w="1985" w:type="dxa"/>
            <w:tcBorders>
              <w:top w:val="single" w:sz="6" w:space="0" w:color="000000"/>
              <w:left w:val="single" w:sz="6" w:space="0" w:color="000000"/>
              <w:bottom w:val="single" w:sz="6" w:space="0" w:color="000000"/>
              <w:right w:val="single" w:sz="6" w:space="0" w:color="000000"/>
            </w:tcBorders>
          </w:tcPr>
          <w:p w14:paraId="0293A5B5" w14:textId="77777777" w:rsidR="0045316B" w:rsidRDefault="0045316B" w:rsidP="00601153">
            <w:pPr>
              <w:spacing w:line="259" w:lineRule="auto"/>
              <w:ind w:left="84"/>
              <w:jc w:val="center"/>
            </w:pPr>
            <w:r>
              <w:rPr>
                <w:sz w:val="28"/>
              </w:rPr>
              <w:t>Desirable</w:t>
            </w:r>
            <w:r>
              <w:rPr>
                <w:rFonts w:ascii="Calibri" w:eastAsia="Calibri" w:hAnsi="Calibri" w:cs="Calibri"/>
                <w:sz w:val="28"/>
              </w:rPr>
              <w:t xml:space="preserve"> </w:t>
            </w:r>
          </w:p>
        </w:tc>
      </w:tr>
      <w:tr w:rsidR="0045316B" w14:paraId="692C2C18" w14:textId="77777777" w:rsidTr="00601153">
        <w:trPr>
          <w:trHeight w:val="690"/>
        </w:trPr>
        <w:tc>
          <w:tcPr>
            <w:tcW w:w="5990" w:type="dxa"/>
            <w:gridSpan w:val="4"/>
            <w:tcBorders>
              <w:top w:val="single" w:sz="6" w:space="0" w:color="000000"/>
              <w:left w:val="single" w:sz="6" w:space="0" w:color="000000"/>
              <w:bottom w:val="single" w:sz="6" w:space="0" w:color="000000"/>
              <w:right w:val="nil"/>
            </w:tcBorders>
          </w:tcPr>
          <w:p w14:paraId="03C23B6E" w14:textId="77777777" w:rsidR="0045316B" w:rsidRDefault="0045316B" w:rsidP="00601153">
            <w:pPr>
              <w:spacing w:line="259" w:lineRule="auto"/>
              <w:ind w:right="132"/>
              <w:jc w:val="right"/>
            </w:pPr>
            <w:r>
              <w:rPr>
                <w:sz w:val="28"/>
              </w:rPr>
              <w:t>Education</w:t>
            </w:r>
            <w:r>
              <w:rPr>
                <w:rFonts w:ascii="Calibri" w:eastAsia="Calibri" w:hAnsi="Calibri" w:cs="Calibri"/>
                <w:sz w:val="28"/>
              </w:rPr>
              <w:t xml:space="preserve"> </w:t>
            </w:r>
          </w:p>
        </w:tc>
        <w:tc>
          <w:tcPr>
            <w:tcW w:w="1258" w:type="dxa"/>
            <w:tcBorders>
              <w:top w:val="single" w:sz="6" w:space="0" w:color="000000"/>
              <w:left w:val="nil"/>
              <w:bottom w:val="single" w:sz="6" w:space="0" w:color="000000"/>
              <w:right w:val="nil"/>
            </w:tcBorders>
          </w:tcPr>
          <w:p w14:paraId="4D6EA5C7" w14:textId="77777777" w:rsidR="0045316B" w:rsidRDefault="0045316B" w:rsidP="00601153">
            <w:pPr>
              <w:spacing w:after="160" w:line="259" w:lineRule="auto"/>
            </w:pPr>
          </w:p>
        </w:tc>
        <w:tc>
          <w:tcPr>
            <w:tcW w:w="1985" w:type="dxa"/>
            <w:tcBorders>
              <w:top w:val="single" w:sz="6" w:space="0" w:color="000000"/>
              <w:left w:val="nil"/>
              <w:bottom w:val="single" w:sz="6" w:space="0" w:color="000000"/>
              <w:right w:val="single" w:sz="6" w:space="0" w:color="000000"/>
            </w:tcBorders>
          </w:tcPr>
          <w:p w14:paraId="28DAB3B0" w14:textId="77777777" w:rsidR="0045316B" w:rsidRDefault="0045316B" w:rsidP="00601153">
            <w:pPr>
              <w:spacing w:after="160" w:line="259" w:lineRule="auto"/>
            </w:pPr>
          </w:p>
        </w:tc>
      </w:tr>
      <w:tr w:rsidR="0045316B" w:rsidRPr="004949E7" w14:paraId="3AE7EF0F" w14:textId="77777777" w:rsidTr="00601153">
        <w:trPr>
          <w:trHeight w:val="1045"/>
        </w:trPr>
        <w:tc>
          <w:tcPr>
            <w:tcW w:w="5109" w:type="dxa"/>
            <w:gridSpan w:val="2"/>
            <w:tcBorders>
              <w:top w:val="single" w:sz="6" w:space="0" w:color="000000"/>
              <w:left w:val="single" w:sz="6" w:space="0" w:color="000000"/>
              <w:bottom w:val="single" w:sz="6" w:space="0" w:color="000000"/>
              <w:right w:val="single" w:sz="6" w:space="0" w:color="000000"/>
            </w:tcBorders>
          </w:tcPr>
          <w:p w14:paraId="5EA487A8" w14:textId="77777777" w:rsidR="0045316B" w:rsidRPr="004949E7" w:rsidRDefault="0045316B" w:rsidP="00601153">
            <w:pPr>
              <w:spacing w:line="259" w:lineRule="auto"/>
              <w:ind w:left="58"/>
              <w:rPr>
                <w:rFonts w:ascii="Arial" w:hAnsi="Arial" w:cs="Arial"/>
                <w:sz w:val="20"/>
                <w:szCs w:val="20"/>
              </w:rPr>
            </w:pPr>
            <w:r w:rsidRPr="004949E7">
              <w:rPr>
                <w:rFonts w:ascii="Arial" w:hAnsi="Arial" w:cs="Arial"/>
                <w:color w:val="243D4D"/>
                <w:sz w:val="20"/>
                <w:szCs w:val="20"/>
              </w:rPr>
              <w:t>Educated to degree level, or equivalent level qualification combined with relevant professional experience.</w:t>
            </w:r>
            <w:r w:rsidRPr="004949E7">
              <w:rPr>
                <w:rFonts w:ascii="Arial" w:eastAsia="Calibri" w:hAnsi="Arial" w:cs="Arial"/>
                <w:color w:val="243D4D"/>
                <w:sz w:val="20"/>
                <w:szCs w:val="20"/>
              </w:rPr>
              <w:t xml:space="preserve"> </w:t>
            </w:r>
          </w:p>
        </w:tc>
        <w:tc>
          <w:tcPr>
            <w:tcW w:w="881" w:type="dxa"/>
            <w:gridSpan w:val="2"/>
            <w:tcBorders>
              <w:top w:val="single" w:sz="6" w:space="0" w:color="000000"/>
              <w:left w:val="single" w:sz="6" w:space="0" w:color="000000"/>
              <w:bottom w:val="single" w:sz="6" w:space="0" w:color="000000"/>
              <w:right w:val="nil"/>
            </w:tcBorders>
          </w:tcPr>
          <w:p w14:paraId="68F52A4B" w14:textId="77777777" w:rsidR="0045316B" w:rsidRPr="004949E7" w:rsidRDefault="0045316B" w:rsidP="00601153">
            <w:pPr>
              <w:spacing w:after="160" w:line="259" w:lineRule="auto"/>
              <w:rPr>
                <w:rFonts w:ascii="Arial" w:hAnsi="Arial" w:cs="Arial"/>
                <w:sz w:val="20"/>
                <w:szCs w:val="20"/>
              </w:rPr>
            </w:pPr>
          </w:p>
        </w:tc>
        <w:tc>
          <w:tcPr>
            <w:tcW w:w="1258" w:type="dxa"/>
            <w:tcBorders>
              <w:top w:val="single" w:sz="6" w:space="0" w:color="000000"/>
              <w:left w:val="nil"/>
              <w:bottom w:val="single" w:sz="6" w:space="0" w:color="000000"/>
              <w:right w:val="single" w:sz="6" w:space="0" w:color="000000"/>
            </w:tcBorders>
            <w:vAlign w:val="center"/>
          </w:tcPr>
          <w:p w14:paraId="20647F87" w14:textId="77777777" w:rsidR="0045316B" w:rsidRPr="004949E7" w:rsidRDefault="0045316B" w:rsidP="00601153">
            <w:pPr>
              <w:spacing w:line="259" w:lineRule="auto"/>
              <w:ind w:left="376"/>
              <w:rPr>
                <w:rFonts w:ascii="Arial" w:hAnsi="Arial" w:cs="Arial"/>
                <w:sz w:val="20"/>
                <w:szCs w:val="20"/>
              </w:rPr>
            </w:pPr>
            <w:r w:rsidRPr="004949E7">
              <w:rPr>
                <w:rFonts w:ascii="Arial" w:hAnsi="Arial" w:cs="Arial"/>
                <w:noProof/>
                <w:sz w:val="20"/>
                <w:szCs w:val="20"/>
              </w:rPr>
              <w:drawing>
                <wp:inline distT="0" distB="0" distL="0" distR="0" wp14:anchorId="5AFD01BA" wp14:editId="3738241F">
                  <wp:extent cx="153035" cy="153035"/>
                  <wp:effectExtent l="0" t="0" r="0" b="0"/>
                  <wp:docPr id="939" name="Picture 939"/>
                  <wp:cNvGraphicFramePr/>
                  <a:graphic xmlns:a="http://schemas.openxmlformats.org/drawingml/2006/main">
                    <a:graphicData uri="http://schemas.openxmlformats.org/drawingml/2006/picture">
                      <pic:pic xmlns:pic="http://schemas.openxmlformats.org/drawingml/2006/picture">
                        <pic:nvPicPr>
                          <pic:cNvPr id="939" name="Picture 939"/>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tcPr>
          <w:p w14:paraId="4A7D1052" w14:textId="77777777" w:rsidR="0045316B" w:rsidRPr="004949E7" w:rsidRDefault="0045316B" w:rsidP="00601153">
            <w:pPr>
              <w:spacing w:line="259" w:lineRule="auto"/>
              <w:ind w:left="150"/>
              <w:jc w:val="center"/>
              <w:rPr>
                <w:rFonts w:ascii="Arial" w:hAnsi="Arial" w:cs="Arial"/>
                <w:sz w:val="20"/>
                <w:szCs w:val="20"/>
              </w:rPr>
            </w:pPr>
            <w:r w:rsidRPr="004949E7">
              <w:rPr>
                <w:rFonts w:ascii="Arial" w:eastAsia="Calibri" w:hAnsi="Arial" w:cs="Arial"/>
                <w:sz w:val="20"/>
                <w:szCs w:val="20"/>
              </w:rPr>
              <w:t xml:space="preserve"> </w:t>
            </w:r>
          </w:p>
        </w:tc>
      </w:tr>
      <w:tr w:rsidR="0045316B" w:rsidRPr="004949E7" w14:paraId="5304AAB4" w14:textId="77777777" w:rsidTr="00601153">
        <w:trPr>
          <w:trHeight w:val="691"/>
        </w:trPr>
        <w:tc>
          <w:tcPr>
            <w:tcW w:w="5990" w:type="dxa"/>
            <w:gridSpan w:val="4"/>
            <w:tcBorders>
              <w:top w:val="single" w:sz="6" w:space="0" w:color="000000"/>
              <w:left w:val="single" w:sz="6" w:space="0" w:color="000000"/>
              <w:bottom w:val="single" w:sz="6" w:space="0" w:color="000000"/>
              <w:right w:val="nil"/>
            </w:tcBorders>
          </w:tcPr>
          <w:p w14:paraId="6ECAE10C" w14:textId="77777777" w:rsidR="0045316B" w:rsidRPr="004949E7" w:rsidRDefault="0045316B" w:rsidP="00601153">
            <w:pPr>
              <w:spacing w:line="259" w:lineRule="auto"/>
              <w:ind w:right="65"/>
              <w:jc w:val="right"/>
              <w:rPr>
                <w:rFonts w:ascii="Arial" w:hAnsi="Arial" w:cs="Arial"/>
                <w:sz w:val="20"/>
                <w:szCs w:val="20"/>
              </w:rPr>
            </w:pPr>
            <w:r w:rsidRPr="004949E7">
              <w:rPr>
                <w:rFonts w:ascii="Arial" w:hAnsi="Arial" w:cs="Arial"/>
                <w:sz w:val="20"/>
                <w:szCs w:val="20"/>
              </w:rPr>
              <w:t>Experience</w:t>
            </w:r>
            <w:r w:rsidRPr="004949E7">
              <w:rPr>
                <w:rFonts w:ascii="Arial" w:eastAsia="Calibri" w:hAnsi="Arial" w:cs="Arial"/>
                <w:sz w:val="20"/>
                <w:szCs w:val="20"/>
              </w:rPr>
              <w:t xml:space="preserve"> </w:t>
            </w:r>
          </w:p>
        </w:tc>
        <w:tc>
          <w:tcPr>
            <w:tcW w:w="1258" w:type="dxa"/>
            <w:tcBorders>
              <w:top w:val="single" w:sz="6" w:space="0" w:color="000000"/>
              <w:left w:val="nil"/>
              <w:bottom w:val="single" w:sz="6" w:space="0" w:color="000000"/>
              <w:right w:val="nil"/>
            </w:tcBorders>
          </w:tcPr>
          <w:p w14:paraId="782877F3" w14:textId="77777777" w:rsidR="0045316B" w:rsidRPr="004949E7" w:rsidRDefault="0045316B" w:rsidP="00601153">
            <w:pPr>
              <w:spacing w:after="160" w:line="259" w:lineRule="auto"/>
              <w:rPr>
                <w:rFonts w:ascii="Arial" w:hAnsi="Arial" w:cs="Arial"/>
                <w:sz w:val="20"/>
                <w:szCs w:val="20"/>
              </w:rPr>
            </w:pPr>
          </w:p>
        </w:tc>
        <w:tc>
          <w:tcPr>
            <w:tcW w:w="1985" w:type="dxa"/>
            <w:tcBorders>
              <w:top w:val="single" w:sz="6" w:space="0" w:color="000000"/>
              <w:left w:val="nil"/>
              <w:bottom w:val="single" w:sz="6" w:space="0" w:color="000000"/>
              <w:right w:val="single" w:sz="6" w:space="0" w:color="000000"/>
            </w:tcBorders>
          </w:tcPr>
          <w:p w14:paraId="438EA960" w14:textId="77777777" w:rsidR="0045316B" w:rsidRPr="004949E7" w:rsidRDefault="0045316B" w:rsidP="00601153">
            <w:pPr>
              <w:spacing w:after="160" w:line="259" w:lineRule="auto"/>
              <w:rPr>
                <w:rFonts w:ascii="Arial" w:hAnsi="Arial" w:cs="Arial"/>
                <w:sz w:val="20"/>
                <w:szCs w:val="20"/>
              </w:rPr>
            </w:pPr>
          </w:p>
        </w:tc>
      </w:tr>
      <w:tr w:rsidR="0045316B" w:rsidRPr="004949E7" w14:paraId="5EFFD616" w14:textId="77777777" w:rsidTr="00601153">
        <w:trPr>
          <w:trHeight w:val="1045"/>
        </w:trPr>
        <w:tc>
          <w:tcPr>
            <w:tcW w:w="5109" w:type="dxa"/>
            <w:gridSpan w:val="2"/>
            <w:tcBorders>
              <w:top w:val="single" w:sz="6" w:space="0" w:color="000000"/>
              <w:left w:val="single" w:sz="6" w:space="0" w:color="000000"/>
              <w:bottom w:val="single" w:sz="6" w:space="0" w:color="000000"/>
              <w:right w:val="single" w:sz="6" w:space="0" w:color="000000"/>
            </w:tcBorders>
          </w:tcPr>
          <w:p w14:paraId="3F2DF344" w14:textId="77777777" w:rsidR="0045316B" w:rsidRDefault="0045316B" w:rsidP="00601153">
            <w:pPr>
              <w:spacing w:line="259" w:lineRule="auto"/>
              <w:ind w:left="58"/>
              <w:rPr>
                <w:rFonts w:ascii="Arial" w:hAnsi="Arial" w:cs="Arial"/>
                <w:color w:val="243D4D"/>
                <w:sz w:val="20"/>
                <w:szCs w:val="20"/>
              </w:rPr>
            </w:pPr>
            <w:r w:rsidRPr="004949E7">
              <w:rPr>
                <w:rFonts w:ascii="Arial" w:hAnsi="Arial" w:cs="Arial"/>
                <w:color w:val="243D4D"/>
                <w:sz w:val="20"/>
                <w:szCs w:val="20"/>
              </w:rPr>
              <w:t xml:space="preserve">Proven track record of strategic leadership and senior management experience in </w:t>
            </w:r>
            <w:r w:rsidR="00643253">
              <w:rPr>
                <w:rFonts w:ascii="Arial" w:hAnsi="Arial" w:cs="Arial"/>
                <w:color w:val="243D4D"/>
                <w:sz w:val="20"/>
                <w:szCs w:val="20"/>
              </w:rPr>
              <w:t xml:space="preserve">an organisation with experience of campaigning for change and aligning </w:t>
            </w:r>
            <w:r w:rsidR="00A617DD">
              <w:rPr>
                <w:rFonts w:ascii="Arial" w:hAnsi="Arial" w:cs="Arial"/>
                <w:color w:val="243D4D"/>
                <w:sz w:val="20"/>
                <w:szCs w:val="20"/>
              </w:rPr>
              <w:t>funding streams with this mission</w:t>
            </w:r>
          </w:p>
          <w:p w14:paraId="7515ABA1" w14:textId="09945063" w:rsidR="00A617DD" w:rsidRPr="004949E7" w:rsidRDefault="00A617DD" w:rsidP="00601153">
            <w:pPr>
              <w:spacing w:line="259" w:lineRule="auto"/>
              <w:ind w:left="58"/>
              <w:rPr>
                <w:rFonts w:ascii="Arial" w:hAnsi="Arial" w:cs="Arial"/>
                <w:sz w:val="20"/>
                <w:szCs w:val="20"/>
              </w:rPr>
            </w:pPr>
          </w:p>
        </w:tc>
        <w:tc>
          <w:tcPr>
            <w:tcW w:w="881" w:type="dxa"/>
            <w:gridSpan w:val="2"/>
            <w:tcBorders>
              <w:top w:val="single" w:sz="6" w:space="0" w:color="000000"/>
              <w:left w:val="single" w:sz="6" w:space="0" w:color="000000"/>
              <w:bottom w:val="single" w:sz="6" w:space="0" w:color="000000"/>
              <w:right w:val="nil"/>
            </w:tcBorders>
          </w:tcPr>
          <w:p w14:paraId="5B664370" w14:textId="77777777" w:rsidR="0045316B" w:rsidRPr="004949E7" w:rsidRDefault="0045316B" w:rsidP="00601153">
            <w:pPr>
              <w:spacing w:after="160" w:line="259" w:lineRule="auto"/>
              <w:rPr>
                <w:rFonts w:ascii="Arial" w:hAnsi="Arial" w:cs="Arial"/>
                <w:sz w:val="20"/>
                <w:szCs w:val="20"/>
              </w:rPr>
            </w:pPr>
          </w:p>
        </w:tc>
        <w:tc>
          <w:tcPr>
            <w:tcW w:w="1258" w:type="dxa"/>
            <w:tcBorders>
              <w:top w:val="single" w:sz="6" w:space="0" w:color="000000"/>
              <w:left w:val="nil"/>
              <w:bottom w:val="single" w:sz="6" w:space="0" w:color="000000"/>
              <w:right w:val="single" w:sz="6" w:space="0" w:color="000000"/>
            </w:tcBorders>
            <w:vAlign w:val="center"/>
          </w:tcPr>
          <w:p w14:paraId="7D35F494" w14:textId="77777777" w:rsidR="0045316B" w:rsidRPr="004949E7" w:rsidRDefault="0045316B" w:rsidP="00601153">
            <w:pPr>
              <w:spacing w:line="259" w:lineRule="auto"/>
              <w:ind w:left="376"/>
              <w:rPr>
                <w:rFonts w:ascii="Arial" w:hAnsi="Arial" w:cs="Arial"/>
                <w:sz w:val="20"/>
                <w:szCs w:val="20"/>
              </w:rPr>
            </w:pPr>
            <w:r w:rsidRPr="004949E7">
              <w:rPr>
                <w:rFonts w:ascii="Arial" w:hAnsi="Arial" w:cs="Arial"/>
                <w:noProof/>
                <w:sz w:val="20"/>
                <w:szCs w:val="20"/>
              </w:rPr>
              <w:drawing>
                <wp:inline distT="0" distB="0" distL="0" distR="0" wp14:anchorId="7FCE9425" wp14:editId="33165C4F">
                  <wp:extent cx="153035" cy="153035"/>
                  <wp:effectExtent l="0" t="0" r="0" b="0"/>
                  <wp:docPr id="941" name="Picture 941"/>
                  <wp:cNvGraphicFramePr/>
                  <a:graphic xmlns:a="http://schemas.openxmlformats.org/drawingml/2006/main">
                    <a:graphicData uri="http://schemas.openxmlformats.org/drawingml/2006/picture">
                      <pic:pic xmlns:pic="http://schemas.openxmlformats.org/drawingml/2006/picture">
                        <pic:nvPicPr>
                          <pic:cNvPr id="941" name="Picture 941"/>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tcPr>
          <w:p w14:paraId="19F4CA41" w14:textId="77777777" w:rsidR="0045316B" w:rsidRPr="004949E7" w:rsidRDefault="0045316B" w:rsidP="00601153">
            <w:pPr>
              <w:spacing w:line="259" w:lineRule="auto"/>
              <w:ind w:left="58"/>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4FD3B98E" w14:textId="77777777" w:rsidTr="00601153">
        <w:trPr>
          <w:trHeight w:val="755"/>
        </w:trPr>
        <w:tc>
          <w:tcPr>
            <w:tcW w:w="5109" w:type="dxa"/>
            <w:gridSpan w:val="2"/>
            <w:tcBorders>
              <w:top w:val="single" w:sz="6" w:space="0" w:color="000000"/>
              <w:left w:val="single" w:sz="6" w:space="0" w:color="000000"/>
              <w:bottom w:val="single" w:sz="6" w:space="0" w:color="000000"/>
              <w:right w:val="single" w:sz="6" w:space="0" w:color="000000"/>
            </w:tcBorders>
          </w:tcPr>
          <w:p w14:paraId="17C4E5DB" w14:textId="77777777" w:rsidR="0045316B" w:rsidRPr="004949E7" w:rsidRDefault="0045316B" w:rsidP="00601153">
            <w:pPr>
              <w:spacing w:line="259" w:lineRule="auto"/>
              <w:ind w:left="58"/>
              <w:rPr>
                <w:rFonts w:ascii="Arial" w:hAnsi="Arial" w:cs="Arial"/>
                <w:sz w:val="20"/>
                <w:szCs w:val="20"/>
              </w:rPr>
            </w:pPr>
            <w:r w:rsidRPr="004949E7">
              <w:rPr>
                <w:rFonts w:ascii="Arial" w:hAnsi="Arial" w:cs="Arial"/>
                <w:color w:val="243D4D"/>
                <w:sz w:val="20"/>
                <w:szCs w:val="20"/>
              </w:rPr>
              <w:t>Experience in leading, motivating, and developing high</w:t>
            </w:r>
            <w:r>
              <w:rPr>
                <w:rFonts w:ascii="Arial" w:hAnsi="Arial" w:cs="Arial"/>
                <w:color w:val="243D4D"/>
                <w:sz w:val="20"/>
                <w:szCs w:val="20"/>
              </w:rPr>
              <w:t xml:space="preserve"> </w:t>
            </w:r>
            <w:r w:rsidRPr="004949E7">
              <w:rPr>
                <w:rFonts w:ascii="Arial" w:hAnsi="Arial" w:cs="Arial"/>
                <w:color w:val="243D4D"/>
                <w:sz w:val="20"/>
                <w:szCs w:val="20"/>
              </w:rPr>
              <w:t>performing teams.</w:t>
            </w:r>
            <w:r w:rsidRPr="004949E7">
              <w:rPr>
                <w:rFonts w:ascii="Arial" w:eastAsia="Calibri" w:hAnsi="Arial" w:cs="Arial"/>
                <w:color w:val="243D4D"/>
                <w:sz w:val="20"/>
                <w:szCs w:val="20"/>
              </w:rPr>
              <w:t xml:space="preserve"> </w:t>
            </w:r>
          </w:p>
        </w:tc>
        <w:tc>
          <w:tcPr>
            <w:tcW w:w="881" w:type="dxa"/>
            <w:gridSpan w:val="2"/>
            <w:tcBorders>
              <w:top w:val="single" w:sz="6" w:space="0" w:color="000000"/>
              <w:left w:val="single" w:sz="6" w:space="0" w:color="000000"/>
              <w:bottom w:val="single" w:sz="6" w:space="0" w:color="000000"/>
              <w:right w:val="nil"/>
            </w:tcBorders>
          </w:tcPr>
          <w:p w14:paraId="77B2D08E" w14:textId="77777777" w:rsidR="0045316B" w:rsidRPr="004949E7" w:rsidRDefault="0045316B" w:rsidP="00601153">
            <w:pPr>
              <w:spacing w:after="160" w:line="259" w:lineRule="auto"/>
              <w:rPr>
                <w:rFonts w:ascii="Arial" w:hAnsi="Arial" w:cs="Arial"/>
                <w:sz w:val="20"/>
                <w:szCs w:val="20"/>
              </w:rPr>
            </w:pPr>
          </w:p>
        </w:tc>
        <w:tc>
          <w:tcPr>
            <w:tcW w:w="1258" w:type="dxa"/>
            <w:tcBorders>
              <w:top w:val="single" w:sz="6" w:space="0" w:color="000000"/>
              <w:left w:val="nil"/>
              <w:bottom w:val="single" w:sz="6" w:space="0" w:color="000000"/>
              <w:right w:val="single" w:sz="6" w:space="0" w:color="000000"/>
            </w:tcBorders>
            <w:vAlign w:val="center"/>
          </w:tcPr>
          <w:p w14:paraId="21F7DB2A" w14:textId="77777777" w:rsidR="0045316B" w:rsidRPr="004949E7" w:rsidRDefault="0045316B" w:rsidP="00601153">
            <w:pPr>
              <w:spacing w:line="259" w:lineRule="auto"/>
              <w:ind w:left="376"/>
              <w:rPr>
                <w:rFonts w:ascii="Arial" w:hAnsi="Arial" w:cs="Arial"/>
                <w:sz w:val="20"/>
                <w:szCs w:val="20"/>
              </w:rPr>
            </w:pPr>
            <w:r w:rsidRPr="004949E7">
              <w:rPr>
                <w:rFonts w:ascii="Arial" w:hAnsi="Arial" w:cs="Arial"/>
                <w:noProof/>
                <w:sz w:val="20"/>
                <w:szCs w:val="20"/>
              </w:rPr>
              <w:drawing>
                <wp:inline distT="0" distB="0" distL="0" distR="0" wp14:anchorId="7BE008C1" wp14:editId="5CBCCDF2">
                  <wp:extent cx="153035" cy="153035"/>
                  <wp:effectExtent l="0" t="0" r="0" b="0"/>
                  <wp:docPr id="943" name="Picture 943"/>
                  <wp:cNvGraphicFramePr/>
                  <a:graphic xmlns:a="http://schemas.openxmlformats.org/drawingml/2006/main">
                    <a:graphicData uri="http://schemas.openxmlformats.org/drawingml/2006/picture">
                      <pic:pic xmlns:pic="http://schemas.openxmlformats.org/drawingml/2006/picture">
                        <pic:nvPicPr>
                          <pic:cNvPr id="943" name="Picture 943"/>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tcPr>
          <w:p w14:paraId="3C9F8C3C" w14:textId="77777777" w:rsidR="0045316B" w:rsidRPr="004949E7" w:rsidRDefault="0045316B" w:rsidP="00601153">
            <w:pPr>
              <w:spacing w:line="259" w:lineRule="auto"/>
              <w:ind w:left="137"/>
              <w:jc w:val="center"/>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0F9D9C85" w14:textId="77777777" w:rsidTr="00601153">
        <w:trPr>
          <w:trHeight w:val="755"/>
        </w:trPr>
        <w:tc>
          <w:tcPr>
            <w:tcW w:w="5109" w:type="dxa"/>
            <w:gridSpan w:val="2"/>
            <w:tcBorders>
              <w:top w:val="single" w:sz="6" w:space="0" w:color="000000"/>
              <w:left w:val="single" w:sz="6" w:space="0" w:color="000000"/>
              <w:bottom w:val="single" w:sz="6" w:space="0" w:color="000000"/>
              <w:right w:val="single" w:sz="6" w:space="0" w:color="000000"/>
            </w:tcBorders>
          </w:tcPr>
          <w:p w14:paraId="626A05DE" w14:textId="77777777" w:rsidR="0045316B" w:rsidRDefault="0045316B" w:rsidP="00601153">
            <w:pPr>
              <w:spacing w:line="259" w:lineRule="auto"/>
              <w:ind w:left="58"/>
              <w:rPr>
                <w:rFonts w:ascii="Arial" w:hAnsi="Arial" w:cs="Arial"/>
                <w:color w:val="243D4D"/>
                <w:sz w:val="20"/>
                <w:szCs w:val="20"/>
              </w:rPr>
            </w:pPr>
            <w:r w:rsidRPr="004949E7">
              <w:rPr>
                <w:rFonts w:ascii="Arial" w:hAnsi="Arial" w:cs="Arial"/>
                <w:color w:val="243D4D"/>
                <w:sz w:val="20"/>
                <w:szCs w:val="20"/>
              </w:rPr>
              <w:t>Experience in advocacy and policy influence at national and local levels</w:t>
            </w:r>
            <w:r w:rsidR="00272F4F">
              <w:rPr>
                <w:rFonts w:ascii="Arial" w:hAnsi="Arial" w:cs="Arial"/>
                <w:color w:val="243D4D"/>
                <w:sz w:val="20"/>
                <w:szCs w:val="20"/>
              </w:rPr>
              <w:t xml:space="preserve"> and working with the media as a spokesperson</w:t>
            </w:r>
          </w:p>
          <w:p w14:paraId="08825BAC" w14:textId="6641B62A" w:rsidR="00272F4F" w:rsidRPr="004949E7" w:rsidRDefault="00272F4F" w:rsidP="00601153">
            <w:pPr>
              <w:spacing w:line="259" w:lineRule="auto"/>
              <w:ind w:left="58"/>
              <w:rPr>
                <w:rFonts w:ascii="Arial" w:hAnsi="Arial" w:cs="Arial"/>
                <w:sz w:val="20"/>
                <w:szCs w:val="20"/>
              </w:rPr>
            </w:pPr>
          </w:p>
        </w:tc>
        <w:tc>
          <w:tcPr>
            <w:tcW w:w="881" w:type="dxa"/>
            <w:gridSpan w:val="2"/>
            <w:tcBorders>
              <w:top w:val="single" w:sz="6" w:space="0" w:color="000000"/>
              <w:left w:val="single" w:sz="6" w:space="0" w:color="000000"/>
              <w:bottom w:val="single" w:sz="6" w:space="0" w:color="000000"/>
              <w:right w:val="nil"/>
            </w:tcBorders>
          </w:tcPr>
          <w:p w14:paraId="0C039C38" w14:textId="77777777" w:rsidR="0045316B" w:rsidRPr="004949E7" w:rsidRDefault="0045316B" w:rsidP="00601153">
            <w:pPr>
              <w:spacing w:after="160" w:line="259" w:lineRule="auto"/>
              <w:rPr>
                <w:rFonts w:ascii="Arial" w:hAnsi="Arial" w:cs="Arial"/>
                <w:sz w:val="20"/>
                <w:szCs w:val="20"/>
              </w:rPr>
            </w:pPr>
          </w:p>
        </w:tc>
        <w:tc>
          <w:tcPr>
            <w:tcW w:w="1258" w:type="dxa"/>
            <w:tcBorders>
              <w:top w:val="single" w:sz="6" w:space="0" w:color="000000"/>
              <w:left w:val="nil"/>
              <w:bottom w:val="single" w:sz="6" w:space="0" w:color="000000"/>
              <w:right w:val="single" w:sz="6" w:space="0" w:color="000000"/>
            </w:tcBorders>
            <w:vAlign w:val="center"/>
          </w:tcPr>
          <w:p w14:paraId="018CD5CE" w14:textId="77777777" w:rsidR="0045316B" w:rsidRPr="004949E7" w:rsidRDefault="0045316B" w:rsidP="00601153">
            <w:pPr>
              <w:spacing w:line="259" w:lineRule="auto"/>
              <w:ind w:left="376"/>
              <w:rPr>
                <w:rFonts w:ascii="Arial" w:hAnsi="Arial" w:cs="Arial"/>
                <w:sz w:val="20"/>
                <w:szCs w:val="20"/>
              </w:rPr>
            </w:pPr>
            <w:r w:rsidRPr="004949E7">
              <w:rPr>
                <w:rFonts w:ascii="Arial" w:hAnsi="Arial" w:cs="Arial"/>
                <w:noProof/>
                <w:sz w:val="20"/>
                <w:szCs w:val="20"/>
              </w:rPr>
              <w:drawing>
                <wp:inline distT="0" distB="0" distL="0" distR="0" wp14:anchorId="5235A43D" wp14:editId="6EEAA481">
                  <wp:extent cx="153035" cy="153035"/>
                  <wp:effectExtent l="0" t="0" r="0" b="0"/>
                  <wp:docPr id="945" name="Picture 945"/>
                  <wp:cNvGraphicFramePr/>
                  <a:graphic xmlns:a="http://schemas.openxmlformats.org/drawingml/2006/main">
                    <a:graphicData uri="http://schemas.openxmlformats.org/drawingml/2006/picture">
                      <pic:pic xmlns:pic="http://schemas.openxmlformats.org/drawingml/2006/picture">
                        <pic:nvPicPr>
                          <pic:cNvPr id="945" name="Picture 945"/>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tcPr>
          <w:p w14:paraId="12F301ED" w14:textId="77777777" w:rsidR="0045316B" w:rsidRPr="004949E7" w:rsidRDefault="0045316B" w:rsidP="00601153">
            <w:pPr>
              <w:spacing w:line="259" w:lineRule="auto"/>
              <w:ind w:left="137"/>
              <w:jc w:val="center"/>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4E0BDC62" w14:textId="77777777" w:rsidTr="00601153">
        <w:trPr>
          <w:trHeight w:val="755"/>
        </w:trPr>
        <w:tc>
          <w:tcPr>
            <w:tcW w:w="5109" w:type="dxa"/>
            <w:gridSpan w:val="2"/>
            <w:tcBorders>
              <w:top w:val="single" w:sz="6" w:space="0" w:color="000000"/>
              <w:left w:val="single" w:sz="6" w:space="0" w:color="000000"/>
              <w:bottom w:val="single" w:sz="6" w:space="0" w:color="000000"/>
              <w:right w:val="single" w:sz="6" w:space="0" w:color="000000"/>
            </w:tcBorders>
          </w:tcPr>
          <w:p w14:paraId="2C8A5ADE" w14:textId="77777777" w:rsidR="0045316B" w:rsidRPr="004949E7" w:rsidRDefault="0045316B" w:rsidP="00601153">
            <w:pPr>
              <w:spacing w:line="259" w:lineRule="auto"/>
              <w:ind w:left="58"/>
              <w:rPr>
                <w:rFonts w:ascii="Arial" w:hAnsi="Arial" w:cs="Arial"/>
                <w:sz w:val="20"/>
                <w:szCs w:val="20"/>
              </w:rPr>
            </w:pPr>
            <w:r w:rsidRPr="004949E7">
              <w:rPr>
                <w:rFonts w:ascii="Arial" w:hAnsi="Arial" w:cs="Arial"/>
                <w:color w:val="243D4D"/>
                <w:sz w:val="20"/>
                <w:szCs w:val="20"/>
              </w:rPr>
              <w:t>Experience in stakeholder engagement and building strong partnerships.</w:t>
            </w:r>
            <w:r w:rsidRPr="004949E7">
              <w:rPr>
                <w:rFonts w:ascii="Arial" w:eastAsia="Calibri" w:hAnsi="Arial" w:cs="Arial"/>
                <w:color w:val="243D4D"/>
                <w:sz w:val="20"/>
                <w:szCs w:val="20"/>
              </w:rPr>
              <w:t xml:space="preserve"> </w:t>
            </w:r>
          </w:p>
        </w:tc>
        <w:tc>
          <w:tcPr>
            <w:tcW w:w="881" w:type="dxa"/>
            <w:gridSpan w:val="2"/>
            <w:tcBorders>
              <w:top w:val="single" w:sz="6" w:space="0" w:color="000000"/>
              <w:left w:val="single" w:sz="6" w:space="0" w:color="000000"/>
              <w:bottom w:val="single" w:sz="6" w:space="0" w:color="000000"/>
              <w:right w:val="nil"/>
            </w:tcBorders>
          </w:tcPr>
          <w:p w14:paraId="52CCCFDA" w14:textId="77777777" w:rsidR="0045316B" w:rsidRPr="004949E7" w:rsidRDefault="0045316B" w:rsidP="00601153">
            <w:pPr>
              <w:spacing w:after="160" w:line="259" w:lineRule="auto"/>
              <w:rPr>
                <w:rFonts w:ascii="Arial" w:hAnsi="Arial" w:cs="Arial"/>
                <w:sz w:val="20"/>
                <w:szCs w:val="20"/>
              </w:rPr>
            </w:pPr>
          </w:p>
        </w:tc>
        <w:tc>
          <w:tcPr>
            <w:tcW w:w="1258" w:type="dxa"/>
            <w:tcBorders>
              <w:top w:val="single" w:sz="6" w:space="0" w:color="000000"/>
              <w:left w:val="nil"/>
              <w:bottom w:val="single" w:sz="6" w:space="0" w:color="000000"/>
              <w:right w:val="single" w:sz="6" w:space="0" w:color="000000"/>
            </w:tcBorders>
            <w:vAlign w:val="center"/>
          </w:tcPr>
          <w:p w14:paraId="164EAE2F" w14:textId="77777777" w:rsidR="0045316B" w:rsidRPr="004949E7" w:rsidRDefault="0045316B" w:rsidP="00601153">
            <w:pPr>
              <w:spacing w:line="259" w:lineRule="auto"/>
              <w:ind w:left="376"/>
              <w:rPr>
                <w:rFonts w:ascii="Arial" w:hAnsi="Arial" w:cs="Arial"/>
                <w:sz w:val="20"/>
                <w:szCs w:val="20"/>
              </w:rPr>
            </w:pPr>
            <w:r w:rsidRPr="004949E7">
              <w:rPr>
                <w:rFonts w:ascii="Arial" w:hAnsi="Arial" w:cs="Arial"/>
                <w:noProof/>
                <w:sz w:val="20"/>
                <w:szCs w:val="20"/>
              </w:rPr>
              <w:drawing>
                <wp:inline distT="0" distB="0" distL="0" distR="0" wp14:anchorId="3AB5DBBB" wp14:editId="6DBB59F1">
                  <wp:extent cx="153035" cy="153035"/>
                  <wp:effectExtent l="0" t="0" r="0" b="0"/>
                  <wp:docPr id="947" name="Picture 947"/>
                  <wp:cNvGraphicFramePr/>
                  <a:graphic xmlns:a="http://schemas.openxmlformats.org/drawingml/2006/main">
                    <a:graphicData uri="http://schemas.openxmlformats.org/drawingml/2006/picture">
                      <pic:pic xmlns:pic="http://schemas.openxmlformats.org/drawingml/2006/picture">
                        <pic:nvPicPr>
                          <pic:cNvPr id="947" name="Picture 947"/>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tcPr>
          <w:p w14:paraId="637D03E9" w14:textId="77777777" w:rsidR="0045316B" w:rsidRPr="004949E7" w:rsidRDefault="0045316B" w:rsidP="00601153">
            <w:pPr>
              <w:spacing w:line="259" w:lineRule="auto"/>
              <w:ind w:left="137"/>
              <w:jc w:val="center"/>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629859C0" w14:textId="77777777" w:rsidTr="00601153">
        <w:trPr>
          <w:trHeight w:val="750"/>
        </w:trPr>
        <w:tc>
          <w:tcPr>
            <w:tcW w:w="5109" w:type="dxa"/>
            <w:gridSpan w:val="2"/>
            <w:tcBorders>
              <w:top w:val="single" w:sz="6" w:space="0" w:color="000000"/>
              <w:left w:val="single" w:sz="6" w:space="0" w:color="000000"/>
              <w:bottom w:val="single" w:sz="6" w:space="0" w:color="000000"/>
              <w:right w:val="single" w:sz="6" w:space="0" w:color="000000"/>
            </w:tcBorders>
          </w:tcPr>
          <w:p w14:paraId="3812742B" w14:textId="77777777" w:rsidR="0045316B" w:rsidRPr="004949E7" w:rsidRDefault="0045316B" w:rsidP="00601153">
            <w:pPr>
              <w:spacing w:line="259" w:lineRule="auto"/>
              <w:ind w:left="58"/>
              <w:rPr>
                <w:rFonts w:ascii="Arial" w:hAnsi="Arial" w:cs="Arial"/>
                <w:sz w:val="20"/>
                <w:szCs w:val="20"/>
              </w:rPr>
            </w:pPr>
            <w:r w:rsidRPr="004949E7">
              <w:rPr>
                <w:rFonts w:ascii="Arial" w:hAnsi="Arial" w:cs="Arial"/>
                <w:color w:val="243D4D"/>
                <w:sz w:val="20"/>
                <w:szCs w:val="20"/>
              </w:rPr>
              <w:t>Demonstrated success in securing funding and financial management.</w:t>
            </w:r>
            <w:r w:rsidRPr="004949E7">
              <w:rPr>
                <w:rFonts w:ascii="Arial" w:eastAsia="Calibri" w:hAnsi="Arial" w:cs="Arial"/>
                <w:color w:val="243D4D"/>
                <w:sz w:val="20"/>
                <w:szCs w:val="20"/>
              </w:rPr>
              <w:t xml:space="preserve"> </w:t>
            </w:r>
          </w:p>
        </w:tc>
        <w:tc>
          <w:tcPr>
            <w:tcW w:w="881" w:type="dxa"/>
            <w:gridSpan w:val="2"/>
            <w:tcBorders>
              <w:top w:val="single" w:sz="6" w:space="0" w:color="000000"/>
              <w:left w:val="single" w:sz="6" w:space="0" w:color="000000"/>
              <w:bottom w:val="single" w:sz="6" w:space="0" w:color="000000"/>
              <w:right w:val="nil"/>
            </w:tcBorders>
          </w:tcPr>
          <w:p w14:paraId="36FF63EC" w14:textId="77777777" w:rsidR="0045316B" w:rsidRPr="004949E7" w:rsidRDefault="0045316B" w:rsidP="00601153">
            <w:pPr>
              <w:spacing w:after="160" w:line="259" w:lineRule="auto"/>
              <w:rPr>
                <w:rFonts w:ascii="Arial" w:hAnsi="Arial" w:cs="Arial"/>
                <w:sz w:val="20"/>
                <w:szCs w:val="20"/>
              </w:rPr>
            </w:pPr>
          </w:p>
        </w:tc>
        <w:tc>
          <w:tcPr>
            <w:tcW w:w="1258" w:type="dxa"/>
            <w:tcBorders>
              <w:top w:val="single" w:sz="6" w:space="0" w:color="000000"/>
              <w:left w:val="nil"/>
              <w:bottom w:val="single" w:sz="6" w:space="0" w:color="000000"/>
              <w:right w:val="single" w:sz="6" w:space="0" w:color="000000"/>
            </w:tcBorders>
            <w:vAlign w:val="center"/>
          </w:tcPr>
          <w:p w14:paraId="7EA92774" w14:textId="77777777" w:rsidR="0045316B" w:rsidRPr="004949E7" w:rsidRDefault="0045316B" w:rsidP="00601153">
            <w:pPr>
              <w:spacing w:line="259" w:lineRule="auto"/>
              <w:ind w:left="376"/>
              <w:rPr>
                <w:rFonts w:ascii="Arial" w:hAnsi="Arial" w:cs="Arial"/>
                <w:sz w:val="20"/>
                <w:szCs w:val="20"/>
              </w:rPr>
            </w:pPr>
            <w:r w:rsidRPr="004949E7">
              <w:rPr>
                <w:rFonts w:ascii="Arial" w:hAnsi="Arial" w:cs="Arial"/>
                <w:noProof/>
                <w:sz w:val="20"/>
                <w:szCs w:val="20"/>
              </w:rPr>
              <w:drawing>
                <wp:inline distT="0" distB="0" distL="0" distR="0" wp14:anchorId="4776578E" wp14:editId="2209B6BC">
                  <wp:extent cx="153035" cy="153035"/>
                  <wp:effectExtent l="0" t="0" r="0" b="0"/>
                  <wp:docPr id="949" name="Picture 949"/>
                  <wp:cNvGraphicFramePr/>
                  <a:graphic xmlns:a="http://schemas.openxmlformats.org/drawingml/2006/main">
                    <a:graphicData uri="http://schemas.openxmlformats.org/drawingml/2006/picture">
                      <pic:pic xmlns:pic="http://schemas.openxmlformats.org/drawingml/2006/picture">
                        <pic:nvPicPr>
                          <pic:cNvPr id="949" name="Picture 949"/>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tcPr>
          <w:p w14:paraId="3A5B7B5C" w14:textId="77777777" w:rsidR="0045316B" w:rsidRPr="004949E7" w:rsidRDefault="0045316B" w:rsidP="00601153">
            <w:pPr>
              <w:spacing w:line="259" w:lineRule="auto"/>
              <w:ind w:left="137"/>
              <w:jc w:val="center"/>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354573C1" w14:textId="77777777" w:rsidTr="00601153">
        <w:trPr>
          <w:trHeight w:val="755"/>
        </w:trPr>
        <w:tc>
          <w:tcPr>
            <w:tcW w:w="5109" w:type="dxa"/>
            <w:gridSpan w:val="2"/>
            <w:tcBorders>
              <w:top w:val="single" w:sz="6" w:space="0" w:color="000000"/>
              <w:left w:val="single" w:sz="6" w:space="0" w:color="000000"/>
              <w:bottom w:val="single" w:sz="6" w:space="0" w:color="000000"/>
              <w:right w:val="single" w:sz="6" w:space="0" w:color="000000"/>
            </w:tcBorders>
          </w:tcPr>
          <w:p w14:paraId="09B81915" w14:textId="77777777" w:rsidR="0045316B" w:rsidRPr="004949E7" w:rsidRDefault="0045316B" w:rsidP="00601153">
            <w:pPr>
              <w:spacing w:line="259" w:lineRule="auto"/>
              <w:ind w:left="58"/>
              <w:rPr>
                <w:rFonts w:ascii="Arial" w:hAnsi="Arial" w:cs="Arial"/>
                <w:sz w:val="20"/>
                <w:szCs w:val="20"/>
              </w:rPr>
            </w:pPr>
            <w:r w:rsidRPr="004949E7">
              <w:rPr>
                <w:rFonts w:ascii="Arial" w:hAnsi="Arial" w:cs="Arial"/>
                <w:color w:val="243D4D"/>
                <w:sz w:val="20"/>
                <w:szCs w:val="20"/>
              </w:rPr>
              <w:t>Experience working with a Board of Directors or similar governance structure.</w:t>
            </w:r>
            <w:r w:rsidRPr="004949E7">
              <w:rPr>
                <w:rFonts w:ascii="Arial" w:eastAsia="Calibri" w:hAnsi="Arial" w:cs="Arial"/>
                <w:color w:val="243D4D"/>
                <w:sz w:val="20"/>
                <w:szCs w:val="20"/>
              </w:rPr>
              <w:t xml:space="preserve"> </w:t>
            </w:r>
          </w:p>
        </w:tc>
        <w:tc>
          <w:tcPr>
            <w:tcW w:w="881" w:type="dxa"/>
            <w:gridSpan w:val="2"/>
            <w:tcBorders>
              <w:top w:val="single" w:sz="6" w:space="0" w:color="000000"/>
              <w:left w:val="single" w:sz="6" w:space="0" w:color="000000"/>
              <w:bottom w:val="single" w:sz="6" w:space="0" w:color="000000"/>
              <w:right w:val="nil"/>
            </w:tcBorders>
          </w:tcPr>
          <w:p w14:paraId="76A6F78B" w14:textId="77777777" w:rsidR="0045316B" w:rsidRPr="004949E7" w:rsidRDefault="0045316B" w:rsidP="00601153">
            <w:pPr>
              <w:spacing w:after="160" w:line="259" w:lineRule="auto"/>
              <w:rPr>
                <w:rFonts w:ascii="Arial" w:hAnsi="Arial" w:cs="Arial"/>
                <w:sz w:val="20"/>
                <w:szCs w:val="20"/>
              </w:rPr>
            </w:pPr>
          </w:p>
        </w:tc>
        <w:tc>
          <w:tcPr>
            <w:tcW w:w="1258" w:type="dxa"/>
            <w:tcBorders>
              <w:top w:val="single" w:sz="6" w:space="0" w:color="000000"/>
              <w:left w:val="nil"/>
              <w:bottom w:val="single" w:sz="6" w:space="0" w:color="000000"/>
              <w:right w:val="single" w:sz="6" w:space="0" w:color="000000"/>
            </w:tcBorders>
          </w:tcPr>
          <w:p w14:paraId="7E73832F" w14:textId="77777777" w:rsidR="0045316B" w:rsidRPr="004949E7" w:rsidRDefault="0045316B" w:rsidP="00601153">
            <w:pPr>
              <w:spacing w:line="259" w:lineRule="auto"/>
              <w:ind w:left="500"/>
              <w:rPr>
                <w:rFonts w:ascii="Arial" w:hAnsi="Arial" w:cs="Arial"/>
                <w:sz w:val="20"/>
                <w:szCs w:val="20"/>
              </w:rPr>
            </w:pPr>
            <w:r w:rsidRPr="004949E7">
              <w:rPr>
                <w:rFonts w:ascii="Arial" w:hAnsi="Arial" w:cs="Arial"/>
                <w:noProof/>
                <w:sz w:val="20"/>
                <w:szCs w:val="20"/>
              </w:rPr>
              <w:drawing>
                <wp:inline distT="0" distB="0" distL="0" distR="0" wp14:anchorId="69B3FD19" wp14:editId="390187C4">
                  <wp:extent cx="153035" cy="153035"/>
                  <wp:effectExtent l="0" t="0" r="0" b="0"/>
                  <wp:docPr id="953" name="Picture 953"/>
                  <wp:cNvGraphicFramePr/>
                  <a:graphic xmlns:a="http://schemas.openxmlformats.org/drawingml/2006/main">
                    <a:graphicData uri="http://schemas.openxmlformats.org/drawingml/2006/picture">
                      <pic:pic xmlns:pic="http://schemas.openxmlformats.org/drawingml/2006/picture">
                        <pic:nvPicPr>
                          <pic:cNvPr id="953" name="Picture 953"/>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vAlign w:val="center"/>
          </w:tcPr>
          <w:p w14:paraId="307C8D4C" w14:textId="77777777" w:rsidR="0045316B" w:rsidRPr="004949E7" w:rsidRDefault="0045316B" w:rsidP="00601153">
            <w:pPr>
              <w:spacing w:line="259" w:lineRule="auto"/>
              <w:ind w:left="130"/>
              <w:jc w:val="center"/>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71F3FE4C" w14:textId="77777777" w:rsidTr="00601153">
        <w:trPr>
          <w:trHeight w:val="690"/>
        </w:trPr>
        <w:tc>
          <w:tcPr>
            <w:tcW w:w="5990" w:type="dxa"/>
            <w:gridSpan w:val="4"/>
            <w:tcBorders>
              <w:top w:val="single" w:sz="6" w:space="0" w:color="000000"/>
              <w:left w:val="single" w:sz="6" w:space="0" w:color="000000"/>
              <w:bottom w:val="single" w:sz="6" w:space="0" w:color="000000"/>
              <w:right w:val="nil"/>
            </w:tcBorders>
          </w:tcPr>
          <w:p w14:paraId="4476701B" w14:textId="77777777" w:rsidR="0045316B" w:rsidRPr="004949E7" w:rsidRDefault="0045316B" w:rsidP="00601153">
            <w:pPr>
              <w:spacing w:line="259" w:lineRule="auto"/>
              <w:ind w:right="410"/>
              <w:jc w:val="right"/>
              <w:rPr>
                <w:rFonts w:ascii="Arial" w:hAnsi="Arial" w:cs="Arial"/>
                <w:sz w:val="20"/>
                <w:szCs w:val="20"/>
              </w:rPr>
            </w:pPr>
            <w:r w:rsidRPr="004949E7">
              <w:rPr>
                <w:rFonts w:ascii="Arial" w:hAnsi="Arial" w:cs="Arial"/>
                <w:sz w:val="20"/>
                <w:szCs w:val="20"/>
              </w:rPr>
              <w:t>Skills</w:t>
            </w:r>
            <w:r w:rsidRPr="004949E7">
              <w:rPr>
                <w:rFonts w:ascii="Arial" w:eastAsia="Calibri" w:hAnsi="Arial" w:cs="Arial"/>
                <w:color w:val="243D4D"/>
                <w:sz w:val="20"/>
                <w:szCs w:val="20"/>
              </w:rPr>
              <w:t xml:space="preserve"> </w:t>
            </w:r>
          </w:p>
        </w:tc>
        <w:tc>
          <w:tcPr>
            <w:tcW w:w="1258" w:type="dxa"/>
            <w:tcBorders>
              <w:top w:val="single" w:sz="6" w:space="0" w:color="000000"/>
              <w:left w:val="nil"/>
              <w:bottom w:val="single" w:sz="6" w:space="0" w:color="000000"/>
              <w:right w:val="nil"/>
            </w:tcBorders>
          </w:tcPr>
          <w:p w14:paraId="0EB7901B" w14:textId="77777777" w:rsidR="0045316B" w:rsidRPr="004949E7" w:rsidRDefault="0045316B" w:rsidP="00601153">
            <w:pPr>
              <w:spacing w:after="160" w:line="259" w:lineRule="auto"/>
              <w:rPr>
                <w:rFonts w:ascii="Arial" w:hAnsi="Arial" w:cs="Arial"/>
                <w:sz w:val="20"/>
                <w:szCs w:val="20"/>
              </w:rPr>
            </w:pPr>
          </w:p>
        </w:tc>
        <w:tc>
          <w:tcPr>
            <w:tcW w:w="1985" w:type="dxa"/>
            <w:tcBorders>
              <w:top w:val="single" w:sz="6" w:space="0" w:color="000000"/>
              <w:left w:val="nil"/>
              <w:bottom w:val="single" w:sz="6" w:space="0" w:color="000000"/>
              <w:right w:val="single" w:sz="6" w:space="0" w:color="000000"/>
            </w:tcBorders>
          </w:tcPr>
          <w:p w14:paraId="33201C8C" w14:textId="77777777" w:rsidR="0045316B" w:rsidRPr="004949E7" w:rsidRDefault="0045316B" w:rsidP="00601153">
            <w:pPr>
              <w:spacing w:after="160" w:line="259" w:lineRule="auto"/>
              <w:rPr>
                <w:rFonts w:ascii="Arial" w:hAnsi="Arial" w:cs="Arial"/>
                <w:sz w:val="20"/>
                <w:szCs w:val="20"/>
              </w:rPr>
            </w:pPr>
          </w:p>
        </w:tc>
      </w:tr>
      <w:tr w:rsidR="0045316B" w:rsidRPr="004949E7" w14:paraId="733E521E" w14:textId="77777777" w:rsidTr="00601153">
        <w:trPr>
          <w:trHeight w:val="690"/>
        </w:trPr>
        <w:tc>
          <w:tcPr>
            <w:tcW w:w="5109" w:type="dxa"/>
            <w:gridSpan w:val="2"/>
            <w:tcBorders>
              <w:top w:val="single" w:sz="6" w:space="0" w:color="000000"/>
              <w:left w:val="single" w:sz="6" w:space="0" w:color="000000"/>
              <w:bottom w:val="single" w:sz="6" w:space="0" w:color="000000"/>
              <w:right w:val="single" w:sz="6" w:space="0" w:color="000000"/>
            </w:tcBorders>
          </w:tcPr>
          <w:p w14:paraId="386FA8D7" w14:textId="77777777" w:rsidR="0045316B" w:rsidRPr="004949E7" w:rsidRDefault="0045316B" w:rsidP="00601153">
            <w:pPr>
              <w:spacing w:line="259" w:lineRule="auto"/>
              <w:ind w:left="58"/>
              <w:rPr>
                <w:rFonts w:ascii="Arial" w:hAnsi="Arial" w:cs="Arial"/>
                <w:sz w:val="20"/>
                <w:szCs w:val="20"/>
              </w:rPr>
            </w:pPr>
            <w:r w:rsidRPr="004949E7">
              <w:rPr>
                <w:rFonts w:ascii="Arial" w:hAnsi="Arial" w:cs="Arial"/>
                <w:color w:val="243D4D"/>
                <w:sz w:val="20"/>
                <w:szCs w:val="20"/>
              </w:rPr>
              <w:t>Excellent strategic planning and implementation skills.</w:t>
            </w:r>
            <w:r w:rsidRPr="004949E7">
              <w:rPr>
                <w:rFonts w:ascii="Arial" w:eastAsia="Calibri" w:hAnsi="Arial" w:cs="Arial"/>
                <w:color w:val="243D4D"/>
                <w:sz w:val="20"/>
                <w:szCs w:val="20"/>
              </w:rPr>
              <w:t xml:space="preserve"> </w:t>
            </w:r>
          </w:p>
        </w:tc>
        <w:tc>
          <w:tcPr>
            <w:tcW w:w="881" w:type="dxa"/>
            <w:gridSpan w:val="2"/>
            <w:tcBorders>
              <w:top w:val="single" w:sz="6" w:space="0" w:color="000000"/>
              <w:left w:val="single" w:sz="6" w:space="0" w:color="000000"/>
              <w:bottom w:val="single" w:sz="6" w:space="0" w:color="000000"/>
              <w:right w:val="nil"/>
            </w:tcBorders>
          </w:tcPr>
          <w:p w14:paraId="2EAD0411" w14:textId="77777777" w:rsidR="0045316B" w:rsidRPr="004949E7" w:rsidRDefault="0045316B" w:rsidP="00601153">
            <w:pPr>
              <w:spacing w:after="160" w:line="259" w:lineRule="auto"/>
              <w:rPr>
                <w:rFonts w:ascii="Arial" w:hAnsi="Arial" w:cs="Arial"/>
                <w:sz w:val="20"/>
                <w:szCs w:val="20"/>
              </w:rPr>
            </w:pPr>
          </w:p>
        </w:tc>
        <w:tc>
          <w:tcPr>
            <w:tcW w:w="1258" w:type="dxa"/>
            <w:tcBorders>
              <w:top w:val="single" w:sz="6" w:space="0" w:color="000000"/>
              <w:left w:val="nil"/>
              <w:bottom w:val="single" w:sz="6" w:space="0" w:color="000000"/>
              <w:right w:val="single" w:sz="6" w:space="0" w:color="000000"/>
            </w:tcBorders>
            <w:vAlign w:val="center"/>
          </w:tcPr>
          <w:p w14:paraId="3E81D059" w14:textId="77777777" w:rsidR="0045316B" w:rsidRPr="004949E7" w:rsidRDefault="0045316B" w:rsidP="00601153">
            <w:pPr>
              <w:spacing w:line="259" w:lineRule="auto"/>
              <w:ind w:left="376"/>
              <w:rPr>
                <w:rFonts w:ascii="Arial" w:hAnsi="Arial" w:cs="Arial"/>
                <w:sz w:val="20"/>
                <w:szCs w:val="20"/>
              </w:rPr>
            </w:pPr>
            <w:r w:rsidRPr="004949E7">
              <w:rPr>
                <w:rFonts w:ascii="Arial" w:hAnsi="Arial" w:cs="Arial"/>
                <w:noProof/>
                <w:sz w:val="20"/>
                <w:szCs w:val="20"/>
              </w:rPr>
              <w:drawing>
                <wp:inline distT="0" distB="0" distL="0" distR="0" wp14:anchorId="0AC24253" wp14:editId="59770EA4">
                  <wp:extent cx="153035" cy="153035"/>
                  <wp:effectExtent l="0" t="0" r="0" b="0"/>
                  <wp:docPr id="955" name="Picture 955"/>
                  <wp:cNvGraphicFramePr/>
                  <a:graphic xmlns:a="http://schemas.openxmlformats.org/drawingml/2006/main">
                    <a:graphicData uri="http://schemas.openxmlformats.org/drawingml/2006/picture">
                      <pic:pic xmlns:pic="http://schemas.openxmlformats.org/drawingml/2006/picture">
                        <pic:nvPicPr>
                          <pic:cNvPr id="955" name="Picture 955"/>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tcPr>
          <w:p w14:paraId="1522CDD0" w14:textId="77777777" w:rsidR="0045316B" w:rsidRPr="004949E7" w:rsidRDefault="0045316B" w:rsidP="00601153">
            <w:pPr>
              <w:spacing w:line="259" w:lineRule="auto"/>
              <w:ind w:left="137"/>
              <w:jc w:val="center"/>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634478DB" w14:textId="77777777" w:rsidTr="00601153">
        <w:trPr>
          <w:trHeight w:val="755"/>
        </w:trPr>
        <w:tc>
          <w:tcPr>
            <w:tcW w:w="5109" w:type="dxa"/>
            <w:gridSpan w:val="2"/>
            <w:tcBorders>
              <w:top w:val="single" w:sz="6" w:space="0" w:color="000000"/>
              <w:left w:val="single" w:sz="6" w:space="0" w:color="000000"/>
              <w:bottom w:val="single" w:sz="6" w:space="0" w:color="000000"/>
              <w:right w:val="single" w:sz="6" w:space="0" w:color="000000"/>
            </w:tcBorders>
          </w:tcPr>
          <w:p w14:paraId="38E13386" w14:textId="77777777" w:rsidR="0045316B" w:rsidRPr="004949E7" w:rsidRDefault="0045316B" w:rsidP="00601153">
            <w:pPr>
              <w:spacing w:line="259" w:lineRule="auto"/>
              <w:ind w:left="58"/>
              <w:rPr>
                <w:rFonts w:ascii="Arial" w:hAnsi="Arial" w:cs="Arial"/>
                <w:sz w:val="20"/>
                <w:szCs w:val="20"/>
              </w:rPr>
            </w:pPr>
            <w:r w:rsidRPr="004949E7">
              <w:rPr>
                <w:rFonts w:ascii="Arial" w:hAnsi="Arial" w:cs="Arial"/>
                <w:color w:val="243D4D"/>
                <w:sz w:val="20"/>
                <w:szCs w:val="20"/>
              </w:rPr>
              <w:t>Strong leadership and people management skills, with the ability to inspire and motivate a team.</w:t>
            </w:r>
            <w:r w:rsidRPr="004949E7">
              <w:rPr>
                <w:rFonts w:ascii="Arial" w:eastAsia="Calibri" w:hAnsi="Arial" w:cs="Arial"/>
                <w:color w:val="243D4D"/>
                <w:sz w:val="20"/>
                <w:szCs w:val="20"/>
              </w:rPr>
              <w:t xml:space="preserve"> </w:t>
            </w:r>
          </w:p>
        </w:tc>
        <w:tc>
          <w:tcPr>
            <w:tcW w:w="881" w:type="dxa"/>
            <w:gridSpan w:val="2"/>
            <w:tcBorders>
              <w:top w:val="single" w:sz="6" w:space="0" w:color="000000"/>
              <w:left w:val="single" w:sz="6" w:space="0" w:color="000000"/>
              <w:bottom w:val="single" w:sz="6" w:space="0" w:color="000000"/>
              <w:right w:val="nil"/>
            </w:tcBorders>
          </w:tcPr>
          <w:p w14:paraId="32826170" w14:textId="77777777" w:rsidR="0045316B" w:rsidRPr="004949E7" w:rsidRDefault="0045316B" w:rsidP="00601153">
            <w:pPr>
              <w:spacing w:after="160" w:line="259" w:lineRule="auto"/>
              <w:rPr>
                <w:rFonts w:ascii="Arial" w:hAnsi="Arial" w:cs="Arial"/>
                <w:sz w:val="20"/>
                <w:szCs w:val="20"/>
              </w:rPr>
            </w:pPr>
          </w:p>
        </w:tc>
        <w:tc>
          <w:tcPr>
            <w:tcW w:w="1258" w:type="dxa"/>
            <w:tcBorders>
              <w:top w:val="single" w:sz="6" w:space="0" w:color="000000"/>
              <w:left w:val="nil"/>
              <w:bottom w:val="single" w:sz="6" w:space="0" w:color="000000"/>
              <w:right w:val="single" w:sz="6" w:space="0" w:color="000000"/>
            </w:tcBorders>
            <w:vAlign w:val="center"/>
          </w:tcPr>
          <w:p w14:paraId="4EE0E3A6" w14:textId="77777777" w:rsidR="0045316B" w:rsidRPr="004949E7" w:rsidRDefault="0045316B" w:rsidP="00601153">
            <w:pPr>
              <w:spacing w:line="259" w:lineRule="auto"/>
              <w:ind w:left="376"/>
              <w:rPr>
                <w:rFonts w:ascii="Arial" w:hAnsi="Arial" w:cs="Arial"/>
                <w:sz w:val="20"/>
                <w:szCs w:val="20"/>
              </w:rPr>
            </w:pPr>
            <w:r w:rsidRPr="004949E7">
              <w:rPr>
                <w:rFonts w:ascii="Arial" w:hAnsi="Arial" w:cs="Arial"/>
                <w:noProof/>
                <w:sz w:val="20"/>
                <w:szCs w:val="20"/>
              </w:rPr>
              <w:drawing>
                <wp:inline distT="0" distB="0" distL="0" distR="0" wp14:anchorId="47799506" wp14:editId="1E56F327">
                  <wp:extent cx="153035" cy="153035"/>
                  <wp:effectExtent l="0" t="0" r="0" b="0"/>
                  <wp:docPr id="957" name="Picture 957"/>
                  <wp:cNvGraphicFramePr/>
                  <a:graphic xmlns:a="http://schemas.openxmlformats.org/drawingml/2006/main">
                    <a:graphicData uri="http://schemas.openxmlformats.org/drawingml/2006/picture">
                      <pic:pic xmlns:pic="http://schemas.openxmlformats.org/drawingml/2006/picture">
                        <pic:nvPicPr>
                          <pic:cNvPr id="957" name="Picture 957"/>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tcPr>
          <w:p w14:paraId="248A289B" w14:textId="77777777" w:rsidR="0045316B" w:rsidRPr="004949E7" w:rsidRDefault="0045316B" w:rsidP="00601153">
            <w:pPr>
              <w:spacing w:line="259" w:lineRule="auto"/>
              <w:ind w:left="137"/>
              <w:jc w:val="center"/>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3A3B5340" w14:textId="77777777" w:rsidTr="00601153">
        <w:trPr>
          <w:trHeight w:val="756"/>
        </w:trPr>
        <w:tc>
          <w:tcPr>
            <w:tcW w:w="5109" w:type="dxa"/>
            <w:gridSpan w:val="2"/>
            <w:tcBorders>
              <w:top w:val="single" w:sz="6" w:space="0" w:color="000000"/>
              <w:left w:val="single" w:sz="6" w:space="0" w:color="000000"/>
              <w:bottom w:val="single" w:sz="6" w:space="0" w:color="000000"/>
              <w:right w:val="single" w:sz="6" w:space="0" w:color="000000"/>
            </w:tcBorders>
          </w:tcPr>
          <w:p w14:paraId="54DD4C63" w14:textId="77777777" w:rsidR="0045316B" w:rsidRPr="004949E7" w:rsidRDefault="0045316B" w:rsidP="00601153">
            <w:pPr>
              <w:spacing w:line="259" w:lineRule="auto"/>
              <w:ind w:left="58"/>
              <w:rPr>
                <w:rFonts w:ascii="Arial" w:hAnsi="Arial" w:cs="Arial"/>
                <w:sz w:val="20"/>
                <w:szCs w:val="20"/>
              </w:rPr>
            </w:pPr>
            <w:r w:rsidRPr="004949E7">
              <w:rPr>
                <w:rFonts w:ascii="Arial" w:hAnsi="Arial" w:cs="Arial"/>
                <w:color w:val="243D4D"/>
                <w:sz w:val="20"/>
                <w:szCs w:val="20"/>
              </w:rPr>
              <w:t>Exceptional advocacy and influencing skills, with the ability to act as a spokesperson for the organisation.</w:t>
            </w:r>
            <w:r w:rsidRPr="004949E7">
              <w:rPr>
                <w:rFonts w:ascii="Arial" w:eastAsia="Calibri" w:hAnsi="Arial" w:cs="Arial"/>
                <w:color w:val="243D4D"/>
                <w:sz w:val="20"/>
                <w:szCs w:val="20"/>
              </w:rPr>
              <w:t xml:space="preserve"> </w:t>
            </w:r>
          </w:p>
        </w:tc>
        <w:tc>
          <w:tcPr>
            <w:tcW w:w="881" w:type="dxa"/>
            <w:gridSpan w:val="2"/>
            <w:tcBorders>
              <w:top w:val="single" w:sz="6" w:space="0" w:color="000000"/>
              <w:left w:val="single" w:sz="6" w:space="0" w:color="000000"/>
              <w:bottom w:val="single" w:sz="6" w:space="0" w:color="000000"/>
              <w:right w:val="nil"/>
            </w:tcBorders>
          </w:tcPr>
          <w:p w14:paraId="48C86235" w14:textId="77777777" w:rsidR="0045316B" w:rsidRPr="004949E7" w:rsidRDefault="0045316B" w:rsidP="00601153">
            <w:pPr>
              <w:spacing w:after="160" w:line="259" w:lineRule="auto"/>
              <w:rPr>
                <w:rFonts w:ascii="Arial" w:hAnsi="Arial" w:cs="Arial"/>
                <w:sz w:val="20"/>
                <w:szCs w:val="20"/>
              </w:rPr>
            </w:pPr>
          </w:p>
        </w:tc>
        <w:tc>
          <w:tcPr>
            <w:tcW w:w="1258" w:type="dxa"/>
            <w:tcBorders>
              <w:top w:val="single" w:sz="6" w:space="0" w:color="000000"/>
              <w:left w:val="nil"/>
              <w:bottom w:val="single" w:sz="6" w:space="0" w:color="000000"/>
              <w:right w:val="single" w:sz="6" w:space="0" w:color="000000"/>
            </w:tcBorders>
            <w:vAlign w:val="center"/>
          </w:tcPr>
          <w:p w14:paraId="4A6C68D7" w14:textId="77777777" w:rsidR="0045316B" w:rsidRPr="004949E7" w:rsidRDefault="0045316B" w:rsidP="00601153">
            <w:pPr>
              <w:spacing w:line="259" w:lineRule="auto"/>
              <w:ind w:left="376"/>
              <w:rPr>
                <w:rFonts w:ascii="Arial" w:hAnsi="Arial" w:cs="Arial"/>
                <w:sz w:val="20"/>
                <w:szCs w:val="20"/>
              </w:rPr>
            </w:pPr>
            <w:r w:rsidRPr="004949E7">
              <w:rPr>
                <w:rFonts w:ascii="Arial" w:hAnsi="Arial" w:cs="Arial"/>
                <w:noProof/>
                <w:sz w:val="20"/>
                <w:szCs w:val="20"/>
              </w:rPr>
              <w:drawing>
                <wp:inline distT="0" distB="0" distL="0" distR="0" wp14:anchorId="08BAEF32" wp14:editId="06770458">
                  <wp:extent cx="153035" cy="153035"/>
                  <wp:effectExtent l="0" t="0" r="0" b="0"/>
                  <wp:docPr id="959" name="Picture 959"/>
                  <wp:cNvGraphicFramePr/>
                  <a:graphic xmlns:a="http://schemas.openxmlformats.org/drawingml/2006/main">
                    <a:graphicData uri="http://schemas.openxmlformats.org/drawingml/2006/picture">
                      <pic:pic xmlns:pic="http://schemas.openxmlformats.org/drawingml/2006/picture">
                        <pic:nvPicPr>
                          <pic:cNvPr id="959" name="Picture 959"/>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tcPr>
          <w:p w14:paraId="3BFED4ED" w14:textId="77777777" w:rsidR="0045316B" w:rsidRPr="004949E7" w:rsidRDefault="0045316B" w:rsidP="00601153">
            <w:pPr>
              <w:spacing w:line="259" w:lineRule="auto"/>
              <w:ind w:left="137"/>
              <w:jc w:val="center"/>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7516A687" w14:textId="77777777" w:rsidTr="00601153">
        <w:trPr>
          <w:trHeight w:val="1045"/>
        </w:trPr>
        <w:tc>
          <w:tcPr>
            <w:tcW w:w="5109" w:type="dxa"/>
            <w:gridSpan w:val="2"/>
            <w:tcBorders>
              <w:top w:val="single" w:sz="6" w:space="0" w:color="000000"/>
              <w:left w:val="single" w:sz="6" w:space="0" w:color="000000"/>
              <w:bottom w:val="single" w:sz="6" w:space="0" w:color="000000"/>
              <w:right w:val="single" w:sz="6" w:space="0" w:color="000000"/>
            </w:tcBorders>
          </w:tcPr>
          <w:p w14:paraId="10F59F36" w14:textId="77777777" w:rsidR="0045316B" w:rsidRPr="004949E7" w:rsidRDefault="0045316B" w:rsidP="00601153">
            <w:pPr>
              <w:spacing w:line="259" w:lineRule="auto"/>
              <w:ind w:left="58"/>
              <w:rPr>
                <w:rFonts w:ascii="Arial" w:hAnsi="Arial" w:cs="Arial"/>
                <w:sz w:val="20"/>
                <w:szCs w:val="20"/>
              </w:rPr>
            </w:pPr>
            <w:r w:rsidRPr="004949E7">
              <w:rPr>
                <w:rFonts w:ascii="Arial" w:hAnsi="Arial" w:cs="Arial"/>
                <w:color w:val="243D4D"/>
                <w:sz w:val="20"/>
                <w:szCs w:val="20"/>
              </w:rPr>
              <w:lastRenderedPageBreak/>
              <w:t>Excellent communication and interpersonal skills, with the ability to engage effectively with diverse stakeholders.</w:t>
            </w:r>
            <w:r w:rsidRPr="004949E7">
              <w:rPr>
                <w:rFonts w:ascii="Arial" w:eastAsia="Calibri" w:hAnsi="Arial" w:cs="Arial"/>
                <w:color w:val="243D4D"/>
                <w:sz w:val="20"/>
                <w:szCs w:val="20"/>
              </w:rPr>
              <w:t xml:space="preserve"> </w:t>
            </w:r>
          </w:p>
        </w:tc>
        <w:tc>
          <w:tcPr>
            <w:tcW w:w="881" w:type="dxa"/>
            <w:gridSpan w:val="2"/>
            <w:tcBorders>
              <w:top w:val="single" w:sz="6" w:space="0" w:color="000000"/>
              <w:left w:val="single" w:sz="6" w:space="0" w:color="000000"/>
              <w:bottom w:val="single" w:sz="6" w:space="0" w:color="000000"/>
              <w:right w:val="nil"/>
            </w:tcBorders>
          </w:tcPr>
          <w:p w14:paraId="39E98FBE" w14:textId="77777777" w:rsidR="0045316B" w:rsidRPr="004949E7" w:rsidRDefault="0045316B" w:rsidP="00601153">
            <w:pPr>
              <w:spacing w:after="160" w:line="259" w:lineRule="auto"/>
              <w:rPr>
                <w:rFonts w:ascii="Arial" w:hAnsi="Arial" w:cs="Arial"/>
                <w:sz w:val="20"/>
                <w:szCs w:val="20"/>
              </w:rPr>
            </w:pPr>
          </w:p>
        </w:tc>
        <w:tc>
          <w:tcPr>
            <w:tcW w:w="1258" w:type="dxa"/>
            <w:tcBorders>
              <w:top w:val="single" w:sz="6" w:space="0" w:color="000000"/>
              <w:left w:val="nil"/>
              <w:bottom w:val="single" w:sz="6" w:space="0" w:color="000000"/>
              <w:right w:val="single" w:sz="6" w:space="0" w:color="000000"/>
            </w:tcBorders>
            <w:vAlign w:val="center"/>
          </w:tcPr>
          <w:p w14:paraId="503C3D8B" w14:textId="77777777" w:rsidR="0045316B" w:rsidRPr="004949E7" w:rsidRDefault="0045316B" w:rsidP="00601153">
            <w:pPr>
              <w:spacing w:line="259" w:lineRule="auto"/>
              <w:ind w:left="376"/>
              <w:rPr>
                <w:rFonts w:ascii="Arial" w:hAnsi="Arial" w:cs="Arial"/>
                <w:sz w:val="20"/>
                <w:szCs w:val="20"/>
              </w:rPr>
            </w:pPr>
            <w:r w:rsidRPr="004949E7">
              <w:rPr>
                <w:rFonts w:ascii="Arial" w:hAnsi="Arial" w:cs="Arial"/>
                <w:noProof/>
                <w:sz w:val="20"/>
                <w:szCs w:val="20"/>
              </w:rPr>
              <w:drawing>
                <wp:inline distT="0" distB="0" distL="0" distR="0" wp14:anchorId="1EEE59C5" wp14:editId="38F69E14">
                  <wp:extent cx="153035" cy="153035"/>
                  <wp:effectExtent l="0" t="0" r="0" b="0"/>
                  <wp:docPr id="961" name="Picture 961"/>
                  <wp:cNvGraphicFramePr/>
                  <a:graphic xmlns:a="http://schemas.openxmlformats.org/drawingml/2006/main">
                    <a:graphicData uri="http://schemas.openxmlformats.org/drawingml/2006/picture">
                      <pic:pic xmlns:pic="http://schemas.openxmlformats.org/drawingml/2006/picture">
                        <pic:nvPicPr>
                          <pic:cNvPr id="961" name="Picture 961"/>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tcPr>
          <w:p w14:paraId="3211EF50" w14:textId="77777777" w:rsidR="0045316B" w:rsidRPr="004949E7" w:rsidRDefault="0045316B" w:rsidP="00601153">
            <w:pPr>
              <w:spacing w:line="259" w:lineRule="auto"/>
              <w:ind w:left="137"/>
              <w:jc w:val="center"/>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72918F09" w14:textId="77777777" w:rsidTr="00601153">
        <w:trPr>
          <w:gridBefore w:val="1"/>
          <w:wBefore w:w="8" w:type="dxa"/>
          <w:trHeight w:val="755"/>
        </w:trPr>
        <w:tc>
          <w:tcPr>
            <w:tcW w:w="5109" w:type="dxa"/>
            <w:gridSpan w:val="2"/>
            <w:tcBorders>
              <w:top w:val="single" w:sz="6" w:space="0" w:color="000000"/>
              <w:left w:val="single" w:sz="6" w:space="0" w:color="000000"/>
              <w:bottom w:val="single" w:sz="6" w:space="0" w:color="000000"/>
              <w:right w:val="single" w:sz="6" w:space="0" w:color="000000"/>
            </w:tcBorders>
          </w:tcPr>
          <w:p w14:paraId="00FF7A6A" w14:textId="77777777" w:rsidR="0045316B" w:rsidRPr="004949E7" w:rsidRDefault="0045316B" w:rsidP="00601153">
            <w:pPr>
              <w:spacing w:line="259" w:lineRule="auto"/>
              <w:rPr>
                <w:rFonts w:ascii="Arial" w:hAnsi="Arial" w:cs="Arial"/>
                <w:sz w:val="20"/>
                <w:szCs w:val="20"/>
              </w:rPr>
            </w:pPr>
            <w:r w:rsidRPr="004949E7">
              <w:rPr>
                <w:rFonts w:ascii="Arial" w:hAnsi="Arial" w:cs="Arial"/>
                <w:color w:val="243D4D"/>
                <w:sz w:val="20"/>
                <w:szCs w:val="20"/>
              </w:rPr>
              <w:t>Strong analytical skills to assess data, identify trends, and generate actionable insights.</w:t>
            </w:r>
            <w:r w:rsidRPr="004949E7">
              <w:rPr>
                <w:rFonts w:ascii="Arial" w:eastAsia="Calibri" w:hAnsi="Arial" w:cs="Arial"/>
                <w:color w:val="243D4D"/>
                <w:sz w:val="20"/>
                <w:szCs w:val="20"/>
              </w:rPr>
              <w:t xml:space="preserve"> </w:t>
            </w:r>
          </w:p>
        </w:tc>
        <w:tc>
          <w:tcPr>
            <w:tcW w:w="2131" w:type="dxa"/>
            <w:gridSpan w:val="2"/>
            <w:tcBorders>
              <w:top w:val="single" w:sz="6" w:space="0" w:color="000000"/>
              <w:left w:val="single" w:sz="6" w:space="0" w:color="000000"/>
              <w:bottom w:val="single" w:sz="6" w:space="0" w:color="000000"/>
              <w:right w:val="single" w:sz="6" w:space="0" w:color="000000"/>
            </w:tcBorders>
            <w:vAlign w:val="center"/>
          </w:tcPr>
          <w:p w14:paraId="6407E13D" w14:textId="77777777" w:rsidR="0045316B" w:rsidRPr="004949E7" w:rsidRDefault="0045316B" w:rsidP="00601153">
            <w:pPr>
              <w:spacing w:line="259" w:lineRule="auto"/>
              <w:ind w:left="48"/>
              <w:jc w:val="center"/>
              <w:rPr>
                <w:rFonts w:ascii="Arial" w:hAnsi="Arial" w:cs="Arial"/>
                <w:sz w:val="20"/>
                <w:szCs w:val="20"/>
              </w:rPr>
            </w:pPr>
            <w:r w:rsidRPr="004949E7">
              <w:rPr>
                <w:rFonts w:ascii="Arial" w:hAnsi="Arial" w:cs="Arial"/>
                <w:noProof/>
                <w:sz w:val="20"/>
                <w:szCs w:val="20"/>
              </w:rPr>
              <w:drawing>
                <wp:inline distT="0" distB="0" distL="0" distR="0" wp14:anchorId="681B31FD" wp14:editId="7659B71C">
                  <wp:extent cx="153035" cy="153035"/>
                  <wp:effectExtent l="0" t="0" r="0" b="0"/>
                  <wp:docPr id="1225" name="Picture 1225"/>
                  <wp:cNvGraphicFramePr/>
                  <a:graphic xmlns:a="http://schemas.openxmlformats.org/drawingml/2006/main">
                    <a:graphicData uri="http://schemas.openxmlformats.org/drawingml/2006/picture">
                      <pic:pic xmlns:pic="http://schemas.openxmlformats.org/drawingml/2006/picture">
                        <pic:nvPicPr>
                          <pic:cNvPr id="1225" name="Picture 1225"/>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tcPr>
          <w:p w14:paraId="1D58CBDD" w14:textId="77777777" w:rsidR="0045316B" w:rsidRPr="004949E7" w:rsidRDefault="0045316B" w:rsidP="00601153">
            <w:pPr>
              <w:spacing w:line="259" w:lineRule="auto"/>
              <w:ind w:left="52"/>
              <w:jc w:val="center"/>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521D034D" w14:textId="77777777" w:rsidTr="00601153">
        <w:trPr>
          <w:gridBefore w:val="1"/>
          <w:wBefore w:w="8" w:type="dxa"/>
          <w:trHeight w:val="755"/>
        </w:trPr>
        <w:tc>
          <w:tcPr>
            <w:tcW w:w="5109" w:type="dxa"/>
            <w:gridSpan w:val="2"/>
            <w:tcBorders>
              <w:top w:val="single" w:sz="6" w:space="0" w:color="000000"/>
              <w:left w:val="single" w:sz="6" w:space="0" w:color="000000"/>
              <w:bottom w:val="single" w:sz="6" w:space="0" w:color="000000"/>
              <w:right w:val="single" w:sz="6" w:space="0" w:color="000000"/>
            </w:tcBorders>
          </w:tcPr>
          <w:p w14:paraId="55293D7C" w14:textId="77777777" w:rsidR="0045316B" w:rsidRPr="004949E7" w:rsidRDefault="0045316B" w:rsidP="00601153">
            <w:pPr>
              <w:spacing w:line="259" w:lineRule="auto"/>
              <w:rPr>
                <w:rFonts w:ascii="Arial" w:hAnsi="Arial" w:cs="Arial"/>
                <w:sz w:val="20"/>
                <w:szCs w:val="20"/>
              </w:rPr>
            </w:pPr>
            <w:r w:rsidRPr="004949E7">
              <w:rPr>
                <w:rFonts w:ascii="Arial" w:hAnsi="Arial" w:cs="Arial"/>
                <w:color w:val="243D4D"/>
                <w:sz w:val="20"/>
                <w:szCs w:val="20"/>
              </w:rPr>
              <w:t>Robust numerical skills, financial acumen and budget management skills.</w:t>
            </w:r>
            <w:r w:rsidRPr="004949E7">
              <w:rPr>
                <w:rFonts w:ascii="Arial" w:eastAsia="Calibri" w:hAnsi="Arial" w:cs="Arial"/>
                <w:color w:val="243D4D"/>
                <w:sz w:val="20"/>
                <w:szCs w:val="20"/>
              </w:rPr>
              <w:t xml:space="preserve"> </w:t>
            </w:r>
          </w:p>
        </w:tc>
        <w:tc>
          <w:tcPr>
            <w:tcW w:w="2131" w:type="dxa"/>
            <w:gridSpan w:val="2"/>
            <w:tcBorders>
              <w:top w:val="single" w:sz="6" w:space="0" w:color="000000"/>
              <w:left w:val="single" w:sz="6" w:space="0" w:color="000000"/>
              <w:bottom w:val="single" w:sz="6" w:space="0" w:color="000000"/>
              <w:right w:val="single" w:sz="6" w:space="0" w:color="000000"/>
            </w:tcBorders>
            <w:vAlign w:val="center"/>
          </w:tcPr>
          <w:p w14:paraId="2A28A992" w14:textId="77777777" w:rsidR="0045316B" w:rsidRPr="004949E7" w:rsidRDefault="0045316B" w:rsidP="00601153">
            <w:pPr>
              <w:spacing w:line="259" w:lineRule="auto"/>
              <w:ind w:left="39"/>
              <w:jc w:val="center"/>
              <w:rPr>
                <w:rFonts w:ascii="Arial" w:hAnsi="Arial" w:cs="Arial"/>
                <w:sz w:val="20"/>
                <w:szCs w:val="20"/>
              </w:rPr>
            </w:pPr>
            <w:r w:rsidRPr="004949E7">
              <w:rPr>
                <w:rFonts w:ascii="Arial" w:hAnsi="Arial" w:cs="Arial"/>
                <w:noProof/>
                <w:sz w:val="20"/>
                <w:szCs w:val="20"/>
              </w:rPr>
              <w:drawing>
                <wp:inline distT="0" distB="0" distL="0" distR="0" wp14:anchorId="6AD2A534" wp14:editId="2E18BBCB">
                  <wp:extent cx="153035" cy="153035"/>
                  <wp:effectExtent l="0" t="0" r="0" b="0"/>
                  <wp:docPr id="1227" name="Picture 1227"/>
                  <wp:cNvGraphicFramePr/>
                  <a:graphic xmlns:a="http://schemas.openxmlformats.org/drawingml/2006/main">
                    <a:graphicData uri="http://schemas.openxmlformats.org/drawingml/2006/picture">
                      <pic:pic xmlns:pic="http://schemas.openxmlformats.org/drawingml/2006/picture">
                        <pic:nvPicPr>
                          <pic:cNvPr id="1227" name="Picture 1227"/>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tcPr>
          <w:p w14:paraId="74FE129D" w14:textId="77777777" w:rsidR="0045316B" w:rsidRPr="004949E7" w:rsidRDefault="0045316B" w:rsidP="00601153">
            <w:pPr>
              <w:spacing w:line="259" w:lineRule="auto"/>
              <w:ind w:left="52"/>
              <w:jc w:val="center"/>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0C8EC212" w14:textId="77777777" w:rsidTr="00601153">
        <w:trPr>
          <w:gridBefore w:val="1"/>
          <w:wBefore w:w="8" w:type="dxa"/>
          <w:trHeight w:val="756"/>
        </w:trPr>
        <w:tc>
          <w:tcPr>
            <w:tcW w:w="5109" w:type="dxa"/>
            <w:gridSpan w:val="2"/>
            <w:tcBorders>
              <w:top w:val="single" w:sz="6" w:space="0" w:color="000000"/>
              <w:left w:val="single" w:sz="6" w:space="0" w:color="000000"/>
              <w:bottom w:val="single" w:sz="6" w:space="0" w:color="000000"/>
              <w:right w:val="single" w:sz="6" w:space="0" w:color="000000"/>
            </w:tcBorders>
          </w:tcPr>
          <w:p w14:paraId="3E147AF6" w14:textId="77777777" w:rsidR="0045316B" w:rsidRPr="004949E7" w:rsidRDefault="0045316B" w:rsidP="00601153">
            <w:pPr>
              <w:spacing w:line="259" w:lineRule="auto"/>
              <w:rPr>
                <w:rFonts w:ascii="Arial" w:hAnsi="Arial" w:cs="Arial"/>
                <w:sz w:val="20"/>
                <w:szCs w:val="20"/>
              </w:rPr>
            </w:pPr>
            <w:r w:rsidRPr="004949E7">
              <w:rPr>
                <w:rFonts w:ascii="Arial" w:hAnsi="Arial" w:cs="Arial"/>
                <w:color w:val="243D4D"/>
                <w:sz w:val="20"/>
                <w:szCs w:val="20"/>
              </w:rPr>
              <w:t>Proficiency in operational management and delivering programmes with excellence.</w:t>
            </w:r>
            <w:r w:rsidRPr="004949E7">
              <w:rPr>
                <w:rFonts w:ascii="Arial" w:eastAsia="Calibri" w:hAnsi="Arial" w:cs="Arial"/>
                <w:color w:val="243D4D"/>
                <w:sz w:val="20"/>
                <w:szCs w:val="20"/>
              </w:rPr>
              <w:t xml:space="preserve"> </w:t>
            </w:r>
          </w:p>
        </w:tc>
        <w:tc>
          <w:tcPr>
            <w:tcW w:w="2131" w:type="dxa"/>
            <w:gridSpan w:val="2"/>
            <w:tcBorders>
              <w:top w:val="single" w:sz="6" w:space="0" w:color="000000"/>
              <w:left w:val="single" w:sz="6" w:space="0" w:color="000000"/>
              <w:bottom w:val="single" w:sz="6" w:space="0" w:color="000000"/>
              <w:right w:val="single" w:sz="6" w:space="0" w:color="000000"/>
            </w:tcBorders>
            <w:vAlign w:val="center"/>
          </w:tcPr>
          <w:p w14:paraId="32BE0EFA" w14:textId="77777777" w:rsidR="0045316B" w:rsidRPr="004949E7" w:rsidRDefault="0045316B" w:rsidP="00601153">
            <w:pPr>
              <w:spacing w:line="259" w:lineRule="auto"/>
              <w:ind w:left="39"/>
              <w:jc w:val="center"/>
              <w:rPr>
                <w:rFonts w:ascii="Arial" w:hAnsi="Arial" w:cs="Arial"/>
                <w:sz w:val="20"/>
                <w:szCs w:val="20"/>
              </w:rPr>
            </w:pPr>
            <w:r w:rsidRPr="004949E7">
              <w:rPr>
                <w:rFonts w:ascii="Arial" w:hAnsi="Arial" w:cs="Arial"/>
                <w:noProof/>
                <w:sz w:val="20"/>
                <w:szCs w:val="20"/>
              </w:rPr>
              <w:drawing>
                <wp:inline distT="0" distB="0" distL="0" distR="0" wp14:anchorId="05E936FD" wp14:editId="5EEF2C06">
                  <wp:extent cx="153035" cy="153035"/>
                  <wp:effectExtent l="0" t="0" r="0" b="0"/>
                  <wp:docPr id="1229" name="Picture 1229"/>
                  <wp:cNvGraphicFramePr/>
                  <a:graphic xmlns:a="http://schemas.openxmlformats.org/drawingml/2006/main">
                    <a:graphicData uri="http://schemas.openxmlformats.org/drawingml/2006/picture">
                      <pic:pic xmlns:pic="http://schemas.openxmlformats.org/drawingml/2006/picture">
                        <pic:nvPicPr>
                          <pic:cNvPr id="1229" name="Picture 1229"/>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tcPr>
          <w:p w14:paraId="40515DF8" w14:textId="77777777" w:rsidR="0045316B" w:rsidRPr="004949E7" w:rsidRDefault="0045316B" w:rsidP="00601153">
            <w:pPr>
              <w:spacing w:line="259" w:lineRule="auto"/>
              <w:ind w:left="52"/>
              <w:jc w:val="center"/>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343C260C" w14:textId="77777777" w:rsidTr="00601153">
        <w:trPr>
          <w:gridBefore w:val="1"/>
          <w:wBefore w:w="8" w:type="dxa"/>
          <w:trHeight w:val="755"/>
        </w:trPr>
        <w:tc>
          <w:tcPr>
            <w:tcW w:w="5109" w:type="dxa"/>
            <w:gridSpan w:val="2"/>
            <w:tcBorders>
              <w:top w:val="single" w:sz="6" w:space="0" w:color="000000"/>
              <w:left w:val="single" w:sz="6" w:space="0" w:color="000000"/>
              <w:bottom w:val="single" w:sz="6" w:space="0" w:color="000000"/>
              <w:right w:val="single" w:sz="6" w:space="0" w:color="000000"/>
            </w:tcBorders>
          </w:tcPr>
          <w:p w14:paraId="53954CD5" w14:textId="77777777" w:rsidR="0045316B" w:rsidRPr="004949E7" w:rsidRDefault="0045316B" w:rsidP="00601153">
            <w:pPr>
              <w:spacing w:line="259" w:lineRule="auto"/>
              <w:rPr>
                <w:rFonts w:ascii="Arial" w:hAnsi="Arial" w:cs="Arial"/>
                <w:sz w:val="20"/>
                <w:szCs w:val="20"/>
              </w:rPr>
            </w:pPr>
            <w:r w:rsidRPr="004949E7">
              <w:rPr>
                <w:rFonts w:ascii="Arial" w:hAnsi="Arial" w:cs="Arial"/>
                <w:color w:val="243D4D"/>
                <w:sz w:val="20"/>
                <w:szCs w:val="20"/>
              </w:rPr>
              <w:t>Demonstrated ability to develop and implement effective risk management strategies and frameworks.</w:t>
            </w:r>
            <w:r w:rsidRPr="004949E7">
              <w:rPr>
                <w:rFonts w:ascii="Arial" w:eastAsia="Calibri" w:hAnsi="Arial" w:cs="Arial"/>
                <w:color w:val="243D4D"/>
                <w:sz w:val="20"/>
                <w:szCs w:val="20"/>
              </w:rPr>
              <w:t xml:space="preserve"> </w:t>
            </w:r>
          </w:p>
        </w:tc>
        <w:tc>
          <w:tcPr>
            <w:tcW w:w="2131" w:type="dxa"/>
            <w:gridSpan w:val="2"/>
            <w:tcBorders>
              <w:top w:val="single" w:sz="6" w:space="0" w:color="000000"/>
              <w:left w:val="single" w:sz="6" w:space="0" w:color="000000"/>
              <w:bottom w:val="single" w:sz="6" w:space="0" w:color="000000"/>
              <w:right w:val="single" w:sz="6" w:space="0" w:color="000000"/>
            </w:tcBorders>
            <w:vAlign w:val="center"/>
          </w:tcPr>
          <w:p w14:paraId="21B16531" w14:textId="77777777" w:rsidR="0045316B" w:rsidRPr="004949E7" w:rsidRDefault="0045316B" w:rsidP="00601153">
            <w:pPr>
              <w:spacing w:line="259" w:lineRule="auto"/>
              <w:ind w:left="48"/>
              <w:jc w:val="center"/>
              <w:rPr>
                <w:rFonts w:ascii="Arial" w:hAnsi="Arial" w:cs="Arial"/>
                <w:sz w:val="20"/>
                <w:szCs w:val="20"/>
              </w:rPr>
            </w:pPr>
            <w:r w:rsidRPr="004949E7">
              <w:rPr>
                <w:rFonts w:ascii="Arial" w:hAnsi="Arial" w:cs="Arial"/>
                <w:noProof/>
                <w:sz w:val="20"/>
                <w:szCs w:val="20"/>
              </w:rPr>
              <w:drawing>
                <wp:inline distT="0" distB="0" distL="0" distR="0" wp14:anchorId="09BB82F8" wp14:editId="799C28F3">
                  <wp:extent cx="153035" cy="153035"/>
                  <wp:effectExtent l="0" t="0" r="0" b="0"/>
                  <wp:docPr id="1233" name="Picture 1233"/>
                  <wp:cNvGraphicFramePr/>
                  <a:graphic xmlns:a="http://schemas.openxmlformats.org/drawingml/2006/main">
                    <a:graphicData uri="http://schemas.openxmlformats.org/drawingml/2006/picture">
                      <pic:pic xmlns:pic="http://schemas.openxmlformats.org/drawingml/2006/picture">
                        <pic:nvPicPr>
                          <pic:cNvPr id="1233" name="Picture 1233"/>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tcPr>
          <w:p w14:paraId="2D83CC2A" w14:textId="77777777" w:rsidR="0045316B" w:rsidRPr="004949E7" w:rsidRDefault="0045316B" w:rsidP="00601153">
            <w:pPr>
              <w:spacing w:line="259" w:lineRule="auto"/>
              <w:ind w:left="52"/>
              <w:jc w:val="center"/>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628ECBF9" w14:textId="77777777" w:rsidTr="00601153">
        <w:trPr>
          <w:gridBefore w:val="1"/>
          <w:wBefore w:w="8" w:type="dxa"/>
          <w:trHeight w:val="690"/>
        </w:trPr>
        <w:tc>
          <w:tcPr>
            <w:tcW w:w="9225" w:type="dxa"/>
            <w:gridSpan w:val="5"/>
            <w:tcBorders>
              <w:top w:val="single" w:sz="6" w:space="0" w:color="000000"/>
              <w:left w:val="single" w:sz="6" w:space="0" w:color="000000"/>
              <w:bottom w:val="single" w:sz="6" w:space="0" w:color="000000"/>
              <w:right w:val="single" w:sz="6" w:space="0" w:color="000000"/>
            </w:tcBorders>
          </w:tcPr>
          <w:p w14:paraId="028C7C72" w14:textId="77777777" w:rsidR="0045316B" w:rsidRPr="004949E7" w:rsidRDefault="0045316B" w:rsidP="00601153">
            <w:pPr>
              <w:spacing w:line="259" w:lineRule="auto"/>
              <w:ind w:right="14"/>
              <w:jc w:val="center"/>
              <w:rPr>
                <w:rFonts w:ascii="Arial" w:hAnsi="Arial" w:cs="Arial"/>
                <w:sz w:val="20"/>
                <w:szCs w:val="20"/>
              </w:rPr>
            </w:pPr>
            <w:r w:rsidRPr="004949E7">
              <w:rPr>
                <w:rFonts w:ascii="Arial" w:hAnsi="Arial" w:cs="Arial"/>
                <w:sz w:val="20"/>
                <w:szCs w:val="20"/>
              </w:rPr>
              <w:t>Knowledge</w:t>
            </w:r>
            <w:r w:rsidRPr="004949E7">
              <w:rPr>
                <w:rFonts w:ascii="Arial" w:eastAsia="Calibri" w:hAnsi="Arial" w:cs="Arial"/>
                <w:color w:val="243D4D"/>
                <w:sz w:val="20"/>
                <w:szCs w:val="20"/>
              </w:rPr>
              <w:t xml:space="preserve"> </w:t>
            </w:r>
          </w:p>
        </w:tc>
      </w:tr>
      <w:tr w:rsidR="0045316B" w:rsidRPr="004949E7" w14:paraId="26C4B85D" w14:textId="77777777" w:rsidTr="00601153">
        <w:trPr>
          <w:gridBefore w:val="1"/>
          <w:wBefore w:w="8" w:type="dxa"/>
          <w:trHeight w:val="750"/>
        </w:trPr>
        <w:tc>
          <w:tcPr>
            <w:tcW w:w="5109" w:type="dxa"/>
            <w:gridSpan w:val="2"/>
            <w:tcBorders>
              <w:top w:val="single" w:sz="6" w:space="0" w:color="000000"/>
              <w:left w:val="single" w:sz="6" w:space="0" w:color="000000"/>
              <w:bottom w:val="single" w:sz="6" w:space="0" w:color="000000"/>
              <w:right w:val="single" w:sz="6" w:space="0" w:color="000000"/>
            </w:tcBorders>
          </w:tcPr>
          <w:p w14:paraId="1B33EFE5" w14:textId="5CE1B2F8" w:rsidR="0045316B" w:rsidRPr="004949E7" w:rsidRDefault="0045316B" w:rsidP="00601153">
            <w:pPr>
              <w:spacing w:line="259" w:lineRule="auto"/>
              <w:rPr>
                <w:rFonts w:ascii="Arial" w:hAnsi="Arial" w:cs="Arial"/>
                <w:sz w:val="20"/>
                <w:szCs w:val="20"/>
              </w:rPr>
            </w:pPr>
            <w:r w:rsidRPr="004949E7">
              <w:rPr>
                <w:rFonts w:ascii="Arial" w:hAnsi="Arial" w:cs="Arial"/>
                <w:color w:val="243D4D"/>
                <w:sz w:val="20"/>
                <w:szCs w:val="20"/>
              </w:rPr>
              <w:t>Knowledge of the</w:t>
            </w:r>
            <w:r w:rsidR="0046727E">
              <w:rPr>
                <w:rFonts w:ascii="Arial" w:hAnsi="Arial" w:cs="Arial"/>
                <w:color w:val="243D4D"/>
                <w:sz w:val="20"/>
                <w:szCs w:val="20"/>
              </w:rPr>
              <w:t xml:space="preserve"> political and societal</w:t>
            </w:r>
            <w:r w:rsidRPr="004949E7">
              <w:rPr>
                <w:rFonts w:ascii="Arial" w:hAnsi="Arial" w:cs="Arial"/>
                <w:color w:val="243D4D"/>
                <w:sz w:val="20"/>
                <w:szCs w:val="20"/>
              </w:rPr>
              <w:t xml:space="preserve"> landscape related to</w:t>
            </w:r>
            <w:r w:rsidR="00E64621">
              <w:rPr>
                <w:rFonts w:ascii="Arial" w:hAnsi="Arial" w:cs="Arial"/>
                <w:color w:val="243D4D"/>
                <w:sz w:val="20"/>
                <w:szCs w:val="20"/>
              </w:rPr>
              <w:t xml:space="preserve"> Money Advice Scotland’s new strategy</w:t>
            </w:r>
            <w:r w:rsidRPr="004949E7">
              <w:rPr>
                <w:rFonts w:ascii="Arial" w:hAnsi="Arial" w:cs="Arial"/>
                <w:color w:val="243D4D"/>
                <w:sz w:val="20"/>
                <w:szCs w:val="20"/>
              </w:rPr>
              <w:t xml:space="preserve"> </w:t>
            </w:r>
            <w:r w:rsidR="00E64621">
              <w:rPr>
                <w:rFonts w:ascii="Arial" w:hAnsi="Arial" w:cs="Arial"/>
                <w:color w:val="243D4D"/>
                <w:sz w:val="20"/>
                <w:szCs w:val="20"/>
              </w:rPr>
              <w:t>outlined above</w:t>
            </w:r>
            <w:r w:rsidR="00FB4C59">
              <w:rPr>
                <w:rFonts w:ascii="Arial" w:hAnsi="Arial" w:cs="Arial"/>
                <w:color w:val="243D4D"/>
                <w:sz w:val="20"/>
                <w:szCs w:val="20"/>
              </w:rPr>
              <w:t>.</w:t>
            </w:r>
            <w:r w:rsidRPr="004949E7">
              <w:rPr>
                <w:rFonts w:ascii="Arial" w:eastAsia="Calibri" w:hAnsi="Arial" w:cs="Arial"/>
                <w:color w:val="243D4D"/>
                <w:sz w:val="20"/>
                <w:szCs w:val="20"/>
              </w:rPr>
              <w:t xml:space="preserve"> </w:t>
            </w:r>
          </w:p>
        </w:tc>
        <w:tc>
          <w:tcPr>
            <w:tcW w:w="2131" w:type="dxa"/>
            <w:gridSpan w:val="2"/>
            <w:tcBorders>
              <w:top w:val="single" w:sz="6" w:space="0" w:color="000000"/>
              <w:left w:val="single" w:sz="6" w:space="0" w:color="000000"/>
              <w:bottom w:val="single" w:sz="6" w:space="0" w:color="000000"/>
              <w:right w:val="single" w:sz="6" w:space="0" w:color="000000"/>
            </w:tcBorders>
            <w:vAlign w:val="center"/>
          </w:tcPr>
          <w:p w14:paraId="3286E5E8" w14:textId="77777777" w:rsidR="0045316B" w:rsidRPr="004949E7" w:rsidRDefault="0045316B" w:rsidP="00601153">
            <w:pPr>
              <w:spacing w:line="259" w:lineRule="auto"/>
              <w:ind w:left="39"/>
              <w:jc w:val="center"/>
              <w:rPr>
                <w:rFonts w:ascii="Arial" w:hAnsi="Arial" w:cs="Arial"/>
                <w:sz w:val="20"/>
                <w:szCs w:val="20"/>
              </w:rPr>
            </w:pPr>
            <w:r w:rsidRPr="004949E7">
              <w:rPr>
                <w:rFonts w:ascii="Arial" w:hAnsi="Arial" w:cs="Arial"/>
                <w:noProof/>
                <w:sz w:val="20"/>
                <w:szCs w:val="20"/>
              </w:rPr>
              <w:drawing>
                <wp:inline distT="0" distB="0" distL="0" distR="0" wp14:anchorId="76DBEFB4" wp14:editId="6E87CF4A">
                  <wp:extent cx="153035" cy="153035"/>
                  <wp:effectExtent l="0" t="0" r="0" b="0"/>
                  <wp:docPr id="1235" name="Picture 1235"/>
                  <wp:cNvGraphicFramePr/>
                  <a:graphic xmlns:a="http://schemas.openxmlformats.org/drawingml/2006/main">
                    <a:graphicData uri="http://schemas.openxmlformats.org/drawingml/2006/picture">
                      <pic:pic xmlns:pic="http://schemas.openxmlformats.org/drawingml/2006/picture">
                        <pic:nvPicPr>
                          <pic:cNvPr id="1235" name="Picture 1235"/>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tcPr>
          <w:p w14:paraId="7C2EB438" w14:textId="77777777" w:rsidR="0045316B" w:rsidRPr="004949E7" w:rsidRDefault="0045316B" w:rsidP="00601153">
            <w:pPr>
              <w:spacing w:line="259" w:lineRule="auto"/>
              <w:ind w:left="52"/>
              <w:jc w:val="center"/>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56C2F57E" w14:textId="77777777" w:rsidTr="00601153">
        <w:trPr>
          <w:gridBefore w:val="1"/>
          <w:wBefore w:w="8" w:type="dxa"/>
          <w:trHeight w:val="755"/>
        </w:trPr>
        <w:tc>
          <w:tcPr>
            <w:tcW w:w="5109" w:type="dxa"/>
            <w:gridSpan w:val="2"/>
            <w:tcBorders>
              <w:top w:val="single" w:sz="6" w:space="0" w:color="000000"/>
              <w:left w:val="single" w:sz="6" w:space="0" w:color="000000"/>
              <w:bottom w:val="single" w:sz="6" w:space="0" w:color="000000"/>
              <w:right w:val="single" w:sz="6" w:space="0" w:color="000000"/>
            </w:tcBorders>
          </w:tcPr>
          <w:p w14:paraId="63E1908A" w14:textId="77777777" w:rsidR="0045316B" w:rsidRPr="004949E7" w:rsidRDefault="0045316B" w:rsidP="00601153">
            <w:pPr>
              <w:spacing w:line="259" w:lineRule="auto"/>
              <w:rPr>
                <w:rFonts w:ascii="Arial" w:hAnsi="Arial" w:cs="Arial"/>
                <w:sz w:val="20"/>
                <w:szCs w:val="20"/>
              </w:rPr>
            </w:pPr>
            <w:r w:rsidRPr="004949E7">
              <w:rPr>
                <w:rFonts w:ascii="Arial" w:hAnsi="Arial" w:cs="Arial"/>
                <w:color w:val="243D4D"/>
                <w:sz w:val="20"/>
                <w:szCs w:val="20"/>
              </w:rPr>
              <w:t>Familiarity with legal, regulatory, and ethical standards relevant to the not-for-profit sector.</w:t>
            </w:r>
            <w:r w:rsidRPr="004949E7">
              <w:rPr>
                <w:rFonts w:ascii="Arial" w:eastAsia="Calibri" w:hAnsi="Arial" w:cs="Arial"/>
                <w:color w:val="243D4D"/>
                <w:sz w:val="20"/>
                <w:szCs w:val="20"/>
              </w:rPr>
              <w:t xml:space="preserve"> </w:t>
            </w:r>
          </w:p>
        </w:tc>
        <w:tc>
          <w:tcPr>
            <w:tcW w:w="2131" w:type="dxa"/>
            <w:gridSpan w:val="2"/>
            <w:tcBorders>
              <w:top w:val="single" w:sz="6" w:space="0" w:color="000000"/>
              <w:left w:val="single" w:sz="6" w:space="0" w:color="000000"/>
              <w:bottom w:val="single" w:sz="6" w:space="0" w:color="000000"/>
              <w:right w:val="single" w:sz="6" w:space="0" w:color="000000"/>
            </w:tcBorders>
            <w:vAlign w:val="center"/>
          </w:tcPr>
          <w:p w14:paraId="5F72E648" w14:textId="1EDBC295" w:rsidR="0045316B" w:rsidRPr="004949E7" w:rsidRDefault="0045316B" w:rsidP="00601153">
            <w:pPr>
              <w:spacing w:line="259" w:lineRule="auto"/>
              <w:ind w:left="39"/>
              <w:jc w:val="center"/>
              <w:rPr>
                <w:rFonts w:ascii="Arial" w:hAnsi="Arial" w:cs="Arial"/>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4AF4545F" w14:textId="77777777" w:rsidR="0046727E" w:rsidRDefault="0046727E" w:rsidP="00601153">
            <w:pPr>
              <w:spacing w:line="259" w:lineRule="auto"/>
              <w:ind w:left="52"/>
              <w:jc w:val="center"/>
              <w:rPr>
                <w:rFonts w:ascii="Arial" w:eastAsia="Calibri" w:hAnsi="Arial" w:cs="Arial"/>
                <w:color w:val="243D4D"/>
                <w:sz w:val="20"/>
                <w:szCs w:val="20"/>
              </w:rPr>
            </w:pPr>
          </w:p>
          <w:p w14:paraId="55F9446D" w14:textId="34C37F38" w:rsidR="0045316B" w:rsidRPr="004949E7" w:rsidRDefault="0046727E" w:rsidP="00601153">
            <w:pPr>
              <w:spacing w:line="259" w:lineRule="auto"/>
              <w:ind w:left="52"/>
              <w:jc w:val="center"/>
              <w:rPr>
                <w:rFonts w:ascii="Arial" w:hAnsi="Arial" w:cs="Arial"/>
                <w:sz w:val="20"/>
                <w:szCs w:val="20"/>
              </w:rPr>
            </w:pPr>
            <w:r w:rsidRPr="0046727E">
              <w:rPr>
                <w:rFonts w:ascii="Arial" w:eastAsia="Calibri" w:hAnsi="Arial" w:cs="Arial"/>
                <w:noProof/>
                <w:kern w:val="0"/>
                <w:sz w:val="20"/>
                <w:szCs w:val="20"/>
                <w14:ligatures w14:val="none"/>
              </w:rPr>
              <w:drawing>
                <wp:inline distT="0" distB="0" distL="0" distR="0" wp14:anchorId="63E303FE" wp14:editId="171D0B4E">
                  <wp:extent cx="153035" cy="153035"/>
                  <wp:effectExtent l="0" t="0" r="0" b="0"/>
                  <wp:docPr id="1237" name="Picture 1237"/>
                  <wp:cNvGraphicFramePr/>
                  <a:graphic xmlns:a="http://schemas.openxmlformats.org/drawingml/2006/main">
                    <a:graphicData uri="http://schemas.openxmlformats.org/drawingml/2006/picture">
                      <pic:pic xmlns:pic="http://schemas.openxmlformats.org/drawingml/2006/picture">
                        <pic:nvPicPr>
                          <pic:cNvPr id="1237" name="Picture 1237"/>
                          <pic:cNvPicPr/>
                        </pic:nvPicPr>
                        <pic:blipFill>
                          <a:blip r:embed="rId6"/>
                          <a:stretch>
                            <a:fillRect/>
                          </a:stretch>
                        </pic:blipFill>
                        <pic:spPr>
                          <a:xfrm>
                            <a:off x="0" y="0"/>
                            <a:ext cx="153035" cy="153035"/>
                          </a:xfrm>
                          <a:prstGeom prst="rect">
                            <a:avLst/>
                          </a:prstGeom>
                        </pic:spPr>
                      </pic:pic>
                    </a:graphicData>
                  </a:graphic>
                </wp:inline>
              </w:drawing>
            </w:r>
            <w:r w:rsidR="0045316B" w:rsidRPr="004949E7">
              <w:rPr>
                <w:rFonts w:ascii="Arial" w:eastAsia="Calibri" w:hAnsi="Arial" w:cs="Arial"/>
                <w:color w:val="243D4D"/>
                <w:sz w:val="20"/>
                <w:szCs w:val="20"/>
              </w:rPr>
              <w:t xml:space="preserve"> </w:t>
            </w:r>
          </w:p>
        </w:tc>
      </w:tr>
      <w:tr w:rsidR="0045316B" w:rsidRPr="004949E7" w14:paraId="425CCD10" w14:textId="77777777" w:rsidTr="00601153">
        <w:trPr>
          <w:gridBefore w:val="1"/>
          <w:wBefore w:w="8" w:type="dxa"/>
          <w:trHeight w:val="755"/>
        </w:trPr>
        <w:tc>
          <w:tcPr>
            <w:tcW w:w="5109" w:type="dxa"/>
            <w:gridSpan w:val="2"/>
            <w:tcBorders>
              <w:top w:val="single" w:sz="6" w:space="0" w:color="000000"/>
              <w:left w:val="single" w:sz="6" w:space="0" w:color="000000"/>
              <w:bottom w:val="single" w:sz="6" w:space="0" w:color="000000"/>
              <w:right w:val="single" w:sz="6" w:space="0" w:color="000000"/>
            </w:tcBorders>
          </w:tcPr>
          <w:p w14:paraId="1050D232" w14:textId="77777777" w:rsidR="0045316B" w:rsidRPr="004949E7" w:rsidRDefault="0045316B" w:rsidP="00601153">
            <w:pPr>
              <w:spacing w:line="259" w:lineRule="auto"/>
              <w:rPr>
                <w:rFonts w:ascii="Arial" w:hAnsi="Arial" w:cs="Arial"/>
                <w:sz w:val="20"/>
                <w:szCs w:val="20"/>
              </w:rPr>
            </w:pPr>
            <w:r w:rsidRPr="004949E7">
              <w:rPr>
                <w:rFonts w:ascii="Arial" w:hAnsi="Arial" w:cs="Arial"/>
                <w:color w:val="243D4D"/>
                <w:sz w:val="20"/>
                <w:szCs w:val="20"/>
              </w:rPr>
              <w:t>Awareness of governance best practices and compliance requirements.</w:t>
            </w:r>
            <w:r w:rsidRPr="004949E7">
              <w:rPr>
                <w:rFonts w:ascii="Arial" w:eastAsia="Calibri" w:hAnsi="Arial" w:cs="Arial"/>
                <w:color w:val="243D4D"/>
                <w:sz w:val="20"/>
                <w:szCs w:val="20"/>
              </w:rPr>
              <w:t xml:space="preserve"> </w:t>
            </w:r>
          </w:p>
        </w:tc>
        <w:tc>
          <w:tcPr>
            <w:tcW w:w="2131" w:type="dxa"/>
            <w:gridSpan w:val="2"/>
            <w:tcBorders>
              <w:top w:val="single" w:sz="6" w:space="0" w:color="000000"/>
              <w:left w:val="single" w:sz="6" w:space="0" w:color="000000"/>
              <w:bottom w:val="single" w:sz="6" w:space="0" w:color="000000"/>
              <w:right w:val="single" w:sz="6" w:space="0" w:color="000000"/>
            </w:tcBorders>
            <w:vAlign w:val="center"/>
          </w:tcPr>
          <w:p w14:paraId="079C7F77" w14:textId="74991B54" w:rsidR="0045316B" w:rsidRPr="004949E7" w:rsidRDefault="0045316B" w:rsidP="00601153">
            <w:pPr>
              <w:spacing w:line="259" w:lineRule="auto"/>
              <w:ind w:left="39"/>
              <w:jc w:val="center"/>
              <w:rPr>
                <w:rFonts w:ascii="Arial" w:hAnsi="Arial" w:cs="Arial"/>
                <w:sz w:val="20"/>
                <w:szCs w:val="20"/>
              </w:rPr>
            </w:pPr>
            <w:r w:rsidRPr="004949E7">
              <w:rPr>
                <w:rFonts w:ascii="Arial" w:eastAsia="Calibri" w:hAnsi="Arial" w:cs="Arial"/>
                <w:color w:val="243D4D"/>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tcPr>
          <w:p w14:paraId="551BAFEF" w14:textId="77777777" w:rsidR="0046727E" w:rsidRDefault="0046727E" w:rsidP="00601153">
            <w:pPr>
              <w:spacing w:line="259" w:lineRule="auto"/>
              <w:ind w:left="52"/>
              <w:jc w:val="center"/>
              <w:rPr>
                <w:rFonts w:ascii="Arial" w:eastAsia="Calibri" w:hAnsi="Arial" w:cs="Arial"/>
                <w:color w:val="243D4D"/>
                <w:sz w:val="20"/>
                <w:szCs w:val="20"/>
              </w:rPr>
            </w:pPr>
          </w:p>
          <w:p w14:paraId="19D2ADA8" w14:textId="7DAF9CB4" w:rsidR="0045316B" w:rsidRPr="004949E7" w:rsidRDefault="0046727E" w:rsidP="00601153">
            <w:pPr>
              <w:spacing w:line="259" w:lineRule="auto"/>
              <w:ind w:left="52"/>
              <w:jc w:val="center"/>
              <w:rPr>
                <w:rFonts w:ascii="Arial" w:hAnsi="Arial" w:cs="Arial"/>
                <w:sz w:val="20"/>
                <w:szCs w:val="20"/>
              </w:rPr>
            </w:pPr>
            <w:r w:rsidRPr="0046727E">
              <w:rPr>
                <w:rFonts w:ascii="Arial" w:eastAsia="Calibri" w:hAnsi="Arial" w:cs="Arial"/>
                <w:noProof/>
                <w:kern w:val="0"/>
                <w:sz w:val="20"/>
                <w:szCs w:val="20"/>
                <w14:ligatures w14:val="none"/>
              </w:rPr>
              <w:drawing>
                <wp:inline distT="0" distB="0" distL="0" distR="0" wp14:anchorId="76A13AD5" wp14:editId="225B01B4">
                  <wp:extent cx="153035" cy="153035"/>
                  <wp:effectExtent l="0" t="0" r="0" b="0"/>
                  <wp:docPr id="1239" name="Picture 1239"/>
                  <wp:cNvGraphicFramePr/>
                  <a:graphic xmlns:a="http://schemas.openxmlformats.org/drawingml/2006/main">
                    <a:graphicData uri="http://schemas.openxmlformats.org/drawingml/2006/picture">
                      <pic:pic xmlns:pic="http://schemas.openxmlformats.org/drawingml/2006/picture">
                        <pic:nvPicPr>
                          <pic:cNvPr id="1239" name="Picture 1239"/>
                          <pic:cNvPicPr/>
                        </pic:nvPicPr>
                        <pic:blipFill>
                          <a:blip r:embed="rId6"/>
                          <a:stretch>
                            <a:fillRect/>
                          </a:stretch>
                        </pic:blipFill>
                        <pic:spPr>
                          <a:xfrm>
                            <a:off x="0" y="0"/>
                            <a:ext cx="153035" cy="153035"/>
                          </a:xfrm>
                          <a:prstGeom prst="rect">
                            <a:avLst/>
                          </a:prstGeom>
                        </pic:spPr>
                      </pic:pic>
                    </a:graphicData>
                  </a:graphic>
                </wp:inline>
              </w:drawing>
            </w:r>
            <w:r w:rsidR="0045316B" w:rsidRPr="004949E7">
              <w:rPr>
                <w:rFonts w:ascii="Arial" w:eastAsia="Calibri" w:hAnsi="Arial" w:cs="Arial"/>
                <w:color w:val="243D4D"/>
                <w:sz w:val="20"/>
                <w:szCs w:val="20"/>
              </w:rPr>
              <w:t xml:space="preserve"> </w:t>
            </w:r>
          </w:p>
        </w:tc>
      </w:tr>
      <w:tr w:rsidR="0045316B" w:rsidRPr="004949E7" w14:paraId="7FEC62E0" w14:textId="77777777" w:rsidTr="00601153">
        <w:trPr>
          <w:gridBefore w:val="1"/>
          <w:wBefore w:w="8" w:type="dxa"/>
          <w:trHeight w:val="755"/>
        </w:trPr>
        <w:tc>
          <w:tcPr>
            <w:tcW w:w="5109" w:type="dxa"/>
            <w:gridSpan w:val="2"/>
            <w:tcBorders>
              <w:top w:val="single" w:sz="6" w:space="0" w:color="000000"/>
              <w:left w:val="single" w:sz="6" w:space="0" w:color="000000"/>
              <w:bottom w:val="single" w:sz="6" w:space="0" w:color="000000"/>
              <w:right w:val="single" w:sz="6" w:space="0" w:color="000000"/>
            </w:tcBorders>
          </w:tcPr>
          <w:p w14:paraId="7D33C024" w14:textId="77777777" w:rsidR="0045316B" w:rsidRPr="004949E7" w:rsidRDefault="0045316B" w:rsidP="00601153">
            <w:pPr>
              <w:spacing w:line="259" w:lineRule="auto"/>
              <w:rPr>
                <w:rFonts w:ascii="Arial" w:hAnsi="Arial" w:cs="Arial"/>
                <w:sz w:val="20"/>
                <w:szCs w:val="20"/>
              </w:rPr>
            </w:pPr>
            <w:r w:rsidRPr="004949E7">
              <w:rPr>
                <w:rFonts w:ascii="Arial" w:hAnsi="Arial" w:cs="Arial"/>
                <w:color w:val="243D4D"/>
                <w:sz w:val="20"/>
                <w:szCs w:val="20"/>
              </w:rPr>
              <w:t>Knowledge of funding sources and grant application processes relevant to not-for-profit organisations.</w:t>
            </w:r>
            <w:r w:rsidRPr="004949E7">
              <w:rPr>
                <w:rFonts w:ascii="Arial" w:eastAsia="Calibri" w:hAnsi="Arial" w:cs="Arial"/>
                <w:color w:val="243D4D"/>
                <w:sz w:val="20"/>
                <w:szCs w:val="20"/>
              </w:rPr>
              <w:t xml:space="preserve"> </w:t>
            </w:r>
          </w:p>
        </w:tc>
        <w:tc>
          <w:tcPr>
            <w:tcW w:w="2131" w:type="dxa"/>
            <w:gridSpan w:val="2"/>
            <w:tcBorders>
              <w:top w:val="single" w:sz="6" w:space="0" w:color="000000"/>
              <w:left w:val="single" w:sz="6" w:space="0" w:color="000000"/>
              <w:bottom w:val="single" w:sz="6" w:space="0" w:color="000000"/>
              <w:right w:val="single" w:sz="6" w:space="0" w:color="000000"/>
            </w:tcBorders>
          </w:tcPr>
          <w:p w14:paraId="455F2368" w14:textId="77777777" w:rsidR="0045316B" w:rsidRPr="004949E7" w:rsidRDefault="0045316B" w:rsidP="00601153">
            <w:pPr>
              <w:spacing w:line="259" w:lineRule="auto"/>
              <w:ind w:left="43"/>
              <w:jc w:val="center"/>
              <w:rPr>
                <w:rFonts w:ascii="Arial" w:hAnsi="Arial" w:cs="Arial"/>
                <w:sz w:val="20"/>
                <w:szCs w:val="20"/>
              </w:rPr>
            </w:pPr>
            <w:r w:rsidRPr="004949E7">
              <w:rPr>
                <w:rFonts w:ascii="Arial" w:hAnsi="Arial" w:cs="Arial"/>
                <w:noProof/>
                <w:sz w:val="20"/>
                <w:szCs w:val="20"/>
              </w:rPr>
              <w:drawing>
                <wp:inline distT="0" distB="0" distL="0" distR="0" wp14:anchorId="393BD7B0" wp14:editId="47CE5D2B">
                  <wp:extent cx="153035" cy="165735"/>
                  <wp:effectExtent l="0" t="0" r="0" b="5715"/>
                  <wp:docPr id="1243" name="Picture 1243"/>
                  <wp:cNvGraphicFramePr/>
                  <a:graphic xmlns:a="http://schemas.openxmlformats.org/drawingml/2006/main">
                    <a:graphicData uri="http://schemas.openxmlformats.org/drawingml/2006/picture">
                      <pic:pic xmlns:pic="http://schemas.openxmlformats.org/drawingml/2006/picture">
                        <pic:nvPicPr>
                          <pic:cNvPr id="1243" name="Picture 1243"/>
                          <pic:cNvPicPr/>
                        </pic:nvPicPr>
                        <pic:blipFill>
                          <a:blip r:embed="rId6"/>
                          <a:stretch>
                            <a:fillRect/>
                          </a:stretch>
                        </pic:blipFill>
                        <pic:spPr>
                          <a:xfrm>
                            <a:off x="0" y="0"/>
                            <a:ext cx="159584" cy="172827"/>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vAlign w:val="center"/>
          </w:tcPr>
          <w:p w14:paraId="6DDE3035" w14:textId="77777777" w:rsidR="0045316B" w:rsidRPr="004949E7" w:rsidRDefault="0045316B" w:rsidP="00601153">
            <w:pPr>
              <w:spacing w:line="259" w:lineRule="auto"/>
              <w:ind w:left="46"/>
              <w:jc w:val="center"/>
              <w:rPr>
                <w:rFonts w:ascii="Arial" w:hAnsi="Arial" w:cs="Arial"/>
                <w:sz w:val="20"/>
                <w:szCs w:val="20"/>
              </w:rPr>
            </w:pPr>
            <w:r w:rsidRPr="004949E7">
              <w:rPr>
                <w:rFonts w:ascii="Arial" w:eastAsia="Calibri" w:hAnsi="Arial" w:cs="Arial"/>
                <w:color w:val="243D4D"/>
                <w:sz w:val="20"/>
                <w:szCs w:val="20"/>
              </w:rPr>
              <w:t xml:space="preserve"> </w:t>
            </w:r>
          </w:p>
        </w:tc>
      </w:tr>
    </w:tbl>
    <w:p w14:paraId="4574D04D" w14:textId="77777777" w:rsidR="0045316B" w:rsidRPr="004949E7" w:rsidRDefault="0045316B" w:rsidP="0045316B">
      <w:pPr>
        <w:spacing w:after="0"/>
        <w:ind w:left="1"/>
        <w:jc w:val="both"/>
        <w:rPr>
          <w:rFonts w:ascii="Arial" w:hAnsi="Arial" w:cs="Arial"/>
          <w:sz w:val="20"/>
          <w:szCs w:val="20"/>
        </w:rPr>
      </w:pPr>
      <w:r w:rsidRPr="004949E7">
        <w:rPr>
          <w:rFonts w:ascii="Arial" w:eastAsia="Calibri" w:hAnsi="Arial" w:cs="Arial"/>
          <w:sz w:val="20"/>
          <w:szCs w:val="20"/>
        </w:rPr>
        <w:t xml:space="preserve"> </w:t>
      </w:r>
      <w:r w:rsidRPr="004949E7">
        <w:rPr>
          <w:rFonts w:ascii="Arial" w:eastAsia="Calibri" w:hAnsi="Arial" w:cs="Arial"/>
          <w:sz w:val="20"/>
          <w:szCs w:val="20"/>
        </w:rPr>
        <w:tab/>
        <w:t xml:space="preserve"> </w:t>
      </w:r>
    </w:p>
    <w:tbl>
      <w:tblPr>
        <w:tblStyle w:val="TableGrid"/>
        <w:tblW w:w="9225" w:type="dxa"/>
        <w:tblInd w:w="-302" w:type="dxa"/>
        <w:tblCellMar>
          <w:top w:w="58" w:type="dxa"/>
          <w:left w:w="58" w:type="dxa"/>
          <w:right w:w="22" w:type="dxa"/>
        </w:tblCellMar>
        <w:tblLook w:val="04A0" w:firstRow="1" w:lastRow="0" w:firstColumn="1" w:lastColumn="0" w:noHBand="0" w:noVBand="1"/>
      </w:tblPr>
      <w:tblGrid>
        <w:gridCol w:w="5112"/>
        <w:gridCol w:w="2701"/>
        <w:gridCol w:w="1412"/>
      </w:tblGrid>
      <w:tr w:rsidR="0045316B" w:rsidRPr="004949E7" w14:paraId="0782C9EE" w14:textId="77777777" w:rsidTr="00601153">
        <w:trPr>
          <w:trHeight w:val="690"/>
        </w:trPr>
        <w:tc>
          <w:tcPr>
            <w:tcW w:w="9225" w:type="dxa"/>
            <w:gridSpan w:val="3"/>
            <w:tcBorders>
              <w:top w:val="single" w:sz="6" w:space="0" w:color="000000"/>
              <w:left w:val="single" w:sz="6" w:space="0" w:color="000000"/>
              <w:bottom w:val="single" w:sz="6" w:space="0" w:color="000000"/>
              <w:right w:val="single" w:sz="6" w:space="0" w:color="000000"/>
            </w:tcBorders>
          </w:tcPr>
          <w:p w14:paraId="2D67F084" w14:textId="77777777" w:rsidR="0045316B" w:rsidRPr="004949E7" w:rsidRDefault="0045316B" w:rsidP="00601153">
            <w:pPr>
              <w:spacing w:line="259" w:lineRule="auto"/>
              <w:ind w:left="23"/>
              <w:jc w:val="center"/>
              <w:rPr>
                <w:rFonts w:ascii="Arial" w:hAnsi="Arial" w:cs="Arial"/>
                <w:sz w:val="20"/>
                <w:szCs w:val="20"/>
              </w:rPr>
            </w:pPr>
            <w:r w:rsidRPr="004949E7">
              <w:rPr>
                <w:rFonts w:ascii="Arial" w:hAnsi="Arial" w:cs="Arial"/>
                <w:sz w:val="20"/>
                <w:szCs w:val="20"/>
              </w:rPr>
              <w:t>Personal Qualities</w:t>
            </w:r>
            <w:r w:rsidRPr="004949E7">
              <w:rPr>
                <w:rFonts w:ascii="Arial" w:eastAsia="Calibri" w:hAnsi="Arial" w:cs="Arial"/>
                <w:color w:val="243D4D"/>
                <w:sz w:val="20"/>
                <w:szCs w:val="20"/>
              </w:rPr>
              <w:t xml:space="preserve"> </w:t>
            </w:r>
          </w:p>
        </w:tc>
      </w:tr>
      <w:tr w:rsidR="0045316B" w:rsidRPr="004949E7" w14:paraId="5371ECAF" w14:textId="77777777" w:rsidTr="00601153">
        <w:trPr>
          <w:trHeight w:val="755"/>
        </w:trPr>
        <w:tc>
          <w:tcPr>
            <w:tcW w:w="5112" w:type="dxa"/>
            <w:tcBorders>
              <w:top w:val="single" w:sz="6" w:space="0" w:color="000000"/>
              <w:left w:val="single" w:sz="6" w:space="0" w:color="000000"/>
              <w:bottom w:val="single" w:sz="6" w:space="0" w:color="000000"/>
              <w:right w:val="single" w:sz="6" w:space="0" w:color="000000"/>
            </w:tcBorders>
          </w:tcPr>
          <w:p w14:paraId="3F8957FF" w14:textId="77777777" w:rsidR="0045316B" w:rsidRPr="004949E7" w:rsidRDefault="0045316B" w:rsidP="00601153">
            <w:pPr>
              <w:spacing w:line="259" w:lineRule="auto"/>
              <w:rPr>
                <w:rFonts w:ascii="Arial" w:hAnsi="Arial" w:cs="Arial"/>
                <w:sz w:val="20"/>
                <w:szCs w:val="20"/>
              </w:rPr>
            </w:pPr>
            <w:r w:rsidRPr="004949E7">
              <w:rPr>
                <w:rFonts w:ascii="Arial" w:hAnsi="Arial" w:cs="Arial"/>
                <w:color w:val="243D4D"/>
                <w:sz w:val="20"/>
                <w:szCs w:val="20"/>
              </w:rPr>
              <w:t xml:space="preserve">Commitment to the mission, vision, and values of </w:t>
            </w:r>
            <w:r>
              <w:rPr>
                <w:rFonts w:ascii="Arial" w:hAnsi="Arial" w:cs="Arial"/>
                <w:color w:val="243D4D"/>
                <w:sz w:val="20"/>
                <w:szCs w:val="20"/>
              </w:rPr>
              <w:t xml:space="preserve">Money Advice </w:t>
            </w:r>
            <w:r w:rsidRPr="004949E7">
              <w:rPr>
                <w:rFonts w:ascii="Arial" w:hAnsi="Arial" w:cs="Arial"/>
                <w:color w:val="243D4D"/>
                <w:sz w:val="20"/>
                <w:szCs w:val="20"/>
              </w:rPr>
              <w:t>Scotland.</w:t>
            </w:r>
            <w:r w:rsidRPr="004949E7">
              <w:rPr>
                <w:rFonts w:ascii="Arial" w:eastAsia="Calibri" w:hAnsi="Arial" w:cs="Arial"/>
                <w:color w:val="243D4D"/>
                <w:sz w:val="20"/>
                <w:szCs w:val="20"/>
              </w:rPr>
              <w:t xml:space="preserve"> </w:t>
            </w:r>
          </w:p>
        </w:tc>
        <w:tc>
          <w:tcPr>
            <w:tcW w:w="2701" w:type="dxa"/>
            <w:tcBorders>
              <w:top w:val="single" w:sz="6" w:space="0" w:color="000000"/>
              <w:left w:val="single" w:sz="6" w:space="0" w:color="000000"/>
              <w:bottom w:val="single" w:sz="6" w:space="0" w:color="000000"/>
              <w:right w:val="single" w:sz="6" w:space="0" w:color="000000"/>
            </w:tcBorders>
            <w:vAlign w:val="center"/>
          </w:tcPr>
          <w:p w14:paraId="1301B5BE" w14:textId="77777777" w:rsidR="0045316B" w:rsidRPr="004949E7" w:rsidRDefault="0045316B" w:rsidP="00601153">
            <w:pPr>
              <w:spacing w:line="259" w:lineRule="auto"/>
              <w:ind w:left="66"/>
              <w:jc w:val="center"/>
              <w:rPr>
                <w:rFonts w:ascii="Arial" w:hAnsi="Arial" w:cs="Arial"/>
                <w:sz w:val="20"/>
                <w:szCs w:val="20"/>
              </w:rPr>
            </w:pPr>
            <w:r w:rsidRPr="004949E7">
              <w:rPr>
                <w:rFonts w:ascii="Arial" w:hAnsi="Arial" w:cs="Arial"/>
                <w:noProof/>
                <w:sz w:val="20"/>
                <w:szCs w:val="20"/>
              </w:rPr>
              <w:drawing>
                <wp:inline distT="0" distB="0" distL="0" distR="0" wp14:anchorId="14D87233" wp14:editId="4EA1CF7D">
                  <wp:extent cx="153035" cy="153035"/>
                  <wp:effectExtent l="0" t="0" r="0" b="0"/>
                  <wp:docPr id="1468" name="Picture 1468"/>
                  <wp:cNvGraphicFramePr/>
                  <a:graphic xmlns:a="http://schemas.openxmlformats.org/drawingml/2006/main">
                    <a:graphicData uri="http://schemas.openxmlformats.org/drawingml/2006/picture">
                      <pic:pic xmlns:pic="http://schemas.openxmlformats.org/drawingml/2006/picture">
                        <pic:nvPicPr>
                          <pic:cNvPr id="1468" name="Picture 1468"/>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412" w:type="dxa"/>
            <w:tcBorders>
              <w:top w:val="single" w:sz="6" w:space="0" w:color="000000"/>
              <w:left w:val="single" w:sz="6" w:space="0" w:color="000000"/>
              <w:bottom w:val="single" w:sz="6" w:space="0" w:color="000000"/>
              <w:right w:val="single" w:sz="6" w:space="0" w:color="000000"/>
            </w:tcBorders>
          </w:tcPr>
          <w:p w14:paraId="43A60746" w14:textId="77777777" w:rsidR="0045316B" w:rsidRPr="004949E7" w:rsidRDefault="0045316B" w:rsidP="00601153">
            <w:pPr>
              <w:spacing w:line="259" w:lineRule="auto"/>
              <w:ind w:left="79"/>
              <w:jc w:val="center"/>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0ECCBC66" w14:textId="77777777" w:rsidTr="00601153">
        <w:trPr>
          <w:trHeight w:val="755"/>
        </w:trPr>
        <w:tc>
          <w:tcPr>
            <w:tcW w:w="5112" w:type="dxa"/>
            <w:tcBorders>
              <w:top w:val="single" w:sz="6" w:space="0" w:color="000000"/>
              <w:left w:val="single" w:sz="6" w:space="0" w:color="000000"/>
              <w:bottom w:val="single" w:sz="6" w:space="0" w:color="000000"/>
              <w:right w:val="single" w:sz="6" w:space="0" w:color="000000"/>
            </w:tcBorders>
          </w:tcPr>
          <w:p w14:paraId="5491D0C3" w14:textId="77777777" w:rsidR="0045316B" w:rsidRPr="004949E7" w:rsidRDefault="0045316B" w:rsidP="00601153">
            <w:pPr>
              <w:spacing w:line="259" w:lineRule="auto"/>
              <w:rPr>
                <w:rFonts w:ascii="Arial" w:hAnsi="Arial" w:cs="Arial"/>
                <w:sz w:val="20"/>
                <w:szCs w:val="20"/>
              </w:rPr>
            </w:pPr>
            <w:r w:rsidRPr="004949E7">
              <w:rPr>
                <w:rFonts w:ascii="Arial" w:hAnsi="Arial" w:cs="Arial"/>
                <w:color w:val="243D4D"/>
                <w:sz w:val="20"/>
                <w:szCs w:val="20"/>
              </w:rPr>
              <w:t>High level of integrity, with a strong ethical framework and accountability.</w:t>
            </w:r>
            <w:r w:rsidRPr="004949E7">
              <w:rPr>
                <w:rFonts w:ascii="Arial" w:eastAsia="Calibri" w:hAnsi="Arial" w:cs="Arial"/>
                <w:color w:val="243D4D"/>
                <w:sz w:val="20"/>
                <w:szCs w:val="20"/>
              </w:rPr>
              <w:t xml:space="preserve"> </w:t>
            </w:r>
          </w:p>
        </w:tc>
        <w:tc>
          <w:tcPr>
            <w:tcW w:w="2701" w:type="dxa"/>
            <w:tcBorders>
              <w:top w:val="single" w:sz="6" w:space="0" w:color="000000"/>
              <w:left w:val="single" w:sz="6" w:space="0" w:color="000000"/>
              <w:bottom w:val="single" w:sz="6" w:space="0" w:color="000000"/>
              <w:right w:val="single" w:sz="6" w:space="0" w:color="000000"/>
            </w:tcBorders>
            <w:vAlign w:val="center"/>
          </w:tcPr>
          <w:p w14:paraId="7902A4D9" w14:textId="77777777" w:rsidR="0045316B" w:rsidRPr="004949E7" w:rsidRDefault="0045316B" w:rsidP="00601153">
            <w:pPr>
              <w:spacing w:line="259" w:lineRule="auto"/>
              <w:ind w:left="66"/>
              <w:jc w:val="center"/>
              <w:rPr>
                <w:rFonts w:ascii="Arial" w:hAnsi="Arial" w:cs="Arial"/>
                <w:sz w:val="20"/>
                <w:szCs w:val="20"/>
              </w:rPr>
            </w:pPr>
            <w:r w:rsidRPr="004949E7">
              <w:rPr>
                <w:rFonts w:ascii="Arial" w:hAnsi="Arial" w:cs="Arial"/>
                <w:noProof/>
                <w:sz w:val="20"/>
                <w:szCs w:val="20"/>
              </w:rPr>
              <w:drawing>
                <wp:inline distT="0" distB="0" distL="0" distR="0" wp14:anchorId="30A1DAC2" wp14:editId="4C5210FA">
                  <wp:extent cx="153035" cy="153035"/>
                  <wp:effectExtent l="0" t="0" r="0" b="0"/>
                  <wp:docPr id="1470" name="Picture 1470"/>
                  <wp:cNvGraphicFramePr/>
                  <a:graphic xmlns:a="http://schemas.openxmlformats.org/drawingml/2006/main">
                    <a:graphicData uri="http://schemas.openxmlformats.org/drawingml/2006/picture">
                      <pic:pic xmlns:pic="http://schemas.openxmlformats.org/drawingml/2006/picture">
                        <pic:nvPicPr>
                          <pic:cNvPr id="1470" name="Picture 1470"/>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412" w:type="dxa"/>
            <w:tcBorders>
              <w:top w:val="single" w:sz="6" w:space="0" w:color="000000"/>
              <w:left w:val="single" w:sz="6" w:space="0" w:color="000000"/>
              <w:bottom w:val="single" w:sz="6" w:space="0" w:color="000000"/>
              <w:right w:val="single" w:sz="6" w:space="0" w:color="000000"/>
            </w:tcBorders>
          </w:tcPr>
          <w:p w14:paraId="757B1B21" w14:textId="77777777" w:rsidR="0045316B" w:rsidRPr="004949E7" w:rsidRDefault="0045316B" w:rsidP="00601153">
            <w:pPr>
              <w:spacing w:line="259" w:lineRule="auto"/>
              <w:ind w:left="79"/>
              <w:jc w:val="center"/>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48EF374A" w14:textId="77777777" w:rsidTr="00601153">
        <w:trPr>
          <w:trHeight w:val="756"/>
        </w:trPr>
        <w:tc>
          <w:tcPr>
            <w:tcW w:w="5112" w:type="dxa"/>
            <w:tcBorders>
              <w:top w:val="single" w:sz="6" w:space="0" w:color="000000"/>
              <w:left w:val="single" w:sz="6" w:space="0" w:color="000000"/>
              <w:bottom w:val="single" w:sz="6" w:space="0" w:color="000000"/>
              <w:right w:val="single" w:sz="6" w:space="0" w:color="000000"/>
            </w:tcBorders>
          </w:tcPr>
          <w:p w14:paraId="5F644ED3" w14:textId="77777777" w:rsidR="0045316B" w:rsidRPr="004949E7" w:rsidRDefault="0045316B" w:rsidP="00601153">
            <w:pPr>
              <w:spacing w:line="259" w:lineRule="auto"/>
              <w:rPr>
                <w:rFonts w:ascii="Arial" w:hAnsi="Arial" w:cs="Arial"/>
                <w:sz w:val="20"/>
                <w:szCs w:val="20"/>
              </w:rPr>
            </w:pPr>
            <w:r w:rsidRPr="004949E7">
              <w:rPr>
                <w:rFonts w:ascii="Arial" w:hAnsi="Arial" w:cs="Arial"/>
                <w:color w:val="243D4D"/>
                <w:sz w:val="20"/>
                <w:szCs w:val="20"/>
              </w:rPr>
              <w:t>Resilient and adaptable, with the ability to navigate complex and changing environments.</w:t>
            </w:r>
            <w:r w:rsidRPr="004949E7">
              <w:rPr>
                <w:rFonts w:ascii="Arial" w:eastAsia="Calibri" w:hAnsi="Arial" w:cs="Arial"/>
                <w:color w:val="243D4D"/>
                <w:sz w:val="20"/>
                <w:szCs w:val="20"/>
              </w:rPr>
              <w:t xml:space="preserve"> </w:t>
            </w:r>
          </w:p>
        </w:tc>
        <w:tc>
          <w:tcPr>
            <w:tcW w:w="2701" w:type="dxa"/>
            <w:tcBorders>
              <w:top w:val="single" w:sz="6" w:space="0" w:color="000000"/>
              <w:left w:val="single" w:sz="6" w:space="0" w:color="000000"/>
              <w:bottom w:val="single" w:sz="6" w:space="0" w:color="000000"/>
              <w:right w:val="single" w:sz="6" w:space="0" w:color="000000"/>
            </w:tcBorders>
            <w:vAlign w:val="center"/>
          </w:tcPr>
          <w:p w14:paraId="2630D037" w14:textId="77777777" w:rsidR="0045316B" w:rsidRPr="004949E7" w:rsidRDefault="0045316B" w:rsidP="00601153">
            <w:pPr>
              <w:spacing w:line="259" w:lineRule="auto"/>
              <w:ind w:left="66"/>
              <w:jc w:val="center"/>
              <w:rPr>
                <w:rFonts w:ascii="Arial" w:hAnsi="Arial" w:cs="Arial"/>
                <w:sz w:val="20"/>
                <w:szCs w:val="20"/>
              </w:rPr>
            </w:pPr>
            <w:r w:rsidRPr="004949E7">
              <w:rPr>
                <w:rFonts w:ascii="Arial" w:hAnsi="Arial" w:cs="Arial"/>
                <w:noProof/>
                <w:sz w:val="20"/>
                <w:szCs w:val="20"/>
              </w:rPr>
              <w:drawing>
                <wp:inline distT="0" distB="0" distL="0" distR="0" wp14:anchorId="0362321F" wp14:editId="692986EE">
                  <wp:extent cx="153035" cy="153035"/>
                  <wp:effectExtent l="0" t="0" r="0" b="0"/>
                  <wp:docPr id="1472" name="Picture 1472"/>
                  <wp:cNvGraphicFramePr/>
                  <a:graphic xmlns:a="http://schemas.openxmlformats.org/drawingml/2006/main">
                    <a:graphicData uri="http://schemas.openxmlformats.org/drawingml/2006/picture">
                      <pic:pic xmlns:pic="http://schemas.openxmlformats.org/drawingml/2006/picture">
                        <pic:nvPicPr>
                          <pic:cNvPr id="1472" name="Picture 1472"/>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412" w:type="dxa"/>
            <w:tcBorders>
              <w:top w:val="single" w:sz="6" w:space="0" w:color="000000"/>
              <w:left w:val="single" w:sz="6" w:space="0" w:color="000000"/>
              <w:bottom w:val="single" w:sz="6" w:space="0" w:color="000000"/>
              <w:right w:val="single" w:sz="6" w:space="0" w:color="000000"/>
            </w:tcBorders>
          </w:tcPr>
          <w:p w14:paraId="39B0A679" w14:textId="77777777" w:rsidR="0045316B" w:rsidRPr="004949E7" w:rsidRDefault="0045316B" w:rsidP="00601153">
            <w:pPr>
              <w:spacing w:line="259" w:lineRule="auto"/>
              <w:ind w:left="79"/>
              <w:jc w:val="center"/>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4CB0D61A" w14:textId="77777777" w:rsidTr="00601153">
        <w:trPr>
          <w:trHeight w:val="755"/>
        </w:trPr>
        <w:tc>
          <w:tcPr>
            <w:tcW w:w="5112" w:type="dxa"/>
            <w:tcBorders>
              <w:top w:val="single" w:sz="6" w:space="0" w:color="000000"/>
              <w:left w:val="single" w:sz="6" w:space="0" w:color="000000"/>
              <w:bottom w:val="single" w:sz="6" w:space="0" w:color="000000"/>
              <w:right w:val="single" w:sz="6" w:space="0" w:color="000000"/>
            </w:tcBorders>
          </w:tcPr>
          <w:p w14:paraId="1C28E8BA" w14:textId="77777777" w:rsidR="0045316B" w:rsidRPr="004949E7" w:rsidRDefault="0045316B" w:rsidP="00601153">
            <w:pPr>
              <w:spacing w:line="259" w:lineRule="auto"/>
              <w:rPr>
                <w:rFonts w:ascii="Arial" w:hAnsi="Arial" w:cs="Arial"/>
                <w:sz w:val="20"/>
                <w:szCs w:val="20"/>
              </w:rPr>
            </w:pPr>
            <w:r w:rsidRPr="004949E7">
              <w:rPr>
                <w:rFonts w:ascii="Arial" w:hAnsi="Arial" w:cs="Arial"/>
                <w:color w:val="243D4D"/>
                <w:sz w:val="20"/>
                <w:szCs w:val="20"/>
              </w:rPr>
              <w:t>Collaborative and inclusive leadership style, fostering a positive organisational culture.</w:t>
            </w:r>
            <w:r w:rsidRPr="004949E7">
              <w:rPr>
                <w:rFonts w:ascii="Arial" w:eastAsia="Calibri" w:hAnsi="Arial" w:cs="Arial"/>
                <w:color w:val="243D4D"/>
                <w:sz w:val="20"/>
                <w:szCs w:val="20"/>
              </w:rPr>
              <w:t xml:space="preserve"> </w:t>
            </w:r>
          </w:p>
        </w:tc>
        <w:tc>
          <w:tcPr>
            <w:tcW w:w="2701" w:type="dxa"/>
            <w:tcBorders>
              <w:top w:val="single" w:sz="6" w:space="0" w:color="000000"/>
              <w:left w:val="single" w:sz="6" w:space="0" w:color="000000"/>
              <w:bottom w:val="single" w:sz="6" w:space="0" w:color="000000"/>
              <w:right w:val="single" w:sz="6" w:space="0" w:color="000000"/>
            </w:tcBorders>
            <w:vAlign w:val="center"/>
          </w:tcPr>
          <w:p w14:paraId="6874EF0D" w14:textId="77777777" w:rsidR="0045316B" w:rsidRPr="004949E7" w:rsidRDefault="0045316B" w:rsidP="00601153">
            <w:pPr>
              <w:spacing w:line="259" w:lineRule="auto"/>
              <w:ind w:left="66"/>
              <w:jc w:val="center"/>
              <w:rPr>
                <w:rFonts w:ascii="Arial" w:hAnsi="Arial" w:cs="Arial"/>
                <w:sz w:val="20"/>
                <w:szCs w:val="20"/>
              </w:rPr>
            </w:pPr>
            <w:r w:rsidRPr="004949E7">
              <w:rPr>
                <w:rFonts w:ascii="Arial" w:hAnsi="Arial" w:cs="Arial"/>
                <w:noProof/>
                <w:sz w:val="20"/>
                <w:szCs w:val="20"/>
              </w:rPr>
              <w:drawing>
                <wp:inline distT="0" distB="0" distL="0" distR="0" wp14:anchorId="792A5716" wp14:editId="685BE625">
                  <wp:extent cx="153035" cy="153035"/>
                  <wp:effectExtent l="0" t="0" r="0" b="0"/>
                  <wp:docPr id="1476" name="Picture 1476"/>
                  <wp:cNvGraphicFramePr/>
                  <a:graphic xmlns:a="http://schemas.openxmlformats.org/drawingml/2006/main">
                    <a:graphicData uri="http://schemas.openxmlformats.org/drawingml/2006/picture">
                      <pic:pic xmlns:pic="http://schemas.openxmlformats.org/drawingml/2006/picture">
                        <pic:nvPicPr>
                          <pic:cNvPr id="1476" name="Picture 1476"/>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412" w:type="dxa"/>
            <w:tcBorders>
              <w:top w:val="single" w:sz="6" w:space="0" w:color="000000"/>
              <w:left w:val="single" w:sz="6" w:space="0" w:color="000000"/>
              <w:bottom w:val="single" w:sz="6" w:space="0" w:color="000000"/>
              <w:right w:val="single" w:sz="6" w:space="0" w:color="000000"/>
            </w:tcBorders>
          </w:tcPr>
          <w:p w14:paraId="6903AA80" w14:textId="77777777" w:rsidR="0045316B" w:rsidRPr="004949E7" w:rsidRDefault="0045316B" w:rsidP="00601153">
            <w:pPr>
              <w:spacing w:line="259" w:lineRule="auto"/>
              <w:ind w:left="79"/>
              <w:jc w:val="center"/>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0D1695A9" w14:textId="77777777" w:rsidTr="00601153">
        <w:trPr>
          <w:trHeight w:val="755"/>
        </w:trPr>
        <w:tc>
          <w:tcPr>
            <w:tcW w:w="5112" w:type="dxa"/>
            <w:tcBorders>
              <w:top w:val="single" w:sz="6" w:space="0" w:color="000000"/>
              <w:left w:val="single" w:sz="6" w:space="0" w:color="000000"/>
              <w:bottom w:val="single" w:sz="6" w:space="0" w:color="000000"/>
              <w:right w:val="single" w:sz="6" w:space="0" w:color="000000"/>
            </w:tcBorders>
          </w:tcPr>
          <w:p w14:paraId="371288F9" w14:textId="77777777" w:rsidR="0045316B" w:rsidRPr="004949E7" w:rsidRDefault="0045316B" w:rsidP="00601153">
            <w:pPr>
              <w:spacing w:line="259" w:lineRule="auto"/>
              <w:rPr>
                <w:rFonts w:ascii="Arial" w:hAnsi="Arial" w:cs="Arial"/>
                <w:sz w:val="20"/>
                <w:szCs w:val="20"/>
              </w:rPr>
            </w:pPr>
            <w:r w:rsidRPr="004949E7">
              <w:rPr>
                <w:rFonts w:ascii="Arial" w:hAnsi="Arial" w:cs="Arial"/>
                <w:color w:val="243D4D"/>
                <w:sz w:val="20"/>
                <w:szCs w:val="20"/>
              </w:rPr>
              <w:t>Proactive and innovative, with a drive for continuous learning, improvement and excellence.</w:t>
            </w:r>
            <w:r w:rsidRPr="004949E7">
              <w:rPr>
                <w:rFonts w:ascii="Arial" w:eastAsia="Calibri" w:hAnsi="Arial" w:cs="Arial"/>
                <w:color w:val="243D4D"/>
                <w:sz w:val="20"/>
                <w:szCs w:val="20"/>
              </w:rPr>
              <w:t xml:space="preserve"> </w:t>
            </w:r>
          </w:p>
        </w:tc>
        <w:tc>
          <w:tcPr>
            <w:tcW w:w="2701" w:type="dxa"/>
            <w:tcBorders>
              <w:top w:val="single" w:sz="6" w:space="0" w:color="000000"/>
              <w:left w:val="single" w:sz="6" w:space="0" w:color="000000"/>
              <w:bottom w:val="single" w:sz="6" w:space="0" w:color="000000"/>
              <w:right w:val="single" w:sz="6" w:space="0" w:color="000000"/>
            </w:tcBorders>
            <w:vAlign w:val="center"/>
          </w:tcPr>
          <w:p w14:paraId="5D1D9704" w14:textId="77777777" w:rsidR="0045316B" w:rsidRPr="004949E7" w:rsidRDefault="0045316B" w:rsidP="00601153">
            <w:pPr>
              <w:spacing w:line="259" w:lineRule="auto"/>
              <w:ind w:left="66"/>
              <w:jc w:val="center"/>
              <w:rPr>
                <w:rFonts w:ascii="Arial" w:hAnsi="Arial" w:cs="Arial"/>
                <w:sz w:val="20"/>
                <w:szCs w:val="20"/>
              </w:rPr>
            </w:pPr>
            <w:r w:rsidRPr="004949E7">
              <w:rPr>
                <w:rFonts w:ascii="Arial" w:hAnsi="Arial" w:cs="Arial"/>
                <w:noProof/>
                <w:sz w:val="20"/>
                <w:szCs w:val="20"/>
              </w:rPr>
              <w:drawing>
                <wp:inline distT="0" distB="0" distL="0" distR="0" wp14:anchorId="2898FCB9" wp14:editId="10241289">
                  <wp:extent cx="153035" cy="153035"/>
                  <wp:effectExtent l="0" t="0" r="0" b="0"/>
                  <wp:docPr id="1478" name="Picture 1478"/>
                  <wp:cNvGraphicFramePr/>
                  <a:graphic xmlns:a="http://schemas.openxmlformats.org/drawingml/2006/main">
                    <a:graphicData uri="http://schemas.openxmlformats.org/drawingml/2006/picture">
                      <pic:pic xmlns:pic="http://schemas.openxmlformats.org/drawingml/2006/picture">
                        <pic:nvPicPr>
                          <pic:cNvPr id="1478" name="Picture 1478"/>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412" w:type="dxa"/>
            <w:tcBorders>
              <w:top w:val="single" w:sz="6" w:space="0" w:color="000000"/>
              <w:left w:val="single" w:sz="6" w:space="0" w:color="000000"/>
              <w:bottom w:val="single" w:sz="6" w:space="0" w:color="000000"/>
              <w:right w:val="single" w:sz="6" w:space="0" w:color="000000"/>
            </w:tcBorders>
          </w:tcPr>
          <w:p w14:paraId="53375722" w14:textId="77777777" w:rsidR="0045316B" w:rsidRPr="004949E7" w:rsidRDefault="0045316B" w:rsidP="00601153">
            <w:pPr>
              <w:spacing w:line="259" w:lineRule="auto"/>
              <w:ind w:left="79"/>
              <w:jc w:val="center"/>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262B5B66" w14:textId="77777777" w:rsidTr="00601153">
        <w:trPr>
          <w:trHeight w:val="750"/>
        </w:trPr>
        <w:tc>
          <w:tcPr>
            <w:tcW w:w="5112" w:type="dxa"/>
            <w:tcBorders>
              <w:top w:val="single" w:sz="6" w:space="0" w:color="000000"/>
              <w:left w:val="single" w:sz="6" w:space="0" w:color="000000"/>
              <w:bottom w:val="single" w:sz="6" w:space="0" w:color="000000"/>
              <w:right w:val="single" w:sz="6" w:space="0" w:color="000000"/>
            </w:tcBorders>
          </w:tcPr>
          <w:p w14:paraId="367833DC" w14:textId="77777777" w:rsidR="0045316B" w:rsidRPr="004949E7" w:rsidRDefault="0045316B" w:rsidP="00601153">
            <w:pPr>
              <w:spacing w:line="259" w:lineRule="auto"/>
              <w:rPr>
                <w:rFonts w:ascii="Arial" w:hAnsi="Arial" w:cs="Arial"/>
                <w:sz w:val="20"/>
                <w:szCs w:val="20"/>
              </w:rPr>
            </w:pPr>
            <w:r w:rsidRPr="004949E7">
              <w:rPr>
                <w:rFonts w:ascii="Arial" w:hAnsi="Arial" w:cs="Arial"/>
                <w:color w:val="243D4D"/>
                <w:sz w:val="20"/>
                <w:szCs w:val="20"/>
              </w:rPr>
              <w:lastRenderedPageBreak/>
              <w:t>Visionary mindset with the ability to inspire others towards long-term goals.</w:t>
            </w:r>
            <w:r w:rsidRPr="004949E7">
              <w:rPr>
                <w:rFonts w:ascii="Arial" w:eastAsia="Calibri" w:hAnsi="Arial" w:cs="Arial"/>
                <w:color w:val="243D4D"/>
                <w:sz w:val="20"/>
                <w:szCs w:val="20"/>
              </w:rPr>
              <w:t xml:space="preserve"> </w:t>
            </w:r>
          </w:p>
        </w:tc>
        <w:tc>
          <w:tcPr>
            <w:tcW w:w="2701" w:type="dxa"/>
            <w:tcBorders>
              <w:top w:val="single" w:sz="6" w:space="0" w:color="000000"/>
              <w:left w:val="single" w:sz="6" w:space="0" w:color="000000"/>
              <w:bottom w:val="single" w:sz="6" w:space="0" w:color="000000"/>
              <w:right w:val="single" w:sz="6" w:space="0" w:color="000000"/>
            </w:tcBorders>
            <w:vAlign w:val="center"/>
          </w:tcPr>
          <w:p w14:paraId="3C6A52FE" w14:textId="77777777" w:rsidR="0045316B" w:rsidRPr="004949E7" w:rsidRDefault="0045316B" w:rsidP="00601153">
            <w:pPr>
              <w:spacing w:line="259" w:lineRule="auto"/>
              <w:ind w:left="66"/>
              <w:jc w:val="center"/>
              <w:rPr>
                <w:rFonts w:ascii="Arial" w:hAnsi="Arial" w:cs="Arial"/>
                <w:sz w:val="20"/>
                <w:szCs w:val="20"/>
              </w:rPr>
            </w:pPr>
            <w:r w:rsidRPr="004949E7">
              <w:rPr>
                <w:rFonts w:ascii="Arial" w:hAnsi="Arial" w:cs="Arial"/>
                <w:noProof/>
                <w:sz w:val="20"/>
                <w:szCs w:val="20"/>
              </w:rPr>
              <w:drawing>
                <wp:inline distT="0" distB="0" distL="0" distR="0" wp14:anchorId="52E7D6A1" wp14:editId="2321B58F">
                  <wp:extent cx="153035" cy="153035"/>
                  <wp:effectExtent l="0" t="0" r="0" b="0"/>
                  <wp:docPr id="1480" name="Picture 1480"/>
                  <wp:cNvGraphicFramePr/>
                  <a:graphic xmlns:a="http://schemas.openxmlformats.org/drawingml/2006/main">
                    <a:graphicData uri="http://schemas.openxmlformats.org/drawingml/2006/picture">
                      <pic:pic xmlns:pic="http://schemas.openxmlformats.org/drawingml/2006/picture">
                        <pic:nvPicPr>
                          <pic:cNvPr id="1480" name="Picture 1480"/>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412" w:type="dxa"/>
            <w:tcBorders>
              <w:top w:val="single" w:sz="6" w:space="0" w:color="000000"/>
              <w:left w:val="single" w:sz="6" w:space="0" w:color="000000"/>
              <w:bottom w:val="single" w:sz="6" w:space="0" w:color="000000"/>
              <w:right w:val="single" w:sz="6" w:space="0" w:color="000000"/>
            </w:tcBorders>
          </w:tcPr>
          <w:p w14:paraId="55FEAC78" w14:textId="77777777" w:rsidR="0045316B" w:rsidRPr="004949E7" w:rsidRDefault="0045316B" w:rsidP="00601153">
            <w:pPr>
              <w:spacing w:line="259" w:lineRule="auto"/>
              <w:ind w:left="79"/>
              <w:jc w:val="center"/>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76655765" w14:textId="77777777" w:rsidTr="00601153">
        <w:trPr>
          <w:trHeight w:val="755"/>
        </w:trPr>
        <w:tc>
          <w:tcPr>
            <w:tcW w:w="5112" w:type="dxa"/>
            <w:tcBorders>
              <w:top w:val="single" w:sz="6" w:space="0" w:color="000000"/>
              <w:left w:val="single" w:sz="6" w:space="0" w:color="000000"/>
              <w:bottom w:val="single" w:sz="6" w:space="0" w:color="000000"/>
              <w:right w:val="single" w:sz="6" w:space="0" w:color="000000"/>
            </w:tcBorders>
          </w:tcPr>
          <w:p w14:paraId="685E2FCB" w14:textId="77777777" w:rsidR="0045316B" w:rsidRPr="004949E7" w:rsidRDefault="0045316B" w:rsidP="00601153">
            <w:pPr>
              <w:spacing w:line="259" w:lineRule="auto"/>
              <w:rPr>
                <w:rFonts w:ascii="Arial" w:hAnsi="Arial" w:cs="Arial"/>
                <w:sz w:val="20"/>
                <w:szCs w:val="20"/>
              </w:rPr>
            </w:pPr>
            <w:r w:rsidRPr="004949E7">
              <w:rPr>
                <w:rFonts w:ascii="Arial" w:hAnsi="Arial" w:cs="Arial"/>
                <w:color w:val="243D4D"/>
                <w:sz w:val="20"/>
                <w:szCs w:val="20"/>
              </w:rPr>
              <w:t>Strong networker with the ability to build and maintain relationships with key stakeholders and partners.</w:t>
            </w:r>
            <w:r w:rsidRPr="004949E7">
              <w:rPr>
                <w:rFonts w:ascii="Arial" w:eastAsia="Calibri" w:hAnsi="Arial" w:cs="Arial"/>
                <w:color w:val="243D4D"/>
                <w:sz w:val="20"/>
                <w:szCs w:val="20"/>
              </w:rPr>
              <w:t xml:space="preserve"> </w:t>
            </w:r>
          </w:p>
        </w:tc>
        <w:tc>
          <w:tcPr>
            <w:tcW w:w="2701" w:type="dxa"/>
            <w:tcBorders>
              <w:top w:val="single" w:sz="6" w:space="0" w:color="000000"/>
              <w:left w:val="single" w:sz="6" w:space="0" w:color="000000"/>
              <w:bottom w:val="single" w:sz="6" w:space="0" w:color="000000"/>
              <w:right w:val="single" w:sz="6" w:space="0" w:color="000000"/>
            </w:tcBorders>
            <w:vAlign w:val="center"/>
          </w:tcPr>
          <w:p w14:paraId="005C737D" w14:textId="77777777" w:rsidR="0045316B" w:rsidRPr="004949E7" w:rsidRDefault="0045316B" w:rsidP="00601153">
            <w:pPr>
              <w:spacing w:line="259" w:lineRule="auto"/>
              <w:ind w:left="66"/>
              <w:jc w:val="center"/>
              <w:rPr>
                <w:rFonts w:ascii="Arial" w:hAnsi="Arial" w:cs="Arial"/>
                <w:sz w:val="20"/>
                <w:szCs w:val="20"/>
              </w:rPr>
            </w:pPr>
            <w:r w:rsidRPr="004949E7">
              <w:rPr>
                <w:rFonts w:ascii="Arial" w:hAnsi="Arial" w:cs="Arial"/>
                <w:noProof/>
                <w:sz w:val="20"/>
                <w:szCs w:val="20"/>
              </w:rPr>
              <w:drawing>
                <wp:inline distT="0" distB="0" distL="0" distR="0" wp14:anchorId="5F3EE4F9" wp14:editId="0AE2FCE0">
                  <wp:extent cx="153035" cy="153035"/>
                  <wp:effectExtent l="0" t="0" r="0" b="0"/>
                  <wp:docPr id="1482" name="Picture 1482"/>
                  <wp:cNvGraphicFramePr/>
                  <a:graphic xmlns:a="http://schemas.openxmlformats.org/drawingml/2006/main">
                    <a:graphicData uri="http://schemas.openxmlformats.org/drawingml/2006/picture">
                      <pic:pic xmlns:pic="http://schemas.openxmlformats.org/drawingml/2006/picture">
                        <pic:nvPicPr>
                          <pic:cNvPr id="1482" name="Picture 1482"/>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412" w:type="dxa"/>
            <w:tcBorders>
              <w:top w:val="single" w:sz="6" w:space="0" w:color="000000"/>
              <w:left w:val="single" w:sz="6" w:space="0" w:color="000000"/>
              <w:bottom w:val="single" w:sz="6" w:space="0" w:color="000000"/>
              <w:right w:val="single" w:sz="6" w:space="0" w:color="000000"/>
            </w:tcBorders>
          </w:tcPr>
          <w:p w14:paraId="75C735BC" w14:textId="77777777" w:rsidR="0045316B" w:rsidRPr="004949E7" w:rsidRDefault="0045316B" w:rsidP="00601153">
            <w:pPr>
              <w:spacing w:line="259" w:lineRule="auto"/>
              <w:ind w:left="79"/>
              <w:jc w:val="center"/>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4ED2E7DF" w14:textId="77777777" w:rsidTr="00601153">
        <w:trPr>
          <w:trHeight w:val="690"/>
        </w:trPr>
        <w:tc>
          <w:tcPr>
            <w:tcW w:w="9225" w:type="dxa"/>
            <w:gridSpan w:val="3"/>
            <w:tcBorders>
              <w:top w:val="single" w:sz="6" w:space="0" w:color="000000"/>
              <w:left w:val="single" w:sz="6" w:space="0" w:color="000000"/>
              <w:bottom w:val="single" w:sz="6" w:space="0" w:color="000000"/>
              <w:right w:val="single" w:sz="6" w:space="0" w:color="000000"/>
            </w:tcBorders>
          </w:tcPr>
          <w:p w14:paraId="28D6ADB6" w14:textId="77777777" w:rsidR="0045316B" w:rsidRPr="004949E7" w:rsidRDefault="0045316B" w:rsidP="00601153">
            <w:pPr>
              <w:spacing w:line="259" w:lineRule="auto"/>
              <w:ind w:left="18"/>
              <w:jc w:val="center"/>
              <w:rPr>
                <w:rFonts w:ascii="Arial" w:hAnsi="Arial" w:cs="Arial"/>
                <w:sz w:val="20"/>
                <w:szCs w:val="20"/>
              </w:rPr>
            </w:pPr>
            <w:r w:rsidRPr="004949E7">
              <w:rPr>
                <w:rFonts w:ascii="Arial" w:hAnsi="Arial" w:cs="Arial"/>
                <w:sz w:val="20"/>
                <w:szCs w:val="20"/>
              </w:rPr>
              <w:t>Other Requirements</w:t>
            </w:r>
            <w:r w:rsidRPr="004949E7">
              <w:rPr>
                <w:rFonts w:ascii="Arial" w:eastAsia="Calibri" w:hAnsi="Arial" w:cs="Arial"/>
                <w:sz w:val="20"/>
                <w:szCs w:val="20"/>
              </w:rPr>
              <w:t xml:space="preserve"> </w:t>
            </w:r>
          </w:p>
        </w:tc>
      </w:tr>
      <w:tr w:rsidR="0045316B" w:rsidRPr="004949E7" w14:paraId="069C5197" w14:textId="77777777" w:rsidTr="00601153">
        <w:trPr>
          <w:trHeight w:val="756"/>
        </w:trPr>
        <w:tc>
          <w:tcPr>
            <w:tcW w:w="5112" w:type="dxa"/>
            <w:tcBorders>
              <w:top w:val="single" w:sz="6" w:space="0" w:color="000000"/>
              <w:left w:val="single" w:sz="6" w:space="0" w:color="000000"/>
              <w:bottom w:val="single" w:sz="6" w:space="0" w:color="000000"/>
              <w:right w:val="single" w:sz="6" w:space="0" w:color="000000"/>
            </w:tcBorders>
          </w:tcPr>
          <w:p w14:paraId="0C163E2A" w14:textId="77777777" w:rsidR="0045316B" w:rsidRPr="004949E7" w:rsidRDefault="0045316B" w:rsidP="00601153">
            <w:pPr>
              <w:spacing w:line="259" w:lineRule="auto"/>
              <w:rPr>
                <w:rFonts w:ascii="Arial" w:hAnsi="Arial" w:cs="Arial"/>
                <w:sz w:val="20"/>
                <w:szCs w:val="20"/>
              </w:rPr>
            </w:pPr>
            <w:r w:rsidRPr="004949E7">
              <w:rPr>
                <w:rFonts w:ascii="Arial" w:eastAsia="Calibri" w:hAnsi="Arial" w:cs="Arial"/>
                <w:color w:val="243D4D"/>
                <w:sz w:val="20"/>
                <w:szCs w:val="20"/>
              </w:rPr>
              <w:t>Flexibility in work hours to accommodate varying schedules of our stakeholders.</w:t>
            </w:r>
            <w:r w:rsidRPr="004949E7">
              <w:rPr>
                <w:rFonts w:ascii="Arial" w:eastAsia="Times New Roman" w:hAnsi="Arial" w:cs="Arial"/>
                <w:color w:val="243D4D"/>
                <w:sz w:val="20"/>
                <w:szCs w:val="20"/>
              </w:rPr>
              <w:t> </w:t>
            </w:r>
            <w:r w:rsidRPr="004949E7">
              <w:rPr>
                <w:rFonts w:ascii="Arial" w:eastAsia="Calibri" w:hAnsi="Arial" w:cs="Arial"/>
                <w:color w:val="243D4D"/>
                <w:sz w:val="20"/>
                <w:szCs w:val="20"/>
              </w:rPr>
              <w:t xml:space="preserve">  </w:t>
            </w:r>
          </w:p>
        </w:tc>
        <w:tc>
          <w:tcPr>
            <w:tcW w:w="2701" w:type="dxa"/>
            <w:tcBorders>
              <w:top w:val="single" w:sz="6" w:space="0" w:color="000000"/>
              <w:left w:val="single" w:sz="6" w:space="0" w:color="000000"/>
              <w:bottom w:val="single" w:sz="6" w:space="0" w:color="000000"/>
              <w:right w:val="single" w:sz="6" w:space="0" w:color="000000"/>
            </w:tcBorders>
            <w:vAlign w:val="center"/>
          </w:tcPr>
          <w:p w14:paraId="4C5B972A" w14:textId="77777777" w:rsidR="0045316B" w:rsidRPr="004949E7" w:rsidRDefault="0045316B" w:rsidP="00601153">
            <w:pPr>
              <w:spacing w:line="259" w:lineRule="auto"/>
              <w:ind w:left="65"/>
              <w:jc w:val="center"/>
              <w:rPr>
                <w:rFonts w:ascii="Arial" w:hAnsi="Arial" w:cs="Arial"/>
                <w:sz w:val="20"/>
                <w:szCs w:val="20"/>
              </w:rPr>
            </w:pPr>
            <w:r w:rsidRPr="004949E7">
              <w:rPr>
                <w:rFonts w:ascii="Arial" w:hAnsi="Arial" w:cs="Arial"/>
                <w:noProof/>
                <w:sz w:val="20"/>
                <w:szCs w:val="20"/>
              </w:rPr>
              <w:drawing>
                <wp:inline distT="0" distB="0" distL="0" distR="0" wp14:anchorId="410BDDBD" wp14:editId="7F46769F">
                  <wp:extent cx="153035" cy="153035"/>
                  <wp:effectExtent l="0" t="0" r="0" b="0"/>
                  <wp:docPr id="1484" name="Picture 1484"/>
                  <wp:cNvGraphicFramePr/>
                  <a:graphic xmlns:a="http://schemas.openxmlformats.org/drawingml/2006/main">
                    <a:graphicData uri="http://schemas.openxmlformats.org/drawingml/2006/picture">
                      <pic:pic xmlns:pic="http://schemas.openxmlformats.org/drawingml/2006/picture">
                        <pic:nvPicPr>
                          <pic:cNvPr id="1484" name="Picture 1484"/>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412" w:type="dxa"/>
            <w:tcBorders>
              <w:top w:val="single" w:sz="6" w:space="0" w:color="000000"/>
              <w:left w:val="single" w:sz="6" w:space="0" w:color="000000"/>
              <w:bottom w:val="single" w:sz="6" w:space="0" w:color="000000"/>
              <w:right w:val="single" w:sz="6" w:space="0" w:color="000000"/>
            </w:tcBorders>
          </w:tcPr>
          <w:p w14:paraId="70C31227" w14:textId="77777777" w:rsidR="0045316B" w:rsidRPr="004949E7" w:rsidRDefault="0045316B" w:rsidP="00601153">
            <w:pPr>
              <w:spacing w:line="259" w:lineRule="auto"/>
              <w:ind w:left="69"/>
              <w:jc w:val="center"/>
              <w:rPr>
                <w:rFonts w:ascii="Arial" w:hAnsi="Arial" w:cs="Arial"/>
                <w:sz w:val="20"/>
                <w:szCs w:val="20"/>
              </w:rPr>
            </w:pPr>
            <w:r w:rsidRPr="004949E7">
              <w:rPr>
                <w:rFonts w:ascii="Arial" w:eastAsia="Calibri" w:hAnsi="Arial" w:cs="Arial"/>
                <w:color w:val="243D4D"/>
                <w:sz w:val="20"/>
                <w:szCs w:val="20"/>
              </w:rPr>
              <w:t xml:space="preserve"> </w:t>
            </w:r>
          </w:p>
        </w:tc>
      </w:tr>
      <w:tr w:rsidR="0045316B" w:rsidRPr="004949E7" w14:paraId="0B84B4CF" w14:textId="77777777" w:rsidTr="00601153">
        <w:trPr>
          <w:trHeight w:val="755"/>
        </w:trPr>
        <w:tc>
          <w:tcPr>
            <w:tcW w:w="5112" w:type="dxa"/>
            <w:tcBorders>
              <w:top w:val="single" w:sz="6" w:space="0" w:color="000000"/>
              <w:left w:val="single" w:sz="6" w:space="0" w:color="000000"/>
              <w:bottom w:val="single" w:sz="6" w:space="0" w:color="000000"/>
              <w:right w:val="single" w:sz="6" w:space="0" w:color="000000"/>
            </w:tcBorders>
          </w:tcPr>
          <w:p w14:paraId="35F2C53A" w14:textId="77777777" w:rsidR="0045316B" w:rsidRPr="004949E7" w:rsidRDefault="0045316B" w:rsidP="00601153">
            <w:pPr>
              <w:spacing w:line="259" w:lineRule="auto"/>
              <w:rPr>
                <w:rFonts w:ascii="Arial" w:hAnsi="Arial" w:cs="Arial"/>
                <w:sz w:val="20"/>
                <w:szCs w:val="20"/>
              </w:rPr>
            </w:pPr>
            <w:r w:rsidRPr="004949E7">
              <w:rPr>
                <w:rFonts w:ascii="Arial" w:eastAsia="Calibri" w:hAnsi="Arial" w:cs="Arial"/>
                <w:color w:val="243D4D"/>
                <w:sz w:val="20"/>
                <w:szCs w:val="20"/>
              </w:rPr>
              <w:t>Willingness to travel as required for meetings and other events.</w:t>
            </w:r>
            <w:r w:rsidRPr="004949E7">
              <w:rPr>
                <w:rFonts w:ascii="Arial" w:eastAsia="Times New Roman" w:hAnsi="Arial" w:cs="Arial"/>
                <w:color w:val="243D4D"/>
                <w:sz w:val="20"/>
                <w:szCs w:val="20"/>
              </w:rPr>
              <w:t> </w:t>
            </w:r>
            <w:r w:rsidRPr="004949E7">
              <w:rPr>
                <w:rFonts w:ascii="Arial" w:eastAsia="Calibri" w:hAnsi="Arial" w:cs="Arial"/>
                <w:color w:val="243D4D"/>
                <w:sz w:val="20"/>
                <w:szCs w:val="20"/>
              </w:rPr>
              <w:t xml:space="preserve">  </w:t>
            </w:r>
          </w:p>
        </w:tc>
        <w:tc>
          <w:tcPr>
            <w:tcW w:w="2701" w:type="dxa"/>
            <w:tcBorders>
              <w:top w:val="single" w:sz="6" w:space="0" w:color="000000"/>
              <w:left w:val="single" w:sz="6" w:space="0" w:color="000000"/>
              <w:bottom w:val="single" w:sz="6" w:space="0" w:color="000000"/>
              <w:right w:val="single" w:sz="6" w:space="0" w:color="000000"/>
            </w:tcBorders>
            <w:vAlign w:val="center"/>
          </w:tcPr>
          <w:p w14:paraId="3D8524D4" w14:textId="77777777" w:rsidR="0045316B" w:rsidRPr="004949E7" w:rsidRDefault="0045316B" w:rsidP="00601153">
            <w:pPr>
              <w:spacing w:line="259" w:lineRule="auto"/>
              <w:ind w:left="65"/>
              <w:jc w:val="center"/>
              <w:rPr>
                <w:rFonts w:ascii="Arial" w:hAnsi="Arial" w:cs="Arial"/>
                <w:sz w:val="20"/>
                <w:szCs w:val="20"/>
              </w:rPr>
            </w:pPr>
            <w:r w:rsidRPr="004949E7">
              <w:rPr>
                <w:rFonts w:ascii="Arial" w:hAnsi="Arial" w:cs="Arial"/>
                <w:noProof/>
                <w:sz w:val="20"/>
                <w:szCs w:val="20"/>
              </w:rPr>
              <w:drawing>
                <wp:inline distT="0" distB="0" distL="0" distR="0" wp14:anchorId="4D419F3B" wp14:editId="698682CE">
                  <wp:extent cx="153035" cy="153035"/>
                  <wp:effectExtent l="0" t="0" r="0" b="0"/>
                  <wp:docPr id="1486" name="Picture 1486"/>
                  <wp:cNvGraphicFramePr/>
                  <a:graphic xmlns:a="http://schemas.openxmlformats.org/drawingml/2006/main">
                    <a:graphicData uri="http://schemas.openxmlformats.org/drawingml/2006/picture">
                      <pic:pic xmlns:pic="http://schemas.openxmlformats.org/drawingml/2006/picture">
                        <pic:nvPicPr>
                          <pic:cNvPr id="1486" name="Picture 1486"/>
                          <pic:cNvPicPr/>
                        </pic:nvPicPr>
                        <pic:blipFill>
                          <a:blip r:embed="rId6"/>
                          <a:stretch>
                            <a:fillRect/>
                          </a:stretch>
                        </pic:blipFill>
                        <pic:spPr>
                          <a:xfrm>
                            <a:off x="0" y="0"/>
                            <a:ext cx="153035" cy="153035"/>
                          </a:xfrm>
                          <a:prstGeom prst="rect">
                            <a:avLst/>
                          </a:prstGeom>
                        </pic:spPr>
                      </pic:pic>
                    </a:graphicData>
                  </a:graphic>
                </wp:inline>
              </w:drawing>
            </w:r>
            <w:r w:rsidRPr="004949E7">
              <w:rPr>
                <w:rFonts w:ascii="Arial" w:eastAsia="Calibri" w:hAnsi="Arial" w:cs="Arial"/>
                <w:color w:val="243D4D"/>
                <w:sz w:val="20"/>
                <w:szCs w:val="20"/>
              </w:rPr>
              <w:t xml:space="preserve"> </w:t>
            </w:r>
          </w:p>
        </w:tc>
        <w:tc>
          <w:tcPr>
            <w:tcW w:w="1412" w:type="dxa"/>
            <w:tcBorders>
              <w:top w:val="single" w:sz="6" w:space="0" w:color="000000"/>
              <w:left w:val="single" w:sz="6" w:space="0" w:color="000000"/>
              <w:bottom w:val="single" w:sz="6" w:space="0" w:color="000000"/>
              <w:right w:val="single" w:sz="6" w:space="0" w:color="000000"/>
            </w:tcBorders>
          </w:tcPr>
          <w:p w14:paraId="37E29BED" w14:textId="77777777" w:rsidR="0045316B" w:rsidRPr="004949E7" w:rsidRDefault="0045316B" w:rsidP="00601153">
            <w:pPr>
              <w:spacing w:line="259" w:lineRule="auto"/>
              <w:ind w:left="69"/>
              <w:jc w:val="center"/>
              <w:rPr>
                <w:rFonts w:ascii="Arial" w:hAnsi="Arial" w:cs="Arial"/>
                <w:sz w:val="20"/>
                <w:szCs w:val="20"/>
              </w:rPr>
            </w:pPr>
            <w:r w:rsidRPr="004949E7">
              <w:rPr>
                <w:rFonts w:ascii="Arial" w:eastAsia="Calibri" w:hAnsi="Arial" w:cs="Arial"/>
                <w:color w:val="243D4D"/>
                <w:sz w:val="20"/>
                <w:szCs w:val="20"/>
              </w:rPr>
              <w:t xml:space="preserve"> </w:t>
            </w:r>
          </w:p>
        </w:tc>
      </w:tr>
    </w:tbl>
    <w:p w14:paraId="7D191747" w14:textId="77777777" w:rsidR="0045316B" w:rsidRPr="0048396B" w:rsidRDefault="0045316B" w:rsidP="0045316B">
      <w:pPr>
        <w:spacing w:after="0"/>
        <w:rPr>
          <w:rFonts w:ascii="Arial" w:hAnsi="Arial" w:cs="Arial"/>
        </w:rPr>
      </w:pPr>
    </w:p>
    <w:p w14:paraId="469EF3D5" w14:textId="77777777" w:rsidR="0045316B" w:rsidRPr="0048396B" w:rsidRDefault="0045316B" w:rsidP="0045316B">
      <w:pPr>
        <w:spacing w:after="0"/>
        <w:rPr>
          <w:rFonts w:ascii="Arial" w:hAnsi="Arial" w:cs="Arial"/>
        </w:rPr>
      </w:pPr>
    </w:p>
    <w:p w14:paraId="3B9D6C1D" w14:textId="60F385D2" w:rsidR="0045316B" w:rsidRDefault="0075365F" w:rsidP="0045316B">
      <w:pPr>
        <w:rPr>
          <w:b/>
          <w:bCs/>
        </w:rPr>
      </w:pPr>
      <w:r w:rsidRPr="0075365F">
        <w:rPr>
          <w:b/>
          <w:bCs/>
        </w:rPr>
        <w:t>Application details:</w:t>
      </w:r>
    </w:p>
    <w:p w14:paraId="18D503CD" w14:textId="7CC4D22B" w:rsidR="0075365F" w:rsidRDefault="000B3AC4" w:rsidP="0045316B">
      <w:r>
        <w:t xml:space="preserve">To register interest please send a CV and covering letter </w:t>
      </w:r>
      <w:r w:rsidR="00880852">
        <w:t>to Money Advice Scotland Chair John Poole</w:t>
      </w:r>
      <w:r w:rsidR="00CA63CD" w:rsidRPr="00CA63CD">
        <w:t xml:space="preserve"> </w:t>
      </w:r>
      <w:r w:rsidR="00CA63CD" w:rsidRPr="00CA63CD">
        <w:rPr>
          <w:b/>
          <w:bCs/>
        </w:rPr>
        <w:t>at jaypee28bpr@sky.com</w:t>
      </w:r>
      <w:r w:rsidR="00880852">
        <w:t xml:space="preserve"> </w:t>
      </w:r>
      <w:r>
        <w:t>outlin</w:t>
      </w:r>
      <w:r w:rsidR="00880852">
        <w:t xml:space="preserve">ing </w:t>
      </w:r>
      <w:r>
        <w:t xml:space="preserve"> why you are keen to help to </w:t>
      </w:r>
      <w:r w:rsidR="00880852">
        <w:t>d</w:t>
      </w:r>
      <w:r>
        <w:t>rive Money Advice Scotland’s new strategy</w:t>
      </w:r>
      <w:r w:rsidR="00B975D2">
        <w:t>.</w:t>
      </w:r>
      <w:r w:rsidR="00AE328C">
        <w:t xml:space="preserve"> </w:t>
      </w:r>
    </w:p>
    <w:p w14:paraId="4980E95C" w14:textId="4FAD6298" w:rsidR="00AE328C" w:rsidRDefault="00B975D2" w:rsidP="0045316B">
      <w:r>
        <w:t xml:space="preserve">Applications will close on Friday 31 January 2025 and a short-list of applicants will be invited to interview. </w:t>
      </w:r>
    </w:p>
    <w:p w14:paraId="2118252E" w14:textId="09B8551B" w:rsidR="00AE328C" w:rsidRDefault="00AE328C" w:rsidP="0045316B">
      <w:r>
        <w:t>Please contact Fergus Reid, Consultant Money A</w:t>
      </w:r>
      <w:r w:rsidR="0007577C">
        <w:t xml:space="preserve">dvice Scotland </w:t>
      </w:r>
      <w:hyperlink r:id="rId7" w:history="1">
        <w:r w:rsidR="0007577C" w:rsidRPr="0066527D">
          <w:rPr>
            <w:rStyle w:val="Hyperlink"/>
          </w:rPr>
          <w:t>fergus@stakeholdercommunications.co.uk</w:t>
        </w:r>
      </w:hyperlink>
      <w:r w:rsidR="0007577C">
        <w:t xml:space="preserve"> if you would like an informal and confidential discussion </w:t>
      </w:r>
      <w:r w:rsidR="00AD4D82">
        <w:t>regarding</w:t>
      </w:r>
      <w:r w:rsidR="0007577C">
        <w:t xml:space="preserve"> this position.</w:t>
      </w:r>
    </w:p>
    <w:p w14:paraId="6E79AA98" w14:textId="77777777" w:rsidR="00AD4D82" w:rsidRDefault="00AD4D82" w:rsidP="0045316B"/>
    <w:p w14:paraId="2AE5BA78" w14:textId="77777777" w:rsidR="00AD4D82" w:rsidRDefault="00AD4D82" w:rsidP="0045316B"/>
    <w:p w14:paraId="18047A79" w14:textId="55AFDF06" w:rsidR="00AD4D82" w:rsidRPr="000B3AC4" w:rsidRDefault="00AD4D82" w:rsidP="00AD4D82">
      <w:pPr>
        <w:jc w:val="center"/>
      </w:pPr>
      <w:r>
        <w:t>-ends-</w:t>
      </w:r>
    </w:p>
    <w:p w14:paraId="3550F168" w14:textId="77777777" w:rsidR="0075365F" w:rsidRDefault="0075365F" w:rsidP="0045316B"/>
    <w:sectPr w:rsidR="007536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6433EF"/>
    <w:multiLevelType w:val="hybridMultilevel"/>
    <w:tmpl w:val="DDF4997A"/>
    <w:lvl w:ilvl="0" w:tplc="ABC41AAC">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4594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A5"/>
    <w:rsid w:val="0007577C"/>
    <w:rsid w:val="000811C2"/>
    <w:rsid w:val="000B3AC4"/>
    <w:rsid w:val="000C0426"/>
    <w:rsid w:val="001230B3"/>
    <w:rsid w:val="001F2DD5"/>
    <w:rsid w:val="00212C7A"/>
    <w:rsid w:val="00256B74"/>
    <w:rsid w:val="00272F4F"/>
    <w:rsid w:val="002F7ACE"/>
    <w:rsid w:val="003401EF"/>
    <w:rsid w:val="0045316B"/>
    <w:rsid w:val="0046727E"/>
    <w:rsid w:val="00472289"/>
    <w:rsid w:val="005E3058"/>
    <w:rsid w:val="00643253"/>
    <w:rsid w:val="0075365F"/>
    <w:rsid w:val="007F7D2D"/>
    <w:rsid w:val="00880852"/>
    <w:rsid w:val="009249A5"/>
    <w:rsid w:val="00A222A6"/>
    <w:rsid w:val="00A44F62"/>
    <w:rsid w:val="00A617DD"/>
    <w:rsid w:val="00AD4D82"/>
    <w:rsid w:val="00AE328C"/>
    <w:rsid w:val="00B975D2"/>
    <w:rsid w:val="00CA63CD"/>
    <w:rsid w:val="00CD6952"/>
    <w:rsid w:val="00D3240D"/>
    <w:rsid w:val="00E40A35"/>
    <w:rsid w:val="00E64621"/>
    <w:rsid w:val="00EF0FE1"/>
    <w:rsid w:val="00F7085A"/>
    <w:rsid w:val="00FB4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F6F4C2"/>
  <w15:chartTrackingRefBased/>
  <w15:docId w15:val="{EB9B1630-3228-49F8-9719-7C1EDDEA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9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9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9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9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9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9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9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9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9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9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9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9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9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9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9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9A5"/>
    <w:rPr>
      <w:rFonts w:eastAsiaTheme="majorEastAsia" w:cstheme="majorBidi"/>
      <w:color w:val="272727" w:themeColor="text1" w:themeTint="D8"/>
    </w:rPr>
  </w:style>
  <w:style w:type="paragraph" w:styleId="Title">
    <w:name w:val="Title"/>
    <w:basedOn w:val="Normal"/>
    <w:next w:val="Normal"/>
    <w:link w:val="TitleChar"/>
    <w:uiPriority w:val="10"/>
    <w:qFormat/>
    <w:rsid w:val="00924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9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9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9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9A5"/>
    <w:pPr>
      <w:spacing w:before="160"/>
      <w:jc w:val="center"/>
    </w:pPr>
    <w:rPr>
      <w:i/>
      <w:iCs/>
      <w:color w:val="404040" w:themeColor="text1" w:themeTint="BF"/>
    </w:rPr>
  </w:style>
  <w:style w:type="character" w:customStyle="1" w:styleId="QuoteChar">
    <w:name w:val="Quote Char"/>
    <w:basedOn w:val="DefaultParagraphFont"/>
    <w:link w:val="Quote"/>
    <w:uiPriority w:val="29"/>
    <w:rsid w:val="009249A5"/>
    <w:rPr>
      <w:i/>
      <w:iCs/>
      <w:color w:val="404040" w:themeColor="text1" w:themeTint="BF"/>
    </w:rPr>
  </w:style>
  <w:style w:type="paragraph" w:styleId="ListParagraph">
    <w:name w:val="List Paragraph"/>
    <w:basedOn w:val="Normal"/>
    <w:uiPriority w:val="34"/>
    <w:qFormat/>
    <w:rsid w:val="009249A5"/>
    <w:pPr>
      <w:ind w:left="720"/>
      <w:contextualSpacing/>
    </w:pPr>
  </w:style>
  <w:style w:type="character" w:styleId="IntenseEmphasis">
    <w:name w:val="Intense Emphasis"/>
    <w:basedOn w:val="DefaultParagraphFont"/>
    <w:uiPriority w:val="21"/>
    <w:qFormat/>
    <w:rsid w:val="009249A5"/>
    <w:rPr>
      <w:i/>
      <w:iCs/>
      <w:color w:val="0F4761" w:themeColor="accent1" w:themeShade="BF"/>
    </w:rPr>
  </w:style>
  <w:style w:type="paragraph" w:styleId="IntenseQuote">
    <w:name w:val="Intense Quote"/>
    <w:basedOn w:val="Normal"/>
    <w:next w:val="Normal"/>
    <w:link w:val="IntenseQuoteChar"/>
    <w:uiPriority w:val="30"/>
    <w:qFormat/>
    <w:rsid w:val="00924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9A5"/>
    <w:rPr>
      <w:i/>
      <w:iCs/>
      <w:color w:val="0F4761" w:themeColor="accent1" w:themeShade="BF"/>
    </w:rPr>
  </w:style>
  <w:style w:type="character" w:styleId="IntenseReference">
    <w:name w:val="Intense Reference"/>
    <w:basedOn w:val="DefaultParagraphFont"/>
    <w:uiPriority w:val="32"/>
    <w:qFormat/>
    <w:rsid w:val="009249A5"/>
    <w:rPr>
      <w:b/>
      <w:bCs/>
      <w:smallCaps/>
      <w:color w:val="0F4761" w:themeColor="accent1" w:themeShade="BF"/>
      <w:spacing w:val="5"/>
    </w:rPr>
  </w:style>
  <w:style w:type="table" w:customStyle="1" w:styleId="TableGrid">
    <w:name w:val="TableGrid"/>
    <w:rsid w:val="0045316B"/>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07577C"/>
    <w:rPr>
      <w:color w:val="467886" w:themeColor="hyperlink"/>
      <w:u w:val="single"/>
    </w:rPr>
  </w:style>
  <w:style w:type="character" w:styleId="UnresolvedMention">
    <w:name w:val="Unresolved Mention"/>
    <w:basedOn w:val="DefaultParagraphFont"/>
    <w:uiPriority w:val="99"/>
    <w:semiHidden/>
    <w:unhideWhenUsed/>
    <w:rsid w:val="00075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rgus@stakeholdercommunication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 Reid</dc:creator>
  <cp:keywords/>
  <dc:description/>
  <cp:lastModifiedBy>Fergus Reid</cp:lastModifiedBy>
  <cp:revision>7</cp:revision>
  <dcterms:created xsi:type="dcterms:W3CDTF">2024-12-18T09:28:00Z</dcterms:created>
  <dcterms:modified xsi:type="dcterms:W3CDTF">2024-12-18T14:17:00Z</dcterms:modified>
</cp:coreProperties>
</file>