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A2CF0" w14:textId="6D2AC028" w:rsidR="00C567FF" w:rsidRPr="00D06666" w:rsidRDefault="007D3262" w:rsidP="00CC4E1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</w:rPr>
      </w:pPr>
      <w:r>
        <w:rPr>
          <w:rFonts w:asciiTheme="minorHAnsi" w:eastAsia="Times New Roman" w:hAnsiTheme="minorHAnsi" w:cs="Arial"/>
          <w:b/>
          <w:sz w:val="32"/>
        </w:rPr>
        <w:t>The Royal Society for the Support of Women of Scotland (RSSWS)</w:t>
      </w:r>
    </w:p>
    <w:p w14:paraId="2BCADAE4" w14:textId="77777777" w:rsidR="00C567FF" w:rsidRPr="00D06666" w:rsidRDefault="00C567FF" w:rsidP="00CC4E1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</w:rPr>
      </w:pPr>
      <w:r w:rsidRPr="00D06666">
        <w:rPr>
          <w:rFonts w:asciiTheme="minorHAnsi" w:eastAsia="Times New Roman" w:hAnsiTheme="minorHAnsi" w:cs="Arial"/>
          <w:b/>
          <w:sz w:val="32"/>
        </w:rPr>
        <w:t>Job Description</w:t>
      </w:r>
    </w:p>
    <w:p w14:paraId="203C1F4B" w14:textId="776181C1" w:rsidR="00C567FF" w:rsidRDefault="00C567FF" w:rsidP="00CC4E11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</w:rPr>
      </w:pPr>
    </w:p>
    <w:p w14:paraId="68DF954B" w14:textId="77777777" w:rsidR="001B1DF9" w:rsidRDefault="001B1DF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3D893825" w14:textId="7483CBF8" w:rsidR="00C567FF" w:rsidRDefault="00C567FF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Title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7D3262">
        <w:rPr>
          <w:rFonts w:asciiTheme="minorHAnsi" w:eastAsia="Times New Roman" w:hAnsiTheme="minorHAnsi" w:cs="Arial"/>
          <w:b/>
          <w:sz w:val="24"/>
        </w:rPr>
        <w:t>Case</w:t>
      </w:r>
      <w:r w:rsidR="00DF0BE7">
        <w:rPr>
          <w:rFonts w:asciiTheme="minorHAnsi" w:eastAsia="Times New Roman" w:hAnsiTheme="minorHAnsi" w:cs="Arial"/>
          <w:b/>
          <w:sz w:val="24"/>
        </w:rPr>
        <w:t>w</w:t>
      </w:r>
      <w:r w:rsidR="007D3262">
        <w:rPr>
          <w:rFonts w:asciiTheme="minorHAnsi" w:eastAsia="Times New Roman" w:hAnsiTheme="minorHAnsi" w:cs="Arial"/>
          <w:b/>
          <w:sz w:val="24"/>
        </w:rPr>
        <w:t>orker</w:t>
      </w:r>
      <w:r w:rsidR="006D0ADC">
        <w:rPr>
          <w:rFonts w:asciiTheme="minorHAnsi" w:eastAsia="Times New Roman" w:hAnsiTheme="minorHAnsi" w:cs="Arial"/>
          <w:b/>
          <w:sz w:val="24"/>
        </w:rPr>
        <w:t xml:space="preserve"> </w:t>
      </w:r>
      <w:r w:rsidR="0029572A">
        <w:rPr>
          <w:rFonts w:asciiTheme="minorHAnsi" w:eastAsia="Times New Roman" w:hAnsiTheme="minorHAnsi" w:cs="Arial"/>
          <w:b/>
          <w:sz w:val="24"/>
        </w:rPr>
        <w:t>(Noth and North East Scotland)</w:t>
      </w:r>
    </w:p>
    <w:p w14:paraId="0C34F722" w14:textId="77777777" w:rsidR="00346AD6" w:rsidRPr="00D21D02" w:rsidRDefault="00346AD6" w:rsidP="00CC4E11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366D6AB9" w14:textId="0DAD75EB" w:rsidR="00947BD7" w:rsidRPr="00804162" w:rsidRDefault="00947BD7" w:rsidP="00CB195C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Background</w:t>
      </w:r>
      <w:r>
        <w:rPr>
          <w:rFonts w:asciiTheme="minorHAnsi" w:eastAsia="Times New Roman" w:hAnsiTheme="minorHAnsi" w:cs="Arial"/>
          <w:b/>
          <w:sz w:val="24"/>
        </w:rPr>
        <w:tab/>
      </w:r>
      <w:bookmarkStart w:id="0" w:name="_Hlk91070449"/>
      <w:r w:rsidR="005F010E">
        <w:rPr>
          <w:rFonts w:asciiTheme="minorHAnsi" w:eastAsia="Times New Roman" w:hAnsiTheme="minorHAnsi" w:cs="Arial"/>
          <w:b/>
          <w:sz w:val="24"/>
        </w:rPr>
        <w:t>T</w:t>
      </w:r>
      <w:r w:rsidRPr="00804162">
        <w:rPr>
          <w:rFonts w:asciiTheme="minorHAnsi" w:eastAsia="Times New Roman" w:hAnsiTheme="minorHAnsi" w:cs="Arial"/>
          <w:b/>
          <w:sz w:val="24"/>
        </w:rPr>
        <w:t xml:space="preserve">he Society has provided direct financial support to single women </w:t>
      </w:r>
      <w:r w:rsidR="00B626D2" w:rsidRPr="00804162">
        <w:rPr>
          <w:rFonts w:asciiTheme="minorHAnsi" w:eastAsia="Times New Roman" w:hAnsiTheme="minorHAnsi" w:cs="Arial"/>
          <w:b/>
          <w:sz w:val="24"/>
        </w:rPr>
        <w:t xml:space="preserve">who are </w:t>
      </w:r>
      <w:r w:rsidR="0084411B" w:rsidRPr="00804162">
        <w:rPr>
          <w:rFonts w:asciiTheme="minorHAnsi" w:eastAsia="Times New Roman" w:hAnsiTheme="minorHAnsi" w:cs="Arial"/>
          <w:b/>
          <w:sz w:val="24"/>
        </w:rPr>
        <w:t xml:space="preserve">aged 50 or over and </w:t>
      </w:r>
      <w:r w:rsidR="00DB11AA" w:rsidRPr="00804162">
        <w:rPr>
          <w:rFonts w:asciiTheme="minorHAnsi" w:eastAsia="Times New Roman" w:hAnsiTheme="minorHAnsi" w:cs="Arial"/>
          <w:b/>
          <w:sz w:val="24"/>
        </w:rPr>
        <w:t>resident in Scotland</w:t>
      </w:r>
      <w:r w:rsidR="00F84E91">
        <w:rPr>
          <w:rFonts w:asciiTheme="minorHAnsi" w:eastAsia="Times New Roman" w:hAnsiTheme="minorHAnsi" w:cs="Arial"/>
          <w:b/>
          <w:sz w:val="24"/>
        </w:rPr>
        <w:t xml:space="preserve"> </w:t>
      </w:r>
      <w:r w:rsidR="005F010E">
        <w:rPr>
          <w:rFonts w:asciiTheme="minorHAnsi" w:eastAsia="Times New Roman" w:hAnsiTheme="minorHAnsi" w:cs="Arial"/>
          <w:b/>
          <w:sz w:val="24"/>
        </w:rPr>
        <w:t>s</w:t>
      </w:r>
      <w:r w:rsidR="005F010E" w:rsidRPr="00804162">
        <w:rPr>
          <w:rFonts w:asciiTheme="minorHAnsi" w:eastAsia="Times New Roman" w:hAnsiTheme="minorHAnsi" w:cs="Arial"/>
          <w:b/>
          <w:sz w:val="24"/>
        </w:rPr>
        <w:t>ince 1847</w:t>
      </w:r>
      <w:r w:rsidR="005F010E">
        <w:rPr>
          <w:rFonts w:asciiTheme="minorHAnsi" w:eastAsia="Times New Roman" w:hAnsiTheme="minorHAnsi" w:cs="Arial"/>
          <w:b/>
          <w:sz w:val="24"/>
        </w:rPr>
        <w:t>.  The C</w:t>
      </w:r>
      <w:r w:rsidR="00F84E91">
        <w:rPr>
          <w:rFonts w:asciiTheme="minorHAnsi" w:eastAsia="Times New Roman" w:hAnsiTheme="minorHAnsi" w:cs="Arial"/>
          <w:b/>
          <w:sz w:val="24"/>
        </w:rPr>
        <w:t xml:space="preserve">asework team </w:t>
      </w:r>
      <w:r w:rsidR="005F010E">
        <w:rPr>
          <w:rFonts w:asciiTheme="minorHAnsi" w:eastAsia="Times New Roman" w:hAnsiTheme="minorHAnsi" w:cs="Arial"/>
          <w:b/>
          <w:sz w:val="24"/>
        </w:rPr>
        <w:t>are critical to this by</w:t>
      </w:r>
      <w:r w:rsidR="00B42E93">
        <w:rPr>
          <w:rFonts w:asciiTheme="minorHAnsi" w:eastAsia="Times New Roman" w:hAnsiTheme="minorHAnsi" w:cs="Arial"/>
          <w:b/>
          <w:sz w:val="24"/>
        </w:rPr>
        <w:t xml:space="preserve">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assessing new applications for support, </w:t>
      </w:r>
      <w:r w:rsidR="00DF0BE7">
        <w:rPr>
          <w:rFonts w:asciiTheme="minorHAnsi" w:eastAsia="Times New Roman" w:hAnsiTheme="minorHAnsi" w:cs="Arial"/>
          <w:b/>
          <w:sz w:val="24"/>
        </w:rPr>
        <w:t xml:space="preserve">reviewing ongoing support to existing beneficiaries,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maintaining </w:t>
      </w:r>
      <w:r w:rsidR="00B42E93">
        <w:rPr>
          <w:rFonts w:asciiTheme="minorHAnsi" w:eastAsia="Times New Roman" w:hAnsiTheme="minorHAnsi" w:cs="Arial"/>
          <w:b/>
          <w:sz w:val="24"/>
        </w:rPr>
        <w:t xml:space="preserve">a positive and respectful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ongoing </w:t>
      </w:r>
      <w:r w:rsidR="00B42E93">
        <w:rPr>
          <w:rFonts w:asciiTheme="minorHAnsi" w:eastAsia="Times New Roman" w:hAnsiTheme="minorHAnsi" w:cs="Arial"/>
          <w:b/>
          <w:sz w:val="24"/>
        </w:rPr>
        <w:t>relationship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, often over many years, </w:t>
      </w:r>
      <w:r w:rsidR="00DF0BE7">
        <w:rPr>
          <w:rFonts w:asciiTheme="minorHAnsi" w:eastAsia="Times New Roman" w:hAnsiTheme="minorHAnsi" w:cs="Arial"/>
          <w:b/>
          <w:sz w:val="24"/>
        </w:rPr>
        <w:t xml:space="preserve">including providing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light touch </w:t>
      </w:r>
      <w:r w:rsidR="00DF0BE7">
        <w:rPr>
          <w:rFonts w:asciiTheme="minorHAnsi" w:eastAsia="Times New Roman" w:hAnsiTheme="minorHAnsi" w:cs="Arial"/>
          <w:b/>
          <w:sz w:val="24"/>
        </w:rPr>
        <w:t xml:space="preserve">advice and </w:t>
      </w:r>
      <w:r w:rsidR="005F010E">
        <w:rPr>
          <w:rFonts w:asciiTheme="minorHAnsi" w:eastAsia="Times New Roman" w:hAnsiTheme="minorHAnsi" w:cs="Arial"/>
          <w:b/>
          <w:sz w:val="24"/>
        </w:rPr>
        <w:t>support where appropriate.</w:t>
      </w:r>
      <w:r w:rsidR="00FA561D" w:rsidRPr="00804162">
        <w:rPr>
          <w:rFonts w:asciiTheme="minorHAnsi" w:eastAsia="Times New Roman" w:hAnsiTheme="minorHAnsi" w:cs="Arial"/>
          <w:b/>
          <w:sz w:val="24"/>
        </w:rPr>
        <w:t xml:space="preserve"> </w:t>
      </w:r>
    </w:p>
    <w:p w14:paraId="16978CBE" w14:textId="77777777" w:rsidR="00947BD7" w:rsidRPr="00F4757B" w:rsidRDefault="00947BD7" w:rsidP="00CC4E11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0FFF25AE" w14:textId="740E2182" w:rsidR="00C567FF" w:rsidRPr="00D06666" w:rsidRDefault="00C567FF" w:rsidP="003320EB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Purpose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4B697D" w:rsidRPr="00D06666">
        <w:rPr>
          <w:rFonts w:asciiTheme="minorHAnsi" w:eastAsia="Times New Roman" w:hAnsiTheme="minorHAnsi" w:cs="Arial"/>
          <w:b/>
          <w:sz w:val="24"/>
        </w:rPr>
        <w:t xml:space="preserve">To </w:t>
      </w:r>
      <w:r w:rsidR="00B237C0">
        <w:rPr>
          <w:rFonts w:asciiTheme="minorHAnsi" w:eastAsia="Times New Roman" w:hAnsiTheme="minorHAnsi" w:cs="Arial"/>
          <w:b/>
          <w:sz w:val="24"/>
        </w:rPr>
        <w:t xml:space="preserve">support </w:t>
      </w:r>
      <w:r w:rsidR="00365913">
        <w:rPr>
          <w:rFonts w:asciiTheme="minorHAnsi" w:eastAsia="Times New Roman" w:hAnsiTheme="minorHAnsi" w:cs="Arial"/>
          <w:b/>
          <w:sz w:val="24"/>
        </w:rPr>
        <w:t xml:space="preserve">the </w:t>
      </w:r>
      <w:r w:rsidR="00DF0BE7">
        <w:rPr>
          <w:rFonts w:asciiTheme="minorHAnsi" w:eastAsia="Times New Roman" w:hAnsiTheme="minorHAnsi" w:cs="Arial"/>
          <w:b/>
          <w:sz w:val="24"/>
        </w:rPr>
        <w:t xml:space="preserve">prioritisation and the </w:t>
      </w:r>
      <w:r w:rsidR="00631565">
        <w:rPr>
          <w:rFonts w:asciiTheme="minorHAnsi" w:eastAsia="Times New Roman" w:hAnsiTheme="minorHAnsi" w:cs="Arial"/>
          <w:b/>
          <w:sz w:val="24"/>
        </w:rPr>
        <w:t xml:space="preserve">sensitive but </w:t>
      </w:r>
      <w:r w:rsidR="00DF0BE7">
        <w:rPr>
          <w:rFonts w:asciiTheme="minorHAnsi" w:eastAsia="Times New Roman" w:hAnsiTheme="minorHAnsi" w:cs="Arial"/>
          <w:b/>
          <w:sz w:val="24"/>
        </w:rPr>
        <w:t xml:space="preserve">effective </w:t>
      </w:r>
      <w:r w:rsidR="00631565">
        <w:rPr>
          <w:rFonts w:asciiTheme="minorHAnsi" w:eastAsia="Times New Roman" w:hAnsiTheme="minorHAnsi" w:cs="Arial"/>
          <w:b/>
          <w:sz w:val="24"/>
        </w:rPr>
        <w:t xml:space="preserve">and efficient </w:t>
      </w:r>
      <w:r w:rsidR="00365913">
        <w:rPr>
          <w:rFonts w:asciiTheme="minorHAnsi" w:eastAsia="Times New Roman" w:hAnsiTheme="minorHAnsi" w:cs="Arial"/>
          <w:b/>
          <w:sz w:val="24"/>
        </w:rPr>
        <w:t>delivery of the Society</w:t>
      </w:r>
      <w:r w:rsidR="00B911E8">
        <w:rPr>
          <w:rFonts w:asciiTheme="minorHAnsi" w:eastAsia="Times New Roman" w:hAnsiTheme="minorHAnsi" w:cs="Arial"/>
          <w:b/>
          <w:sz w:val="24"/>
        </w:rPr>
        <w:t>’s support</w:t>
      </w:r>
      <w:r w:rsidR="00365913">
        <w:rPr>
          <w:rFonts w:asciiTheme="minorHAnsi" w:eastAsia="Times New Roman" w:hAnsiTheme="minorHAnsi" w:cs="Arial"/>
          <w:b/>
          <w:sz w:val="24"/>
        </w:rPr>
        <w:t xml:space="preserve"> </w:t>
      </w:r>
      <w:r w:rsidR="00DF0BE7">
        <w:rPr>
          <w:rFonts w:asciiTheme="minorHAnsi" w:eastAsia="Times New Roman" w:hAnsiTheme="minorHAnsi" w:cs="Arial"/>
          <w:b/>
          <w:sz w:val="24"/>
        </w:rPr>
        <w:t>to women in need</w:t>
      </w:r>
      <w:r w:rsidR="00631565">
        <w:rPr>
          <w:rFonts w:asciiTheme="minorHAnsi" w:eastAsia="Times New Roman" w:hAnsiTheme="minorHAnsi" w:cs="Arial"/>
          <w:b/>
          <w:sz w:val="24"/>
        </w:rPr>
        <w:t>.</w:t>
      </w:r>
    </w:p>
    <w:bookmarkEnd w:id="0"/>
    <w:p w14:paraId="4A55422D" w14:textId="77777777" w:rsidR="00C567FF" w:rsidRPr="00F4757B" w:rsidRDefault="00C567FF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43D89A81" w14:textId="0E85F8C3" w:rsidR="00C567FF" w:rsidRPr="00D06666" w:rsidRDefault="00282391" w:rsidP="00CC4E11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Line Manager</w:t>
      </w:r>
      <w:r w:rsidR="00C567FF" w:rsidRPr="00D06666">
        <w:rPr>
          <w:rFonts w:asciiTheme="minorHAnsi" w:eastAsia="Times New Roman" w:hAnsiTheme="minorHAnsi" w:cs="Arial"/>
          <w:b/>
          <w:sz w:val="24"/>
        </w:rPr>
        <w:tab/>
      </w:r>
      <w:r w:rsidR="007D3262">
        <w:rPr>
          <w:rFonts w:asciiTheme="minorHAnsi" w:eastAsia="Times New Roman" w:hAnsiTheme="minorHAnsi" w:cs="Arial"/>
          <w:b/>
          <w:sz w:val="24"/>
        </w:rPr>
        <w:t>Welfare Manager</w:t>
      </w:r>
    </w:p>
    <w:p w14:paraId="235C1567" w14:textId="578FB1CC" w:rsidR="00E50DE1" w:rsidRPr="00F4757B" w:rsidRDefault="00E50DE1" w:rsidP="007119BE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14"/>
          <w:szCs w:val="12"/>
        </w:rPr>
      </w:pPr>
    </w:p>
    <w:p w14:paraId="66C89495" w14:textId="77777777" w:rsidR="001B1DF9" w:rsidRDefault="001B1DF9" w:rsidP="00B237C0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</w:p>
    <w:p w14:paraId="687B8EDB" w14:textId="69EDE720" w:rsidR="002A6FB8" w:rsidRPr="00D06666" w:rsidRDefault="00365913" w:rsidP="00B237C0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Visiting</w:t>
      </w:r>
      <w:r w:rsidR="00E50DE1">
        <w:rPr>
          <w:rFonts w:asciiTheme="minorHAnsi" w:eastAsia="Times New Roman" w:hAnsiTheme="minorHAnsi" w:cs="Arial"/>
          <w:b/>
          <w:sz w:val="24"/>
        </w:rPr>
        <w:t xml:space="preserve"> and</w:t>
      </w:r>
      <w:r>
        <w:rPr>
          <w:rFonts w:asciiTheme="minorHAnsi" w:eastAsia="Times New Roman" w:hAnsiTheme="minorHAnsi" w:cs="Arial"/>
          <w:b/>
          <w:sz w:val="24"/>
        </w:rPr>
        <w:t xml:space="preserve"> </w:t>
      </w:r>
      <w:r w:rsidR="005F6083">
        <w:rPr>
          <w:rFonts w:asciiTheme="minorHAnsi" w:eastAsia="Times New Roman" w:hAnsiTheme="minorHAnsi" w:cs="Arial"/>
          <w:b/>
          <w:sz w:val="24"/>
        </w:rPr>
        <w:t>a</w:t>
      </w:r>
      <w:r>
        <w:rPr>
          <w:rFonts w:asciiTheme="minorHAnsi" w:eastAsia="Times New Roman" w:hAnsiTheme="minorHAnsi" w:cs="Arial"/>
          <w:b/>
          <w:sz w:val="24"/>
        </w:rPr>
        <w:t>ssessing applicants and beneficiaries</w:t>
      </w:r>
    </w:p>
    <w:p w14:paraId="7AC0C738" w14:textId="05B94434" w:rsidR="00A91A9A" w:rsidRDefault="00A91A9A" w:rsidP="00294D1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Ensuring that all </w:t>
      </w:r>
      <w:r w:rsidRPr="00A91A9A">
        <w:rPr>
          <w:rFonts w:asciiTheme="minorHAnsi" w:eastAsia="Times New Roman" w:hAnsiTheme="minorHAnsi" w:cs="Arial"/>
          <w:sz w:val="24"/>
        </w:rPr>
        <w:t>contact</w:t>
      </w:r>
      <w:r>
        <w:rPr>
          <w:rFonts w:asciiTheme="minorHAnsi" w:eastAsia="Times New Roman" w:hAnsiTheme="minorHAnsi" w:cs="Arial"/>
          <w:sz w:val="24"/>
        </w:rPr>
        <w:t xml:space="preserve"> with both new applicants and existing beneficiaries is conducted </w:t>
      </w:r>
      <w:bookmarkStart w:id="1" w:name="_Hlk189041406"/>
      <w:r>
        <w:rPr>
          <w:rFonts w:asciiTheme="minorHAnsi" w:eastAsia="Times New Roman" w:hAnsiTheme="minorHAnsi" w:cs="Arial"/>
          <w:sz w:val="24"/>
        </w:rPr>
        <w:t>in a respectful, proportionate but consistent manner</w:t>
      </w:r>
      <w:bookmarkEnd w:id="1"/>
      <w:r>
        <w:rPr>
          <w:rFonts w:asciiTheme="minorHAnsi" w:eastAsia="Times New Roman" w:hAnsiTheme="minorHAnsi" w:cs="Arial"/>
          <w:sz w:val="24"/>
        </w:rPr>
        <w:t xml:space="preserve"> to </w:t>
      </w:r>
      <w:r w:rsidRPr="00A91A9A">
        <w:rPr>
          <w:rFonts w:asciiTheme="minorHAnsi" w:eastAsia="Times New Roman" w:hAnsiTheme="minorHAnsi" w:cs="Arial"/>
          <w:sz w:val="24"/>
        </w:rPr>
        <w:t>promote a positive relationship with the Society</w:t>
      </w:r>
    </w:p>
    <w:p w14:paraId="1EE946B6" w14:textId="2889EFFB" w:rsidR="00294D1C" w:rsidRPr="00AA19C2" w:rsidRDefault="009D0A1B" w:rsidP="00294D1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Assess new </w:t>
      </w:r>
      <w:r w:rsidR="00C02CE2">
        <w:rPr>
          <w:rFonts w:asciiTheme="minorHAnsi" w:eastAsia="Times New Roman" w:hAnsiTheme="minorHAnsi" w:cs="Arial"/>
          <w:sz w:val="24"/>
        </w:rPr>
        <w:t>applications for support</w:t>
      </w:r>
      <w:r>
        <w:rPr>
          <w:rFonts w:asciiTheme="minorHAnsi" w:eastAsia="Times New Roman" w:hAnsiTheme="minorHAnsi" w:cs="Arial"/>
          <w:sz w:val="24"/>
        </w:rPr>
        <w:t xml:space="preserve"> against the Society’s eligibility criteria </w:t>
      </w:r>
      <w:r w:rsidR="00C02CE2">
        <w:rPr>
          <w:rFonts w:asciiTheme="minorHAnsi" w:eastAsia="Times New Roman" w:hAnsiTheme="minorHAnsi" w:cs="Arial"/>
          <w:sz w:val="24"/>
        </w:rPr>
        <w:t xml:space="preserve">in a respectful, proportionate but consistent manner.  This includes </w:t>
      </w:r>
      <w:r>
        <w:rPr>
          <w:rFonts w:asciiTheme="minorHAnsi" w:eastAsia="Times New Roman" w:hAnsiTheme="minorHAnsi" w:cs="Arial"/>
          <w:sz w:val="24"/>
        </w:rPr>
        <w:t xml:space="preserve">visiting </w:t>
      </w:r>
      <w:r w:rsidR="00CB78F1">
        <w:rPr>
          <w:rFonts w:asciiTheme="minorHAnsi" w:eastAsia="Times New Roman" w:hAnsiTheme="minorHAnsi" w:cs="Arial"/>
          <w:sz w:val="24"/>
        </w:rPr>
        <w:t>applicants</w:t>
      </w:r>
      <w:r w:rsidR="00A91A9A">
        <w:rPr>
          <w:rFonts w:asciiTheme="minorHAnsi" w:eastAsia="Times New Roman" w:hAnsiTheme="minorHAnsi" w:cs="Arial"/>
          <w:sz w:val="24"/>
        </w:rPr>
        <w:t xml:space="preserve"> </w:t>
      </w:r>
      <w:r w:rsidR="00005802">
        <w:rPr>
          <w:rFonts w:asciiTheme="minorHAnsi" w:eastAsia="Times New Roman" w:hAnsiTheme="minorHAnsi" w:cs="Arial"/>
          <w:sz w:val="24"/>
        </w:rPr>
        <w:t>to</w:t>
      </w:r>
      <w:r>
        <w:rPr>
          <w:rFonts w:asciiTheme="minorHAnsi" w:eastAsia="Times New Roman" w:hAnsiTheme="minorHAnsi" w:cs="Arial"/>
          <w:sz w:val="24"/>
        </w:rPr>
        <w:t xml:space="preserve"> e</w:t>
      </w:r>
      <w:r w:rsidR="00294D1C">
        <w:rPr>
          <w:rFonts w:asciiTheme="minorHAnsi" w:eastAsia="Times New Roman" w:hAnsiTheme="minorHAnsi" w:cs="Arial"/>
          <w:sz w:val="24"/>
        </w:rPr>
        <w:t>xplor</w:t>
      </w:r>
      <w:r w:rsidR="00005802">
        <w:rPr>
          <w:rFonts w:asciiTheme="minorHAnsi" w:eastAsia="Times New Roman" w:hAnsiTheme="minorHAnsi" w:cs="Arial"/>
          <w:sz w:val="24"/>
        </w:rPr>
        <w:t xml:space="preserve">e and </w:t>
      </w:r>
      <w:r w:rsidR="00294D1C">
        <w:rPr>
          <w:rFonts w:asciiTheme="minorHAnsi" w:eastAsia="Times New Roman" w:hAnsiTheme="minorHAnsi" w:cs="Arial"/>
          <w:sz w:val="24"/>
        </w:rPr>
        <w:t xml:space="preserve">clarify </w:t>
      </w:r>
      <w:r>
        <w:rPr>
          <w:rFonts w:asciiTheme="minorHAnsi" w:eastAsia="Times New Roman" w:hAnsiTheme="minorHAnsi" w:cs="Arial"/>
          <w:sz w:val="24"/>
        </w:rPr>
        <w:t xml:space="preserve">their </w:t>
      </w:r>
      <w:r w:rsidR="00294D1C">
        <w:rPr>
          <w:rFonts w:asciiTheme="minorHAnsi" w:eastAsia="Times New Roman" w:hAnsiTheme="minorHAnsi" w:cs="Arial"/>
          <w:sz w:val="24"/>
        </w:rPr>
        <w:t>personal and financial circumstances</w:t>
      </w:r>
      <w:r w:rsidR="00005802">
        <w:rPr>
          <w:rFonts w:asciiTheme="minorHAnsi" w:eastAsia="Times New Roman" w:hAnsiTheme="minorHAnsi" w:cs="Arial"/>
          <w:sz w:val="24"/>
        </w:rPr>
        <w:t xml:space="preserve"> </w:t>
      </w:r>
      <w:r w:rsidR="00A91A9A">
        <w:rPr>
          <w:rFonts w:asciiTheme="minorHAnsi" w:eastAsia="Times New Roman" w:hAnsiTheme="minorHAnsi" w:cs="Arial"/>
          <w:sz w:val="24"/>
        </w:rPr>
        <w:t>to</w:t>
      </w:r>
      <w:r w:rsidR="00294D1C">
        <w:rPr>
          <w:rFonts w:asciiTheme="minorHAnsi" w:eastAsia="Times New Roman" w:hAnsiTheme="minorHAnsi" w:cs="Arial"/>
          <w:sz w:val="24"/>
        </w:rPr>
        <w:t xml:space="preserve"> </w:t>
      </w:r>
      <w:r w:rsidR="00E25EF9">
        <w:rPr>
          <w:rFonts w:asciiTheme="minorHAnsi" w:eastAsia="Times New Roman" w:hAnsiTheme="minorHAnsi" w:cs="Arial"/>
          <w:sz w:val="24"/>
        </w:rPr>
        <w:t>inform</w:t>
      </w:r>
      <w:r w:rsidR="00294D1C">
        <w:rPr>
          <w:rFonts w:asciiTheme="minorHAnsi" w:eastAsia="Times New Roman" w:hAnsiTheme="minorHAnsi" w:cs="Arial"/>
          <w:sz w:val="24"/>
        </w:rPr>
        <w:t xml:space="preserve"> decision</w:t>
      </w:r>
      <w:r w:rsidR="00815C3C">
        <w:rPr>
          <w:rFonts w:asciiTheme="minorHAnsi" w:eastAsia="Times New Roman" w:hAnsiTheme="minorHAnsi" w:cs="Arial"/>
          <w:sz w:val="24"/>
        </w:rPr>
        <w:t>s on</w:t>
      </w:r>
      <w:r w:rsidR="0016097F">
        <w:rPr>
          <w:rFonts w:asciiTheme="minorHAnsi" w:eastAsia="Times New Roman" w:hAnsiTheme="minorHAnsi" w:cs="Arial"/>
          <w:sz w:val="24"/>
        </w:rPr>
        <w:t>:</w:t>
      </w:r>
      <w:r w:rsidR="00294D1C">
        <w:rPr>
          <w:rFonts w:asciiTheme="minorHAnsi" w:eastAsia="Times New Roman" w:hAnsiTheme="minorHAnsi" w:cs="Arial"/>
          <w:sz w:val="24"/>
        </w:rPr>
        <w:t xml:space="preserve"> their eligibility </w:t>
      </w:r>
      <w:r w:rsidR="00E30CCD">
        <w:rPr>
          <w:rFonts w:asciiTheme="minorHAnsi" w:eastAsia="Times New Roman" w:hAnsiTheme="minorHAnsi" w:cs="Arial"/>
          <w:sz w:val="24"/>
        </w:rPr>
        <w:t>and</w:t>
      </w:r>
      <w:r w:rsidR="00294D1C">
        <w:rPr>
          <w:rFonts w:asciiTheme="minorHAnsi" w:eastAsia="Times New Roman" w:hAnsiTheme="minorHAnsi" w:cs="Arial"/>
          <w:sz w:val="24"/>
        </w:rPr>
        <w:t xml:space="preserve"> priority for support</w:t>
      </w:r>
      <w:r>
        <w:rPr>
          <w:rFonts w:asciiTheme="minorHAnsi" w:eastAsia="Times New Roman" w:hAnsiTheme="minorHAnsi" w:cs="Arial"/>
          <w:sz w:val="24"/>
        </w:rPr>
        <w:t>;</w:t>
      </w:r>
      <w:r w:rsidR="00B42E93">
        <w:rPr>
          <w:rFonts w:asciiTheme="minorHAnsi" w:eastAsia="Times New Roman" w:hAnsiTheme="minorHAnsi" w:cs="Arial"/>
          <w:sz w:val="24"/>
        </w:rPr>
        <w:t xml:space="preserve"> the most appropriate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B42E93">
        <w:rPr>
          <w:rFonts w:asciiTheme="minorHAnsi" w:eastAsia="Times New Roman" w:hAnsiTheme="minorHAnsi" w:cs="Arial"/>
          <w:sz w:val="24"/>
        </w:rPr>
        <w:t>form that that support should take</w:t>
      </w:r>
      <w:r w:rsidR="00294D1C">
        <w:rPr>
          <w:rFonts w:asciiTheme="minorHAnsi" w:eastAsia="Times New Roman" w:hAnsiTheme="minorHAnsi" w:cs="Arial"/>
          <w:sz w:val="24"/>
        </w:rPr>
        <w:t>;</w:t>
      </w:r>
      <w:r w:rsidR="00F614E8">
        <w:rPr>
          <w:rFonts w:asciiTheme="minorHAnsi" w:eastAsia="Times New Roman" w:hAnsiTheme="minorHAnsi" w:cs="Arial"/>
          <w:sz w:val="24"/>
        </w:rPr>
        <w:t xml:space="preserve"> and circumstances where the Society </w:t>
      </w:r>
      <w:r w:rsidR="0016097F">
        <w:rPr>
          <w:rFonts w:asciiTheme="minorHAnsi" w:eastAsia="Times New Roman" w:hAnsiTheme="minorHAnsi" w:cs="Arial"/>
          <w:sz w:val="24"/>
        </w:rPr>
        <w:t>could</w:t>
      </w:r>
      <w:r w:rsidR="00F614E8">
        <w:rPr>
          <w:rFonts w:asciiTheme="minorHAnsi" w:eastAsia="Times New Roman" w:hAnsiTheme="minorHAnsi" w:cs="Arial"/>
          <w:sz w:val="24"/>
        </w:rPr>
        <w:t xml:space="preserve"> increase the impact of our support;</w:t>
      </w:r>
    </w:p>
    <w:p w14:paraId="78D0F547" w14:textId="2509497C" w:rsidR="00B42E93" w:rsidRDefault="009D0A1B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Review existing beneficiaries’ ongoing eligibility for support </w:t>
      </w:r>
      <w:r w:rsidR="00A91A9A">
        <w:rPr>
          <w:rFonts w:asciiTheme="minorHAnsi" w:eastAsia="Times New Roman" w:hAnsiTheme="minorHAnsi" w:cs="Arial"/>
          <w:sz w:val="24"/>
        </w:rPr>
        <w:t xml:space="preserve">approximately annually </w:t>
      </w:r>
      <w:r w:rsidR="00C02CE2">
        <w:rPr>
          <w:rFonts w:asciiTheme="minorHAnsi" w:eastAsia="Times New Roman" w:hAnsiTheme="minorHAnsi" w:cs="Arial"/>
          <w:sz w:val="24"/>
        </w:rPr>
        <w:t xml:space="preserve">in a respectful, proportionate but consistent manner, </w:t>
      </w:r>
      <w:r w:rsidR="00A91A9A">
        <w:rPr>
          <w:rFonts w:asciiTheme="minorHAnsi" w:eastAsia="Times New Roman" w:hAnsiTheme="minorHAnsi" w:cs="Arial"/>
          <w:sz w:val="24"/>
        </w:rPr>
        <w:t>including</w:t>
      </w:r>
      <w:r w:rsidR="00B42E93">
        <w:rPr>
          <w:rFonts w:asciiTheme="minorHAnsi" w:eastAsia="Times New Roman" w:hAnsiTheme="minorHAnsi" w:cs="Arial"/>
          <w:sz w:val="24"/>
        </w:rPr>
        <w:t xml:space="preserve"> identify opportunities for additional support</w:t>
      </w:r>
      <w:r w:rsidR="00A91A9A">
        <w:rPr>
          <w:rFonts w:asciiTheme="minorHAnsi" w:eastAsia="Times New Roman" w:hAnsiTheme="minorHAnsi" w:cs="Arial"/>
          <w:sz w:val="24"/>
        </w:rPr>
        <w:t xml:space="preserve">; </w:t>
      </w:r>
      <w:r w:rsidR="00B42E93">
        <w:rPr>
          <w:rFonts w:asciiTheme="minorHAnsi" w:eastAsia="Times New Roman" w:hAnsiTheme="minorHAnsi" w:cs="Arial"/>
          <w:sz w:val="24"/>
        </w:rPr>
        <w:t xml:space="preserve">and </w:t>
      </w:r>
      <w:r w:rsidR="00A91A9A">
        <w:rPr>
          <w:rFonts w:asciiTheme="minorHAnsi" w:eastAsia="Times New Roman" w:hAnsiTheme="minorHAnsi" w:cs="Arial"/>
          <w:sz w:val="24"/>
        </w:rPr>
        <w:t>changes of circumstances which might mean support should end;</w:t>
      </w:r>
    </w:p>
    <w:p w14:paraId="6BB815FF" w14:textId="45038B8A" w:rsidR="00E25EF9" w:rsidRDefault="00E25EF9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Provide light touch </w:t>
      </w:r>
      <w:r w:rsidR="009D0A1B">
        <w:rPr>
          <w:rFonts w:asciiTheme="minorHAnsi" w:eastAsia="Times New Roman" w:hAnsiTheme="minorHAnsi" w:cs="Arial"/>
          <w:sz w:val="24"/>
        </w:rPr>
        <w:t>advice</w:t>
      </w:r>
      <w:r w:rsidR="00005802">
        <w:rPr>
          <w:rFonts w:asciiTheme="minorHAnsi" w:eastAsia="Times New Roman" w:hAnsiTheme="minorHAnsi" w:cs="Arial"/>
          <w:sz w:val="24"/>
        </w:rPr>
        <w:t xml:space="preserve"> </w:t>
      </w:r>
      <w:r>
        <w:rPr>
          <w:rFonts w:asciiTheme="minorHAnsi" w:eastAsia="Times New Roman" w:hAnsiTheme="minorHAnsi" w:cs="Arial"/>
          <w:sz w:val="24"/>
        </w:rPr>
        <w:t xml:space="preserve">and signposting as appropriate to help ensure that applicants and beneficiaries are </w:t>
      </w:r>
      <w:r w:rsidR="00F05A07">
        <w:rPr>
          <w:rFonts w:asciiTheme="minorHAnsi" w:eastAsia="Times New Roman" w:hAnsiTheme="minorHAnsi" w:cs="Arial"/>
          <w:sz w:val="24"/>
        </w:rPr>
        <w:t>encourage</w:t>
      </w:r>
      <w:r w:rsidR="007119BE">
        <w:rPr>
          <w:rFonts w:asciiTheme="minorHAnsi" w:eastAsia="Times New Roman" w:hAnsiTheme="minorHAnsi" w:cs="Arial"/>
          <w:sz w:val="24"/>
        </w:rPr>
        <w:t>d</w:t>
      </w:r>
      <w:r w:rsidR="00F05A07">
        <w:rPr>
          <w:rFonts w:asciiTheme="minorHAnsi" w:eastAsia="Times New Roman" w:hAnsiTheme="minorHAnsi" w:cs="Arial"/>
          <w:sz w:val="24"/>
        </w:rPr>
        <w:t xml:space="preserve"> and </w:t>
      </w:r>
      <w:r w:rsidR="007119BE">
        <w:rPr>
          <w:rFonts w:asciiTheme="minorHAnsi" w:eastAsia="Times New Roman" w:hAnsiTheme="minorHAnsi" w:cs="Arial"/>
          <w:sz w:val="24"/>
        </w:rPr>
        <w:t>en</w:t>
      </w:r>
      <w:r>
        <w:rPr>
          <w:rFonts w:asciiTheme="minorHAnsi" w:eastAsia="Times New Roman" w:hAnsiTheme="minorHAnsi" w:cs="Arial"/>
          <w:sz w:val="24"/>
        </w:rPr>
        <w:t>able</w:t>
      </w:r>
      <w:r w:rsidR="00E30CCD">
        <w:rPr>
          <w:rFonts w:asciiTheme="minorHAnsi" w:eastAsia="Times New Roman" w:hAnsiTheme="minorHAnsi" w:cs="Arial"/>
          <w:sz w:val="24"/>
        </w:rPr>
        <w:t>d</w:t>
      </w:r>
      <w:r>
        <w:rPr>
          <w:rFonts w:asciiTheme="minorHAnsi" w:eastAsia="Times New Roman" w:hAnsiTheme="minorHAnsi" w:cs="Arial"/>
          <w:sz w:val="24"/>
        </w:rPr>
        <w:t xml:space="preserve"> to maximise their income</w:t>
      </w:r>
      <w:r w:rsidR="00A91A9A">
        <w:rPr>
          <w:rFonts w:asciiTheme="minorHAnsi" w:eastAsia="Times New Roman" w:hAnsiTheme="minorHAnsi" w:cs="Arial"/>
          <w:sz w:val="24"/>
        </w:rPr>
        <w:t>; to</w:t>
      </w:r>
      <w:r w:rsidR="00F05A07">
        <w:rPr>
          <w:rFonts w:asciiTheme="minorHAnsi" w:eastAsia="Times New Roman" w:hAnsiTheme="minorHAnsi" w:cs="Arial"/>
          <w:sz w:val="24"/>
        </w:rPr>
        <w:t xml:space="preserve"> </w:t>
      </w:r>
      <w:r w:rsidR="00005802">
        <w:rPr>
          <w:rFonts w:asciiTheme="minorHAnsi" w:eastAsia="Times New Roman" w:hAnsiTheme="minorHAnsi" w:cs="Arial"/>
          <w:sz w:val="24"/>
        </w:rPr>
        <w:t>manage</w:t>
      </w:r>
      <w:r w:rsidR="00F05A07">
        <w:rPr>
          <w:rFonts w:asciiTheme="minorHAnsi" w:eastAsia="Times New Roman" w:hAnsiTheme="minorHAnsi" w:cs="Arial"/>
          <w:sz w:val="24"/>
        </w:rPr>
        <w:t xml:space="preserve"> debts</w:t>
      </w:r>
      <w:r w:rsidR="00C02CE2">
        <w:rPr>
          <w:rFonts w:asciiTheme="minorHAnsi" w:eastAsia="Times New Roman" w:hAnsiTheme="minorHAnsi" w:cs="Arial"/>
          <w:sz w:val="24"/>
        </w:rPr>
        <w:t>;</w:t>
      </w:r>
      <w:r>
        <w:rPr>
          <w:rFonts w:asciiTheme="minorHAnsi" w:eastAsia="Times New Roman" w:hAnsiTheme="minorHAnsi" w:cs="Arial"/>
          <w:sz w:val="24"/>
        </w:rPr>
        <w:t xml:space="preserve"> and </w:t>
      </w:r>
      <w:r w:rsidR="00C02CE2">
        <w:rPr>
          <w:rFonts w:asciiTheme="minorHAnsi" w:eastAsia="Times New Roman" w:hAnsiTheme="minorHAnsi" w:cs="Arial"/>
          <w:sz w:val="24"/>
        </w:rPr>
        <w:t xml:space="preserve">to </w:t>
      </w:r>
      <w:r>
        <w:rPr>
          <w:rFonts w:asciiTheme="minorHAnsi" w:eastAsia="Times New Roman" w:hAnsiTheme="minorHAnsi" w:cs="Arial"/>
          <w:sz w:val="24"/>
        </w:rPr>
        <w:t xml:space="preserve">access other </w:t>
      </w:r>
      <w:r w:rsidR="00F05A07">
        <w:rPr>
          <w:rFonts w:asciiTheme="minorHAnsi" w:eastAsia="Times New Roman" w:hAnsiTheme="minorHAnsi" w:cs="Arial"/>
          <w:sz w:val="24"/>
        </w:rPr>
        <w:t xml:space="preserve">forms of </w:t>
      </w:r>
      <w:r>
        <w:rPr>
          <w:rFonts w:asciiTheme="minorHAnsi" w:eastAsia="Times New Roman" w:hAnsiTheme="minorHAnsi" w:cs="Arial"/>
          <w:sz w:val="24"/>
        </w:rPr>
        <w:t xml:space="preserve">support as </w:t>
      </w:r>
      <w:r w:rsidR="00E30CCD">
        <w:rPr>
          <w:rFonts w:asciiTheme="minorHAnsi" w:eastAsia="Times New Roman" w:hAnsiTheme="minorHAnsi" w:cs="Arial"/>
          <w:sz w:val="24"/>
        </w:rPr>
        <w:t>required</w:t>
      </w:r>
      <w:r w:rsidR="00F05A07">
        <w:rPr>
          <w:rFonts w:asciiTheme="minorHAnsi" w:eastAsia="Times New Roman" w:hAnsiTheme="minorHAnsi" w:cs="Arial"/>
          <w:sz w:val="24"/>
        </w:rPr>
        <w:t>;</w:t>
      </w:r>
    </w:p>
    <w:p w14:paraId="093A89F2" w14:textId="6FEA2207" w:rsidR="00E25EF9" w:rsidRDefault="00E25EF9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Take an active interest in the lives of </w:t>
      </w:r>
      <w:r w:rsidR="007119BE">
        <w:rPr>
          <w:rFonts w:asciiTheme="minorHAnsi" w:eastAsia="Times New Roman" w:hAnsiTheme="minorHAnsi" w:cs="Arial"/>
          <w:sz w:val="24"/>
        </w:rPr>
        <w:t>beneficiaries</w:t>
      </w:r>
      <w:r w:rsidR="001B1DF9">
        <w:rPr>
          <w:rFonts w:asciiTheme="minorHAnsi" w:eastAsia="Times New Roman" w:hAnsiTheme="minorHAnsi" w:cs="Arial"/>
          <w:sz w:val="24"/>
        </w:rPr>
        <w:t xml:space="preserve"> to</w:t>
      </w:r>
      <w:r w:rsidR="007119BE">
        <w:rPr>
          <w:rFonts w:asciiTheme="minorHAnsi" w:eastAsia="Times New Roman" w:hAnsiTheme="minorHAnsi" w:cs="Arial"/>
          <w:sz w:val="24"/>
        </w:rPr>
        <w:t xml:space="preserve"> encourage, enable and empower beneficiaries to make positive changes in their lives where appropriate;</w:t>
      </w:r>
    </w:p>
    <w:p w14:paraId="2AF669C1" w14:textId="683095AD" w:rsidR="00631565" w:rsidRDefault="00631565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lastRenderedPageBreak/>
        <w:t xml:space="preserve">Maintain </w:t>
      </w:r>
      <w:r w:rsidR="00005802">
        <w:rPr>
          <w:rFonts w:asciiTheme="minorHAnsi" w:eastAsia="Times New Roman" w:hAnsiTheme="minorHAnsi" w:cs="Arial"/>
          <w:sz w:val="24"/>
        </w:rPr>
        <w:t xml:space="preserve">full </w:t>
      </w:r>
      <w:r>
        <w:rPr>
          <w:rFonts w:asciiTheme="minorHAnsi" w:eastAsia="Times New Roman" w:hAnsiTheme="minorHAnsi" w:cs="Arial"/>
          <w:sz w:val="24"/>
        </w:rPr>
        <w:t xml:space="preserve">records of </w:t>
      </w:r>
      <w:r w:rsidR="00005802">
        <w:rPr>
          <w:rFonts w:asciiTheme="minorHAnsi" w:eastAsia="Times New Roman" w:hAnsiTheme="minorHAnsi" w:cs="Arial"/>
          <w:sz w:val="24"/>
        </w:rPr>
        <w:t xml:space="preserve">contacts with applicants / beneficiaries and assessment of their circumstances in a timely manner and in line with the Society’s policies and good practice around data protection and privacy; </w:t>
      </w:r>
    </w:p>
    <w:p w14:paraId="55D83D8A" w14:textId="14877093" w:rsidR="007119BE" w:rsidRDefault="007119BE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Support the </w:t>
      </w:r>
      <w:r w:rsidR="001B1DF9">
        <w:rPr>
          <w:rFonts w:asciiTheme="minorHAnsi" w:eastAsia="Times New Roman" w:hAnsiTheme="minorHAnsi" w:cs="Arial"/>
          <w:sz w:val="24"/>
        </w:rPr>
        <w:t>evaluation of the impact of the Society’s support;</w:t>
      </w:r>
    </w:p>
    <w:p w14:paraId="2A581975" w14:textId="0DDA1AF8" w:rsidR="00AE0A7F" w:rsidRDefault="00AE0A7F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Proactively flag circumstances where there are concerns </w:t>
      </w:r>
      <w:r w:rsidR="009E4F8A">
        <w:rPr>
          <w:rFonts w:asciiTheme="minorHAnsi" w:eastAsia="Times New Roman" w:hAnsiTheme="minorHAnsi" w:cs="Arial"/>
          <w:sz w:val="24"/>
        </w:rPr>
        <w:t>that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F05A07">
        <w:rPr>
          <w:rFonts w:asciiTheme="minorHAnsi" w:eastAsia="Times New Roman" w:hAnsiTheme="minorHAnsi" w:cs="Arial"/>
          <w:sz w:val="24"/>
        </w:rPr>
        <w:t>an applicant or beneficiary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F05A07">
        <w:rPr>
          <w:rFonts w:asciiTheme="minorHAnsi" w:eastAsia="Times New Roman" w:hAnsiTheme="minorHAnsi" w:cs="Arial"/>
          <w:sz w:val="24"/>
        </w:rPr>
        <w:t xml:space="preserve">may be at risk in line with the Society’s </w:t>
      </w:r>
      <w:r w:rsidR="001B1DF9">
        <w:rPr>
          <w:rFonts w:asciiTheme="minorHAnsi" w:eastAsia="Times New Roman" w:hAnsiTheme="minorHAnsi" w:cs="Arial"/>
          <w:sz w:val="24"/>
        </w:rPr>
        <w:t>vulnerable</w:t>
      </w:r>
      <w:r w:rsidR="00F05A07">
        <w:rPr>
          <w:rFonts w:asciiTheme="minorHAnsi" w:eastAsia="Times New Roman" w:hAnsiTheme="minorHAnsi" w:cs="Arial"/>
          <w:sz w:val="24"/>
        </w:rPr>
        <w:t xml:space="preserve"> adult </w:t>
      </w:r>
      <w:r w:rsidR="001B1DF9">
        <w:rPr>
          <w:rFonts w:asciiTheme="minorHAnsi" w:eastAsia="Times New Roman" w:hAnsiTheme="minorHAnsi" w:cs="Arial"/>
          <w:sz w:val="24"/>
        </w:rPr>
        <w:t>safeguarding</w:t>
      </w:r>
      <w:r w:rsidR="00F05A07">
        <w:rPr>
          <w:rFonts w:asciiTheme="minorHAnsi" w:eastAsia="Times New Roman" w:hAnsiTheme="minorHAnsi" w:cs="Arial"/>
          <w:sz w:val="24"/>
        </w:rPr>
        <w:t xml:space="preserve"> policy</w:t>
      </w:r>
      <w:r>
        <w:rPr>
          <w:rFonts w:asciiTheme="minorHAnsi" w:eastAsia="Times New Roman" w:hAnsiTheme="minorHAnsi" w:cs="Arial"/>
          <w:sz w:val="24"/>
        </w:rPr>
        <w:t>;</w:t>
      </w:r>
    </w:p>
    <w:p w14:paraId="5DBE75FA" w14:textId="19DB8B5E" w:rsidR="00AA19C2" w:rsidRDefault="005F6083" w:rsidP="000D53E8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Plan visits </w:t>
      </w:r>
      <w:r w:rsidR="00294D1C">
        <w:rPr>
          <w:rFonts w:asciiTheme="minorHAnsi" w:eastAsia="Times New Roman" w:hAnsiTheme="minorHAnsi" w:cs="Arial"/>
          <w:sz w:val="24"/>
        </w:rPr>
        <w:t>/</w:t>
      </w:r>
      <w:r>
        <w:rPr>
          <w:rFonts w:asciiTheme="minorHAnsi" w:eastAsia="Times New Roman" w:hAnsiTheme="minorHAnsi" w:cs="Arial"/>
          <w:sz w:val="24"/>
        </w:rPr>
        <w:t xml:space="preserve"> contacts with </w:t>
      </w:r>
      <w:bookmarkStart w:id="2" w:name="_Hlk189045016"/>
      <w:bookmarkStart w:id="3" w:name="_Hlk43297996"/>
      <w:r>
        <w:rPr>
          <w:rFonts w:asciiTheme="minorHAnsi" w:eastAsia="Times New Roman" w:hAnsiTheme="minorHAnsi" w:cs="Arial"/>
          <w:sz w:val="24"/>
        </w:rPr>
        <w:t xml:space="preserve">applicants </w:t>
      </w:r>
      <w:r w:rsidR="00294D1C">
        <w:rPr>
          <w:rFonts w:asciiTheme="minorHAnsi" w:eastAsia="Times New Roman" w:hAnsiTheme="minorHAnsi" w:cs="Arial"/>
          <w:sz w:val="24"/>
        </w:rPr>
        <w:t>/</w:t>
      </w:r>
      <w:r>
        <w:rPr>
          <w:rFonts w:asciiTheme="minorHAnsi" w:eastAsia="Times New Roman" w:hAnsiTheme="minorHAnsi" w:cs="Arial"/>
          <w:sz w:val="24"/>
        </w:rPr>
        <w:t xml:space="preserve"> beneficiaries</w:t>
      </w:r>
      <w:bookmarkEnd w:id="2"/>
      <w:r>
        <w:rPr>
          <w:rFonts w:asciiTheme="minorHAnsi" w:eastAsia="Times New Roman" w:hAnsiTheme="minorHAnsi" w:cs="Arial"/>
          <w:sz w:val="24"/>
        </w:rPr>
        <w:t xml:space="preserve"> </w:t>
      </w:r>
      <w:bookmarkEnd w:id="3"/>
      <w:r>
        <w:rPr>
          <w:rFonts w:asciiTheme="minorHAnsi" w:eastAsia="Times New Roman" w:hAnsiTheme="minorHAnsi" w:cs="Arial"/>
          <w:sz w:val="24"/>
        </w:rPr>
        <w:t>in a</w:t>
      </w:r>
      <w:r w:rsidR="00294D1C">
        <w:rPr>
          <w:rFonts w:asciiTheme="minorHAnsi" w:eastAsia="Times New Roman" w:hAnsiTheme="minorHAnsi" w:cs="Arial"/>
          <w:sz w:val="24"/>
        </w:rPr>
        <w:t>n efficient</w:t>
      </w:r>
      <w:r>
        <w:rPr>
          <w:rFonts w:asciiTheme="minorHAnsi" w:eastAsia="Times New Roman" w:hAnsiTheme="minorHAnsi" w:cs="Arial"/>
          <w:sz w:val="24"/>
        </w:rPr>
        <w:t xml:space="preserve"> manner that minimises travel where possible</w:t>
      </w:r>
      <w:r w:rsidR="00E30CCD">
        <w:rPr>
          <w:rFonts w:asciiTheme="minorHAnsi" w:eastAsia="Times New Roman" w:hAnsiTheme="minorHAnsi" w:cs="Arial"/>
          <w:sz w:val="24"/>
        </w:rPr>
        <w:t>,</w:t>
      </w:r>
      <w:r w:rsidR="006533D8">
        <w:rPr>
          <w:rFonts w:asciiTheme="minorHAnsi" w:eastAsia="Times New Roman" w:hAnsiTheme="minorHAnsi" w:cs="Arial"/>
          <w:sz w:val="24"/>
        </w:rPr>
        <w:t xml:space="preserve"> including making own travel and accommodation bookings as required</w:t>
      </w:r>
      <w:r w:rsidR="00E30CCD">
        <w:rPr>
          <w:rFonts w:asciiTheme="minorHAnsi" w:eastAsia="Times New Roman" w:hAnsiTheme="minorHAnsi" w:cs="Arial"/>
          <w:sz w:val="24"/>
        </w:rPr>
        <w:t>,</w:t>
      </w:r>
      <w:r w:rsidR="006533D8">
        <w:rPr>
          <w:rFonts w:asciiTheme="minorHAnsi" w:eastAsia="Times New Roman" w:hAnsiTheme="minorHAnsi" w:cs="Arial"/>
          <w:sz w:val="24"/>
        </w:rPr>
        <w:t xml:space="preserve"> and in line with the Society’s policies</w:t>
      </w:r>
      <w:r w:rsidR="00A01FEC">
        <w:rPr>
          <w:rFonts w:asciiTheme="minorHAnsi" w:eastAsia="Times New Roman" w:hAnsiTheme="minorHAnsi" w:cs="Arial"/>
          <w:sz w:val="24"/>
        </w:rPr>
        <w:t>;</w:t>
      </w:r>
    </w:p>
    <w:p w14:paraId="3BA312DC" w14:textId="77777777" w:rsidR="00815C3C" w:rsidRPr="00F4757B" w:rsidRDefault="00815C3C" w:rsidP="00815C3C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7A17517E" w14:textId="1BF4EAD4" w:rsidR="00815C3C" w:rsidRPr="00D06666" w:rsidRDefault="00815C3C" w:rsidP="00815C3C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Outreach</w:t>
      </w:r>
      <w:r w:rsidR="00346AD6">
        <w:rPr>
          <w:rFonts w:asciiTheme="minorHAnsi" w:eastAsia="Times New Roman" w:hAnsiTheme="minorHAnsi" w:cs="Arial"/>
          <w:b/>
          <w:sz w:val="24"/>
        </w:rPr>
        <w:t xml:space="preserve">, </w:t>
      </w:r>
      <w:r>
        <w:rPr>
          <w:rFonts w:asciiTheme="minorHAnsi" w:eastAsia="Times New Roman" w:hAnsiTheme="minorHAnsi" w:cs="Arial"/>
          <w:b/>
          <w:sz w:val="24"/>
        </w:rPr>
        <w:t xml:space="preserve">promotion </w:t>
      </w:r>
      <w:r w:rsidR="00346AD6">
        <w:rPr>
          <w:rFonts w:asciiTheme="minorHAnsi" w:eastAsia="Times New Roman" w:hAnsiTheme="minorHAnsi" w:cs="Arial"/>
          <w:b/>
          <w:sz w:val="24"/>
        </w:rPr>
        <w:t xml:space="preserve">and development </w:t>
      </w:r>
      <w:r>
        <w:rPr>
          <w:rFonts w:asciiTheme="minorHAnsi" w:eastAsia="Times New Roman" w:hAnsiTheme="minorHAnsi" w:cs="Arial"/>
          <w:b/>
          <w:sz w:val="24"/>
        </w:rPr>
        <w:t>of the Society</w:t>
      </w:r>
    </w:p>
    <w:p w14:paraId="32BD924D" w14:textId="77777777" w:rsidR="00B17926" w:rsidRPr="00B42E93" w:rsidRDefault="00B17926" w:rsidP="00B17926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Contribute to the strategic development of the Society and its practice and policies;</w:t>
      </w:r>
    </w:p>
    <w:p w14:paraId="6B9E4B3A" w14:textId="2D61D284" w:rsidR="00815C3C" w:rsidRDefault="00815C3C" w:rsidP="00815C3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Help promote</w:t>
      </w:r>
      <w:r w:rsidRPr="00D06666">
        <w:rPr>
          <w:rFonts w:asciiTheme="minorHAnsi" w:eastAsia="Times New Roman" w:hAnsiTheme="minorHAnsi" w:cs="Arial"/>
          <w:sz w:val="24"/>
        </w:rPr>
        <w:t xml:space="preserve"> </w:t>
      </w:r>
      <w:r>
        <w:rPr>
          <w:rFonts w:asciiTheme="minorHAnsi" w:eastAsia="Times New Roman" w:hAnsiTheme="minorHAnsi" w:cs="Arial"/>
          <w:sz w:val="24"/>
        </w:rPr>
        <w:t>awareness of the support the Society provides both directly to women in need and to professional</w:t>
      </w:r>
      <w:r w:rsidR="009E4F8A">
        <w:rPr>
          <w:rFonts w:asciiTheme="minorHAnsi" w:eastAsia="Times New Roman" w:hAnsiTheme="minorHAnsi" w:cs="Arial"/>
          <w:sz w:val="24"/>
        </w:rPr>
        <w:t>s</w:t>
      </w:r>
      <w:r>
        <w:rPr>
          <w:rFonts w:asciiTheme="minorHAnsi" w:eastAsia="Times New Roman" w:hAnsiTheme="minorHAnsi" w:cs="Arial"/>
          <w:sz w:val="24"/>
        </w:rPr>
        <w:t xml:space="preserve"> and organisations who may facilitate and encourage new applications.</w:t>
      </w:r>
    </w:p>
    <w:p w14:paraId="40FA74E3" w14:textId="1DE197CA" w:rsidR="00F84E91" w:rsidRDefault="00815C3C" w:rsidP="00F84E91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Help </w:t>
      </w:r>
      <w:r w:rsidR="00B17926">
        <w:rPr>
          <w:rFonts w:asciiTheme="minorHAnsi" w:eastAsia="Times New Roman" w:hAnsiTheme="minorHAnsi" w:cs="Arial"/>
          <w:sz w:val="24"/>
        </w:rPr>
        <w:t xml:space="preserve">promote </w:t>
      </w:r>
      <w:r>
        <w:rPr>
          <w:rFonts w:asciiTheme="minorHAnsi" w:eastAsia="Times New Roman" w:hAnsiTheme="minorHAnsi" w:cs="Arial"/>
          <w:sz w:val="24"/>
        </w:rPr>
        <w:t>any fund-raising initiatives the Society may undertake.</w:t>
      </w:r>
      <w:r w:rsidR="00F84E91" w:rsidRPr="00F84E91">
        <w:rPr>
          <w:rFonts w:asciiTheme="minorHAnsi" w:eastAsia="Times New Roman" w:hAnsiTheme="minorHAnsi" w:cs="Arial"/>
          <w:sz w:val="24"/>
        </w:rPr>
        <w:t xml:space="preserve"> </w:t>
      </w:r>
    </w:p>
    <w:p w14:paraId="680AB0D2" w14:textId="3C1AF2D8" w:rsidR="00F84E91" w:rsidRPr="00D21D02" w:rsidRDefault="00F84E91" w:rsidP="00F84E91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D21D02">
        <w:rPr>
          <w:rFonts w:asciiTheme="minorHAnsi" w:eastAsia="Times New Roman" w:hAnsiTheme="minorHAnsi" w:cs="Arial"/>
          <w:sz w:val="24"/>
        </w:rPr>
        <w:t xml:space="preserve">Support the </w:t>
      </w:r>
      <w:r w:rsidR="00346AD6" w:rsidRPr="00D21D02">
        <w:rPr>
          <w:rFonts w:asciiTheme="minorHAnsi" w:eastAsia="Times New Roman" w:hAnsiTheme="minorHAnsi" w:cs="Arial"/>
          <w:sz w:val="24"/>
        </w:rPr>
        <w:t>Society’s</w:t>
      </w:r>
      <w:r w:rsidRPr="00D21D02">
        <w:rPr>
          <w:rFonts w:asciiTheme="minorHAnsi" w:eastAsia="Times New Roman" w:hAnsiTheme="minorHAnsi" w:cs="Arial"/>
          <w:sz w:val="24"/>
        </w:rPr>
        <w:t xml:space="preserve"> </w:t>
      </w:r>
      <w:r w:rsidR="00346AD6" w:rsidRPr="00D21D02">
        <w:rPr>
          <w:rFonts w:asciiTheme="minorHAnsi" w:eastAsia="Times New Roman" w:hAnsiTheme="minorHAnsi" w:cs="Arial"/>
          <w:sz w:val="24"/>
        </w:rPr>
        <w:t>engagement in wider policy forums and other networks to promote better understanding of the challenges older women living in Scotland face and the opportunities for effective provision of support</w:t>
      </w:r>
      <w:r w:rsidRPr="00D21D02">
        <w:rPr>
          <w:rFonts w:asciiTheme="minorHAnsi" w:eastAsia="Times New Roman" w:hAnsiTheme="minorHAnsi" w:cs="Arial"/>
          <w:sz w:val="24"/>
        </w:rPr>
        <w:t>;</w:t>
      </w:r>
    </w:p>
    <w:p w14:paraId="5E2E15BC" w14:textId="78E809C8" w:rsidR="00D71CFF" w:rsidRPr="00F4757B" w:rsidRDefault="00D71CFF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0DD33242" w14:textId="70ACCA9D" w:rsidR="000705C5" w:rsidRPr="00D06666" w:rsidRDefault="002D6F78" w:rsidP="000705C5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Home Working</w:t>
      </w:r>
    </w:p>
    <w:p w14:paraId="5C415D9E" w14:textId="4C302824" w:rsidR="004A1E47" w:rsidRDefault="000720EF" w:rsidP="000705C5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E</w:t>
      </w:r>
      <w:r w:rsidR="006533D8">
        <w:rPr>
          <w:rFonts w:asciiTheme="minorHAnsi" w:eastAsia="Times New Roman" w:hAnsiTheme="minorHAnsi" w:cs="Arial"/>
          <w:sz w:val="24"/>
        </w:rPr>
        <w:t xml:space="preserve">nsure </w:t>
      </w:r>
      <w:r w:rsidR="007B5D11">
        <w:rPr>
          <w:rFonts w:asciiTheme="minorHAnsi" w:eastAsia="Times New Roman" w:hAnsiTheme="minorHAnsi" w:cs="Arial"/>
          <w:sz w:val="24"/>
        </w:rPr>
        <w:t>work at home is conducted in a</w:t>
      </w:r>
      <w:r w:rsidR="006533D8">
        <w:rPr>
          <w:rFonts w:asciiTheme="minorHAnsi" w:eastAsia="Times New Roman" w:hAnsiTheme="minorHAnsi" w:cs="Arial"/>
          <w:sz w:val="24"/>
        </w:rPr>
        <w:t xml:space="preserve"> safe and efficient manner </w:t>
      </w:r>
      <w:r w:rsidR="00B0179C">
        <w:rPr>
          <w:rFonts w:asciiTheme="minorHAnsi" w:eastAsia="Times New Roman" w:hAnsiTheme="minorHAnsi" w:cs="Arial"/>
          <w:sz w:val="24"/>
        </w:rPr>
        <w:t xml:space="preserve">while maintaining </w:t>
      </w:r>
      <w:r w:rsidR="004A1E47">
        <w:rPr>
          <w:rFonts w:asciiTheme="minorHAnsi" w:eastAsia="Times New Roman" w:hAnsiTheme="minorHAnsi" w:cs="Arial"/>
          <w:sz w:val="24"/>
        </w:rPr>
        <w:t xml:space="preserve">appropriate boundaries </w:t>
      </w:r>
      <w:r w:rsidR="007B5D11">
        <w:rPr>
          <w:rFonts w:asciiTheme="minorHAnsi" w:eastAsia="Times New Roman" w:hAnsiTheme="minorHAnsi" w:cs="Arial"/>
          <w:sz w:val="24"/>
        </w:rPr>
        <w:t>to</w:t>
      </w:r>
      <w:r w:rsidR="004A1E47">
        <w:rPr>
          <w:rFonts w:asciiTheme="minorHAnsi" w:eastAsia="Times New Roman" w:hAnsiTheme="minorHAnsi" w:cs="Arial"/>
          <w:sz w:val="24"/>
        </w:rPr>
        <w:t xml:space="preserve"> </w:t>
      </w:r>
      <w:r w:rsidR="006533D8">
        <w:rPr>
          <w:rFonts w:asciiTheme="minorHAnsi" w:eastAsia="Times New Roman" w:hAnsiTheme="minorHAnsi" w:cs="Arial"/>
          <w:sz w:val="24"/>
        </w:rPr>
        <w:t xml:space="preserve">ensure </w:t>
      </w:r>
      <w:r w:rsidR="004A1E47">
        <w:rPr>
          <w:rFonts w:asciiTheme="minorHAnsi" w:eastAsia="Times New Roman" w:hAnsiTheme="minorHAnsi" w:cs="Arial"/>
          <w:sz w:val="24"/>
        </w:rPr>
        <w:t>confidentiality of all information;</w:t>
      </w:r>
    </w:p>
    <w:p w14:paraId="2E560A90" w14:textId="77777777" w:rsidR="004B697D" w:rsidRPr="00F4757B" w:rsidRDefault="004B697D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35E01240" w14:textId="2FAA6691" w:rsidR="004B697D" w:rsidRPr="00D06666" w:rsidRDefault="000705C5" w:rsidP="00CC4E11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General roles and responsibilities</w:t>
      </w:r>
    </w:p>
    <w:p w14:paraId="0C02E18B" w14:textId="32A89B83" w:rsidR="00815C3C" w:rsidRDefault="001A735F" w:rsidP="00815C3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Ensure that all </w:t>
      </w:r>
      <w:r w:rsidR="00815C3C">
        <w:rPr>
          <w:rFonts w:asciiTheme="minorHAnsi" w:eastAsia="Times New Roman" w:hAnsiTheme="minorHAnsi" w:cs="Arial"/>
          <w:sz w:val="24"/>
        </w:rPr>
        <w:t xml:space="preserve">contacts </w:t>
      </w:r>
      <w:r>
        <w:rPr>
          <w:rFonts w:asciiTheme="minorHAnsi" w:eastAsia="Times New Roman" w:hAnsiTheme="minorHAnsi" w:cs="Arial"/>
          <w:sz w:val="24"/>
        </w:rPr>
        <w:t xml:space="preserve">with beneficiaries / applicants are conducted </w:t>
      </w:r>
      <w:r w:rsidR="00815C3C">
        <w:rPr>
          <w:rFonts w:asciiTheme="minorHAnsi" w:eastAsia="Times New Roman" w:hAnsiTheme="minorHAnsi" w:cs="Arial"/>
          <w:sz w:val="24"/>
        </w:rPr>
        <w:t>in an open and non-judgemental manner and promote respect for all;</w:t>
      </w:r>
    </w:p>
    <w:p w14:paraId="1D79CD1A" w14:textId="340A9AF2" w:rsidR="00AE0A7F" w:rsidRDefault="00AE0A7F" w:rsidP="00AE0A7F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Maintain appropriate casework records including completing accurate</w:t>
      </w:r>
      <w:r w:rsidR="009C778C">
        <w:rPr>
          <w:rFonts w:asciiTheme="minorHAnsi" w:eastAsia="Times New Roman" w:hAnsiTheme="minorHAnsi" w:cs="Arial"/>
          <w:sz w:val="24"/>
        </w:rPr>
        <w:t>, GDPR compliant</w:t>
      </w:r>
      <w:r>
        <w:rPr>
          <w:rFonts w:asciiTheme="minorHAnsi" w:eastAsia="Times New Roman" w:hAnsiTheme="minorHAnsi" w:cs="Arial"/>
          <w:sz w:val="24"/>
        </w:rPr>
        <w:t xml:space="preserve"> and timely summaries of visits / enquiries and diarying forward tasks as required;</w:t>
      </w:r>
    </w:p>
    <w:p w14:paraId="5BF1EA57" w14:textId="5A80B9CB" w:rsidR="004B697D" w:rsidRDefault="00AA19C2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Maintain </w:t>
      </w:r>
      <w:r w:rsidR="00B0179C">
        <w:rPr>
          <w:rFonts w:asciiTheme="minorHAnsi" w:eastAsia="Times New Roman" w:hAnsiTheme="minorHAnsi" w:cs="Arial"/>
          <w:sz w:val="24"/>
        </w:rPr>
        <w:t>accurate records of expenses, travel etc and submit these in a timely fashion;</w:t>
      </w:r>
    </w:p>
    <w:p w14:paraId="3507EA11" w14:textId="6ECDE0A1" w:rsidR="007B5D11" w:rsidRDefault="007B5D11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Take responsibility for your own Health and Safety and that of others connected to the Society</w:t>
      </w:r>
      <w:r w:rsidR="009C778C">
        <w:rPr>
          <w:rFonts w:asciiTheme="minorHAnsi" w:eastAsia="Times New Roman" w:hAnsiTheme="minorHAnsi" w:cs="Arial"/>
          <w:sz w:val="24"/>
        </w:rPr>
        <w:t>;</w:t>
      </w:r>
    </w:p>
    <w:p w14:paraId="6B2F767F" w14:textId="09FF0266" w:rsidR="009C778C" w:rsidRDefault="009C778C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Maintain </w:t>
      </w:r>
      <w:r w:rsidR="00E30CCD">
        <w:rPr>
          <w:rFonts w:asciiTheme="minorHAnsi" w:eastAsia="Times New Roman" w:hAnsiTheme="minorHAnsi" w:cs="Arial"/>
          <w:sz w:val="24"/>
        </w:rPr>
        <w:t xml:space="preserve">a </w:t>
      </w:r>
      <w:r>
        <w:rPr>
          <w:rFonts w:asciiTheme="minorHAnsi" w:eastAsia="Times New Roman" w:hAnsiTheme="minorHAnsi" w:cs="Arial"/>
          <w:sz w:val="24"/>
        </w:rPr>
        <w:t>high level of data security including ensuring good practice regarding password management, suspicious emails, etc</w:t>
      </w:r>
    </w:p>
    <w:p w14:paraId="422406C8" w14:textId="092FC5C4" w:rsidR="004A1E47" w:rsidRDefault="00200AC1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365913">
        <w:rPr>
          <w:rFonts w:asciiTheme="minorHAnsi" w:eastAsia="Times New Roman" w:hAnsiTheme="minorHAnsi" w:cs="Arial"/>
          <w:sz w:val="24"/>
        </w:rPr>
        <w:t xml:space="preserve">Participate in </w:t>
      </w:r>
      <w:r w:rsidR="00365913" w:rsidRPr="00365913">
        <w:rPr>
          <w:rFonts w:asciiTheme="minorHAnsi" w:eastAsia="Times New Roman" w:hAnsiTheme="minorHAnsi" w:cs="Arial"/>
          <w:sz w:val="24"/>
        </w:rPr>
        <w:t xml:space="preserve">regular </w:t>
      </w:r>
      <w:r w:rsidRPr="00365913">
        <w:rPr>
          <w:rFonts w:asciiTheme="minorHAnsi" w:eastAsia="Times New Roman" w:hAnsiTheme="minorHAnsi" w:cs="Arial"/>
          <w:sz w:val="24"/>
        </w:rPr>
        <w:t>team meetings</w:t>
      </w:r>
      <w:r w:rsidR="004A1E47">
        <w:rPr>
          <w:rFonts w:asciiTheme="minorHAnsi" w:eastAsia="Times New Roman" w:hAnsiTheme="minorHAnsi" w:cs="Arial"/>
          <w:sz w:val="24"/>
        </w:rPr>
        <w:t xml:space="preserve"> and support the work of the team including </w:t>
      </w:r>
      <w:r w:rsidR="004A1E47" w:rsidRPr="00365913">
        <w:rPr>
          <w:rFonts w:asciiTheme="minorHAnsi" w:eastAsia="Times New Roman" w:hAnsiTheme="minorHAnsi" w:cs="Arial"/>
          <w:sz w:val="24"/>
        </w:rPr>
        <w:t xml:space="preserve">helping cover other roles </w:t>
      </w:r>
      <w:r w:rsidR="004A1E47">
        <w:rPr>
          <w:rFonts w:asciiTheme="minorHAnsi" w:eastAsia="Times New Roman" w:hAnsiTheme="minorHAnsi" w:cs="Arial"/>
          <w:sz w:val="24"/>
        </w:rPr>
        <w:t xml:space="preserve">within the Society </w:t>
      </w:r>
      <w:r w:rsidR="004A1E47" w:rsidRPr="00365913">
        <w:rPr>
          <w:rFonts w:asciiTheme="minorHAnsi" w:eastAsia="Times New Roman" w:hAnsiTheme="minorHAnsi" w:cs="Arial"/>
          <w:sz w:val="24"/>
        </w:rPr>
        <w:t>during absence of colleagues</w:t>
      </w:r>
      <w:r w:rsidR="004A1E47">
        <w:rPr>
          <w:rFonts w:asciiTheme="minorHAnsi" w:eastAsia="Times New Roman" w:hAnsiTheme="minorHAnsi" w:cs="Arial"/>
          <w:sz w:val="24"/>
        </w:rPr>
        <w:t>;</w:t>
      </w:r>
    </w:p>
    <w:p w14:paraId="316F865F" w14:textId="77777777" w:rsidR="007B5D11" w:rsidRDefault="007B5D11" w:rsidP="007B5D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 xml:space="preserve">Comply with </w:t>
      </w:r>
      <w:r>
        <w:rPr>
          <w:rFonts w:asciiTheme="minorHAnsi" w:eastAsia="Times New Roman" w:hAnsiTheme="minorHAnsi" w:cs="Arial"/>
          <w:sz w:val="24"/>
        </w:rPr>
        <w:t>all the Society’s</w:t>
      </w:r>
      <w:r w:rsidRPr="00D06666">
        <w:rPr>
          <w:rFonts w:asciiTheme="minorHAnsi" w:eastAsia="Times New Roman" w:hAnsiTheme="minorHAnsi" w:cs="Arial"/>
          <w:sz w:val="24"/>
        </w:rPr>
        <w:t xml:space="preserve"> policies and procedures</w:t>
      </w:r>
      <w:r>
        <w:rPr>
          <w:rFonts w:asciiTheme="minorHAnsi" w:eastAsia="Times New Roman" w:hAnsiTheme="minorHAnsi" w:cs="Arial"/>
          <w:sz w:val="24"/>
        </w:rPr>
        <w:t>;</w:t>
      </w:r>
    </w:p>
    <w:p w14:paraId="70251F1D" w14:textId="1CD5DD56" w:rsidR="004A1E47" w:rsidRDefault="004A1E47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Such other roles and task</w:t>
      </w:r>
      <w:r w:rsidR="009E4F8A">
        <w:rPr>
          <w:rFonts w:asciiTheme="minorHAnsi" w:eastAsia="Times New Roman" w:hAnsiTheme="minorHAnsi" w:cs="Arial"/>
          <w:sz w:val="24"/>
        </w:rPr>
        <w:t>s</w:t>
      </w:r>
      <w:r>
        <w:rPr>
          <w:rFonts w:asciiTheme="minorHAnsi" w:eastAsia="Times New Roman" w:hAnsiTheme="minorHAnsi" w:cs="Arial"/>
          <w:sz w:val="24"/>
        </w:rPr>
        <w:t xml:space="preserve"> as may be required from time to time</w:t>
      </w:r>
    </w:p>
    <w:p w14:paraId="34E8D5BF" w14:textId="6A5B87CC" w:rsidR="00B01FA6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54757E5E" w14:textId="77777777" w:rsidR="000A0A50" w:rsidRDefault="000A0A50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2C78DE9B" w14:textId="42320278" w:rsidR="002805D8" w:rsidRDefault="002805D8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2805D8">
        <w:rPr>
          <w:rFonts w:asciiTheme="minorHAnsi" w:eastAsia="Times New Roman" w:hAnsiTheme="minorHAnsi" w:cs="Arial"/>
          <w:b/>
          <w:sz w:val="24"/>
          <w:szCs w:val="24"/>
          <w:u w:val="single"/>
        </w:rPr>
        <w:t>Summary of Key Terms and Conditions</w:t>
      </w:r>
    </w:p>
    <w:p w14:paraId="13958386" w14:textId="77777777" w:rsidR="00144875" w:rsidRDefault="00144875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</w:p>
    <w:p w14:paraId="3F06B09A" w14:textId="2EF123A9" w:rsidR="002805D8" w:rsidRDefault="002805D8" w:rsidP="00874A67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Salary: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£</w:t>
      </w:r>
      <w:r w:rsidR="00C02CE2">
        <w:rPr>
          <w:rFonts w:asciiTheme="minorHAnsi" w:eastAsia="Times New Roman" w:hAnsiTheme="minorHAnsi" w:cs="Arial"/>
          <w:bCs/>
          <w:sz w:val="24"/>
          <w:szCs w:val="24"/>
        </w:rPr>
        <w:t>38,720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>FTE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– paid pro rata 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for part time staff 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based on full time of 35 </w:t>
      </w:r>
      <w:r w:rsidR="00282391">
        <w:rPr>
          <w:rFonts w:asciiTheme="minorHAnsi" w:eastAsia="Times New Roman" w:hAnsiTheme="minorHAnsi" w:cs="Arial"/>
          <w:bCs/>
          <w:sz w:val="24"/>
          <w:szCs w:val="24"/>
        </w:rPr>
        <w:t>h</w:t>
      </w:r>
      <w:r>
        <w:rPr>
          <w:rFonts w:asciiTheme="minorHAnsi" w:eastAsia="Times New Roman" w:hAnsiTheme="minorHAnsi" w:cs="Arial"/>
          <w:bCs/>
          <w:sz w:val="24"/>
          <w:szCs w:val="24"/>
        </w:rPr>
        <w:t>pw.</w:t>
      </w:r>
    </w:p>
    <w:p w14:paraId="0EB5B49D" w14:textId="73F1E727" w:rsidR="002805D8" w:rsidRDefault="002805D8" w:rsidP="002805D8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Hours: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6415EE">
        <w:rPr>
          <w:rFonts w:asciiTheme="minorHAnsi" w:eastAsia="Times New Roman" w:hAnsiTheme="minorHAnsi" w:cs="Arial"/>
          <w:bCs/>
          <w:sz w:val="24"/>
          <w:szCs w:val="24"/>
        </w:rPr>
        <w:t>21</w:t>
      </w:r>
      <w:r w:rsidR="00C02CE2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hpw with </w:t>
      </w:r>
      <w:r w:rsidRPr="00D21D02">
        <w:rPr>
          <w:rFonts w:asciiTheme="minorHAnsi" w:eastAsia="Times New Roman" w:hAnsiTheme="minorHAnsi" w:cs="Arial"/>
          <w:bCs/>
          <w:sz w:val="24"/>
          <w:szCs w:val="24"/>
        </w:rPr>
        <w:t>considerable</w:t>
      </w:r>
      <w:r w:rsidRPr="00832F8F">
        <w:rPr>
          <w:rFonts w:asciiTheme="minorHAnsi" w:eastAsia="Times New Roman" w:hAnsiTheme="minorHAnsi" w:cs="Arial"/>
          <w:bCs/>
          <w:sz w:val="24"/>
          <w:szCs w:val="24"/>
        </w:rPr>
        <w:t xml:space="preserve"> f</w:t>
      </w:r>
      <w:r>
        <w:rPr>
          <w:rFonts w:asciiTheme="minorHAnsi" w:eastAsia="Times New Roman" w:hAnsiTheme="minorHAnsi" w:cs="Arial"/>
          <w:bCs/>
          <w:sz w:val="24"/>
          <w:szCs w:val="24"/>
        </w:rPr>
        <w:t>lexibility in discussion with line manager</w:t>
      </w:r>
      <w:r w:rsidR="00810711">
        <w:rPr>
          <w:rFonts w:asciiTheme="minorHAnsi" w:eastAsia="Times New Roman" w:hAnsiTheme="minorHAnsi" w:cs="Arial"/>
          <w:bCs/>
          <w:sz w:val="24"/>
          <w:szCs w:val="24"/>
        </w:rPr>
        <w:t>.</w:t>
      </w:r>
    </w:p>
    <w:p w14:paraId="7C20A7B6" w14:textId="31826731" w:rsidR="00810711" w:rsidRDefault="00810711" w:rsidP="002805D8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Leave: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35 days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pa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 xml:space="preserve"> FTE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(inc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luding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public holidays) pro rata for part time staff.  The Society closes for 2 weeks over Christmas 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/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New Year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when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staff are required to take leave.</w:t>
      </w:r>
    </w:p>
    <w:p w14:paraId="48B14B30" w14:textId="1D13F83C" w:rsidR="00346AD6" w:rsidRDefault="00346AD6" w:rsidP="002805D8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Region: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See job advertisement</w:t>
      </w:r>
    </w:p>
    <w:p w14:paraId="575FEE46" w14:textId="35BF2DCC" w:rsidR="00832F8F" w:rsidRDefault="00832F8F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Office: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2805D8">
        <w:rPr>
          <w:rFonts w:asciiTheme="minorHAnsi" w:eastAsia="Times New Roman" w:hAnsiTheme="minorHAnsi" w:cs="Arial"/>
          <w:bCs/>
          <w:sz w:val="24"/>
          <w:szCs w:val="24"/>
        </w:rPr>
        <w:t>Home based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.  </w:t>
      </w:r>
      <w:r w:rsidR="0055168C">
        <w:rPr>
          <w:rFonts w:asciiTheme="minorHAnsi" w:eastAsia="Times New Roman" w:hAnsiTheme="minorHAnsi" w:cs="Arial"/>
          <w:bCs/>
          <w:sz w:val="24"/>
          <w:szCs w:val="24"/>
        </w:rPr>
        <w:t xml:space="preserve">Must live </w:t>
      </w:r>
      <w:r w:rsidR="003E04E0">
        <w:rPr>
          <w:rFonts w:asciiTheme="minorHAnsi" w:eastAsia="Times New Roman" w:hAnsiTheme="minorHAnsi" w:cs="Arial"/>
          <w:bCs/>
          <w:sz w:val="24"/>
          <w:szCs w:val="24"/>
        </w:rPr>
        <w:t xml:space="preserve">in a location that </w:t>
      </w:r>
      <w:r w:rsidR="003B606B">
        <w:rPr>
          <w:rFonts w:asciiTheme="minorHAnsi" w:eastAsia="Times New Roman" w:hAnsiTheme="minorHAnsi" w:cs="Arial"/>
          <w:bCs/>
          <w:sz w:val="24"/>
          <w:szCs w:val="24"/>
        </w:rPr>
        <w:t>facilitate</w:t>
      </w:r>
      <w:r w:rsidR="003B606B">
        <w:rPr>
          <w:rFonts w:asciiTheme="minorHAnsi" w:eastAsia="Times New Roman" w:hAnsiTheme="minorHAnsi" w:cs="Arial"/>
          <w:bCs/>
          <w:sz w:val="24"/>
          <w:szCs w:val="24"/>
        </w:rPr>
        <w:t>s</w:t>
      </w:r>
      <w:r w:rsidR="003B606B">
        <w:rPr>
          <w:rFonts w:asciiTheme="minorHAnsi" w:eastAsia="Times New Roman" w:hAnsiTheme="minorHAnsi" w:cs="Arial"/>
          <w:bCs/>
          <w:sz w:val="24"/>
          <w:szCs w:val="24"/>
        </w:rPr>
        <w:t xml:space="preserve"> travel throughout the Caseworker’s region</w:t>
      </w:r>
      <w:r w:rsidR="003B606B">
        <w:rPr>
          <w:rFonts w:asciiTheme="minorHAnsi" w:eastAsia="Times New Roman" w:hAnsiTheme="minorHAnsi" w:cs="Arial"/>
          <w:bCs/>
          <w:sz w:val="24"/>
          <w:szCs w:val="24"/>
        </w:rPr>
        <w:t xml:space="preserve">. </w:t>
      </w:r>
      <w:r w:rsidR="003E04E0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The Society supplies all ITC equipment and offers a flexible allowance towards the </w:t>
      </w:r>
      <w:r w:rsidR="00FE574B">
        <w:rPr>
          <w:rFonts w:asciiTheme="minorHAnsi" w:eastAsia="Times New Roman" w:hAnsiTheme="minorHAnsi" w:cs="Arial"/>
          <w:bCs/>
          <w:sz w:val="24"/>
          <w:szCs w:val="24"/>
        </w:rPr>
        <w:t xml:space="preserve">costs of </w:t>
      </w:r>
      <w:r>
        <w:rPr>
          <w:rFonts w:asciiTheme="minorHAnsi" w:eastAsia="Times New Roman" w:hAnsiTheme="minorHAnsi" w:cs="Arial"/>
          <w:bCs/>
          <w:sz w:val="24"/>
          <w:szCs w:val="24"/>
        </w:rPr>
        <w:t>set</w:t>
      </w:r>
      <w:r w:rsidR="00FE574B">
        <w:rPr>
          <w:rFonts w:asciiTheme="minorHAnsi" w:eastAsia="Times New Roman" w:hAnsiTheme="minorHAnsi" w:cs="Arial"/>
          <w:bCs/>
          <w:sz w:val="24"/>
          <w:szCs w:val="24"/>
        </w:rPr>
        <w:t>ting</w:t>
      </w:r>
      <w:r>
        <w:rPr>
          <w:rFonts w:asciiTheme="minorHAnsi" w:eastAsia="Times New Roman" w:hAnsiTheme="minorHAnsi" w:cs="Arial"/>
          <w:bCs/>
          <w:sz w:val="24"/>
          <w:szCs w:val="24"/>
        </w:rPr>
        <w:t>-up of a home workstation.</w:t>
      </w:r>
    </w:p>
    <w:p w14:paraId="0C89379B" w14:textId="172EE416" w:rsidR="00785740" w:rsidRDefault="00785740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Travel: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>S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ignificant travel </w:t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 xml:space="preserve">throughout the Caseworker’s region 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to visit applicants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/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beneficiaries</w:t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 xml:space="preserve">.  Also required to attend a </w:t>
      </w:r>
      <w:r w:rsidR="003B606B">
        <w:rPr>
          <w:rFonts w:asciiTheme="minorHAnsi" w:eastAsia="Times New Roman" w:hAnsiTheme="minorHAnsi" w:cs="Arial"/>
          <w:bCs/>
          <w:sz w:val="24"/>
          <w:szCs w:val="24"/>
        </w:rPr>
        <w:t>few</w:t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 xml:space="preserve"> meetings in Edinburgh / Glasgow.  O</w:t>
      </w:r>
      <w:r>
        <w:rPr>
          <w:rFonts w:asciiTheme="minorHAnsi" w:eastAsia="Times New Roman" w:hAnsiTheme="minorHAnsi" w:cs="Arial"/>
          <w:bCs/>
          <w:sz w:val="24"/>
          <w:szCs w:val="24"/>
        </w:rPr>
        <w:t>ccasional overnight stays</w:t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 xml:space="preserve"> may be necessary</w:t>
      </w:r>
      <w:r>
        <w:rPr>
          <w:rFonts w:asciiTheme="minorHAnsi" w:eastAsia="Times New Roman" w:hAnsiTheme="minorHAnsi" w:cs="Arial"/>
          <w:bCs/>
          <w:sz w:val="24"/>
          <w:szCs w:val="24"/>
        </w:rPr>
        <w:t>.  The Society cover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s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 xml:space="preserve">all </w:t>
      </w:r>
      <w:r>
        <w:rPr>
          <w:rFonts w:asciiTheme="minorHAnsi" w:eastAsia="Times New Roman" w:hAnsiTheme="minorHAnsi" w:cs="Arial"/>
          <w:bCs/>
          <w:sz w:val="24"/>
          <w:szCs w:val="24"/>
        </w:rPr>
        <w:t>reasonable costs and reimburses mileage at 53ppm.</w:t>
      </w:r>
    </w:p>
    <w:p w14:paraId="577F0B08" w14:textId="7B3A4A90" w:rsidR="00785740" w:rsidRDefault="00785740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Pension: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F87E8D" w:rsidRPr="00F87E8D">
        <w:rPr>
          <w:rFonts w:asciiTheme="minorHAnsi" w:eastAsia="Times New Roman" w:hAnsiTheme="minorHAnsi" w:cs="Arial"/>
          <w:bCs/>
          <w:sz w:val="24"/>
          <w:szCs w:val="24"/>
        </w:rPr>
        <w:t>All staff are required to join the Society’s pension scheme with a 7.5% employer contribution and 6% employee contribution</w:t>
      </w:r>
      <w:r w:rsidR="00810711">
        <w:rPr>
          <w:rFonts w:asciiTheme="minorHAnsi" w:eastAsia="Times New Roman" w:hAnsiTheme="minorHAnsi" w:cs="Arial"/>
          <w:bCs/>
          <w:sz w:val="24"/>
          <w:szCs w:val="24"/>
        </w:rPr>
        <w:t>.</w:t>
      </w:r>
    </w:p>
    <w:p w14:paraId="18A38528" w14:textId="39CC8AFB" w:rsidR="005C605D" w:rsidRDefault="00810711" w:rsidP="002F0279">
      <w:pPr>
        <w:spacing w:after="0" w:line="240" w:lineRule="auto"/>
        <w:ind w:left="1440" w:hanging="1440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Contract: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832F8F">
        <w:rPr>
          <w:rFonts w:asciiTheme="minorHAnsi" w:eastAsia="Times New Roman" w:hAnsiTheme="minorHAnsi" w:cs="Arial"/>
          <w:bCs/>
          <w:sz w:val="24"/>
          <w:szCs w:val="24"/>
        </w:rPr>
        <w:t>Permanent</w:t>
      </w:r>
      <w:r w:rsidR="00EE23FF">
        <w:rPr>
          <w:rFonts w:asciiTheme="minorHAnsi" w:eastAsia="Times New Roman" w:hAnsiTheme="minorHAnsi" w:cs="Arial"/>
          <w:bCs/>
          <w:sz w:val="24"/>
          <w:szCs w:val="24"/>
        </w:rPr>
        <w:t>.</w:t>
      </w:r>
      <w:r w:rsidR="005C605D">
        <w:rPr>
          <w:rFonts w:asciiTheme="minorHAnsi" w:eastAsia="Times New Roman" w:hAnsiTheme="minorHAnsi" w:cs="Arial"/>
          <w:b/>
          <w:sz w:val="24"/>
          <w:szCs w:val="24"/>
        </w:rPr>
        <w:br w:type="page"/>
      </w:r>
    </w:p>
    <w:p w14:paraId="048D4D41" w14:textId="77777777" w:rsidR="00B01FA6" w:rsidRPr="00D06666" w:rsidRDefault="00D06666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lastRenderedPageBreak/>
        <w:t>P</w:t>
      </w:r>
      <w:r w:rsidR="00B01FA6"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t>erson Specification</w:t>
      </w:r>
    </w:p>
    <w:p w14:paraId="3BD9728E" w14:textId="77777777" w:rsidR="00B01FA6" w:rsidRPr="00D06666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200C976A" w14:textId="2A356380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Qualifications</w:t>
      </w:r>
      <w:r w:rsidR="00E07500">
        <w:rPr>
          <w:rFonts w:asciiTheme="minorHAnsi" w:hAnsiTheme="minorHAnsi"/>
          <w:b/>
          <w:sz w:val="24"/>
        </w:rPr>
        <w:t xml:space="preserve"> (or equivalent experience)</w:t>
      </w:r>
    </w:p>
    <w:p w14:paraId="0F352EB6" w14:textId="123A849C" w:rsidR="001D0036" w:rsidRDefault="00453547" w:rsidP="00CC4E1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="00B01FA6" w:rsidRPr="00D06666">
        <w:rPr>
          <w:rFonts w:asciiTheme="minorHAnsi" w:hAnsiTheme="minorHAnsi"/>
          <w:sz w:val="24"/>
        </w:rPr>
        <w:t>andidates will be expected to have a good gen</w:t>
      </w:r>
      <w:r w:rsidR="006105E7" w:rsidRPr="00D06666">
        <w:rPr>
          <w:rFonts w:asciiTheme="minorHAnsi" w:hAnsiTheme="minorHAnsi"/>
          <w:sz w:val="24"/>
        </w:rPr>
        <w:t>eral education includ</w:t>
      </w:r>
      <w:r w:rsidR="001D0036">
        <w:rPr>
          <w:rFonts w:asciiTheme="minorHAnsi" w:hAnsiTheme="minorHAnsi"/>
          <w:sz w:val="24"/>
        </w:rPr>
        <w:t>ing strong literacy and numeracy skills (</w:t>
      </w:r>
      <w:r w:rsidR="001D0036" w:rsidRPr="001D0036">
        <w:rPr>
          <w:rFonts w:asciiTheme="minorHAnsi" w:hAnsiTheme="minorHAnsi"/>
          <w:b/>
          <w:bCs/>
          <w:sz w:val="24"/>
        </w:rPr>
        <w:t>essential</w:t>
      </w:r>
      <w:r w:rsidR="001D0036">
        <w:rPr>
          <w:rFonts w:asciiTheme="minorHAnsi" w:hAnsiTheme="minorHAnsi"/>
          <w:sz w:val="24"/>
        </w:rPr>
        <w:t>)</w:t>
      </w:r>
    </w:p>
    <w:p w14:paraId="1E199194" w14:textId="69FE1F13" w:rsidR="00B01FA6" w:rsidRDefault="001D0036" w:rsidP="001D003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Undergraduate d</w:t>
      </w:r>
      <w:r w:rsidR="00BF2158">
        <w:rPr>
          <w:rFonts w:asciiTheme="minorHAnsi" w:hAnsiTheme="minorHAnsi"/>
          <w:sz w:val="24"/>
        </w:rPr>
        <w:t xml:space="preserve">egree </w:t>
      </w:r>
      <w:r>
        <w:rPr>
          <w:rFonts w:asciiTheme="minorHAnsi" w:hAnsiTheme="minorHAnsi"/>
          <w:sz w:val="24"/>
        </w:rPr>
        <w:t>(</w:t>
      </w:r>
      <w:r w:rsidR="00BF2158" w:rsidRPr="00D06666">
        <w:rPr>
          <w:rFonts w:asciiTheme="minorHAnsi" w:hAnsiTheme="minorHAnsi"/>
          <w:sz w:val="24"/>
        </w:rPr>
        <w:t xml:space="preserve">or </w:t>
      </w:r>
      <w:r>
        <w:rPr>
          <w:rFonts w:asciiTheme="minorHAnsi" w:hAnsiTheme="minorHAnsi"/>
          <w:sz w:val="24"/>
        </w:rPr>
        <w:t>equivalent)</w:t>
      </w:r>
      <w:r w:rsidR="00BF2158" w:rsidRPr="00D0666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in </w:t>
      </w:r>
      <w:r w:rsidR="006105E7" w:rsidRPr="00D06666">
        <w:rPr>
          <w:rFonts w:asciiTheme="minorHAnsi" w:hAnsiTheme="minorHAnsi"/>
          <w:sz w:val="24"/>
        </w:rPr>
        <w:t xml:space="preserve">community development, adult education, social work, </w:t>
      </w:r>
      <w:r w:rsidR="00453547">
        <w:rPr>
          <w:rFonts w:asciiTheme="minorHAnsi" w:hAnsiTheme="minorHAnsi"/>
          <w:sz w:val="24"/>
        </w:rPr>
        <w:t xml:space="preserve">nursing, </w:t>
      </w:r>
      <w:r w:rsidR="00B86AA8">
        <w:rPr>
          <w:rFonts w:asciiTheme="minorHAnsi" w:hAnsiTheme="minorHAnsi"/>
          <w:sz w:val="24"/>
        </w:rPr>
        <w:t>allied health professions</w:t>
      </w:r>
      <w:r>
        <w:rPr>
          <w:rFonts w:asciiTheme="minorHAnsi" w:hAnsiTheme="minorHAnsi"/>
          <w:sz w:val="24"/>
        </w:rPr>
        <w:t xml:space="preserve">, </w:t>
      </w:r>
      <w:r w:rsidR="00065404">
        <w:rPr>
          <w:rFonts w:asciiTheme="minorHAnsi" w:hAnsiTheme="minorHAnsi"/>
          <w:sz w:val="24"/>
        </w:rPr>
        <w:t>l</w:t>
      </w:r>
      <w:r w:rsidR="0070408E">
        <w:rPr>
          <w:rFonts w:asciiTheme="minorHAnsi" w:hAnsiTheme="minorHAnsi"/>
          <w:sz w:val="24"/>
        </w:rPr>
        <w:t xml:space="preserve">aw </w:t>
      </w:r>
      <w:r w:rsidR="00BF2158">
        <w:rPr>
          <w:rFonts w:asciiTheme="minorHAnsi" w:hAnsiTheme="minorHAnsi"/>
          <w:sz w:val="24"/>
        </w:rPr>
        <w:t xml:space="preserve">etc </w:t>
      </w:r>
      <w:r>
        <w:rPr>
          <w:rFonts w:asciiTheme="minorHAnsi" w:hAnsiTheme="minorHAnsi"/>
          <w:sz w:val="24"/>
        </w:rPr>
        <w:t>(desirable)</w:t>
      </w:r>
    </w:p>
    <w:p w14:paraId="07C91139" w14:textId="7EB1391D" w:rsidR="00EC6E71" w:rsidRPr="001D0036" w:rsidRDefault="00EC6E71" w:rsidP="001D003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Qualification in coaching</w:t>
      </w:r>
      <w:r w:rsidR="00EE5A86">
        <w:rPr>
          <w:rFonts w:asciiTheme="minorHAnsi" w:hAnsiTheme="minorHAnsi"/>
          <w:sz w:val="24"/>
        </w:rPr>
        <w:t xml:space="preserve"> or equivalent </w:t>
      </w:r>
      <w:r w:rsidR="00E10101">
        <w:rPr>
          <w:rFonts w:asciiTheme="minorHAnsi" w:hAnsiTheme="minorHAnsi"/>
          <w:sz w:val="24"/>
        </w:rPr>
        <w:t>person-centred</w:t>
      </w:r>
      <w:r w:rsidR="00EE5A86">
        <w:rPr>
          <w:rFonts w:asciiTheme="minorHAnsi" w:hAnsiTheme="minorHAnsi"/>
          <w:sz w:val="24"/>
        </w:rPr>
        <w:t xml:space="preserve"> support</w:t>
      </w:r>
      <w:r>
        <w:rPr>
          <w:rFonts w:asciiTheme="minorHAnsi" w:hAnsiTheme="minorHAnsi"/>
          <w:sz w:val="24"/>
        </w:rPr>
        <w:t xml:space="preserve"> (desirable)</w:t>
      </w:r>
    </w:p>
    <w:p w14:paraId="55F2ACF6" w14:textId="77777777" w:rsidR="002A24EC" w:rsidRPr="00CE16D7" w:rsidRDefault="002A24EC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59E23D2C" w14:textId="77777777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Knowledge</w:t>
      </w:r>
    </w:p>
    <w:p w14:paraId="575198B9" w14:textId="38820C0D" w:rsidR="00B01FA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A good understanding of the needs and </w:t>
      </w:r>
      <w:r w:rsidR="009E4F8A">
        <w:rPr>
          <w:rFonts w:asciiTheme="minorHAnsi" w:hAnsiTheme="minorHAnsi"/>
          <w:sz w:val="24"/>
        </w:rPr>
        <w:t>challenges that</w:t>
      </w:r>
      <w:r w:rsidRPr="00D06666">
        <w:rPr>
          <w:rFonts w:asciiTheme="minorHAnsi" w:hAnsiTheme="minorHAnsi"/>
          <w:sz w:val="24"/>
        </w:rPr>
        <w:t xml:space="preserve"> </w:t>
      </w:r>
      <w:r w:rsidR="00832F8F">
        <w:rPr>
          <w:rFonts w:asciiTheme="minorHAnsi" w:hAnsiTheme="minorHAnsi"/>
          <w:sz w:val="24"/>
        </w:rPr>
        <w:t xml:space="preserve">people </w:t>
      </w:r>
      <w:r w:rsidR="00BF2158">
        <w:rPr>
          <w:rFonts w:asciiTheme="minorHAnsi" w:hAnsiTheme="minorHAnsi"/>
          <w:sz w:val="24"/>
        </w:rPr>
        <w:t xml:space="preserve">living </w:t>
      </w:r>
      <w:r w:rsidR="009D3048">
        <w:rPr>
          <w:rFonts w:asciiTheme="minorHAnsi" w:hAnsiTheme="minorHAnsi"/>
          <w:sz w:val="24"/>
        </w:rPr>
        <w:t xml:space="preserve">in poverty and </w:t>
      </w:r>
      <w:r w:rsidR="00BF2158">
        <w:rPr>
          <w:rFonts w:asciiTheme="minorHAnsi" w:hAnsiTheme="minorHAnsi"/>
          <w:sz w:val="24"/>
        </w:rPr>
        <w:t xml:space="preserve">on low incomes </w:t>
      </w:r>
      <w:r w:rsidR="009E4F8A">
        <w:rPr>
          <w:rFonts w:asciiTheme="minorHAnsi" w:hAnsiTheme="minorHAnsi"/>
          <w:sz w:val="24"/>
        </w:rPr>
        <w:t>face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60753A1E" w14:textId="76323473" w:rsidR="009E4F8A" w:rsidRDefault="009E4F8A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9D3048">
        <w:rPr>
          <w:rFonts w:asciiTheme="minorHAnsi" w:hAnsiTheme="minorHAnsi"/>
          <w:sz w:val="24"/>
        </w:rPr>
        <w:t xml:space="preserve">n </w:t>
      </w:r>
      <w:r w:rsidRPr="009E4F8A">
        <w:rPr>
          <w:rFonts w:asciiTheme="minorHAnsi" w:hAnsiTheme="minorHAnsi"/>
          <w:sz w:val="24"/>
        </w:rPr>
        <w:t xml:space="preserve">understanding of the </w:t>
      </w:r>
      <w:r>
        <w:rPr>
          <w:rFonts w:asciiTheme="minorHAnsi" w:hAnsiTheme="minorHAnsi"/>
          <w:sz w:val="24"/>
        </w:rPr>
        <w:t>particular</w:t>
      </w:r>
      <w:r w:rsidRPr="009E4F8A">
        <w:rPr>
          <w:rFonts w:asciiTheme="minorHAnsi" w:hAnsiTheme="minorHAnsi"/>
          <w:sz w:val="24"/>
        </w:rPr>
        <w:t xml:space="preserve"> issues that can affect the </w:t>
      </w:r>
      <w:r>
        <w:rPr>
          <w:rFonts w:asciiTheme="minorHAnsi" w:hAnsiTheme="minorHAnsi"/>
          <w:sz w:val="24"/>
        </w:rPr>
        <w:t xml:space="preserve">finances and </w:t>
      </w:r>
      <w:r w:rsidRPr="009E4F8A">
        <w:rPr>
          <w:rFonts w:asciiTheme="minorHAnsi" w:hAnsiTheme="minorHAnsi"/>
          <w:sz w:val="24"/>
        </w:rPr>
        <w:t xml:space="preserve">financial </w:t>
      </w:r>
      <w:r>
        <w:rPr>
          <w:rFonts w:asciiTheme="minorHAnsi" w:hAnsiTheme="minorHAnsi"/>
          <w:sz w:val="24"/>
        </w:rPr>
        <w:t>resilience</w:t>
      </w:r>
      <w:r w:rsidRPr="009E4F8A">
        <w:rPr>
          <w:rFonts w:asciiTheme="minorHAnsi" w:hAnsiTheme="minorHAnsi"/>
          <w:sz w:val="24"/>
        </w:rPr>
        <w:t xml:space="preserve"> of women </w:t>
      </w:r>
      <w:r w:rsidR="00F63C15">
        <w:rPr>
          <w:rFonts w:asciiTheme="minorHAnsi" w:hAnsiTheme="minorHAnsi"/>
          <w:sz w:val="24"/>
        </w:rPr>
        <w:t xml:space="preserve">aged over </w:t>
      </w:r>
      <w:r w:rsidRPr="009E4F8A">
        <w:rPr>
          <w:rFonts w:asciiTheme="minorHAnsi" w:hAnsiTheme="minorHAnsi"/>
          <w:sz w:val="24"/>
        </w:rPr>
        <w:t>50</w:t>
      </w:r>
      <w:r w:rsidR="00F63C15">
        <w:rPr>
          <w:rFonts w:asciiTheme="minorHAnsi" w:hAnsiTheme="minorHAnsi"/>
          <w:sz w:val="24"/>
        </w:rPr>
        <w:t xml:space="preserve"> (</w:t>
      </w:r>
      <w:r w:rsidR="00F63C15" w:rsidRPr="00F63C15">
        <w:rPr>
          <w:rFonts w:asciiTheme="minorHAnsi" w:hAnsiTheme="minorHAnsi"/>
          <w:b/>
          <w:bCs/>
          <w:sz w:val="24"/>
        </w:rPr>
        <w:t>essential</w:t>
      </w:r>
      <w:r w:rsidR="00F63C15">
        <w:rPr>
          <w:rFonts w:asciiTheme="minorHAnsi" w:hAnsiTheme="minorHAnsi"/>
          <w:sz w:val="24"/>
        </w:rPr>
        <w:t>)</w:t>
      </w:r>
    </w:p>
    <w:p w14:paraId="72EC74C3" w14:textId="33852BC2" w:rsidR="009D3048" w:rsidRDefault="009D3048" w:rsidP="009D3048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 good understanding </w:t>
      </w:r>
      <w:r w:rsidRPr="00D06666">
        <w:rPr>
          <w:rFonts w:asciiTheme="minorHAnsi" w:hAnsiTheme="minorHAnsi"/>
          <w:sz w:val="24"/>
        </w:rPr>
        <w:t xml:space="preserve">of the benefits system and welfare rights </w:t>
      </w:r>
      <w:r>
        <w:rPr>
          <w:rFonts w:asciiTheme="minorHAnsi" w:hAnsiTheme="minorHAnsi"/>
          <w:sz w:val="24"/>
        </w:rPr>
        <w:t>(</w:t>
      </w:r>
      <w:r w:rsidR="00B17926" w:rsidRPr="00D21D02">
        <w:rPr>
          <w:rFonts w:asciiTheme="minorHAnsi" w:hAnsiTheme="minorHAnsi"/>
          <w:sz w:val="24"/>
          <w:u w:val="single"/>
        </w:rPr>
        <w:t xml:space="preserve">very </w:t>
      </w:r>
      <w:r w:rsidRPr="00D21D02">
        <w:rPr>
          <w:rFonts w:asciiTheme="minorHAnsi" w:hAnsiTheme="minorHAnsi"/>
          <w:sz w:val="24"/>
          <w:u w:val="single"/>
        </w:rPr>
        <w:t>desirable</w:t>
      </w:r>
      <w:r>
        <w:rPr>
          <w:rFonts w:asciiTheme="minorHAnsi" w:hAnsiTheme="minorHAnsi"/>
          <w:sz w:val="24"/>
        </w:rPr>
        <w:t>)</w:t>
      </w:r>
    </w:p>
    <w:p w14:paraId="422CFCF2" w14:textId="092E30AF" w:rsidR="009D3048" w:rsidRDefault="009D3048" w:rsidP="009D3048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An understanding of money advice and the management of debts </w:t>
      </w:r>
      <w:r w:rsidRPr="00D06666">
        <w:rPr>
          <w:rFonts w:asciiTheme="minorHAnsi" w:hAnsiTheme="minorHAnsi"/>
          <w:sz w:val="24"/>
        </w:rPr>
        <w:t>(</w:t>
      </w:r>
      <w:r w:rsidRPr="00F84E91">
        <w:rPr>
          <w:rFonts w:asciiTheme="minorHAnsi" w:hAnsiTheme="minorHAnsi"/>
          <w:sz w:val="24"/>
        </w:rPr>
        <w:t>desirable</w:t>
      </w:r>
      <w:r w:rsidRPr="00D06666">
        <w:rPr>
          <w:rFonts w:asciiTheme="minorHAnsi" w:hAnsiTheme="minorHAnsi"/>
          <w:sz w:val="24"/>
        </w:rPr>
        <w:t>)</w:t>
      </w:r>
    </w:p>
    <w:p w14:paraId="36EE4E9B" w14:textId="4595618E" w:rsidR="006105E7" w:rsidRPr="00D06666" w:rsidRDefault="006105E7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Knowledge of </w:t>
      </w:r>
      <w:r w:rsidR="00947BD7">
        <w:rPr>
          <w:rFonts w:asciiTheme="minorHAnsi" w:hAnsiTheme="minorHAnsi"/>
          <w:sz w:val="24"/>
        </w:rPr>
        <w:t>health and social care support services, structures and processes</w:t>
      </w:r>
      <w:r w:rsidRPr="00D06666">
        <w:rPr>
          <w:rFonts w:asciiTheme="minorHAnsi" w:hAnsiTheme="minorHAnsi"/>
          <w:sz w:val="24"/>
        </w:rPr>
        <w:t xml:space="preserve"> </w:t>
      </w:r>
      <w:r w:rsidR="002A24EC" w:rsidRPr="00D06666">
        <w:rPr>
          <w:rFonts w:asciiTheme="minorHAnsi" w:hAnsiTheme="minorHAnsi"/>
          <w:sz w:val="24"/>
        </w:rPr>
        <w:t>(desirable)</w:t>
      </w:r>
    </w:p>
    <w:p w14:paraId="1189EB80" w14:textId="77777777" w:rsidR="002A24EC" w:rsidRPr="00CE16D7" w:rsidRDefault="002A24EC" w:rsidP="00CC4E11">
      <w:pPr>
        <w:spacing w:after="0" w:line="240" w:lineRule="auto"/>
        <w:ind w:left="360"/>
        <w:rPr>
          <w:rFonts w:asciiTheme="minorHAnsi" w:hAnsiTheme="minorHAnsi"/>
          <w:sz w:val="16"/>
          <w:szCs w:val="16"/>
        </w:rPr>
      </w:pPr>
    </w:p>
    <w:p w14:paraId="731C56DA" w14:textId="77777777" w:rsidR="006105E7" w:rsidRPr="00D06666" w:rsidRDefault="006105E7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Experience</w:t>
      </w:r>
    </w:p>
    <w:p w14:paraId="77DC4021" w14:textId="0F5031EB" w:rsidR="00BF2158" w:rsidRDefault="001D003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At least </w:t>
      </w:r>
      <w:r w:rsidR="00B17926">
        <w:rPr>
          <w:rFonts w:asciiTheme="minorHAnsi" w:hAnsiTheme="minorHAnsi"/>
          <w:sz w:val="24"/>
        </w:rPr>
        <w:t>5</w:t>
      </w:r>
      <w:r>
        <w:rPr>
          <w:rFonts w:asciiTheme="minorHAnsi" w:hAnsiTheme="minorHAnsi"/>
          <w:sz w:val="24"/>
        </w:rPr>
        <w:t xml:space="preserve"> years’ experience</w:t>
      </w:r>
      <w:r w:rsidR="00BF2158">
        <w:rPr>
          <w:rFonts w:asciiTheme="minorHAnsi" w:hAnsiTheme="minorHAnsi"/>
          <w:sz w:val="24"/>
        </w:rPr>
        <w:t xml:space="preserve"> working with people living on low incomes and struggling with issues of poverty 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="00BF2158">
        <w:rPr>
          <w:rFonts w:asciiTheme="minorHAnsi" w:hAnsiTheme="minorHAnsi"/>
          <w:sz w:val="24"/>
        </w:rPr>
        <w:t>)</w:t>
      </w:r>
    </w:p>
    <w:p w14:paraId="080607EA" w14:textId="7BEEA274" w:rsidR="00EE5A86" w:rsidRDefault="00EE5A86" w:rsidP="00EE5A86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Experience of person-centred support work (</w:t>
      </w:r>
      <w:r w:rsidRPr="00065404">
        <w:rPr>
          <w:rFonts w:asciiTheme="minorHAnsi" w:hAnsiTheme="minorHAnsi"/>
          <w:b/>
          <w:bCs/>
          <w:sz w:val="24"/>
        </w:rPr>
        <w:t>essential</w:t>
      </w:r>
      <w:r>
        <w:rPr>
          <w:rFonts w:asciiTheme="minorHAnsi" w:hAnsiTheme="minorHAnsi"/>
          <w:sz w:val="24"/>
        </w:rPr>
        <w:t>)</w:t>
      </w:r>
    </w:p>
    <w:p w14:paraId="436AD89F" w14:textId="1A4B5313" w:rsidR="00F20BF7" w:rsidRDefault="00B17926" w:rsidP="00F20BF7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</w:t>
      </w:r>
      <w:r w:rsidR="00F20BF7">
        <w:rPr>
          <w:rFonts w:asciiTheme="minorHAnsi" w:hAnsiTheme="minorHAnsi"/>
          <w:sz w:val="24"/>
        </w:rPr>
        <w:t>xperience of providing advice</w:t>
      </w:r>
      <w:r w:rsidR="00347ED9">
        <w:rPr>
          <w:rFonts w:asciiTheme="minorHAnsi" w:hAnsiTheme="minorHAnsi"/>
          <w:sz w:val="24"/>
        </w:rPr>
        <w:t xml:space="preserve"> on</w:t>
      </w:r>
      <w:r w:rsidR="00F20BF7">
        <w:rPr>
          <w:rFonts w:asciiTheme="minorHAnsi" w:hAnsiTheme="minorHAnsi"/>
          <w:sz w:val="24"/>
        </w:rPr>
        <w:t xml:space="preserve"> welfare benefits</w:t>
      </w:r>
      <w:r>
        <w:rPr>
          <w:rFonts w:asciiTheme="minorHAnsi" w:hAnsiTheme="minorHAnsi"/>
          <w:sz w:val="24"/>
        </w:rPr>
        <w:t xml:space="preserve"> or related topics including money advice,</w:t>
      </w:r>
      <w:r w:rsidR="00F20BF7">
        <w:rPr>
          <w:rFonts w:asciiTheme="minorHAnsi" w:hAnsiTheme="minorHAnsi"/>
          <w:sz w:val="24"/>
        </w:rPr>
        <w:t xml:space="preserve"> energy advice, etc (</w:t>
      </w:r>
      <w:r>
        <w:rPr>
          <w:rFonts w:asciiTheme="minorHAnsi" w:hAnsiTheme="minorHAnsi"/>
          <w:sz w:val="24"/>
        </w:rPr>
        <w:t xml:space="preserve">very </w:t>
      </w:r>
      <w:r w:rsidR="00804162" w:rsidRPr="00EE5A86">
        <w:rPr>
          <w:rFonts w:asciiTheme="minorHAnsi" w:hAnsiTheme="minorHAnsi"/>
          <w:sz w:val="24"/>
        </w:rPr>
        <w:t>desirable</w:t>
      </w:r>
      <w:r w:rsidR="00F20BF7">
        <w:rPr>
          <w:rFonts w:asciiTheme="minorHAnsi" w:hAnsiTheme="minorHAnsi"/>
          <w:sz w:val="24"/>
        </w:rPr>
        <w:t>)</w:t>
      </w:r>
    </w:p>
    <w:p w14:paraId="4A24C5B6" w14:textId="0CDB48B6" w:rsidR="001D0036" w:rsidRDefault="001D003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Experience of supporting people with chronic health problems (desirable)</w:t>
      </w:r>
    </w:p>
    <w:p w14:paraId="319D0B6F" w14:textId="77777777" w:rsidR="00B01FA6" w:rsidRPr="00CE16D7" w:rsidRDefault="00B01FA6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0CC6C53" w14:textId="642F57B5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Skills</w:t>
      </w:r>
      <w:r w:rsidR="00F20BF7">
        <w:rPr>
          <w:rFonts w:asciiTheme="minorHAnsi" w:hAnsiTheme="minorHAnsi"/>
          <w:b/>
          <w:sz w:val="24"/>
        </w:rPr>
        <w:t xml:space="preserve"> </w:t>
      </w:r>
    </w:p>
    <w:p w14:paraId="6D64A589" w14:textId="477F7B15" w:rsidR="00B01FA6" w:rsidRPr="00D0666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Very good </w:t>
      </w:r>
      <w:r w:rsidR="002A24EC" w:rsidRPr="00D06666">
        <w:rPr>
          <w:rFonts w:asciiTheme="minorHAnsi" w:hAnsiTheme="minorHAnsi"/>
          <w:sz w:val="24"/>
        </w:rPr>
        <w:t>listening</w:t>
      </w:r>
      <w:r w:rsidRPr="00D06666">
        <w:rPr>
          <w:rFonts w:asciiTheme="minorHAnsi" w:hAnsiTheme="minorHAnsi"/>
          <w:sz w:val="24"/>
        </w:rPr>
        <w:t xml:space="preserve"> and general communication skills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492F5C80" w14:textId="00A1B60A" w:rsidR="006105E7" w:rsidRPr="00D06666" w:rsidRDefault="006105E7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An ability to deal with </w:t>
      </w:r>
      <w:r w:rsidR="00BF2158">
        <w:rPr>
          <w:rFonts w:asciiTheme="minorHAnsi" w:hAnsiTheme="minorHAnsi"/>
          <w:sz w:val="24"/>
        </w:rPr>
        <w:t>applicants, beneficiaries</w:t>
      </w:r>
      <w:r w:rsidRPr="00D06666">
        <w:rPr>
          <w:rFonts w:asciiTheme="minorHAnsi" w:hAnsiTheme="minorHAnsi"/>
          <w:sz w:val="24"/>
        </w:rPr>
        <w:t xml:space="preserve">, professionals and members of the public in a sensitive manner </w:t>
      </w:r>
      <w:r w:rsidR="002A24EC" w:rsidRPr="00D06666">
        <w:rPr>
          <w:rFonts w:asciiTheme="minorHAnsi" w:hAnsiTheme="minorHAnsi"/>
          <w:sz w:val="24"/>
        </w:rPr>
        <w:t>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38FC6B59" w14:textId="56D15634" w:rsidR="00B01FA6" w:rsidRPr="00D0666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Good written skills and the ability to write</w:t>
      </w:r>
      <w:r w:rsidR="006105E7" w:rsidRPr="00D06666">
        <w:rPr>
          <w:rFonts w:asciiTheme="minorHAnsi" w:hAnsiTheme="minorHAnsi"/>
          <w:sz w:val="24"/>
        </w:rPr>
        <w:t xml:space="preserve"> concise and effective</w:t>
      </w:r>
      <w:r w:rsidRPr="00D06666">
        <w:rPr>
          <w:rFonts w:asciiTheme="minorHAnsi" w:hAnsiTheme="minorHAnsi"/>
          <w:sz w:val="24"/>
        </w:rPr>
        <w:t xml:space="preserve"> reports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46AF0ECC" w14:textId="37E4E80D" w:rsidR="00B01FA6" w:rsidRPr="00D06666" w:rsidRDefault="00B01FA6" w:rsidP="00D21D02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09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Proven ability of organising, prioritising and managing own work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1F448B08" w14:textId="72E9BB39" w:rsidR="009D3048" w:rsidRDefault="009D3048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Digitally confident and self-supporting including with:</w:t>
      </w:r>
    </w:p>
    <w:p w14:paraId="10BBEF30" w14:textId="510D0A19" w:rsidR="009D3048" w:rsidRDefault="009D3048" w:rsidP="00D21D02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1134" w:hanging="42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Use of online client record management / casework tools (though full training will be provided on Beacon (the Society’s current provider)) (</w:t>
      </w:r>
      <w:r w:rsidR="00B17926" w:rsidRPr="00D21D02">
        <w:rPr>
          <w:rFonts w:asciiTheme="minorHAnsi" w:hAnsiTheme="minorHAnsi"/>
          <w:sz w:val="24"/>
          <w:u w:val="single"/>
        </w:rPr>
        <w:t>very desirable</w:t>
      </w:r>
      <w:r>
        <w:rPr>
          <w:rFonts w:asciiTheme="minorHAnsi" w:hAnsiTheme="minorHAnsi"/>
          <w:sz w:val="24"/>
        </w:rPr>
        <w:t xml:space="preserve">) </w:t>
      </w:r>
    </w:p>
    <w:p w14:paraId="0100407B" w14:textId="0256797D" w:rsidR="009D3048" w:rsidRPr="00D06666" w:rsidRDefault="00B17926" w:rsidP="00D21D02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1134" w:hanging="42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</w:t>
      </w:r>
      <w:r w:rsidR="009D3048" w:rsidRPr="00D06666">
        <w:rPr>
          <w:rFonts w:asciiTheme="minorHAnsi" w:hAnsiTheme="minorHAnsi"/>
          <w:sz w:val="24"/>
        </w:rPr>
        <w:t xml:space="preserve">se of </w:t>
      </w:r>
      <w:r w:rsidR="009D3048">
        <w:rPr>
          <w:rFonts w:asciiTheme="minorHAnsi" w:hAnsiTheme="minorHAnsi"/>
          <w:sz w:val="24"/>
        </w:rPr>
        <w:t>MS W</w:t>
      </w:r>
      <w:r w:rsidR="009D3048" w:rsidRPr="00D06666">
        <w:rPr>
          <w:rFonts w:asciiTheme="minorHAnsi" w:hAnsiTheme="minorHAnsi"/>
          <w:sz w:val="24"/>
        </w:rPr>
        <w:t>ord</w:t>
      </w:r>
      <w:r w:rsidR="009D3048">
        <w:rPr>
          <w:rFonts w:asciiTheme="minorHAnsi" w:hAnsiTheme="minorHAnsi"/>
          <w:sz w:val="24"/>
        </w:rPr>
        <w:t xml:space="preserve"> and Outlook (or similar) </w:t>
      </w:r>
      <w:r w:rsidR="009D3048" w:rsidRPr="00D06666">
        <w:rPr>
          <w:rFonts w:asciiTheme="minorHAnsi" w:hAnsiTheme="minorHAnsi"/>
          <w:sz w:val="24"/>
        </w:rPr>
        <w:t xml:space="preserve">and the </w:t>
      </w:r>
      <w:r w:rsidR="009D3048">
        <w:rPr>
          <w:rFonts w:asciiTheme="minorHAnsi" w:hAnsiTheme="minorHAnsi"/>
          <w:sz w:val="24"/>
        </w:rPr>
        <w:t>skills</w:t>
      </w:r>
      <w:r w:rsidR="009D3048" w:rsidRPr="00D06666">
        <w:rPr>
          <w:rFonts w:asciiTheme="minorHAnsi" w:hAnsiTheme="minorHAnsi"/>
          <w:sz w:val="24"/>
        </w:rPr>
        <w:t xml:space="preserve"> to be largely self-supporting </w:t>
      </w:r>
      <w:r w:rsidR="009D3048">
        <w:rPr>
          <w:rFonts w:asciiTheme="minorHAnsi" w:hAnsiTheme="minorHAnsi"/>
          <w:sz w:val="24"/>
        </w:rPr>
        <w:t>with</w:t>
      </w:r>
      <w:r w:rsidR="009D3048" w:rsidRPr="00D06666">
        <w:rPr>
          <w:rFonts w:asciiTheme="minorHAnsi" w:hAnsiTheme="minorHAnsi"/>
          <w:sz w:val="24"/>
        </w:rPr>
        <w:t xml:space="preserve"> office</w:t>
      </w:r>
      <w:r w:rsidR="009D3048">
        <w:rPr>
          <w:rFonts w:asciiTheme="minorHAnsi" w:hAnsiTheme="minorHAnsi"/>
          <w:sz w:val="24"/>
        </w:rPr>
        <w:t xml:space="preserve"> tasks</w:t>
      </w:r>
      <w:r w:rsidR="009D3048" w:rsidRPr="00D06666">
        <w:rPr>
          <w:rFonts w:asciiTheme="minorHAnsi" w:hAnsiTheme="minorHAnsi"/>
          <w:sz w:val="24"/>
        </w:rPr>
        <w:t xml:space="preserve"> (</w:t>
      </w:r>
      <w:r w:rsidRPr="00D21D02">
        <w:rPr>
          <w:rFonts w:asciiTheme="minorHAnsi" w:hAnsiTheme="minorHAnsi"/>
          <w:b/>
          <w:bCs/>
          <w:sz w:val="24"/>
          <w:u w:val="single"/>
        </w:rPr>
        <w:t>essential</w:t>
      </w:r>
      <w:r w:rsidR="009D3048" w:rsidRPr="00D06666">
        <w:rPr>
          <w:rFonts w:asciiTheme="minorHAnsi" w:hAnsiTheme="minorHAnsi"/>
          <w:sz w:val="24"/>
        </w:rPr>
        <w:t>)</w:t>
      </w:r>
    </w:p>
    <w:p w14:paraId="45E4091F" w14:textId="030FD080" w:rsidR="009D3048" w:rsidRPr="009D3048" w:rsidRDefault="00B17926" w:rsidP="00D21D02">
      <w:pPr>
        <w:numPr>
          <w:ilvl w:val="1"/>
          <w:numId w:val="8"/>
        </w:numPr>
        <w:tabs>
          <w:tab w:val="clear" w:pos="1440"/>
        </w:tabs>
        <w:spacing w:after="0" w:line="240" w:lineRule="auto"/>
        <w:ind w:left="1134" w:hanging="425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Awareness of k</w:t>
      </w:r>
      <w:r w:rsidR="009D3048" w:rsidRPr="009D3048">
        <w:rPr>
          <w:rFonts w:asciiTheme="minorHAnsi" w:hAnsiTheme="minorHAnsi"/>
          <w:sz w:val="24"/>
        </w:rPr>
        <w:t xml:space="preserve">ey </w:t>
      </w:r>
      <w:r>
        <w:rPr>
          <w:rFonts w:asciiTheme="minorHAnsi" w:hAnsiTheme="minorHAnsi"/>
          <w:sz w:val="24"/>
        </w:rPr>
        <w:t xml:space="preserve">cyber </w:t>
      </w:r>
      <w:r w:rsidR="009D3048" w:rsidRPr="009D3048">
        <w:rPr>
          <w:rFonts w:asciiTheme="minorHAnsi" w:hAnsiTheme="minorHAnsi"/>
          <w:sz w:val="24"/>
        </w:rPr>
        <w:t>security risk</w:t>
      </w:r>
      <w:r>
        <w:rPr>
          <w:rFonts w:asciiTheme="minorHAnsi" w:hAnsiTheme="minorHAnsi"/>
          <w:sz w:val="24"/>
        </w:rPr>
        <w:t>s</w:t>
      </w:r>
      <w:r w:rsidR="009D3048" w:rsidRPr="009D3048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(e.g. </w:t>
      </w:r>
      <w:r w:rsidR="009D3048" w:rsidRPr="009D3048">
        <w:rPr>
          <w:rFonts w:asciiTheme="minorHAnsi" w:hAnsiTheme="minorHAnsi"/>
          <w:sz w:val="24"/>
        </w:rPr>
        <w:t>phishing</w:t>
      </w:r>
      <w:r>
        <w:rPr>
          <w:rFonts w:asciiTheme="minorHAnsi" w:hAnsiTheme="minorHAnsi"/>
          <w:sz w:val="24"/>
        </w:rPr>
        <w:t xml:space="preserve"> etc)</w:t>
      </w:r>
      <w:r w:rsidR="009D3048" w:rsidRPr="009D3048">
        <w:rPr>
          <w:rFonts w:asciiTheme="minorHAnsi" w:hAnsiTheme="minorHAnsi"/>
          <w:sz w:val="24"/>
        </w:rPr>
        <w:t xml:space="preserve"> and good practice relating to these (</w:t>
      </w:r>
      <w:r w:rsidRPr="00D21D02">
        <w:rPr>
          <w:rFonts w:asciiTheme="minorHAnsi" w:hAnsiTheme="minorHAnsi"/>
          <w:sz w:val="24"/>
          <w:u w:val="single"/>
        </w:rPr>
        <w:t>very desirable</w:t>
      </w:r>
      <w:r w:rsidR="009D3048" w:rsidRPr="009D3048">
        <w:rPr>
          <w:rFonts w:asciiTheme="minorHAnsi" w:hAnsiTheme="minorHAnsi"/>
          <w:sz w:val="24"/>
        </w:rPr>
        <w:t>)</w:t>
      </w:r>
    </w:p>
    <w:p w14:paraId="19EEE0F8" w14:textId="77777777" w:rsidR="002A24EC" w:rsidRPr="00CE16D7" w:rsidRDefault="002A24EC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C395671" w14:textId="77777777" w:rsidR="002A24EC" w:rsidRPr="00D06666" w:rsidRDefault="002A24EC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lastRenderedPageBreak/>
        <w:t>Other</w:t>
      </w:r>
    </w:p>
    <w:p w14:paraId="6C9B3F68" w14:textId="2D88ED33" w:rsidR="00E50DE1" w:rsidRDefault="00E50DE1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PVG (Adults) membership </w:t>
      </w:r>
      <w:r w:rsidRPr="00D06666">
        <w:rPr>
          <w:rFonts w:asciiTheme="minorHAnsi" w:hAnsiTheme="minorHAnsi"/>
          <w:sz w:val="24"/>
        </w:rPr>
        <w:t>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).</w:t>
      </w:r>
      <w:r>
        <w:rPr>
          <w:rFonts w:asciiTheme="minorHAnsi" w:hAnsiTheme="minorHAnsi"/>
          <w:sz w:val="24"/>
        </w:rPr>
        <w:t xml:space="preserve">  </w:t>
      </w:r>
      <w:r w:rsidR="00842586">
        <w:rPr>
          <w:rFonts w:asciiTheme="minorHAnsi" w:hAnsiTheme="minorHAnsi"/>
          <w:sz w:val="24"/>
        </w:rPr>
        <w:t>If not already a member, t</w:t>
      </w:r>
      <w:r>
        <w:rPr>
          <w:rFonts w:asciiTheme="minorHAnsi" w:hAnsiTheme="minorHAnsi"/>
          <w:sz w:val="24"/>
        </w:rPr>
        <w:t xml:space="preserve">he Society will </w:t>
      </w:r>
      <w:r w:rsidR="00842586">
        <w:rPr>
          <w:rFonts w:asciiTheme="minorHAnsi" w:hAnsiTheme="minorHAnsi"/>
          <w:sz w:val="24"/>
        </w:rPr>
        <w:t>facilitate an application</w:t>
      </w:r>
      <w:r w:rsidR="00E10101">
        <w:rPr>
          <w:rFonts w:asciiTheme="minorHAnsi" w:hAnsiTheme="minorHAnsi"/>
          <w:sz w:val="24"/>
        </w:rPr>
        <w:t xml:space="preserve"> to join.  E</w:t>
      </w:r>
      <w:r w:rsidR="00842586">
        <w:rPr>
          <w:rFonts w:asciiTheme="minorHAnsi" w:hAnsiTheme="minorHAnsi"/>
          <w:sz w:val="24"/>
        </w:rPr>
        <w:t xml:space="preserve">mployment will depend upon </w:t>
      </w:r>
      <w:r w:rsidR="00E10101">
        <w:rPr>
          <w:rFonts w:asciiTheme="minorHAnsi" w:hAnsiTheme="minorHAnsi"/>
          <w:sz w:val="24"/>
        </w:rPr>
        <w:t xml:space="preserve">a </w:t>
      </w:r>
      <w:r w:rsidR="00842586">
        <w:rPr>
          <w:rFonts w:asciiTheme="minorHAnsi" w:hAnsiTheme="minorHAnsi"/>
          <w:sz w:val="24"/>
        </w:rPr>
        <w:t xml:space="preserve">satisfactory </w:t>
      </w:r>
      <w:r w:rsidR="002C2CE9">
        <w:rPr>
          <w:rFonts w:asciiTheme="minorHAnsi" w:hAnsiTheme="minorHAnsi"/>
          <w:sz w:val="24"/>
        </w:rPr>
        <w:t>outcome</w:t>
      </w:r>
      <w:r w:rsidR="00E10101">
        <w:rPr>
          <w:rFonts w:asciiTheme="minorHAnsi" w:hAnsiTheme="minorHAnsi"/>
          <w:sz w:val="24"/>
        </w:rPr>
        <w:t xml:space="preserve"> to these checks</w:t>
      </w:r>
    </w:p>
    <w:p w14:paraId="3EB630C6" w14:textId="41E50F7A" w:rsidR="002A24EC" w:rsidRPr="00D06666" w:rsidRDefault="002A24EC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Commitment to treat people fairly and </w:t>
      </w:r>
      <w:r w:rsidR="00D667EC">
        <w:rPr>
          <w:rFonts w:asciiTheme="minorHAnsi" w:hAnsiTheme="minorHAnsi"/>
          <w:sz w:val="24"/>
        </w:rPr>
        <w:t xml:space="preserve">in an </w:t>
      </w:r>
      <w:r w:rsidRPr="00D06666">
        <w:rPr>
          <w:rFonts w:asciiTheme="minorHAnsi" w:hAnsiTheme="minorHAnsi"/>
          <w:sz w:val="24"/>
        </w:rPr>
        <w:t>even-handed</w:t>
      </w:r>
      <w:r w:rsidR="00D667EC">
        <w:rPr>
          <w:rFonts w:asciiTheme="minorHAnsi" w:hAnsiTheme="minorHAnsi"/>
          <w:sz w:val="24"/>
        </w:rPr>
        <w:t xml:space="preserve"> manner</w:t>
      </w:r>
      <w:r w:rsidRPr="00D06666">
        <w:rPr>
          <w:rFonts w:asciiTheme="minorHAnsi" w:hAnsiTheme="minorHAnsi"/>
          <w:sz w:val="24"/>
        </w:rPr>
        <w:t xml:space="preserve"> </w:t>
      </w:r>
      <w:bookmarkStart w:id="4" w:name="_Hlk91074669"/>
      <w:r w:rsidRPr="00D06666">
        <w:rPr>
          <w:rFonts w:asciiTheme="minorHAnsi" w:hAnsiTheme="minorHAnsi"/>
          <w:sz w:val="24"/>
        </w:rPr>
        <w:t>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  <w:bookmarkEnd w:id="4"/>
    </w:p>
    <w:p w14:paraId="6E7A025B" w14:textId="21D39B56" w:rsidR="002A24EC" w:rsidRDefault="002A24EC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Commitment to confidentiality 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</w:p>
    <w:p w14:paraId="33397355" w14:textId="10D6727C" w:rsidR="008C7311" w:rsidRPr="00BF2158" w:rsidRDefault="002A24EC" w:rsidP="00BF2158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Clean, valid driving licen</w:t>
      </w:r>
      <w:r w:rsidR="00B67739">
        <w:rPr>
          <w:rFonts w:asciiTheme="minorHAnsi" w:hAnsiTheme="minorHAnsi"/>
          <w:sz w:val="24"/>
        </w:rPr>
        <w:t>c</w:t>
      </w:r>
      <w:r w:rsidRPr="00D06666">
        <w:rPr>
          <w:rFonts w:asciiTheme="minorHAnsi" w:hAnsiTheme="minorHAnsi"/>
          <w:sz w:val="24"/>
        </w:rPr>
        <w:t xml:space="preserve">e and access to own vehicle </w:t>
      </w:r>
      <w:r w:rsidR="00126813">
        <w:rPr>
          <w:rFonts w:asciiTheme="minorHAnsi" w:hAnsiTheme="minorHAnsi"/>
          <w:sz w:val="24"/>
        </w:rPr>
        <w:t xml:space="preserve">(salary </w:t>
      </w:r>
      <w:r w:rsidR="0049121C">
        <w:rPr>
          <w:rFonts w:asciiTheme="minorHAnsi" w:hAnsiTheme="minorHAnsi"/>
          <w:sz w:val="24"/>
        </w:rPr>
        <w:t xml:space="preserve">sacrifice </w:t>
      </w:r>
      <w:r w:rsidR="00126813">
        <w:rPr>
          <w:rFonts w:asciiTheme="minorHAnsi" w:hAnsiTheme="minorHAnsi"/>
          <w:sz w:val="24"/>
        </w:rPr>
        <w:t xml:space="preserve">leasing </w:t>
      </w:r>
      <w:r w:rsidR="0049121C">
        <w:rPr>
          <w:rFonts w:asciiTheme="minorHAnsi" w:hAnsiTheme="minorHAnsi"/>
          <w:sz w:val="24"/>
        </w:rPr>
        <w:t>may be avalaible</w:t>
      </w:r>
      <w:r w:rsidR="00126813">
        <w:rPr>
          <w:rFonts w:asciiTheme="minorHAnsi" w:hAnsiTheme="minorHAnsi"/>
          <w:sz w:val="24"/>
        </w:rPr>
        <w:t>)</w:t>
      </w:r>
      <w:r w:rsidRPr="00D06666">
        <w:rPr>
          <w:rFonts w:asciiTheme="minorHAnsi" w:hAnsiTheme="minorHAnsi"/>
          <w:sz w:val="24"/>
        </w:rPr>
        <w:t>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</w:p>
    <w:sectPr w:rsidR="008C7311" w:rsidRPr="00BF2158" w:rsidSect="008041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E52AC" w14:textId="77777777" w:rsidR="00D227F7" w:rsidRDefault="00D227F7" w:rsidP="00FA4931">
      <w:pPr>
        <w:spacing w:after="0" w:line="240" w:lineRule="auto"/>
      </w:pPr>
      <w:r>
        <w:separator/>
      </w:r>
    </w:p>
  </w:endnote>
  <w:endnote w:type="continuationSeparator" w:id="0">
    <w:p w14:paraId="35AEE7FB" w14:textId="77777777" w:rsidR="00D227F7" w:rsidRDefault="00D227F7" w:rsidP="00FA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637D" w14:textId="77777777" w:rsidR="00D227F7" w:rsidRDefault="00D227F7" w:rsidP="00FA4931">
      <w:pPr>
        <w:spacing w:after="0" w:line="240" w:lineRule="auto"/>
      </w:pPr>
      <w:r>
        <w:separator/>
      </w:r>
    </w:p>
  </w:footnote>
  <w:footnote w:type="continuationSeparator" w:id="0">
    <w:p w14:paraId="5AA4FD9C" w14:textId="77777777" w:rsidR="00D227F7" w:rsidRDefault="00D227F7" w:rsidP="00FA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1EB3"/>
    <w:multiLevelType w:val="singleLevel"/>
    <w:tmpl w:val="040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15F33761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2607B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6226A"/>
    <w:multiLevelType w:val="hybridMultilevel"/>
    <w:tmpl w:val="FA5A1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4D61"/>
    <w:multiLevelType w:val="hybridMultilevel"/>
    <w:tmpl w:val="5B7AAC4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64E36"/>
    <w:multiLevelType w:val="hybridMultilevel"/>
    <w:tmpl w:val="63DC611E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21B5C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2356B3"/>
    <w:multiLevelType w:val="hybridMultilevel"/>
    <w:tmpl w:val="A704CD7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133B6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6A2EBF"/>
    <w:multiLevelType w:val="hybridMultilevel"/>
    <w:tmpl w:val="091A99F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630C"/>
    <w:multiLevelType w:val="hybridMultilevel"/>
    <w:tmpl w:val="FB64D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52DCE"/>
    <w:multiLevelType w:val="hybridMultilevel"/>
    <w:tmpl w:val="D1089AB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84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CB497C"/>
    <w:multiLevelType w:val="hybridMultilevel"/>
    <w:tmpl w:val="C78E2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6265EC"/>
    <w:multiLevelType w:val="hybridMultilevel"/>
    <w:tmpl w:val="B19A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B3B55"/>
    <w:multiLevelType w:val="hybridMultilevel"/>
    <w:tmpl w:val="5FDA8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66403"/>
    <w:multiLevelType w:val="hybridMultilevel"/>
    <w:tmpl w:val="EAAE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96609"/>
    <w:multiLevelType w:val="hybridMultilevel"/>
    <w:tmpl w:val="787223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59670">
    <w:abstractNumId w:val="16"/>
  </w:num>
  <w:num w:numId="2" w16cid:durableId="1620263599">
    <w:abstractNumId w:val="3"/>
  </w:num>
  <w:num w:numId="3" w16cid:durableId="472064435">
    <w:abstractNumId w:val="15"/>
  </w:num>
  <w:num w:numId="4" w16cid:durableId="1280532134">
    <w:abstractNumId w:val="4"/>
  </w:num>
  <w:num w:numId="5" w16cid:durableId="281764549">
    <w:abstractNumId w:val="5"/>
  </w:num>
  <w:num w:numId="6" w16cid:durableId="2122525651">
    <w:abstractNumId w:val="10"/>
  </w:num>
  <w:num w:numId="7" w16cid:durableId="620847970">
    <w:abstractNumId w:val="9"/>
  </w:num>
  <w:num w:numId="8" w16cid:durableId="79495287">
    <w:abstractNumId w:val="11"/>
  </w:num>
  <w:num w:numId="9" w16cid:durableId="744111311">
    <w:abstractNumId w:val="12"/>
  </w:num>
  <w:num w:numId="10" w16cid:durableId="1661688142">
    <w:abstractNumId w:val="0"/>
  </w:num>
  <w:num w:numId="11" w16cid:durableId="1418750143">
    <w:abstractNumId w:val="6"/>
  </w:num>
  <w:num w:numId="12" w16cid:durableId="1708412133">
    <w:abstractNumId w:val="8"/>
  </w:num>
  <w:num w:numId="13" w16cid:durableId="1833255732">
    <w:abstractNumId w:val="2"/>
  </w:num>
  <w:num w:numId="14" w16cid:durableId="2007783359">
    <w:abstractNumId w:val="1"/>
  </w:num>
  <w:num w:numId="15" w16cid:durableId="2109152596">
    <w:abstractNumId w:val="13"/>
  </w:num>
  <w:num w:numId="16" w16cid:durableId="1349286683">
    <w:abstractNumId w:val="7"/>
  </w:num>
  <w:num w:numId="17" w16cid:durableId="1558197897">
    <w:abstractNumId w:val="17"/>
  </w:num>
  <w:num w:numId="18" w16cid:durableId="1155220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FF"/>
    <w:rsid w:val="000026C7"/>
    <w:rsid w:val="00005802"/>
    <w:rsid w:val="00010825"/>
    <w:rsid w:val="00010FDA"/>
    <w:rsid w:val="00017598"/>
    <w:rsid w:val="000351CF"/>
    <w:rsid w:val="00051C95"/>
    <w:rsid w:val="00065404"/>
    <w:rsid w:val="000705C5"/>
    <w:rsid w:val="00071C1E"/>
    <w:rsid w:val="000720EF"/>
    <w:rsid w:val="000A0A50"/>
    <w:rsid w:val="000A2B97"/>
    <w:rsid w:val="000B1F6D"/>
    <w:rsid w:val="000B2F81"/>
    <w:rsid w:val="000D027F"/>
    <w:rsid w:val="000E5F67"/>
    <w:rsid w:val="000F0CED"/>
    <w:rsid w:val="00103548"/>
    <w:rsid w:val="0012351F"/>
    <w:rsid w:val="001266A4"/>
    <w:rsid w:val="00126813"/>
    <w:rsid w:val="0013799C"/>
    <w:rsid w:val="00143DE7"/>
    <w:rsid w:val="00144803"/>
    <w:rsid w:val="00144875"/>
    <w:rsid w:val="0014538B"/>
    <w:rsid w:val="00145C51"/>
    <w:rsid w:val="0016097F"/>
    <w:rsid w:val="00187875"/>
    <w:rsid w:val="001A735F"/>
    <w:rsid w:val="001B1DF9"/>
    <w:rsid w:val="001B7ACF"/>
    <w:rsid w:val="001C08D9"/>
    <w:rsid w:val="001D0009"/>
    <w:rsid w:val="001D0036"/>
    <w:rsid w:val="001D3FC0"/>
    <w:rsid w:val="001D6863"/>
    <w:rsid w:val="00200AC1"/>
    <w:rsid w:val="00206C10"/>
    <w:rsid w:val="00230DEC"/>
    <w:rsid w:val="002428E7"/>
    <w:rsid w:val="00244AA5"/>
    <w:rsid w:val="00253F99"/>
    <w:rsid w:val="002553A5"/>
    <w:rsid w:val="0027632A"/>
    <w:rsid w:val="002805D8"/>
    <w:rsid w:val="00282391"/>
    <w:rsid w:val="00284B0D"/>
    <w:rsid w:val="00284C31"/>
    <w:rsid w:val="00293078"/>
    <w:rsid w:val="00294D1C"/>
    <w:rsid w:val="002954AD"/>
    <w:rsid w:val="0029572A"/>
    <w:rsid w:val="00296C2F"/>
    <w:rsid w:val="002A0F76"/>
    <w:rsid w:val="002A24EC"/>
    <w:rsid w:val="002A6FB8"/>
    <w:rsid w:val="002B07AA"/>
    <w:rsid w:val="002C077C"/>
    <w:rsid w:val="002C2CE9"/>
    <w:rsid w:val="002C596A"/>
    <w:rsid w:val="002D1858"/>
    <w:rsid w:val="002D6F78"/>
    <w:rsid w:val="002F0279"/>
    <w:rsid w:val="002F523F"/>
    <w:rsid w:val="00301B75"/>
    <w:rsid w:val="0032309C"/>
    <w:rsid w:val="003320EB"/>
    <w:rsid w:val="00341AB4"/>
    <w:rsid w:val="003424E5"/>
    <w:rsid w:val="00346AD6"/>
    <w:rsid w:val="00347ED9"/>
    <w:rsid w:val="00354E42"/>
    <w:rsid w:val="0036474F"/>
    <w:rsid w:val="00365913"/>
    <w:rsid w:val="00373E6A"/>
    <w:rsid w:val="00384CF7"/>
    <w:rsid w:val="00395A4F"/>
    <w:rsid w:val="003B3CD9"/>
    <w:rsid w:val="003B606B"/>
    <w:rsid w:val="003D7124"/>
    <w:rsid w:val="003E016D"/>
    <w:rsid w:val="003E04E0"/>
    <w:rsid w:val="004169C9"/>
    <w:rsid w:val="004238B8"/>
    <w:rsid w:val="00430595"/>
    <w:rsid w:val="00447134"/>
    <w:rsid w:val="00453547"/>
    <w:rsid w:val="00453878"/>
    <w:rsid w:val="0045428A"/>
    <w:rsid w:val="00483B88"/>
    <w:rsid w:val="0049121C"/>
    <w:rsid w:val="004A1E47"/>
    <w:rsid w:val="004B3A5F"/>
    <w:rsid w:val="004B697D"/>
    <w:rsid w:val="004D3B78"/>
    <w:rsid w:val="00507D09"/>
    <w:rsid w:val="005157B8"/>
    <w:rsid w:val="00526B6E"/>
    <w:rsid w:val="0054209B"/>
    <w:rsid w:val="0055155B"/>
    <w:rsid w:val="0055168C"/>
    <w:rsid w:val="00563E8C"/>
    <w:rsid w:val="00566E88"/>
    <w:rsid w:val="0058262E"/>
    <w:rsid w:val="005C605D"/>
    <w:rsid w:val="005C6454"/>
    <w:rsid w:val="005E3500"/>
    <w:rsid w:val="005F010E"/>
    <w:rsid w:val="005F6083"/>
    <w:rsid w:val="0060412E"/>
    <w:rsid w:val="006105E7"/>
    <w:rsid w:val="00610762"/>
    <w:rsid w:val="0061077C"/>
    <w:rsid w:val="00610A7B"/>
    <w:rsid w:val="006148B5"/>
    <w:rsid w:val="00616444"/>
    <w:rsid w:val="006224C1"/>
    <w:rsid w:val="0063054A"/>
    <w:rsid w:val="00631565"/>
    <w:rsid w:val="00635146"/>
    <w:rsid w:val="006415EE"/>
    <w:rsid w:val="00647895"/>
    <w:rsid w:val="006533D8"/>
    <w:rsid w:val="00675599"/>
    <w:rsid w:val="006828D5"/>
    <w:rsid w:val="00686F7C"/>
    <w:rsid w:val="0069198E"/>
    <w:rsid w:val="006A5575"/>
    <w:rsid w:val="006D09D4"/>
    <w:rsid w:val="006D0ADC"/>
    <w:rsid w:val="006D170B"/>
    <w:rsid w:val="006D533D"/>
    <w:rsid w:val="006D5A09"/>
    <w:rsid w:val="006D7291"/>
    <w:rsid w:val="006E460D"/>
    <w:rsid w:val="006F046D"/>
    <w:rsid w:val="006F0A8B"/>
    <w:rsid w:val="006F3772"/>
    <w:rsid w:val="006F4D15"/>
    <w:rsid w:val="0070408E"/>
    <w:rsid w:val="007119BE"/>
    <w:rsid w:val="0072072C"/>
    <w:rsid w:val="0074405F"/>
    <w:rsid w:val="007462F6"/>
    <w:rsid w:val="00751AD1"/>
    <w:rsid w:val="00781CCC"/>
    <w:rsid w:val="00785740"/>
    <w:rsid w:val="00797401"/>
    <w:rsid w:val="007A0F6E"/>
    <w:rsid w:val="007B0174"/>
    <w:rsid w:val="007B5D11"/>
    <w:rsid w:val="007B68A8"/>
    <w:rsid w:val="007D3262"/>
    <w:rsid w:val="007F494C"/>
    <w:rsid w:val="00804162"/>
    <w:rsid w:val="00810711"/>
    <w:rsid w:val="00810CE7"/>
    <w:rsid w:val="00815A2C"/>
    <w:rsid w:val="00815C3C"/>
    <w:rsid w:val="00817B19"/>
    <w:rsid w:val="00825448"/>
    <w:rsid w:val="00831545"/>
    <w:rsid w:val="00832F8F"/>
    <w:rsid w:val="00842586"/>
    <w:rsid w:val="0084411B"/>
    <w:rsid w:val="00861308"/>
    <w:rsid w:val="00874A67"/>
    <w:rsid w:val="00875C4D"/>
    <w:rsid w:val="00891A4A"/>
    <w:rsid w:val="00895F1C"/>
    <w:rsid w:val="008C7311"/>
    <w:rsid w:val="008D4E81"/>
    <w:rsid w:val="008E216F"/>
    <w:rsid w:val="008E2288"/>
    <w:rsid w:val="009039B0"/>
    <w:rsid w:val="00910BCB"/>
    <w:rsid w:val="00923961"/>
    <w:rsid w:val="00927BFE"/>
    <w:rsid w:val="00930243"/>
    <w:rsid w:val="009407E1"/>
    <w:rsid w:val="00946CF7"/>
    <w:rsid w:val="00947527"/>
    <w:rsid w:val="00947BD7"/>
    <w:rsid w:val="00953E4C"/>
    <w:rsid w:val="00974569"/>
    <w:rsid w:val="00983163"/>
    <w:rsid w:val="00991401"/>
    <w:rsid w:val="00991AF2"/>
    <w:rsid w:val="009A5E56"/>
    <w:rsid w:val="009B4632"/>
    <w:rsid w:val="009C778C"/>
    <w:rsid w:val="009D00DD"/>
    <w:rsid w:val="009D0A1B"/>
    <w:rsid w:val="009D0BD4"/>
    <w:rsid w:val="009D3048"/>
    <w:rsid w:val="009D6CD8"/>
    <w:rsid w:val="009E4F8A"/>
    <w:rsid w:val="00A0134A"/>
    <w:rsid w:val="00A01FEC"/>
    <w:rsid w:val="00A12EE4"/>
    <w:rsid w:val="00A36429"/>
    <w:rsid w:val="00A72F41"/>
    <w:rsid w:val="00A818A5"/>
    <w:rsid w:val="00A9164F"/>
    <w:rsid w:val="00A91A9A"/>
    <w:rsid w:val="00AA19C2"/>
    <w:rsid w:val="00AB261E"/>
    <w:rsid w:val="00AB6AC5"/>
    <w:rsid w:val="00AD3DE7"/>
    <w:rsid w:val="00AD6E70"/>
    <w:rsid w:val="00AE0A7F"/>
    <w:rsid w:val="00AF2B15"/>
    <w:rsid w:val="00B0179C"/>
    <w:rsid w:val="00B01FA6"/>
    <w:rsid w:val="00B17926"/>
    <w:rsid w:val="00B237C0"/>
    <w:rsid w:val="00B34AAF"/>
    <w:rsid w:val="00B4058F"/>
    <w:rsid w:val="00B42E93"/>
    <w:rsid w:val="00B626D2"/>
    <w:rsid w:val="00B67739"/>
    <w:rsid w:val="00B86AA8"/>
    <w:rsid w:val="00B911E8"/>
    <w:rsid w:val="00B91918"/>
    <w:rsid w:val="00BA301A"/>
    <w:rsid w:val="00BB0172"/>
    <w:rsid w:val="00BD467F"/>
    <w:rsid w:val="00BE28AA"/>
    <w:rsid w:val="00BF01BE"/>
    <w:rsid w:val="00BF2158"/>
    <w:rsid w:val="00BF34DF"/>
    <w:rsid w:val="00BF3D30"/>
    <w:rsid w:val="00BF4938"/>
    <w:rsid w:val="00C02834"/>
    <w:rsid w:val="00C02CE2"/>
    <w:rsid w:val="00C13E4F"/>
    <w:rsid w:val="00C45838"/>
    <w:rsid w:val="00C567FF"/>
    <w:rsid w:val="00C663EE"/>
    <w:rsid w:val="00C749EE"/>
    <w:rsid w:val="00C946A7"/>
    <w:rsid w:val="00CB195C"/>
    <w:rsid w:val="00CB30AD"/>
    <w:rsid w:val="00CB78F1"/>
    <w:rsid w:val="00CC4E11"/>
    <w:rsid w:val="00CD3E24"/>
    <w:rsid w:val="00CE159C"/>
    <w:rsid w:val="00CE16D7"/>
    <w:rsid w:val="00D06666"/>
    <w:rsid w:val="00D15186"/>
    <w:rsid w:val="00D21D02"/>
    <w:rsid w:val="00D227F7"/>
    <w:rsid w:val="00D424A3"/>
    <w:rsid w:val="00D460EC"/>
    <w:rsid w:val="00D667EC"/>
    <w:rsid w:val="00D71CFF"/>
    <w:rsid w:val="00D8631E"/>
    <w:rsid w:val="00DB11AA"/>
    <w:rsid w:val="00DB4A7E"/>
    <w:rsid w:val="00DB5235"/>
    <w:rsid w:val="00DB58E0"/>
    <w:rsid w:val="00DC3231"/>
    <w:rsid w:val="00DC4AC9"/>
    <w:rsid w:val="00DD1D66"/>
    <w:rsid w:val="00DD771F"/>
    <w:rsid w:val="00DF0BE7"/>
    <w:rsid w:val="00DF5B75"/>
    <w:rsid w:val="00DF6D93"/>
    <w:rsid w:val="00DF77AF"/>
    <w:rsid w:val="00E02275"/>
    <w:rsid w:val="00E07500"/>
    <w:rsid w:val="00E10101"/>
    <w:rsid w:val="00E15CC2"/>
    <w:rsid w:val="00E25D34"/>
    <w:rsid w:val="00E25EF9"/>
    <w:rsid w:val="00E30CCD"/>
    <w:rsid w:val="00E32135"/>
    <w:rsid w:val="00E50DE1"/>
    <w:rsid w:val="00E61129"/>
    <w:rsid w:val="00E623BA"/>
    <w:rsid w:val="00E64EEA"/>
    <w:rsid w:val="00E666AB"/>
    <w:rsid w:val="00E72A7B"/>
    <w:rsid w:val="00E74F3F"/>
    <w:rsid w:val="00E751A4"/>
    <w:rsid w:val="00E75F4D"/>
    <w:rsid w:val="00EB1967"/>
    <w:rsid w:val="00EC4C78"/>
    <w:rsid w:val="00EC68D8"/>
    <w:rsid w:val="00EC6E71"/>
    <w:rsid w:val="00ED62F5"/>
    <w:rsid w:val="00EE23FF"/>
    <w:rsid w:val="00EE5A86"/>
    <w:rsid w:val="00EF641F"/>
    <w:rsid w:val="00F05A07"/>
    <w:rsid w:val="00F20BF7"/>
    <w:rsid w:val="00F264B3"/>
    <w:rsid w:val="00F4757B"/>
    <w:rsid w:val="00F614E8"/>
    <w:rsid w:val="00F63C15"/>
    <w:rsid w:val="00F67128"/>
    <w:rsid w:val="00F84E91"/>
    <w:rsid w:val="00F87E8D"/>
    <w:rsid w:val="00F90BEB"/>
    <w:rsid w:val="00F95A68"/>
    <w:rsid w:val="00FA4931"/>
    <w:rsid w:val="00FA561D"/>
    <w:rsid w:val="00FB07AA"/>
    <w:rsid w:val="00FB3E1F"/>
    <w:rsid w:val="00FC40A2"/>
    <w:rsid w:val="00FD3EC1"/>
    <w:rsid w:val="00FE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7863E"/>
  <w15:docId w15:val="{D296EAA2-C25A-4A80-8CD1-1526A4A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01F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5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96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96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C596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1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A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B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C45ECCBB04D4BAFF475B9965C4F46" ma:contentTypeVersion="15" ma:contentTypeDescription="Create a new document." ma:contentTypeScope="" ma:versionID="b9fae87127cc7c6a7b92c0372f6262c5">
  <xsd:schema xmlns:xsd="http://www.w3.org/2001/XMLSchema" xmlns:xs="http://www.w3.org/2001/XMLSchema" xmlns:p="http://schemas.microsoft.com/office/2006/metadata/properties" xmlns:ns2="86d63ec8-256e-477b-80ce-a44283f517e5" xmlns:ns3="0b9b3940-5f9d-4c17-8bd9-467a35f33b69" targetNamespace="http://schemas.microsoft.com/office/2006/metadata/properties" ma:root="true" ma:fieldsID="f234baa16cb89ce96a27bf29382f5185" ns2:_="" ns3:_="">
    <xsd:import namespace="86d63ec8-256e-477b-80ce-a44283f517e5"/>
    <xsd:import namespace="0b9b3940-5f9d-4c17-8bd9-467a35f33b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63ec8-256e-477b-80ce-a44283f517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83f3a5-b885-4608-821d-26e930af7855}" ma:internalName="TaxCatchAll" ma:showField="CatchAllData" ma:web="86d63ec8-256e-477b-80ce-a44283f51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b3940-5f9d-4c17-8bd9-467a35f33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8ee1b2-c759-4ca4-9149-8df9aaf26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d63ec8-256e-477b-80ce-a44283f517e5">
      <UserInfo>
        <DisplayName/>
        <AccountId xsi:nil="true"/>
        <AccountType/>
      </UserInfo>
    </SharedWithUsers>
    <TaxCatchAll xmlns="86d63ec8-256e-477b-80ce-a44283f517e5" xsi:nil="true"/>
    <lcf76f155ced4ddcb4097134ff3c332f xmlns="0b9b3940-5f9d-4c17-8bd9-467a35f33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686095-1195-49B8-A69A-2608C2F73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63ec8-256e-477b-80ce-a44283f517e5"/>
    <ds:schemaRef ds:uri="0b9b3940-5f9d-4c17-8bd9-467a35f3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D8526-FBDE-4203-B3D5-D2AD874DD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222AE-4A7F-4AFC-8651-8324D561F4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84C28C-4B1D-4EBF-AEA1-7B2646EB8D2B}">
  <ds:schemaRefs>
    <ds:schemaRef ds:uri="http://schemas.microsoft.com/office/2006/metadata/properties"/>
    <ds:schemaRef ds:uri="http://schemas.microsoft.com/office/infopath/2007/PartnerControls"/>
    <ds:schemaRef ds:uri="86d63ec8-256e-477b-80ce-a44283f517e5"/>
    <ds:schemaRef ds:uri="0b9b3940-5f9d-4c17-8bd9-467a35f33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Tweedy</dc:creator>
  <cp:lastModifiedBy>Andrew Tweedy</cp:lastModifiedBy>
  <cp:revision>5</cp:revision>
  <cp:lastPrinted>2025-01-28T16:05:00Z</cp:lastPrinted>
  <dcterms:created xsi:type="dcterms:W3CDTF">2025-02-03T15:37:00Z</dcterms:created>
  <dcterms:modified xsi:type="dcterms:W3CDTF">2025-02-03T15:39:00Z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0x010100827C45ECCBB04D4BAFF475B9965C4F46</vt:lpwstr>
  </property>
  <property fmtid="{D5CDD505-2E9C-101B-9397-08002B2CF9AE}" pid="3" name="Order">
    <vt:r8>79600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MediaServiceImageTags">
    <vt:lpwstr/>
  </property>
</Properties>
</file>