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0F6B" w14:textId="77777777" w:rsidR="00C36BC8" w:rsidRDefault="00C36BC8" w:rsidP="00534E82">
      <w:pPr>
        <w:tabs>
          <w:tab w:val="left" w:pos="3255"/>
        </w:tabs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64C28E3A" w14:textId="3DD7320A" w:rsidR="00534E82" w:rsidRPr="00534E82" w:rsidRDefault="002A3DBB" w:rsidP="00534E82">
      <w:pPr>
        <w:tabs>
          <w:tab w:val="left" w:pos="3255"/>
        </w:tabs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bookmarkStart w:id="0" w:name="_Hlk194315270"/>
      <w: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Community Links Worker</w:t>
      </w:r>
      <w:r w:rsidR="00534E82" w:rsidRPr="00534E82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260F1D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(CLW)</w:t>
      </w:r>
    </w:p>
    <w:p w14:paraId="6EC53900" w14:textId="1942ABBC" w:rsidR="00534E82" w:rsidRDefault="00C76C7C" w:rsidP="00534E82">
      <w:pPr>
        <w:tabs>
          <w:tab w:val="left" w:pos="3255"/>
        </w:tabs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Job Description </w:t>
      </w:r>
    </w:p>
    <w:p w14:paraId="4D720F1C" w14:textId="77777777" w:rsidR="00770D61" w:rsidRDefault="00737D38" w:rsidP="00770D61">
      <w:pPr>
        <w:tabs>
          <w:tab w:val="left" w:pos="3255"/>
        </w:tabs>
        <w:rPr>
          <w:rStyle w:val="Strong"/>
          <w:rFonts w:ascii="Arial" w:hAnsi="Arial" w:cs="Arial"/>
          <w:color w:val="333333"/>
          <w:shd w:val="clear" w:color="auto" w:fill="FFFFFF"/>
        </w:rPr>
      </w:pPr>
      <w:r>
        <w:rPr>
          <w:rStyle w:val="Strong"/>
          <w:rFonts w:ascii="Arial" w:hAnsi="Arial" w:cs="Arial"/>
          <w:color w:val="333333"/>
          <w:shd w:val="clear" w:color="auto" w:fill="FFFFFF"/>
        </w:rPr>
        <w:t>Salary: £2</w:t>
      </w:r>
      <w:r w:rsidR="00A837FC">
        <w:rPr>
          <w:rStyle w:val="Strong"/>
          <w:rFonts w:ascii="Arial" w:hAnsi="Arial" w:cs="Arial"/>
          <w:color w:val="333333"/>
          <w:shd w:val="clear" w:color="auto" w:fill="FFFFFF"/>
        </w:rPr>
        <w:t>5,000</w:t>
      </w:r>
      <w:r>
        <w:rPr>
          <w:rStyle w:val="Strong"/>
          <w:rFonts w:ascii="Arial" w:hAnsi="Arial" w:cs="Arial"/>
          <w:color w:val="333333"/>
          <w:shd w:val="clear" w:color="auto" w:fill="FFFFFF"/>
        </w:rPr>
        <w:t xml:space="preserve"> pro rata</w:t>
      </w:r>
      <w:r w:rsidR="00770D61">
        <w:rPr>
          <w:rStyle w:val="Strong"/>
          <w:rFonts w:ascii="Arial" w:hAnsi="Arial" w:cs="Arial"/>
          <w:color w:val="333333"/>
          <w:shd w:val="clear" w:color="auto" w:fill="FFFFFF"/>
        </w:rPr>
        <w:t xml:space="preserve"> (with 2025/26 cost of living uplift provided on completion of probationary period)</w:t>
      </w:r>
    </w:p>
    <w:p w14:paraId="286EAF3F" w14:textId="4B2F1CE7" w:rsidR="00770D61" w:rsidRDefault="00770D61" w:rsidP="00770D61">
      <w:pPr>
        <w:tabs>
          <w:tab w:val="left" w:pos="3255"/>
        </w:tabs>
        <w:rPr>
          <w:rStyle w:val="Strong"/>
          <w:rFonts w:ascii="Arial" w:hAnsi="Arial" w:cs="Arial"/>
          <w:color w:val="333333"/>
          <w:shd w:val="clear" w:color="auto" w:fill="FFFFFF"/>
        </w:rPr>
      </w:pPr>
      <w:r>
        <w:rPr>
          <w:rStyle w:val="Strong"/>
          <w:rFonts w:ascii="Arial" w:hAnsi="Arial" w:cs="Arial"/>
          <w:color w:val="333333"/>
          <w:shd w:val="clear" w:color="auto" w:fill="FFFFFF"/>
        </w:rPr>
        <w:t xml:space="preserve">Location: Clackmannanshire </w:t>
      </w:r>
    </w:p>
    <w:p w14:paraId="4C370CCD" w14:textId="3945D3FC" w:rsidR="00770D61" w:rsidRDefault="00770D61" w:rsidP="00534E82">
      <w:pPr>
        <w:tabs>
          <w:tab w:val="left" w:pos="3255"/>
        </w:tabs>
        <w:rPr>
          <w:rStyle w:val="Strong"/>
          <w:rFonts w:ascii="Arial" w:hAnsi="Arial" w:cs="Arial"/>
          <w:color w:val="333333"/>
          <w:shd w:val="clear" w:color="auto" w:fill="FFFFFF"/>
        </w:rPr>
      </w:pPr>
      <w:r>
        <w:rPr>
          <w:rStyle w:val="Strong"/>
          <w:rFonts w:ascii="Arial" w:hAnsi="Arial" w:cs="Arial"/>
          <w:color w:val="333333"/>
          <w:shd w:val="clear" w:color="auto" w:fill="FFFFFF"/>
        </w:rPr>
        <w:t xml:space="preserve">Hours: </w:t>
      </w:r>
      <w:r w:rsidR="00737D38">
        <w:rPr>
          <w:rStyle w:val="Strong"/>
          <w:rFonts w:ascii="Arial" w:hAnsi="Arial" w:cs="Arial"/>
          <w:color w:val="333333"/>
          <w:shd w:val="clear" w:color="auto" w:fill="FFFFFF"/>
        </w:rPr>
        <w:t>25 hours per week</w:t>
      </w:r>
      <w:r w:rsidR="00A837FC">
        <w:rPr>
          <w:rStyle w:val="Strong"/>
          <w:rFonts w:ascii="Arial" w:hAnsi="Arial" w:cs="Arial"/>
          <w:color w:val="333333"/>
          <w:shd w:val="clear" w:color="auto" w:fill="FFFFFF"/>
        </w:rPr>
        <w:t xml:space="preserve"> </w:t>
      </w:r>
    </w:p>
    <w:p w14:paraId="44826AA8" w14:textId="25BE40D7" w:rsidR="00770D61" w:rsidRPr="00770D61" w:rsidRDefault="00770D61" w:rsidP="00534E82">
      <w:pPr>
        <w:tabs>
          <w:tab w:val="left" w:pos="3255"/>
        </w:tabs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Style w:val="Strong"/>
          <w:rFonts w:ascii="Arial" w:hAnsi="Arial" w:cs="Arial"/>
          <w:color w:val="333333"/>
          <w:shd w:val="clear" w:color="auto" w:fill="FFFFFF"/>
        </w:rPr>
        <w:t>PVG Required</w:t>
      </w:r>
    </w:p>
    <w:p w14:paraId="5915D9C9" w14:textId="2526CBBB" w:rsidR="00534E82" w:rsidRDefault="00534E82" w:rsidP="00534E82">
      <w:pPr>
        <w:tabs>
          <w:tab w:val="left" w:pos="3255"/>
        </w:tabs>
        <w:rPr>
          <w:rFonts w:cstheme="minorHAnsi"/>
          <w:color w:val="333333"/>
          <w:shd w:val="clear" w:color="auto" w:fill="FFFFFF"/>
        </w:rPr>
      </w:pPr>
    </w:p>
    <w:p w14:paraId="540CA723" w14:textId="698F4ADF" w:rsidR="003A0CCD" w:rsidRPr="00C76C7C" w:rsidRDefault="00526B9E" w:rsidP="00EA6A74">
      <w:pPr>
        <w:tabs>
          <w:tab w:val="left" w:pos="3255"/>
        </w:tabs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Job </w:t>
      </w:r>
      <w:r w:rsidR="00534E82" w:rsidRPr="00534E8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Purpose </w:t>
      </w:r>
    </w:p>
    <w:p w14:paraId="08FD0B73" w14:textId="30A151E5" w:rsidR="00707D9A" w:rsidRPr="00481907" w:rsidRDefault="00EA6A74" w:rsidP="00EA6A74">
      <w:pPr>
        <w:tabs>
          <w:tab w:val="left" w:pos="3255"/>
        </w:tabs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48190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The Scottish Government is promoting social prescribing as a way of reducing or mitigating health inequalities</w:t>
      </w:r>
      <w:r w:rsidR="00A837F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. </w:t>
      </w:r>
      <w:r w:rsidR="00707D9A" w:rsidRPr="0048190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Social prescribing links people attending GP or other primary care services with local</w:t>
      </w:r>
      <w:r w:rsidR="00696B28" w:rsidRPr="0048190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, often</w:t>
      </w:r>
      <w:r w:rsidR="00707D9A" w:rsidRPr="0048190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696B28" w:rsidRPr="0048190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non-clinical, community </w:t>
      </w:r>
      <w:r w:rsidR="00707D9A" w:rsidRPr="0048190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resources</w:t>
      </w:r>
      <w:r w:rsidR="00696B28" w:rsidRPr="0048190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.</w:t>
      </w:r>
    </w:p>
    <w:p w14:paraId="4AEA9B74" w14:textId="485463AD" w:rsidR="00696B28" w:rsidRPr="00481907" w:rsidRDefault="00EA6A74" w:rsidP="00EA6A74">
      <w:pPr>
        <w:tabs>
          <w:tab w:val="left" w:pos="3255"/>
        </w:tabs>
        <w:rPr>
          <w:rFonts w:ascii="Calibri" w:hAnsi="Calibri" w:cs="Calibri"/>
          <w:bCs/>
          <w:sz w:val="24"/>
          <w:szCs w:val="24"/>
        </w:rPr>
      </w:pPr>
      <w:r w:rsidRPr="00481907">
        <w:rPr>
          <w:rFonts w:ascii="Calibri" w:hAnsi="Calibri" w:cs="Calibri"/>
          <w:bCs/>
          <w:sz w:val="24"/>
          <w:szCs w:val="24"/>
        </w:rPr>
        <w:t>C</w:t>
      </w:r>
      <w:r w:rsidR="003A0CCD" w:rsidRPr="00481907">
        <w:rPr>
          <w:rFonts w:ascii="Calibri" w:hAnsi="Calibri" w:cs="Calibri"/>
          <w:bCs/>
          <w:sz w:val="24"/>
          <w:szCs w:val="24"/>
        </w:rPr>
        <w:t xml:space="preserve">lackmannanshire and </w:t>
      </w:r>
      <w:r w:rsidRPr="00481907">
        <w:rPr>
          <w:rFonts w:ascii="Calibri" w:hAnsi="Calibri" w:cs="Calibri"/>
          <w:bCs/>
          <w:sz w:val="24"/>
          <w:szCs w:val="24"/>
        </w:rPr>
        <w:t>S</w:t>
      </w:r>
      <w:r w:rsidR="003A0CCD" w:rsidRPr="00481907">
        <w:rPr>
          <w:rFonts w:ascii="Calibri" w:hAnsi="Calibri" w:cs="Calibri"/>
          <w:bCs/>
          <w:sz w:val="24"/>
          <w:szCs w:val="24"/>
        </w:rPr>
        <w:t xml:space="preserve">tirling </w:t>
      </w:r>
      <w:r w:rsidRPr="00481907">
        <w:rPr>
          <w:rFonts w:ascii="Calibri" w:hAnsi="Calibri" w:cs="Calibri"/>
          <w:bCs/>
          <w:sz w:val="24"/>
          <w:szCs w:val="24"/>
        </w:rPr>
        <w:t>H</w:t>
      </w:r>
      <w:r w:rsidR="003A0CCD" w:rsidRPr="00481907">
        <w:rPr>
          <w:rFonts w:ascii="Calibri" w:hAnsi="Calibri" w:cs="Calibri"/>
          <w:bCs/>
          <w:sz w:val="24"/>
          <w:szCs w:val="24"/>
        </w:rPr>
        <w:t>ealth and Social Care Partnership (CSH</w:t>
      </w:r>
      <w:r w:rsidRPr="00481907">
        <w:rPr>
          <w:rFonts w:ascii="Calibri" w:hAnsi="Calibri" w:cs="Calibri"/>
          <w:bCs/>
          <w:sz w:val="24"/>
          <w:szCs w:val="24"/>
        </w:rPr>
        <w:t>SCP</w:t>
      </w:r>
      <w:r w:rsidR="003A0CCD" w:rsidRPr="00481907">
        <w:rPr>
          <w:rFonts w:ascii="Calibri" w:hAnsi="Calibri" w:cs="Calibri"/>
          <w:bCs/>
          <w:sz w:val="24"/>
          <w:szCs w:val="24"/>
        </w:rPr>
        <w:t>)</w:t>
      </w:r>
      <w:r w:rsidRPr="00481907">
        <w:rPr>
          <w:rFonts w:ascii="Calibri" w:hAnsi="Calibri" w:cs="Calibri"/>
          <w:bCs/>
          <w:sz w:val="24"/>
          <w:szCs w:val="24"/>
        </w:rPr>
        <w:t xml:space="preserve"> </w:t>
      </w:r>
      <w:r w:rsidR="00A837FC">
        <w:rPr>
          <w:rFonts w:ascii="Calibri" w:hAnsi="Calibri" w:cs="Calibri"/>
          <w:bCs/>
          <w:sz w:val="24"/>
          <w:szCs w:val="24"/>
        </w:rPr>
        <w:t xml:space="preserve">has a Strategic Commissioning Plan that focuses on prevention and early intervention and reducing social isolation and loneliness. Investment in the </w:t>
      </w:r>
      <w:r w:rsidRPr="00481907">
        <w:rPr>
          <w:rFonts w:ascii="Calibri" w:hAnsi="Calibri" w:cs="Calibri"/>
          <w:bCs/>
          <w:sz w:val="24"/>
          <w:szCs w:val="24"/>
        </w:rPr>
        <w:t xml:space="preserve">Community Link </w:t>
      </w:r>
      <w:r w:rsidR="00A837FC">
        <w:rPr>
          <w:rFonts w:ascii="Calibri" w:hAnsi="Calibri" w:cs="Calibri"/>
          <w:bCs/>
          <w:sz w:val="24"/>
          <w:szCs w:val="24"/>
        </w:rPr>
        <w:t>W</w:t>
      </w:r>
      <w:r w:rsidRPr="00481907">
        <w:rPr>
          <w:rFonts w:ascii="Calibri" w:hAnsi="Calibri" w:cs="Calibri"/>
          <w:bCs/>
          <w:sz w:val="24"/>
          <w:szCs w:val="24"/>
        </w:rPr>
        <w:t xml:space="preserve">orker </w:t>
      </w:r>
      <w:r w:rsidR="00A837FC">
        <w:rPr>
          <w:rFonts w:ascii="Calibri" w:hAnsi="Calibri" w:cs="Calibri"/>
          <w:bCs/>
          <w:sz w:val="24"/>
          <w:szCs w:val="24"/>
        </w:rPr>
        <w:t xml:space="preserve">(CLW) </w:t>
      </w:r>
      <w:r w:rsidRPr="00481907">
        <w:rPr>
          <w:rFonts w:ascii="Calibri" w:hAnsi="Calibri" w:cs="Calibri"/>
          <w:bCs/>
          <w:sz w:val="24"/>
          <w:szCs w:val="24"/>
        </w:rPr>
        <w:t>programme in the Partnership area</w:t>
      </w:r>
      <w:r w:rsidR="00696B28" w:rsidRPr="00481907">
        <w:rPr>
          <w:rFonts w:ascii="Calibri" w:hAnsi="Calibri" w:cs="Calibri"/>
          <w:bCs/>
          <w:sz w:val="24"/>
          <w:szCs w:val="24"/>
        </w:rPr>
        <w:t xml:space="preserve"> </w:t>
      </w:r>
      <w:r w:rsidR="00A837FC">
        <w:rPr>
          <w:rFonts w:ascii="Calibri" w:hAnsi="Calibri" w:cs="Calibri"/>
          <w:bCs/>
          <w:sz w:val="24"/>
          <w:szCs w:val="24"/>
        </w:rPr>
        <w:t xml:space="preserve">is aligned to the strategic </w:t>
      </w:r>
      <w:r w:rsidR="006B5B79">
        <w:rPr>
          <w:rFonts w:ascii="Calibri" w:hAnsi="Calibri" w:cs="Calibri"/>
          <w:bCs/>
          <w:sz w:val="24"/>
          <w:szCs w:val="24"/>
        </w:rPr>
        <w:t>planning,</w:t>
      </w:r>
      <w:r w:rsidR="00A837FC">
        <w:rPr>
          <w:rFonts w:ascii="Calibri" w:hAnsi="Calibri" w:cs="Calibri"/>
          <w:bCs/>
          <w:sz w:val="24"/>
          <w:szCs w:val="24"/>
        </w:rPr>
        <w:t xml:space="preserve"> and we are now seeking a new Community Link Worker to join the team in Clackmannanshire</w:t>
      </w:r>
      <w:r w:rsidR="00DE2477" w:rsidRPr="00481907">
        <w:rPr>
          <w:rFonts w:ascii="Calibri" w:hAnsi="Calibri" w:cs="Calibri"/>
          <w:bCs/>
          <w:sz w:val="24"/>
          <w:szCs w:val="24"/>
        </w:rPr>
        <w:t>.</w:t>
      </w:r>
      <w:r w:rsidRPr="00481907">
        <w:rPr>
          <w:rFonts w:ascii="Calibri" w:hAnsi="Calibri" w:cs="Calibri"/>
          <w:bCs/>
          <w:sz w:val="24"/>
          <w:szCs w:val="24"/>
        </w:rPr>
        <w:t xml:space="preserve"> </w:t>
      </w:r>
    </w:p>
    <w:p w14:paraId="04BA3140" w14:textId="2E974379" w:rsidR="00F07690" w:rsidRPr="00481907" w:rsidRDefault="00F07690" w:rsidP="00EA6A74">
      <w:pPr>
        <w:tabs>
          <w:tab w:val="left" w:pos="3255"/>
        </w:tabs>
        <w:rPr>
          <w:rFonts w:ascii="Calibri" w:hAnsi="Calibri" w:cs="Calibri"/>
          <w:bCs/>
          <w:sz w:val="24"/>
          <w:szCs w:val="24"/>
        </w:rPr>
      </w:pPr>
      <w:r w:rsidRPr="00481907">
        <w:rPr>
          <w:rFonts w:ascii="Calibri" w:hAnsi="Calibri" w:cs="Calibri"/>
          <w:bCs/>
          <w:sz w:val="24"/>
          <w:szCs w:val="24"/>
        </w:rPr>
        <w:t>The</w:t>
      </w:r>
      <w:r w:rsidR="00A837FC">
        <w:rPr>
          <w:rFonts w:ascii="Calibri" w:hAnsi="Calibri" w:cs="Calibri"/>
          <w:bCs/>
          <w:sz w:val="24"/>
          <w:szCs w:val="24"/>
        </w:rPr>
        <w:t xml:space="preserve"> Community Link Worker</w:t>
      </w:r>
      <w:r w:rsidRPr="00481907">
        <w:rPr>
          <w:rFonts w:ascii="Calibri" w:hAnsi="Calibri" w:cs="Calibri"/>
          <w:bCs/>
          <w:sz w:val="24"/>
          <w:szCs w:val="24"/>
        </w:rPr>
        <w:t xml:space="preserve"> will be</w:t>
      </w:r>
      <w:r w:rsidR="00EA6A74" w:rsidRPr="00481907">
        <w:rPr>
          <w:rFonts w:ascii="Calibri" w:hAnsi="Calibri" w:cs="Calibri"/>
          <w:bCs/>
          <w:sz w:val="24"/>
          <w:szCs w:val="24"/>
        </w:rPr>
        <w:t xml:space="preserve"> fully integrated in day-to-day work of the practice staff to inform and provide community connections</w:t>
      </w:r>
      <w:r w:rsidR="00695F34" w:rsidRPr="00481907">
        <w:rPr>
          <w:rFonts w:ascii="Calibri" w:hAnsi="Calibri" w:cs="Calibri"/>
          <w:bCs/>
          <w:sz w:val="24"/>
          <w:szCs w:val="24"/>
        </w:rPr>
        <w:t xml:space="preserve"> to service users</w:t>
      </w:r>
      <w:r w:rsidR="00770D61">
        <w:rPr>
          <w:rFonts w:ascii="Calibri" w:hAnsi="Calibri" w:cs="Calibri"/>
          <w:bCs/>
          <w:sz w:val="24"/>
          <w:szCs w:val="24"/>
        </w:rPr>
        <w:t>;</w:t>
      </w:r>
      <w:r w:rsidR="00695F34" w:rsidRPr="00481907">
        <w:rPr>
          <w:rFonts w:ascii="Calibri" w:hAnsi="Calibri" w:cs="Calibri"/>
          <w:bCs/>
          <w:sz w:val="24"/>
          <w:szCs w:val="24"/>
        </w:rPr>
        <w:t xml:space="preserve"> will be supported by the CTSI/ SVE</w:t>
      </w:r>
      <w:r w:rsidR="00770D61">
        <w:rPr>
          <w:rFonts w:ascii="Calibri" w:hAnsi="Calibri" w:cs="Calibri"/>
          <w:bCs/>
          <w:sz w:val="24"/>
          <w:szCs w:val="24"/>
        </w:rPr>
        <w:t>;</w:t>
      </w:r>
      <w:r w:rsidR="00695F34" w:rsidRPr="00481907">
        <w:rPr>
          <w:rFonts w:ascii="Calibri" w:hAnsi="Calibri" w:cs="Calibri"/>
          <w:bCs/>
          <w:sz w:val="24"/>
          <w:szCs w:val="24"/>
        </w:rPr>
        <w:t xml:space="preserve"> and will work with local volunteer Community Health Champions.</w:t>
      </w:r>
    </w:p>
    <w:p w14:paraId="57CB8ADD" w14:textId="6763F28C" w:rsidR="0006454E" w:rsidRPr="00481907" w:rsidRDefault="0006454E" w:rsidP="00DD1251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481907">
        <w:rPr>
          <w:rFonts w:ascii="Calibri" w:hAnsi="Calibri" w:cs="Calibri"/>
          <w:sz w:val="24"/>
          <w:szCs w:val="24"/>
        </w:rPr>
        <w:t>The Community Links Workers will</w:t>
      </w:r>
      <w:r w:rsidR="00523D95" w:rsidRPr="00481907">
        <w:rPr>
          <w:rFonts w:ascii="Calibri" w:hAnsi="Calibri" w:cs="Calibri"/>
          <w:sz w:val="24"/>
          <w:szCs w:val="24"/>
        </w:rPr>
        <w:t xml:space="preserve"> </w:t>
      </w:r>
      <w:r w:rsidR="00696B28" w:rsidRPr="00481907">
        <w:rPr>
          <w:rFonts w:ascii="Calibri" w:hAnsi="Calibri" w:cs="Calibri"/>
          <w:sz w:val="24"/>
          <w:szCs w:val="24"/>
        </w:rPr>
        <w:t>help</w:t>
      </w:r>
      <w:r w:rsidR="00523D95" w:rsidRPr="00481907">
        <w:rPr>
          <w:rFonts w:ascii="Calibri" w:hAnsi="Calibri" w:cs="Calibri"/>
          <w:sz w:val="24"/>
          <w:szCs w:val="24"/>
        </w:rPr>
        <w:t xml:space="preserve"> people to access the wide range of local support provided by Third Sector organisations, helping them to reconnect and understand how they can improve </w:t>
      </w:r>
      <w:r w:rsidR="00696B28" w:rsidRPr="00481907">
        <w:rPr>
          <w:rFonts w:ascii="Calibri" w:hAnsi="Calibri" w:cs="Calibri"/>
          <w:sz w:val="24"/>
          <w:szCs w:val="24"/>
        </w:rPr>
        <w:t xml:space="preserve">and sustain </w:t>
      </w:r>
      <w:r w:rsidR="00523D95" w:rsidRPr="00481907">
        <w:rPr>
          <w:rFonts w:ascii="Calibri" w:hAnsi="Calibri" w:cs="Calibri"/>
          <w:sz w:val="24"/>
          <w:szCs w:val="24"/>
        </w:rPr>
        <w:t>their own health and wellbeing.</w:t>
      </w:r>
    </w:p>
    <w:bookmarkEnd w:id="0"/>
    <w:p w14:paraId="0B1D89F8" w14:textId="77777777" w:rsidR="00DD1251" w:rsidRPr="00481907" w:rsidRDefault="00DD1251" w:rsidP="00DD1251">
      <w:pPr>
        <w:tabs>
          <w:tab w:val="left" w:pos="3255"/>
        </w:tabs>
        <w:rPr>
          <w:rFonts w:ascii="Calibri" w:hAnsi="Calibri" w:cs="Calibri"/>
          <w:b/>
          <w:sz w:val="24"/>
          <w:szCs w:val="24"/>
        </w:rPr>
      </w:pPr>
    </w:p>
    <w:p w14:paraId="6F9A8FBD" w14:textId="03987718" w:rsidR="00DD1251" w:rsidRPr="00481907" w:rsidRDefault="00DD1251" w:rsidP="00DD1251">
      <w:pPr>
        <w:tabs>
          <w:tab w:val="left" w:pos="3255"/>
        </w:tabs>
        <w:rPr>
          <w:rFonts w:ascii="Calibri" w:hAnsi="Calibri" w:cs="Calibri"/>
          <w:b/>
          <w:sz w:val="24"/>
          <w:szCs w:val="24"/>
        </w:rPr>
      </w:pPr>
      <w:r w:rsidRPr="00481907">
        <w:rPr>
          <w:rFonts w:ascii="Calibri" w:hAnsi="Calibri" w:cs="Calibri"/>
          <w:b/>
          <w:sz w:val="24"/>
          <w:szCs w:val="24"/>
        </w:rPr>
        <w:t>Duties and Responsibilities</w:t>
      </w:r>
    </w:p>
    <w:p w14:paraId="7E447919" w14:textId="13D8462D" w:rsidR="00F07690" w:rsidRPr="00481907" w:rsidRDefault="000768B3" w:rsidP="00DD1251">
      <w:pPr>
        <w:pStyle w:val="ListParagraph"/>
        <w:numPr>
          <w:ilvl w:val="0"/>
          <w:numId w:val="5"/>
        </w:numPr>
        <w:tabs>
          <w:tab w:val="left" w:pos="3255"/>
        </w:tabs>
        <w:rPr>
          <w:rFonts w:ascii="Calibri" w:hAnsi="Calibri" w:cs="Calibri"/>
          <w:bCs/>
          <w:sz w:val="24"/>
          <w:szCs w:val="24"/>
        </w:rPr>
      </w:pPr>
      <w:r w:rsidRPr="00481907">
        <w:rPr>
          <w:rFonts w:ascii="Calibri" w:hAnsi="Calibri" w:cs="Calibri"/>
          <w:bCs/>
          <w:sz w:val="24"/>
          <w:szCs w:val="24"/>
        </w:rPr>
        <w:t xml:space="preserve">To support people referred by practitioners by providing signposting and helping </w:t>
      </w:r>
      <w:r w:rsidR="008208AF" w:rsidRPr="00481907">
        <w:rPr>
          <w:rFonts w:ascii="Calibri" w:hAnsi="Calibri" w:cs="Calibri"/>
          <w:bCs/>
          <w:sz w:val="24"/>
          <w:szCs w:val="24"/>
        </w:rPr>
        <w:t>them</w:t>
      </w:r>
      <w:r w:rsidRPr="00481907">
        <w:rPr>
          <w:rFonts w:ascii="Calibri" w:hAnsi="Calibri" w:cs="Calibri"/>
          <w:bCs/>
          <w:sz w:val="24"/>
          <w:szCs w:val="24"/>
        </w:rPr>
        <w:t xml:space="preserve"> to access local, non-medical sources of help to enable and empower them to take control of their health and wellbeing.</w:t>
      </w:r>
    </w:p>
    <w:p w14:paraId="44513FEE" w14:textId="39AF6E06" w:rsidR="000768B3" w:rsidRPr="00481907" w:rsidRDefault="000768B3" w:rsidP="00DD1251">
      <w:pPr>
        <w:pStyle w:val="ListParagraph"/>
        <w:numPr>
          <w:ilvl w:val="0"/>
          <w:numId w:val="5"/>
        </w:numPr>
        <w:tabs>
          <w:tab w:val="left" w:pos="3255"/>
        </w:tabs>
        <w:rPr>
          <w:rFonts w:ascii="Calibri" w:hAnsi="Calibri" w:cs="Calibri"/>
          <w:bCs/>
          <w:sz w:val="24"/>
          <w:szCs w:val="24"/>
        </w:rPr>
      </w:pPr>
      <w:r w:rsidRPr="00481907">
        <w:rPr>
          <w:rFonts w:ascii="Calibri" w:hAnsi="Calibri" w:cs="Calibri"/>
          <w:bCs/>
          <w:sz w:val="24"/>
          <w:szCs w:val="24"/>
        </w:rPr>
        <w:t>Build relationships with Practice staff</w:t>
      </w:r>
      <w:r w:rsidR="008208AF" w:rsidRPr="00481907">
        <w:rPr>
          <w:rFonts w:ascii="Calibri" w:hAnsi="Calibri" w:cs="Calibri"/>
          <w:bCs/>
          <w:sz w:val="24"/>
          <w:szCs w:val="24"/>
        </w:rPr>
        <w:t xml:space="preserve">, </w:t>
      </w:r>
      <w:r w:rsidRPr="00481907">
        <w:rPr>
          <w:rFonts w:ascii="Calibri" w:hAnsi="Calibri" w:cs="Calibri"/>
          <w:bCs/>
          <w:sz w:val="24"/>
          <w:szCs w:val="24"/>
        </w:rPr>
        <w:t xml:space="preserve">and wider NHS </w:t>
      </w:r>
      <w:r w:rsidR="008208AF" w:rsidRPr="00481907">
        <w:rPr>
          <w:rFonts w:ascii="Calibri" w:hAnsi="Calibri" w:cs="Calibri"/>
          <w:bCs/>
          <w:sz w:val="24"/>
          <w:szCs w:val="24"/>
        </w:rPr>
        <w:t>and health and social care colleagues to</w:t>
      </w:r>
      <w:r w:rsidRPr="00481907">
        <w:rPr>
          <w:rFonts w:ascii="Calibri" w:hAnsi="Calibri" w:cs="Calibri"/>
          <w:bCs/>
          <w:sz w:val="24"/>
          <w:szCs w:val="24"/>
        </w:rPr>
        <w:t xml:space="preserve"> become a valued team member.</w:t>
      </w:r>
    </w:p>
    <w:p w14:paraId="537C9F5B" w14:textId="7F6353B5" w:rsidR="000768B3" w:rsidRPr="00481907" w:rsidRDefault="000768B3" w:rsidP="00DD1251">
      <w:pPr>
        <w:pStyle w:val="ListParagraph"/>
        <w:numPr>
          <w:ilvl w:val="0"/>
          <w:numId w:val="5"/>
        </w:numPr>
        <w:tabs>
          <w:tab w:val="left" w:pos="3255"/>
        </w:tabs>
        <w:rPr>
          <w:rFonts w:ascii="Calibri" w:hAnsi="Calibri" w:cs="Calibri"/>
          <w:bCs/>
          <w:sz w:val="24"/>
          <w:szCs w:val="24"/>
        </w:rPr>
      </w:pPr>
      <w:r w:rsidRPr="00481907">
        <w:rPr>
          <w:rFonts w:ascii="Calibri" w:hAnsi="Calibri" w:cs="Calibri"/>
          <w:bCs/>
          <w:sz w:val="24"/>
          <w:szCs w:val="24"/>
        </w:rPr>
        <w:t>Build trusting relationships with service users</w:t>
      </w:r>
      <w:r w:rsidR="008208AF" w:rsidRPr="00481907">
        <w:rPr>
          <w:rFonts w:ascii="Calibri" w:hAnsi="Calibri" w:cs="Calibri"/>
          <w:bCs/>
          <w:sz w:val="24"/>
          <w:szCs w:val="24"/>
        </w:rPr>
        <w:t>.</w:t>
      </w:r>
      <w:r w:rsidRPr="00481907">
        <w:rPr>
          <w:rFonts w:ascii="Calibri" w:hAnsi="Calibri" w:cs="Calibri"/>
          <w:bCs/>
          <w:sz w:val="24"/>
          <w:szCs w:val="24"/>
        </w:rPr>
        <w:t xml:space="preserve"> </w:t>
      </w:r>
    </w:p>
    <w:p w14:paraId="2F67D5F6" w14:textId="61F40367" w:rsidR="000768B3" w:rsidRPr="00481907" w:rsidRDefault="000768B3" w:rsidP="00DD1251">
      <w:pPr>
        <w:pStyle w:val="ListParagraph"/>
        <w:numPr>
          <w:ilvl w:val="0"/>
          <w:numId w:val="5"/>
        </w:numPr>
        <w:tabs>
          <w:tab w:val="left" w:pos="3255"/>
        </w:tabs>
        <w:rPr>
          <w:rFonts w:ascii="Calibri" w:hAnsi="Calibri" w:cs="Calibri"/>
          <w:bCs/>
          <w:sz w:val="24"/>
          <w:szCs w:val="24"/>
        </w:rPr>
      </w:pPr>
      <w:r w:rsidRPr="00481907">
        <w:rPr>
          <w:rFonts w:ascii="Calibri" w:hAnsi="Calibri" w:cs="Calibri"/>
          <w:bCs/>
          <w:sz w:val="24"/>
          <w:szCs w:val="24"/>
        </w:rPr>
        <w:lastRenderedPageBreak/>
        <w:t>Build relationships with local community groups</w:t>
      </w:r>
      <w:r w:rsidR="008208AF" w:rsidRPr="00481907">
        <w:rPr>
          <w:rFonts w:ascii="Calibri" w:hAnsi="Calibri" w:cs="Calibri"/>
          <w:bCs/>
          <w:sz w:val="24"/>
          <w:szCs w:val="24"/>
        </w:rPr>
        <w:t xml:space="preserve"> and identify key </w:t>
      </w:r>
      <w:r w:rsidR="002A3B4C" w:rsidRPr="00481907">
        <w:rPr>
          <w:rFonts w:ascii="Calibri" w:hAnsi="Calibri" w:cs="Calibri"/>
          <w:bCs/>
          <w:sz w:val="24"/>
          <w:szCs w:val="24"/>
        </w:rPr>
        <w:t xml:space="preserve">community </w:t>
      </w:r>
      <w:r w:rsidR="008208AF" w:rsidRPr="00481907">
        <w:rPr>
          <w:rFonts w:ascii="Calibri" w:hAnsi="Calibri" w:cs="Calibri"/>
          <w:bCs/>
          <w:sz w:val="24"/>
          <w:szCs w:val="24"/>
        </w:rPr>
        <w:t xml:space="preserve">support </w:t>
      </w:r>
      <w:r w:rsidR="002A3B4C" w:rsidRPr="00481907">
        <w:rPr>
          <w:rFonts w:ascii="Calibri" w:hAnsi="Calibri" w:cs="Calibri"/>
          <w:bCs/>
          <w:sz w:val="24"/>
          <w:szCs w:val="24"/>
        </w:rPr>
        <w:t xml:space="preserve">that help keep people well </w:t>
      </w:r>
      <w:r w:rsidR="008208AF" w:rsidRPr="00481907">
        <w:rPr>
          <w:rFonts w:ascii="Calibri" w:hAnsi="Calibri" w:cs="Calibri"/>
          <w:bCs/>
          <w:sz w:val="24"/>
          <w:szCs w:val="24"/>
        </w:rPr>
        <w:t>eg befriending, physical activity, social opportunities.</w:t>
      </w:r>
    </w:p>
    <w:p w14:paraId="537E1A5D" w14:textId="091E17F6" w:rsidR="00523D95" w:rsidRPr="00481907" w:rsidRDefault="00523D95" w:rsidP="00523D95">
      <w:pPr>
        <w:pStyle w:val="ListParagraph"/>
        <w:numPr>
          <w:ilvl w:val="0"/>
          <w:numId w:val="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481907">
        <w:rPr>
          <w:rFonts w:ascii="Calibri" w:hAnsi="Calibri" w:cs="Calibri"/>
          <w:sz w:val="24"/>
          <w:szCs w:val="24"/>
        </w:rPr>
        <w:t xml:space="preserve">Develop up to date knowledge and expertise on local services and encourage groups to register on ALISS so that others service users and statutory services can easily find information. </w:t>
      </w:r>
    </w:p>
    <w:p w14:paraId="27C650E8" w14:textId="16B65442" w:rsidR="00523D95" w:rsidRPr="00481907" w:rsidRDefault="00FB55E3" w:rsidP="00523D95">
      <w:pPr>
        <w:pStyle w:val="ListParagraph"/>
        <w:numPr>
          <w:ilvl w:val="0"/>
          <w:numId w:val="5"/>
        </w:numPr>
        <w:tabs>
          <w:tab w:val="left" w:pos="3255"/>
        </w:tabs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</w:rPr>
      </w:pPr>
      <w:r w:rsidRPr="0048190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Manage a caseload through assessment to onward referral to community and other support.</w:t>
      </w:r>
    </w:p>
    <w:p w14:paraId="32198709" w14:textId="66056D67" w:rsidR="00725D5C" w:rsidRPr="00481907" w:rsidRDefault="00725D5C" w:rsidP="00DD1251">
      <w:pPr>
        <w:pStyle w:val="ListParagraph"/>
        <w:numPr>
          <w:ilvl w:val="0"/>
          <w:numId w:val="5"/>
        </w:numPr>
        <w:tabs>
          <w:tab w:val="left" w:pos="3255"/>
        </w:tabs>
        <w:rPr>
          <w:rFonts w:ascii="Calibri" w:hAnsi="Calibri" w:cs="Calibri"/>
          <w:bCs/>
          <w:sz w:val="24"/>
          <w:szCs w:val="24"/>
        </w:rPr>
      </w:pPr>
      <w:r w:rsidRPr="00481907">
        <w:rPr>
          <w:rFonts w:ascii="Calibri" w:hAnsi="Calibri" w:cs="Calibri"/>
          <w:bCs/>
          <w:sz w:val="24"/>
          <w:szCs w:val="24"/>
        </w:rPr>
        <w:t>Raise awareness of gaps in local service provision or areas of need</w:t>
      </w:r>
      <w:r w:rsidR="008208AF" w:rsidRPr="00481907">
        <w:rPr>
          <w:rFonts w:ascii="Calibri" w:hAnsi="Calibri" w:cs="Calibri"/>
          <w:bCs/>
          <w:sz w:val="24"/>
          <w:szCs w:val="24"/>
        </w:rPr>
        <w:t>.</w:t>
      </w:r>
    </w:p>
    <w:p w14:paraId="70EF868E" w14:textId="7B86CD98" w:rsidR="00725D5C" w:rsidRPr="00481907" w:rsidRDefault="00725D5C" w:rsidP="00DD1251">
      <w:pPr>
        <w:pStyle w:val="ListParagraph"/>
        <w:numPr>
          <w:ilvl w:val="0"/>
          <w:numId w:val="5"/>
        </w:numPr>
        <w:tabs>
          <w:tab w:val="left" w:pos="3255"/>
        </w:tabs>
        <w:rPr>
          <w:rFonts w:ascii="Calibri" w:hAnsi="Calibri" w:cs="Calibri"/>
          <w:bCs/>
          <w:sz w:val="24"/>
          <w:szCs w:val="24"/>
        </w:rPr>
      </w:pPr>
      <w:r w:rsidRPr="00481907">
        <w:rPr>
          <w:rFonts w:ascii="Calibri" w:hAnsi="Calibri" w:cs="Calibri"/>
          <w:bCs/>
          <w:sz w:val="24"/>
          <w:szCs w:val="24"/>
        </w:rPr>
        <w:t>Encourage people to volunteer as part of their health improvement</w:t>
      </w:r>
      <w:r w:rsidR="0006454E" w:rsidRPr="00481907">
        <w:rPr>
          <w:rFonts w:ascii="Calibri" w:hAnsi="Calibri" w:cs="Calibri"/>
          <w:bCs/>
          <w:sz w:val="24"/>
          <w:szCs w:val="24"/>
        </w:rPr>
        <w:t>/ self</w:t>
      </w:r>
      <w:r w:rsidR="001431D2" w:rsidRPr="00481907">
        <w:rPr>
          <w:rFonts w:ascii="Calibri" w:hAnsi="Calibri" w:cs="Calibri"/>
          <w:bCs/>
          <w:sz w:val="24"/>
          <w:szCs w:val="24"/>
        </w:rPr>
        <w:t>-</w:t>
      </w:r>
      <w:r w:rsidR="0006454E" w:rsidRPr="00481907">
        <w:rPr>
          <w:rFonts w:ascii="Calibri" w:hAnsi="Calibri" w:cs="Calibri"/>
          <w:bCs/>
          <w:sz w:val="24"/>
          <w:szCs w:val="24"/>
        </w:rPr>
        <w:t xml:space="preserve"> management </w:t>
      </w:r>
      <w:r w:rsidRPr="00481907">
        <w:rPr>
          <w:rFonts w:ascii="Calibri" w:hAnsi="Calibri" w:cs="Calibri"/>
          <w:bCs/>
          <w:sz w:val="24"/>
          <w:szCs w:val="24"/>
        </w:rPr>
        <w:t>activities</w:t>
      </w:r>
      <w:r w:rsidR="0006454E" w:rsidRPr="00481907">
        <w:rPr>
          <w:rFonts w:ascii="Calibri" w:hAnsi="Calibri" w:cs="Calibri"/>
          <w:bCs/>
          <w:sz w:val="24"/>
          <w:szCs w:val="24"/>
        </w:rPr>
        <w:t>.</w:t>
      </w:r>
    </w:p>
    <w:p w14:paraId="4C1BA56A" w14:textId="396CEAA8" w:rsidR="0006454E" w:rsidRPr="00481907" w:rsidRDefault="0006454E" w:rsidP="00DD1251">
      <w:pPr>
        <w:pStyle w:val="ListParagraph"/>
        <w:numPr>
          <w:ilvl w:val="0"/>
          <w:numId w:val="5"/>
        </w:numPr>
        <w:tabs>
          <w:tab w:val="left" w:pos="3255"/>
        </w:tabs>
        <w:rPr>
          <w:rFonts w:ascii="Calibri" w:hAnsi="Calibri" w:cs="Calibri"/>
          <w:bCs/>
          <w:sz w:val="24"/>
          <w:szCs w:val="24"/>
        </w:rPr>
      </w:pPr>
      <w:r w:rsidRPr="00481907">
        <w:rPr>
          <w:rFonts w:ascii="Calibri" w:hAnsi="Calibri" w:cs="Calibri"/>
          <w:bCs/>
          <w:sz w:val="24"/>
          <w:szCs w:val="24"/>
        </w:rPr>
        <w:t xml:space="preserve">Work with local </w:t>
      </w:r>
      <w:r w:rsidR="001431D2" w:rsidRPr="00481907">
        <w:rPr>
          <w:rFonts w:ascii="Calibri" w:hAnsi="Calibri" w:cs="Calibri"/>
          <w:bCs/>
          <w:sz w:val="24"/>
          <w:szCs w:val="24"/>
        </w:rPr>
        <w:t xml:space="preserve">volunteer </w:t>
      </w:r>
      <w:r w:rsidRPr="00481907">
        <w:rPr>
          <w:rFonts w:ascii="Calibri" w:hAnsi="Calibri" w:cs="Calibri"/>
          <w:bCs/>
          <w:sz w:val="24"/>
          <w:szCs w:val="24"/>
        </w:rPr>
        <w:t>Community Health Champions to enable deeper reach to people with the most barriers.</w:t>
      </w:r>
    </w:p>
    <w:p w14:paraId="2CC3056C" w14:textId="4C814363" w:rsidR="0006454E" w:rsidRPr="00481907" w:rsidRDefault="0006454E" w:rsidP="00DD1251">
      <w:pPr>
        <w:pStyle w:val="ListParagraph"/>
        <w:numPr>
          <w:ilvl w:val="0"/>
          <w:numId w:val="5"/>
        </w:numPr>
        <w:tabs>
          <w:tab w:val="left" w:pos="3255"/>
        </w:tabs>
        <w:rPr>
          <w:rFonts w:ascii="Calibri" w:hAnsi="Calibri" w:cs="Calibri"/>
          <w:bCs/>
          <w:sz w:val="24"/>
          <w:szCs w:val="24"/>
        </w:rPr>
      </w:pPr>
      <w:r w:rsidRPr="00481907">
        <w:rPr>
          <w:rFonts w:ascii="Calibri" w:hAnsi="Calibri" w:cs="Calibri"/>
          <w:bCs/>
          <w:sz w:val="24"/>
          <w:szCs w:val="24"/>
        </w:rPr>
        <w:t>Work with colleagues at CTSI/ SVE to recruit, develop and support volunteer Community Health Champions.</w:t>
      </w:r>
    </w:p>
    <w:p w14:paraId="060B27DB" w14:textId="212616B6" w:rsidR="008208AF" w:rsidRDefault="008208AF" w:rsidP="008208AF">
      <w:pPr>
        <w:pStyle w:val="ListParagraph"/>
        <w:numPr>
          <w:ilvl w:val="0"/>
          <w:numId w:val="5"/>
        </w:numPr>
        <w:tabs>
          <w:tab w:val="left" w:pos="3255"/>
        </w:tabs>
        <w:rPr>
          <w:rFonts w:ascii="Calibri" w:hAnsi="Calibri" w:cs="Calibri"/>
          <w:bCs/>
          <w:sz w:val="24"/>
          <w:szCs w:val="24"/>
        </w:rPr>
      </w:pPr>
      <w:r w:rsidRPr="00481907">
        <w:rPr>
          <w:rFonts w:ascii="Calibri" w:hAnsi="Calibri" w:cs="Calibri"/>
          <w:bCs/>
          <w:sz w:val="24"/>
          <w:szCs w:val="24"/>
        </w:rPr>
        <w:t>Contribute to and report on the CLW action plan taking the lead on monitoring and evaluation.</w:t>
      </w:r>
    </w:p>
    <w:p w14:paraId="4D4209E0" w14:textId="39E87FE2" w:rsidR="00CE68B9" w:rsidRPr="00481907" w:rsidRDefault="00CE68B9" w:rsidP="008208AF">
      <w:pPr>
        <w:pStyle w:val="ListParagraph"/>
        <w:numPr>
          <w:ilvl w:val="0"/>
          <w:numId w:val="5"/>
        </w:numPr>
        <w:tabs>
          <w:tab w:val="left" w:pos="3255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Ensure that training is undertaken and welfare is maintained in discussion and supported by the Senior Link Worker. </w:t>
      </w:r>
    </w:p>
    <w:p w14:paraId="7504BD72" w14:textId="2F370691" w:rsidR="008208AF" w:rsidRPr="00481907" w:rsidRDefault="00577BCE" w:rsidP="008208AF">
      <w:pPr>
        <w:pStyle w:val="ListParagraph"/>
        <w:numPr>
          <w:ilvl w:val="0"/>
          <w:numId w:val="5"/>
        </w:numPr>
        <w:tabs>
          <w:tab w:val="left" w:pos="3255"/>
        </w:tabs>
        <w:rPr>
          <w:rFonts w:ascii="Calibri" w:hAnsi="Calibri" w:cs="Calibri"/>
          <w:bCs/>
          <w:sz w:val="24"/>
          <w:szCs w:val="24"/>
        </w:rPr>
      </w:pPr>
      <w:r w:rsidRPr="00481907">
        <w:rPr>
          <w:rFonts w:ascii="Calibri" w:hAnsi="Calibri" w:cs="Calibri"/>
          <w:bCs/>
          <w:sz w:val="24"/>
          <w:szCs w:val="24"/>
        </w:rPr>
        <w:t xml:space="preserve">Establish data sharing protocols with staff and a referral process and </w:t>
      </w:r>
      <w:r w:rsidR="001431D2" w:rsidRPr="00481907">
        <w:rPr>
          <w:rFonts w:ascii="Calibri" w:hAnsi="Calibri" w:cs="Calibri"/>
          <w:bCs/>
          <w:sz w:val="24"/>
          <w:szCs w:val="24"/>
        </w:rPr>
        <w:t>i</w:t>
      </w:r>
      <w:r w:rsidR="008208AF" w:rsidRPr="00481907">
        <w:rPr>
          <w:rFonts w:ascii="Calibri" w:hAnsi="Calibri" w:cs="Calibri"/>
          <w:bCs/>
          <w:sz w:val="24"/>
          <w:szCs w:val="24"/>
        </w:rPr>
        <w:t>mplement good practice in record keeping and GDPR.</w:t>
      </w:r>
    </w:p>
    <w:p w14:paraId="2BD363C8" w14:textId="1743A727" w:rsidR="00B0001D" w:rsidRPr="00481907" w:rsidRDefault="00B0001D" w:rsidP="00B0001D">
      <w:pPr>
        <w:pStyle w:val="ListParagraph"/>
        <w:numPr>
          <w:ilvl w:val="0"/>
          <w:numId w:val="5"/>
        </w:numPr>
        <w:tabs>
          <w:tab w:val="left" w:pos="3255"/>
        </w:tabs>
        <w:rPr>
          <w:rFonts w:ascii="Calibri" w:hAnsi="Calibri" w:cs="Calibri"/>
          <w:bCs/>
          <w:sz w:val="24"/>
          <w:szCs w:val="24"/>
        </w:rPr>
      </w:pPr>
      <w:r w:rsidRPr="00481907">
        <w:rPr>
          <w:rFonts w:ascii="Calibri" w:hAnsi="Calibri" w:cs="Calibri"/>
          <w:bCs/>
          <w:sz w:val="24"/>
          <w:szCs w:val="24"/>
        </w:rPr>
        <w:t>Participate in the National Network for Community Link Workers in Scotland sharing examples of good practice and training.</w:t>
      </w:r>
    </w:p>
    <w:p w14:paraId="5A2F34E6" w14:textId="600D53E3" w:rsidR="00F02980" w:rsidRPr="00481907" w:rsidRDefault="00F02980" w:rsidP="00534E82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020365E6" w14:textId="6C102612" w:rsidR="008B6051" w:rsidRPr="00481907" w:rsidRDefault="00FE3F81" w:rsidP="00534E82">
      <w:pPr>
        <w:tabs>
          <w:tab w:val="left" w:pos="3255"/>
        </w:tabs>
        <w:rPr>
          <w:rFonts w:ascii="Calibri" w:hAnsi="Calibri" w:cs="Calibri"/>
          <w:b/>
          <w:sz w:val="24"/>
          <w:szCs w:val="24"/>
        </w:rPr>
      </w:pPr>
      <w:r w:rsidRPr="00481907">
        <w:rPr>
          <w:rFonts w:ascii="Calibri" w:hAnsi="Calibri" w:cs="Calibri"/>
          <w:b/>
          <w:sz w:val="24"/>
          <w:szCs w:val="24"/>
        </w:rPr>
        <w:t xml:space="preserve">Education, </w:t>
      </w:r>
      <w:r w:rsidR="008B6051" w:rsidRPr="00481907">
        <w:rPr>
          <w:rFonts w:ascii="Calibri" w:hAnsi="Calibri" w:cs="Calibri"/>
          <w:b/>
          <w:sz w:val="24"/>
          <w:szCs w:val="24"/>
        </w:rPr>
        <w:t>Experience</w:t>
      </w:r>
      <w:r w:rsidRPr="00481907">
        <w:rPr>
          <w:rFonts w:ascii="Calibri" w:hAnsi="Calibri" w:cs="Calibri"/>
          <w:b/>
          <w:sz w:val="24"/>
          <w:szCs w:val="24"/>
        </w:rPr>
        <w:t xml:space="preserve"> and </w:t>
      </w:r>
      <w:r w:rsidR="001767AD" w:rsidRPr="00481907">
        <w:rPr>
          <w:rFonts w:ascii="Calibri" w:hAnsi="Calibri" w:cs="Calibri"/>
          <w:b/>
          <w:sz w:val="24"/>
          <w:szCs w:val="24"/>
        </w:rPr>
        <w:t>skills</w:t>
      </w:r>
    </w:p>
    <w:p w14:paraId="2246D1DE" w14:textId="77777777" w:rsidR="007F6B38" w:rsidRPr="00481907" w:rsidRDefault="007F6B38" w:rsidP="007416D9">
      <w:pPr>
        <w:tabs>
          <w:tab w:val="left" w:pos="3255"/>
        </w:tabs>
        <w:rPr>
          <w:rFonts w:ascii="Calibri" w:hAnsi="Calibri" w:cs="Calibri"/>
          <w:color w:val="244B5A"/>
          <w:spacing w:val="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7D79" w:rsidRPr="00481907" w14:paraId="62BDA288" w14:textId="77777777" w:rsidTr="007F6B38">
        <w:tc>
          <w:tcPr>
            <w:tcW w:w="4508" w:type="dxa"/>
          </w:tcPr>
          <w:p w14:paraId="1CCDB3F6" w14:textId="4007B463" w:rsidR="007F6B38" w:rsidRPr="00481907" w:rsidRDefault="002A3B4C" w:rsidP="007416D9">
            <w:pPr>
              <w:tabs>
                <w:tab w:val="left" w:pos="3255"/>
              </w:tabs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FFFFF"/>
              </w:rPr>
              <w:t>Knowledge and Qualifications</w:t>
            </w:r>
          </w:p>
        </w:tc>
        <w:tc>
          <w:tcPr>
            <w:tcW w:w="4508" w:type="dxa"/>
          </w:tcPr>
          <w:p w14:paraId="1A7DAF5F" w14:textId="10FA28BB" w:rsidR="007F6B38" w:rsidRPr="00481907" w:rsidRDefault="007F6B38" w:rsidP="007416D9">
            <w:pPr>
              <w:tabs>
                <w:tab w:val="left" w:pos="3255"/>
              </w:tabs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FFFFF"/>
              </w:rPr>
              <w:t>Desirable/ Essential</w:t>
            </w:r>
          </w:p>
        </w:tc>
      </w:tr>
      <w:tr w:rsidR="002A3B4C" w:rsidRPr="00481907" w14:paraId="1E1292C7" w14:textId="77777777" w:rsidTr="000C107F">
        <w:tc>
          <w:tcPr>
            <w:tcW w:w="4508" w:type="dxa"/>
            <w:shd w:val="clear" w:color="auto" w:fill="auto"/>
          </w:tcPr>
          <w:p w14:paraId="4C611E3D" w14:textId="77777777" w:rsidR="000C107F" w:rsidRPr="00481907" w:rsidRDefault="000C107F" w:rsidP="000C107F">
            <w:pPr>
              <w:pStyle w:val="Default"/>
              <w:rPr>
                <w:rFonts w:ascii="Calibri" w:hAnsi="Calibri" w:cs="Calibri"/>
                <w:color w:val="auto"/>
                <w:spacing w:val="2"/>
                <w:shd w:val="clear" w:color="auto" w:fill="FFFFFF"/>
              </w:rPr>
            </w:pPr>
            <w:r w:rsidRPr="00481907">
              <w:rPr>
                <w:rFonts w:ascii="Calibri" w:hAnsi="Calibri" w:cs="Calibri"/>
                <w:color w:val="auto"/>
                <w:spacing w:val="2"/>
                <w:shd w:val="clear" w:color="auto" w:fill="FFFFFF"/>
              </w:rPr>
              <w:t xml:space="preserve">Educated to SCQF Level 9 (HND) or equivalent experience. </w:t>
            </w:r>
          </w:p>
          <w:p w14:paraId="6AE26D69" w14:textId="4A4F1C8C" w:rsidR="002A3B4C" w:rsidRPr="00481907" w:rsidRDefault="002A3B4C" w:rsidP="007416D9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8" w:type="dxa"/>
            <w:shd w:val="clear" w:color="auto" w:fill="auto"/>
          </w:tcPr>
          <w:p w14:paraId="0B8C3D26" w14:textId="023716C9" w:rsidR="002A3B4C" w:rsidRPr="00481907" w:rsidRDefault="000C107F" w:rsidP="007416D9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 xml:space="preserve">Essential </w:t>
            </w:r>
          </w:p>
        </w:tc>
      </w:tr>
      <w:tr w:rsidR="00C76C7C" w:rsidRPr="00481907" w14:paraId="5D53640D" w14:textId="77777777" w:rsidTr="007F6B38">
        <w:tc>
          <w:tcPr>
            <w:tcW w:w="4508" w:type="dxa"/>
          </w:tcPr>
          <w:p w14:paraId="79623898" w14:textId="0855611E" w:rsidR="00C76C7C" w:rsidRPr="00481907" w:rsidRDefault="00C76C7C" w:rsidP="00C76C7C">
            <w:pPr>
              <w:pStyle w:val="Default"/>
              <w:rPr>
                <w:rFonts w:ascii="Calibri" w:hAnsi="Calibri" w:cs="Calibri"/>
                <w:spacing w:val="2"/>
                <w:shd w:val="clear" w:color="auto" w:fill="FFFFFF"/>
              </w:rPr>
            </w:pPr>
            <w:r w:rsidRPr="00481907">
              <w:rPr>
                <w:rFonts w:ascii="Calibri" w:hAnsi="Calibri" w:cs="Calibri"/>
                <w:color w:val="auto"/>
                <w:spacing w:val="2"/>
                <w:shd w:val="clear" w:color="auto" w:fill="FFFFFF"/>
              </w:rPr>
              <w:t>Knowledge of health and social care policy direction and current thinking on self-management and community support</w:t>
            </w:r>
          </w:p>
        </w:tc>
        <w:tc>
          <w:tcPr>
            <w:tcW w:w="4508" w:type="dxa"/>
          </w:tcPr>
          <w:p w14:paraId="48220CD7" w14:textId="4E7B65C8" w:rsidR="00C76C7C" w:rsidRPr="00481907" w:rsidRDefault="00C76C7C" w:rsidP="00C76C7C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 xml:space="preserve">Essential </w:t>
            </w:r>
          </w:p>
        </w:tc>
      </w:tr>
      <w:tr w:rsidR="00C76C7C" w:rsidRPr="00481907" w14:paraId="19D01690" w14:textId="77777777" w:rsidTr="007F6B38">
        <w:tc>
          <w:tcPr>
            <w:tcW w:w="4508" w:type="dxa"/>
          </w:tcPr>
          <w:p w14:paraId="63323FA8" w14:textId="200C4F84" w:rsidR="00C76C7C" w:rsidRPr="00481907" w:rsidRDefault="00C76C7C" w:rsidP="00C76C7C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Knowledge of health inequalities, barriers to health and wellbeing and the wider determinants of health</w:t>
            </w:r>
          </w:p>
        </w:tc>
        <w:tc>
          <w:tcPr>
            <w:tcW w:w="4508" w:type="dxa"/>
          </w:tcPr>
          <w:p w14:paraId="19C0F051" w14:textId="1353345A" w:rsidR="00C76C7C" w:rsidRPr="00481907" w:rsidRDefault="00C76C7C" w:rsidP="00C76C7C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Essential</w:t>
            </w:r>
          </w:p>
        </w:tc>
      </w:tr>
      <w:tr w:rsidR="00C76C7C" w:rsidRPr="00481907" w14:paraId="74B481E5" w14:textId="77777777" w:rsidTr="007F6B38">
        <w:tc>
          <w:tcPr>
            <w:tcW w:w="4508" w:type="dxa"/>
          </w:tcPr>
          <w:p w14:paraId="1A2DBD24" w14:textId="5413B9F3" w:rsidR="00C76C7C" w:rsidRPr="00481907" w:rsidRDefault="00C76C7C" w:rsidP="00C76C7C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Relevant training in community health promotion.</w:t>
            </w:r>
          </w:p>
        </w:tc>
        <w:tc>
          <w:tcPr>
            <w:tcW w:w="4508" w:type="dxa"/>
          </w:tcPr>
          <w:p w14:paraId="67BDBACF" w14:textId="13D17573" w:rsidR="00C76C7C" w:rsidRPr="00481907" w:rsidRDefault="00C76C7C" w:rsidP="00C76C7C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 xml:space="preserve">Desirable </w:t>
            </w:r>
          </w:p>
        </w:tc>
      </w:tr>
      <w:tr w:rsidR="00C76C7C" w:rsidRPr="00481907" w14:paraId="345501BF" w14:textId="77777777" w:rsidTr="007F6B38">
        <w:tc>
          <w:tcPr>
            <w:tcW w:w="4508" w:type="dxa"/>
          </w:tcPr>
          <w:p w14:paraId="1D53B67B" w14:textId="4DE38BB5" w:rsidR="00C76C7C" w:rsidRPr="00481907" w:rsidRDefault="00C76C7C" w:rsidP="00C76C7C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Knowledge of Self Directed Support</w:t>
            </w:r>
          </w:p>
        </w:tc>
        <w:tc>
          <w:tcPr>
            <w:tcW w:w="4508" w:type="dxa"/>
          </w:tcPr>
          <w:p w14:paraId="2F8C4C39" w14:textId="2D7374B3" w:rsidR="00C76C7C" w:rsidRPr="00481907" w:rsidRDefault="00C76C7C" w:rsidP="00C76C7C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Desirable</w:t>
            </w:r>
          </w:p>
        </w:tc>
      </w:tr>
      <w:tr w:rsidR="00C76C7C" w:rsidRPr="00481907" w14:paraId="3EAB6C10" w14:textId="77777777" w:rsidTr="007F6B38">
        <w:tc>
          <w:tcPr>
            <w:tcW w:w="4508" w:type="dxa"/>
          </w:tcPr>
          <w:p w14:paraId="5D3D2D14" w14:textId="4FDDB2B2" w:rsidR="00C76C7C" w:rsidRPr="00481907" w:rsidRDefault="00C76C7C" w:rsidP="00C76C7C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Appreciation and understanding of factors behind poor mental health</w:t>
            </w:r>
          </w:p>
        </w:tc>
        <w:tc>
          <w:tcPr>
            <w:tcW w:w="4508" w:type="dxa"/>
          </w:tcPr>
          <w:p w14:paraId="0EF741FE" w14:textId="6628D251" w:rsidR="00C76C7C" w:rsidRPr="00481907" w:rsidRDefault="00C76C7C" w:rsidP="00C76C7C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Desirable</w:t>
            </w:r>
          </w:p>
        </w:tc>
      </w:tr>
      <w:tr w:rsidR="00C76C7C" w:rsidRPr="00481907" w14:paraId="5CB34516" w14:textId="77777777" w:rsidTr="007F6B38">
        <w:tc>
          <w:tcPr>
            <w:tcW w:w="4508" w:type="dxa"/>
          </w:tcPr>
          <w:p w14:paraId="47A0B668" w14:textId="178AECF8" w:rsidR="00C76C7C" w:rsidRPr="00481907" w:rsidRDefault="00C76C7C" w:rsidP="00C76C7C">
            <w:pPr>
              <w:tabs>
                <w:tab w:val="left" w:pos="3255"/>
              </w:tabs>
              <w:rPr>
                <w:rFonts w:ascii="Calibri" w:hAnsi="Calibri" w:cs="Calibri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b/>
                <w:spacing w:val="2"/>
                <w:sz w:val="24"/>
                <w:szCs w:val="24"/>
                <w:shd w:val="clear" w:color="auto" w:fill="FFFFFF"/>
              </w:rPr>
              <w:t>Experience</w:t>
            </w:r>
          </w:p>
        </w:tc>
        <w:tc>
          <w:tcPr>
            <w:tcW w:w="4508" w:type="dxa"/>
          </w:tcPr>
          <w:p w14:paraId="7B829C4E" w14:textId="18E4DA05" w:rsidR="00C76C7C" w:rsidRPr="00481907" w:rsidRDefault="00C76C7C" w:rsidP="00C76C7C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C76C7C" w:rsidRPr="00481907" w14:paraId="616D7C16" w14:textId="77777777" w:rsidTr="007F6B38">
        <w:tc>
          <w:tcPr>
            <w:tcW w:w="4508" w:type="dxa"/>
          </w:tcPr>
          <w:p w14:paraId="4D3B37FB" w14:textId="30370C26" w:rsidR="00C76C7C" w:rsidRPr="00481907" w:rsidRDefault="00C76C7C" w:rsidP="00C76C7C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z w:val="24"/>
                <w:szCs w:val="24"/>
              </w:rPr>
              <w:lastRenderedPageBreak/>
              <w:t>Experience of supporting individuals in</w:t>
            </w:r>
            <w:r w:rsidR="00AB250F">
              <w:rPr>
                <w:rFonts w:ascii="Calibri" w:hAnsi="Calibri" w:cs="Calibri"/>
                <w:sz w:val="24"/>
                <w:szCs w:val="24"/>
              </w:rPr>
              <w:t xml:space="preserve"> the</w:t>
            </w:r>
            <w:r w:rsidRPr="00481907">
              <w:rPr>
                <w:rFonts w:ascii="Calibri" w:hAnsi="Calibri" w:cs="Calibri"/>
                <w:sz w:val="24"/>
                <w:szCs w:val="24"/>
              </w:rPr>
              <w:t xml:space="preserve"> community </w:t>
            </w:r>
            <w:r w:rsidR="00AB250F">
              <w:rPr>
                <w:rFonts w:ascii="Calibri" w:hAnsi="Calibri" w:cs="Calibri"/>
                <w:sz w:val="24"/>
                <w:szCs w:val="24"/>
              </w:rPr>
              <w:t>by providing information, advice, signposting or health information</w:t>
            </w:r>
          </w:p>
        </w:tc>
        <w:tc>
          <w:tcPr>
            <w:tcW w:w="4508" w:type="dxa"/>
          </w:tcPr>
          <w:p w14:paraId="73DF87E6" w14:textId="5875CA0F" w:rsidR="00C76C7C" w:rsidRPr="00481907" w:rsidRDefault="00C76C7C" w:rsidP="00C76C7C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Essential</w:t>
            </w:r>
          </w:p>
        </w:tc>
      </w:tr>
      <w:tr w:rsidR="00481907" w:rsidRPr="00481907" w14:paraId="7F54E6AB" w14:textId="77777777" w:rsidTr="007F6B38">
        <w:tc>
          <w:tcPr>
            <w:tcW w:w="4508" w:type="dxa"/>
          </w:tcPr>
          <w:p w14:paraId="60634B1F" w14:textId="4AD9CE9E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z w:val="24"/>
                <w:szCs w:val="24"/>
              </w:rPr>
              <w:t>Experience of working with people with mental health issues in the community</w:t>
            </w:r>
          </w:p>
        </w:tc>
        <w:tc>
          <w:tcPr>
            <w:tcW w:w="4508" w:type="dxa"/>
          </w:tcPr>
          <w:p w14:paraId="5C45DDA5" w14:textId="5C5C1A01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Essential</w:t>
            </w:r>
          </w:p>
        </w:tc>
      </w:tr>
      <w:tr w:rsidR="00481907" w:rsidRPr="00481907" w14:paraId="29055BFE" w14:textId="77777777" w:rsidTr="007F6B38">
        <w:tc>
          <w:tcPr>
            <w:tcW w:w="4508" w:type="dxa"/>
          </w:tcPr>
          <w:p w14:paraId="0837F123" w14:textId="0066A84D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Experienced in process management including confidentiality, record keeping and data protection</w:t>
            </w:r>
          </w:p>
        </w:tc>
        <w:tc>
          <w:tcPr>
            <w:tcW w:w="4508" w:type="dxa"/>
          </w:tcPr>
          <w:p w14:paraId="652A7632" w14:textId="7C1815CB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Essential</w:t>
            </w:r>
          </w:p>
        </w:tc>
      </w:tr>
      <w:tr w:rsidR="00481907" w:rsidRPr="00481907" w14:paraId="2B88E617" w14:textId="77777777" w:rsidTr="007F6B38">
        <w:tc>
          <w:tcPr>
            <w:tcW w:w="4508" w:type="dxa"/>
          </w:tcPr>
          <w:p w14:paraId="77222541" w14:textId="3C13E8E3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Ability to work well as part of a team</w:t>
            </w:r>
          </w:p>
        </w:tc>
        <w:tc>
          <w:tcPr>
            <w:tcW w:w="4508" w:type="dxa"/>
          </w:tcPr>
          <w:p w14:paraId="73FC279F" w14:textId="62DA1DC3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Essential</w:t>
            </w:r>
          </w:p>
        </w:tc>
      </w:tr>
      <w:tr w:rsidR="00481907" w:rsidRPr="00481907" w14:paraId="6B51761A" w14:textId="77777777" w:rsidTr="007F6B38">
        <w:tc>
          <w:tcPr>
            <w:tcW w:w="4508" w:type="dxa"/>
          </w:tcPr>
          <w:p w14:paraId="17EE9500" w14:textId="274C3A9A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 xml:space="preserve">Experience of supporting people to set and evaluating goals and outcomes. </w:t>
            </w:r>
          </w:p>
        </w:tc>
        <w:tc>
          <w:tcPr>
            <w:tcW w:w="4508" w:type="dxa"/>
          </w:tcPr>
          <w:p w14:paraId="36D6D90C" w14:textId="3270E290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 xml:space="preserve">Essential </w:t>
            </w:r>
          </w:p>
        </w:tc>
      </w:tr>
      <w:tr w:rsidR="00481907" w:rsidRPr="00481907" w14:paraId="25CDED8D" w14:textId="77777777" w:rsidTr="007F6B38">
        <w:tc>
          <w:tcPr>
            <w:tcW w:w="4508" w:type="dxa"/>
          </w:tcPr>
          <w:p w14:paraId="2F2CADFF" w14:textId="353EBE36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Experience supporting volunteers</w:t>
            </w:r>
          </w:p>
        </w:tc>
        <w:tc>
          <w:tcPr>
            <w:tcW w:w="4508" w:type="dxa"/>
          </w:tcPr>
          <w:p w14:paraId="601BCE80" w14:textId="43140039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Desirable</w:t>
            </w:r>
          </w:p>
        </w:tc>
      </w:tr>
      <w:tr w:rsidR="00481907" w:rsidRPr="00481907" w14:paraId="43ADA75F" w14:textId="77777777" w:rsidTr="007F6B38">
        <w:tc>
          <w:tcPr>
            <w:tcW w:w="4508" w:type="dxa"/>
          </w:tcPr>
          <w:p w14:paraId="2DB69589" w14:textId="23A47094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Experience working/ volunteering in or with a Third Sector organisation</w:t>
            </w:r>
          </w:p>
        </w:tc>
        <w:tc>
          <w:tcPr>
            <w:tcW w:w="4508" w:type="dxa"/>
          </w:tcPr>
          <w:p w14:paraId="509372F3" w14:textId="767F96A2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Desirable</w:t>
            </w:r>
          </w:p>
        </w:tc>
      </w:tr>
      <w:tr w:rsidR="00481907" w:rsidRPr="00481907" w14:paraId="57F69E9C" w14:textId="77777777" w:rsidTr="007F6B38">
        <w:tc>
          <w:tcPr>
            <w:tcW w:w="4508" w:type="dxa"/>
          </w:tcPr>
          <w:p w14:paraId="646E346E" w14:textId="42B7C03F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FFFFF"/>
              </w:rPr>
              <w:t>Skills, abilities and attitudes</w:t>
            </w:r>
          </w:p>
        </w:tc>
        <w:tc>
          <w:tcPr>
            <w:tcW w:w="4508" w:type="dxa"/>
          </w:tcPr>
          <w:p w14:paraId="72DE5F30" w14:textId="77777777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481907" w:rsidRPr="00481907" w14:paraId="5E82A1BA" w14:textId="77777777" w:rsidTr="007F6B38">
        <w:tc>
          <w:tcPr>
            <w:tcW w:w="4508" w:type="dxa"/>
          </w:tcPr>
          <w:p w14:paraId="38405CE8" w14:textId="5E31FCBD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Non-judgmental and person-centred</w:t>
            </w:r>
          </w:p>
        </w:tc>
        <w:tc>
          <w:tcPr>
            <w:tcW w:w="4508" w:type="dxa"/>
          </w:tcPr>
          <w:p w14:paraId="18390507" w14:textId="74EC7375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Essential</w:t>
            </w:r>
          </w:p>
        </w:tc>
      </w:tr>
      <w:tr w:rsidR="00481907" w:rsidRPr="00481907" w14:paraId="3911D57F" w14:textId="77777777" w:rsidTr="007F6B38">
        <w:tc>
          <w:tcPr>
            <w:tcW w:w="4508" w:type="dxa"/>
          </w:tcPr>
          <w:p w14:paraId="462CE966" w14:textId="3EEDCA26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 xml:space="preserve">Flexible in approach with the ability to form relationships with professionals, volunteers and service users </w:t>
            </w:r>
          </w:p>
        </w:tc>
        <w:tc>
          <w:tcPr>
            <w:tcW w:w="4508" w:type="dxa"/>
          </w:tcPr>
          <w:p w14:paraId="4402C379" w14:textId="713E9437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Essential</w:t>
            </w:r>
          </w:p>
        </w:tc>
      </w:tr>
      <w:tr w:rsidR="00481907" w:rsidRPr="00481907" w14:paraId="529ED5EA" w14:textId="77777777" w:rsidTr="007F6B38">
        <w:tc>
          <w:tcPr>
            <w:tcW w:w="4508" w:type="dxa"/>
          </w:tcPr>
          <w:p w14:paraId="548341A6" w14:textId="4F7957D8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Understanding of importance of maintaining appropriate boundaries in working relationships</w:t>
            </w:r>
          </w:p>
        </w:tc>
        <w:tc>
          <w:tcPr>
            <w:tcW w:w="4508" w:type="dxa"/>
          </w:tcPr>
          <w:p w14:paraId="4A7A586B" w14:textId="2A0BCA8C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Essential</w:t>
            </w:r>
          </w:p>
        </w:tc>
      </w:tr>
      <w:tr w:rsidR="00481907" w:rsidRPr="00481907" w14:paraId="135C7751" w14:textId="77777777" w:rsidTr="007F6B38">
        <w:tc>
          <w:tcPr>
            <w:tcW w:w="4508" w:type="dxa"/>
          </w:tcPr>
          <w:p w14:paraId="35A035C0" w14:textId="5860A231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Excellent communication skills including effective listening</w:t>
            </w:r>
          </w:p>
        </w:tc>
        <w:tc>
          <w:tcPr>
            <w:tcW w:w="4508" w:type="dxa"/>
          </w:tcPr>
          <w:p w14:paraId="5E3ADDD1" w14:textId="687C7614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Essential</w:t>
            </w:r>
          </w:p>
        </w:tc>
      </w:tr>
      <w:tr w:rsidR="00481907" w:rsidRPr="00481907" w14:paraId="4BE0952C" w14:textId="77777777" w:rsidTr="007F6B38">
        <w:tc>
          <w:tcPr>
            <w:tcW w:w="4508" w:type="dxa"/>
          </w:tcPr>
          <w:p w14:paraId="209B56C9" w14:textId="32770D30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Commitment to advancing Equality and Diversity.</w:t>
            </w:r>
          </w:p>
        </w:tc>
        <w:tc>
          <w:tcPr>
            <w:tcW w:w="4508" w:type="dxa"/>
          </w:tcPr>
          <w:p w14:paraId="025D2EFF" w14:textId="5042ECFE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 xml:space="preserve">Essential </w:t>
            </w:r>
          </w:p>
        </w:tc>
      </w:tr>
      <w:tr w:rsidR="00481907" w:rsidRPr="00481907" w14:paraId="472D5D7C" w14:textId="77777777" w:rsidTr="007F6B38">
        <w:tc>
          <w:tcPr>
            <w:tcW w:w="4508" w:type="dxa"/>
          </w:tcPr>
          <w:p w14:paraId="0713A42E" w14:textId="263CCAA2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Competent in Microsoft Office including Word, Excel, Outlook and Teams.</w:t>
            </w:r>
          </w:p>
        </w:tc>
        <w:tc>
          <w:tcPr>
            <w:tcW w:w="4508" w:type="dxa"/>
          </w:tcPr>
          <w:p w14:paraId="178E3FAC" w14:textId="432B9033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Essential</w:t>
            </w:r>
          </w:p>
        </w:tc>
      </w:tr>
      <w:tr w:rsidR="00481907" w:rsidRPr="00481907" w14:paraId="023B1E21" w14:textId="77777777" w:rsidTr="007F6B38">
        <w:tc>
          <w:tcPr>
            <w:tcW w:w="4508" w:type="dxa"/>
          </w:tcPr>
          <w:p w14:paraId="568B601F" w14:textId="1823D95D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481907">
              <w:rPr>
                <w:rFonts w:ascii="Calibri" w:hAnsi="Calibri" w:cs="Calibri"/>
                <w:bCs/>
                <w:sz w:val="24"/>
                <w:szCs w:val="24"/>
              </w:rPr>
              <w:t>Willingness to attend further development opportunities</w:t>
            </w:r>
          </w:p>
        </w:tc>
        <w:tc>
          <w:tcPr>
            <w:tcW w:w="4508" w:type="dxa"/>
          </w:tcPr>
          <w:p w14:paraId="3BF35CC7" w14:textId="3AA2F1D2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Essential</w:t>
            </w:r>
          </w:p>
        </w:tc>
      </w:tr>
      <w:tr w:rsidR="00481907" w:rsidRPr="00481907" w14:paraId="3B4C296E" w14:textId="77777777" w:rsidTr="007F6B38">
        <w:tc>
          <w:tcPr>
            <w:tcW w:w="4508" w:type="dxa"/>
          </w:tcPr>
          <w:p w14:paraId="100E6B7E" w14:textId="324D7E53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>Valid driving license with a willingness to travel, and undertake work outwith normal hours if necessary</w:t>
            </w:r>
          </w:p>
        </w:tc>
        <w:tc>
          <w:tcPr>
            <w:tcW w:w="4508" w:type="dxa"/>
          </w:tcPr>
          <w:p w14:paraId="143E7646" w14:textId="23A96310" w:rsidR="00481907" w:rsidRPr="00481907" w:rsidRDefault="00481907" w:rsidP="00481907">
            <w:pPr>
              <w:tabs>
                <w:tab w:val="left" w:pos="3255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</w:pPr>
            <w:r w:rsidRPr="00481907">
              <w:rPr>
                <w:rFonts w:ascii="Calibri" w:hAnsi="Calibri" w:cs="Calibri"/>
                <w:spacing w:val="2"/>
                <w:sz w:val="24"/>
                <w:szCs w:val="24"/>
                <w:shd w:val="clear" w:color="auto" w:fill="FFFFFF"/>
              </w:rPr>
              <w:t xml:space="preserve">Desirable </w:t>
            </w:r>
          </w:p>
        </w:tc>
      </w:tr>
    </w:tbl>
    <w:p w14:paraId="3317108F" w14:textId="16E303C9" w:rsidR="007F6B38" w:rsidRPr="00481907" w:rsidRDefault="007F6B38">
      <w:pPr>
        <w:rPr>
          <w:rFonts w:ascii="Calibri" w:hAnsi="Calibri" w:cs="Calibri"/>
          <w:sz w:val="24"/>
          <w:szCs w:val="24"/>
        </w:rPr>
      </w:pPr>
    </w:p>
    <w:p w14:paraId="5EBD99F0" w14:textId="77777777" w:rsidR="00763C5A" w:rsidRPr="00481907" w:rsidRDefault="00763C5A" w:rsidP="00763C5A">
      <w:pPr>
        <w:rPr>
          <w:rFonts w:ascii="Calibri" w:hAnsi="Calibri" w:cs="Calibri"/>
          <w:color w:val="44546A" w:themeColor="text2"/>
          <w:sz w:val="20"/>
          <w:szCs w:val="20"/>
        </w:rPr>
      </w:pPr>
      <w:r w:rsidRPr="00481907">
        <w:rPr>
          <w:rFonts w:ascii="Calibri" w:hAnsi="Calibri" w:cs="Calibri"/>
          <w:color w:val="44546A" w:themeColor="text2"/>
          <w:sz w:val="20"/>
        </w:rPr>
        <w:t xml:space="preserve">*If life has taken you on a different path and you don’t meet the minimum education qualification we would still love to hear from you if you meet the rest of our person specification. </w:t>
      </w:r>
    </w:p>
    <w:p w14:paraId="1E14F496" w14:textId="749023AB" w:rsidR="007F6B38" w:rsidRPr="00777D79" w:rsidRDefault="007F6B38">
      <w:pPr>
        <w:rPr>
          <w:rFonts w:cstheme="minorHAnsi"/>
          <w:sz w:val="24"/>
          <w:szCs w:val="24"/>
        </w:rPr>
      </w:pPr>
    </w:p>
    <w:sectPr w:rsidR="007F6B38" w:rsidRPr="00777D79" w:rsidSect="00A15402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AD3B2" w14:textId="77777777" w:rsidR="006534C3" w:rsidRDefault="006534C3" w:rsidP="002A3DBB">
      <w:pPr>
        <w:spacing w:after="0" w:line="240" w:lineRule="auto"/>
      </w:pPr>
      <w:r>
        <w:separator/>
      </w:r>
    </w:p>
  </w:endnote>
  <w:endnote w:type="continuationSeparator" w:id="0">
    <w:p w14:paraId="61ABF48F" w14:textId="77777777" w:rsidR="006534C3" w:rsidRDefault="006534C3" w:rsidP="002A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729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05E42" w14:textId="067AADAF" w:rsidR="00A15402" w:rsidRDefault="00A1540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3BF0CE" w14:textId="77777777" w:rsidR="00A15402" w:rsidRDefault="00A15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EACF8" w14:textId="77777777" w:rsidR="006534C3" w:rsidRDefault="006534C3" w:rsidP="002A3DBB">
      <w:pPr>
        <w:spacing w:after="0" w:line="240" w:lineRule="auto"/>
      </w:pPr>
      <w:r>
        <w:separator/>
      </w:r>
    </w:p>
  </w:footnote>
  <w:footnote w:type="continuationSeparator" w:id="0">
    <w:p w14:paraId="23579B06" w14:textId="77777777" w:rsidR="006534C3" w:rsidRDefault="006534C3" w:rsidP="002A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0C670" w14:textId="242F40BC" w:rsidR="00A15402" w:rsidRDefault="00564B47">
    <w:pPr>
      <w:pStyle w:val="Header"/>
    </w:pPr>
    <w:r>
      <w:rPr>
        <w:noProof/>
      </w:rPr>
      <w:drawing>
        <wp:inline distT="0" distB="0" distL="0" distR="0" wp14:anchorId="593020F6" wp14:editId="40BCC06F">
          <wp:extent cx="5629910" cy="1038225"/>
          <wp:effectExtent l="0" t="0" r="889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781"/>
    <w:multiLevelType w:val="multilevel"/>
    <w:tmpl w:val="53E8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B38D9"/>
    <w:multiLevelType w:val="multilevel"/>
    <w:tmpl w:val="4730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13803"/>
    <w:multiLevelType w:val="multilevel"/>
    <w:tmpl w:val="328E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23306"/>
    <w:multiLevelType w:val="hybridMultilevel"/>
    <w:tmpl w:val="705E6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771A1"/>
    <w:multiLevelType w:val="multilevel"/>
    <w:tmpl w:val="851C2C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62433547">
    <w:abstractNumId w:val="4"/>
  </w:num>
  <w:num w:numId="2" w16cid:durableId="1418087952">
    <w:abstractNumId w:val="1"/>
  </w:num>
  <w:num w:numId="3" w16cid:durableId="1225871734">
    <w:abstractNumId w:val="0"/>
  </w:num>
  <w:num w:numId="4" w16cid:durableId="183400703">
    <w:abstractNumId w:val="2"/>
  </w:num>
  <w:num w:numId="5" w16cid:durableId="1524202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82"/>
    <w:rsid w:val="000400F5"/>
    <w:rsid w:val="0006454E"/>
    <w:rsid w:val="0007611C"/>
    <w:rsid w:val="000768B3"/>
    <w:rsid w:val="000C107F"/>
    <w:rsid w:val="001431D2"/>
    <w:rsid w:val="00156807"/>
    <w:rsid w:val="00170267"/>
    <w:rsid w:val="001767AD"/>
    <w:rsid w:val="00260F1D"/>
    <w:rsid w:val="002A3B4C"/>
    <w:rsid w:val="002A3DBB"/>
    <w:rsid w:val="002B2C1D"/>
    <w:rsid w:val="002C50D7"/>
    <w:rsid w:val="003A0CCD"/>
    <w:rsid w:val="004111EC"/>
    <w:rsid w:val="0043294B"/>
    <w:rsid w:val="00481907"/>
    <w:rsid w:val="004C5158"/>
    <w:rsid w:val="004D420A"/>
    <w:rsid w:val="004E32C0"/>
    <w:rsid w:val="004F5A51"/>
    <w:rsid w:val="00503C39"/>
    <w:rsid w:val="00523D95"/>
    <w:rsid w:val="00523EE4"/>
    <w:rsid w:val="00526B9E"/>
    <w:rsid w:val="00534E82"/>
    <w:rsid w:val="00564B47"/>
    <w:rsid w:val="00577BCE"/>
    <w:rsid w:val="006534C3"/>
    <w:rsid w:val="00695F34"/>
    <w:rsid w:val="00696B28"/>
    <w:rsid w:val="006B5B79"/>
    <w:rsid w:val="006D2F19"/>
    <w:rsid w:val="007052A2"/>
    <w:rsid w:val="00707D9A"/>
    <w:rsid w:val="00725D5C"/>
    <w:rsid w:val="00737D38"/>
    <w:rsid w:val="007416D9"/>
    <w:rsid w:val="00763C5A"/>
    <w:rsid w:val="00770D61"/>
    <w:rsid w:val="00777D79"/>
    <w:rsid w:val="007F6B38"/>
    <w:rsid w:val="008203C7"/>
    <w:rsid w:val="008208AF"/>
    <w:rsid w:val="008B6051"/>
    <w:rsid w:val="009769BF"/>
    <w:rsid w:val="00A15402"/>
    <w:rsid w:val="00A4582C"/>
    <w:rsid w:val="00A837FC"/>
    <w:rsid w:val="00AB250F"/>
    <w:rsid w:val="00AF298F"/>
    <w:rsid w:val="00B0001D"/>
    <w:rsid w:val="00C36BC8"/>
    <w:rsid w:val="00C47906"/>
    <w:rsid w:val="00C76C7C"/>
    <w:rsid w:val="00CA006E"/>
    <w:rsid w:val="00CE68B9"/>
    <w:rsid w:val="00DD1251"/>
    <w:rsid w:val="00DE2477"/>
    <w:rsid w:val="00E00A9D"/>
    <w:rsid w:val="00E2533F"/>
    <w:rsid w:val="00E77761"/>
    <w:rsid w:val="00E91DFB"/>
    <w:rsid w:val="00EA6A74"/>
    <w:rsid w:val="00ED6982"/>
    <w:rsid w:val="00EE0009"/>
    <w:rsid w:val="00F02980"/>
    <w:rsid w:val="00F07690"/>
    <w:rsid w:val="00F36770"/>
    <w:rsid w:val="00FB55E3"/>
    <w:rsid w:val="00FD4378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98E47"/>
  <w15:chartTrackingRefBased/>
  <w15:docId w15:val="{25703A73-1926-445F-A28F-91D9A9F7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8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82"/>
    <w:pPr>
      <w:ind w:left="720"/>
      <w:contextualSpacing/>
    </w:pPr>
  </w:style>
  <w:style w:type="table" w:styleId="TableGrid">
    <w:name w:val="Table Grid"/>
    <w:basedOn w:val="TableNormal"/>
    <w:uiPriority w:val="39"/>
    <w:rsid w:val="00534E8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A3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B4C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B4C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3B4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A006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3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DB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3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DBB"/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737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Rowlett</dc:creator>
  <cp:keywords/>
  <dc:description/>
  <cp:lastModifiedBy>Lesley Jack</cp:lastModifiedBy>
  <cp:revision>2</cp:revision>
  <cp:lastPrinted>2022-05-03T08:32:00Z</cp:lastPrinted>
  <dcterms:created xsi:type="dcterms:W3CDTF">2025-03-31T11:08:00Z</dcterms:created>
  <dcterms:modified xsi:type="dcterms:W3CDTF">2025-03-31T11:08:00Z</dcterms:modified>
</cp:coreProperties>
</file>