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E3CB" w14:textId="39C7E5E5" w:rsidR="00123F03" w:rsidRPr="00123F03" w:rsidRDefault="00123F03" w:rsidP="00B41CA3">
      <w:pPr>
        <w:rPr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CB4B06" wp14:editId="0B535183">
            <wp:simplePos x="0" y="0"/>
            <wp:positionH relativeFrom="column">
              <wp:posOffset>401532</wp:posOffset>
            </wp:positionH>
            <wp:positionV relativeFrom="paragraph">
              <wp:posOffset>-219710</wp:posOffset>
            </wp:positionV>
            <wp:extent cx="4510747" cy="1364819"/>
            <wp:effectExtent l="0" t="0" r="444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2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747" cy="1364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B308B" w14:textId="77777777" w:rsidR="00123F03" w:rsidRDefault="00123F03" w:rsidP="00B41CA3"/>
    <w:p w14:paraId="0D105262" w14:textId="77777777" w:rsidR="00123F03" w:rsidRDefault="00123F03" w:rsidP="00B41CA3"/>
    <w:p w14:paraId="44BC8126" w14:textId="77777777" w:rsidR="00123F03" w:rsidRDefault="00123F03" w:rsidP="00B41CA3">
      <w:pPr>
        <w:rPr>
          <w:color w:val="4472C4" w:themeColor="accent1"/>
        </w:rPr>
      </w:pPr>
    </w:p>
    <w:p w14:paraId="165A55BE" w14:textId="77777777" w:rsidR="00123F03" w:rsidRDefault="00123F03" w:rsidP="00B41CA3">
      <w:pPr>
        <w:rPr>
          <w:color w:val="4472C4" w:themeColor="accent1"/>
        </w:rPr>
      </w:pPr>
    </w:p>
    <w:p w14:paraId="46B8328C" w14:textId="0EB379F5" w:rsidR="00123F03" w:rsidRPr="00123F03" w:rsidRDefault="00123F03" w:rsidP="00B41CA3">
      <w:pPr>
        <w:rPr>
          <w:color w:val="4472C4" w:themeColor="accent1"/>
        </w:rPr>
      </w:pPr>
      <w:r w:rsidRPr="00B41CA3">
        <w:rPr>
          <w:color w:val="4472C4" w:themeColor="accent1"/>
        </w:rPr>
        <w:t>Clydebank Asbestos Group- who we are</w:t>
      </w:r>
    </w:p>
    <w:p w14:paraId="26FFE47E" w14:textId="774FAD4C" w:rsidR="00B41CA3" w:rsidRDefault="00B41CA3" w:rsidP="00B41CA3">
      <w:r w:rsidRPr="00B41CA3">
        <w:t xml:space="preserve">Clydebank Asbestos Group is a volunteer led charity that was established in 1992. CAG provides holistic support to those affected by asbestos exposure and also to those diagnosed with diseases as a result of exposure to silica dust. The support we provide is wide ranging and can vary depending on the circumstances and need of an individual client and their </w:t>
      </w:r>
      <w:proofErr w:type="spellStart"/>
      <w:r w:rsidRPr="00B41CA3">
        <w:t>carers</w:t>
      </w:r>
      <w:proofErr w:type="spellEnd"/>
      <w:r w:rsidRPr="00B41CA3">
        <w:t>. However, there are three central aspects to our work:</w:t>
      </w:r>
    </w:p>
    <w:p w14:paraId="2F1097D1" w14:textId="77777777" w:rsidR="007730B8" w:rsidRPr="00B41CA3" w:rsidRDefault="007730B8" w:rsidP="00B41CA3"/>
    <w:p w14:paraId="41ED8220" w14:textId="30D04857" w:rsidR="00B41CA3" w:rsidRPr="00B41CA3" w:rsidRDefault="00B41CA3" w:rsidP="007730B8">
      <w:pPr>
        <w:pStyle w:val="ListParagraph"/>
        <w:numPr>
          <w:ilvl w:val="0"/>
          <w:numId w:val="3"/>
        </w:numPr>
      </w:pPr>
      <w:r w:rsidRPr="00B41CA3">
        <w:t>Maximising</w:t>
      </w:r>
      <w:r w:rsidR="00123F03">
        <w:t xml:space="preserve"> client</w:t>
      </w:r>
      <w:r w:rsidRPr="00B41CA3">
        <w:t xml:space="preserve"> income through the application of welfare benefits</w:t>
      </w:r>
    </w:p>
    <w:p w14:paraId="4FA5EE7D" w14:textId="6636B714" w:rsidR="00B41CA3" w:rsidRPr="00B41CA3" w:rsidRDefault="00B41CA3" w:rsidP="007730B8">
      <w:pPr>
        <w:pStyle w:val="ListParagraph"/>
        <w:numPr>
          <w:ilvl w:val="0"/>
          <w:numId w:val="3"/>
        </w:numPr>
      </w:pPr>
      <w:r w:rsidRPr="00B41CA3">
        <w:t>The provision of advice and information regarding claiming civil damages</w:t>
      </w:r>
    </w:p>
    <w:p w14:paraId="2BBAFFF0" w14:textId="3A291A96" w:rsidR="00B41CA3" w:rsidRDefault="00B41CA3" w:rsidP="007730B8">
      <w:pPr>
        <w:pStyle w:val="ListParagraph"/>
        <w:numPr>
          <w:ilvl w:val="0"/>
          <w:numId w:val="3"/>
        </w:numPr>
      </w:pPr>
      <w:r w:rsidRPr="00B41CA3">
        <w:t>Campaigning for change and policy advancement concerning issues around asbestos</w:t>
      </w:r>
      <w:r w:rsidR="007730B8">
        <w:t xml:space="preserve">/silica dust    </w:t>
      </w:r>
      <w:r w:rsidRPr="00B41CA3">
        <w:t xml:space="preserve">exposure. </w:t>
      </w:r>
    </w:p>
    <w:p w14:paraId="058E6101" w14:textId="77777777" w:rsidR="007730B8" w:rsidRPr="00B41CA3" w:rsidRDefault="007730B8" w:rsidP="007730B8">
      <w:pPr>
        <w:pStyle w:val="ListParagraph"/>
      </w:pPr>
    </w:p>
    <w:p w14:paraId="01ED85E6" w14:textId="723F8EB9" w:rsidR="00B41CA3" w:rsidRPr="00B41CA3" w:rsidRDefault="00B41CA3" w:rsidP="00B41CA3">
      <w:pPr>
        <w:rPr>
          <w:color w:val="4472C4" w:themeColor="accent1"/>
        </w:rPr>
      </w:pPr>
      <w:r w:rsidRPr="00B41CA3">
        <w:rPr>
          <w:color w:val="4472C4" w:themeColor="accent1"/>
        </w:rPr>
        <w:t>What we do</w:t>
      </w:r>
      <w:r w:rsidR="00123F03">
        <w:rPr>
          <w:color w:val="4472C4" w:themeColor="accent1"/>
        </w:rPr>
        <w:t xml:space="preserve"> for our clients</w:t>
      </w:r>
    </w:p>
    <w:p w14:paraId="103678F7" w14:textId="483B18B5" w:rsidR="00B41CA3" w:rsidRPr="00B41CA3" w:rsidRDefault="00B41CA3" w:rsidP="00B41CA3">
      <w:r w:rsidRPr="00B41CA3">
        <w:t>Our charity’s main purpose is to help victims of asbestos</w:t>
      </w:r>
      <w:r w:rsidR="007730B8">
        <w:t xml:space="preserve">/silica </w:t>
      </w:r>
      <w:r w:rsidRPr="00B41CA3">
        <w:t>-related illness claim compensation through DWP benefit applications and civil compensation.</w:t>
      </w:r>
    </w:p>
    <w:p w14:paraId="14CB4CE2" w14:textId="77777777" w:rsidR="00B41CA3" w:rsidRPr="00B41CA3" w:rsidRDefault="00B41CA3" w:rsidP="00B41CA3">
      <w:r w:rsidRPr="00B41CA3">
        <w:t>To achieve this, we complete DWP forms and refer clients to our panel of solicitors for legal advice.</w:t>
      </w:r>
    </w:p>
    <w:p w14:paraId="56512BF2" w14:textId="77777777" w:rsidR="00B41CA3" w:rsidRPr="00B41CA3" w:rsidRDefault="00B41CA3" w:rsidP="00B41CA3">
      <w:r w:rsidRPr="00B41CA3">
        <w:t>Additionally, we use partnership working to help address clients’ other financial, practical and emotional needs. We work with organisations such as Macmillan Cancer Support to do this.</w:t>
      </w:r>
    </w:p>
    <w:p w14:paraId="030FD341" w14:textId="77777777" w:rsidR="00B41CA3" w:rsidRPr="00B41CA3" w:rsidRDefault="00B41CA3" w:rsidP="00B41CA3">
      <w:pPr>
        <w:rPr>
          <w:color w:val="4472C4" w:themeColor="accent1"/>
        </w:rPr>
      </w:pPr>
      <w:r w:rsidRPr="00B41CA3">
        <w:rPr>
          <w:color w:val="4472C4" w:themeColor="accent1"/>
        </w:rPr>
        <w:t>Our Staff</w:t>
      </w:r>
    </w:p>
    <w:p w14:paraId="11281AF1" w14:textId="79235E14" w:rsidR="00B41CA3" w:rsidRPr="00B41CA3" w:rsidRDefault="00B41CA3" w:rsidP="00B41CA3">
      <w:r w:rsidRPr="00B41CA3">
        <w:t xml:space="preserve">Strategy and Development Manager: Rachel Gallagher </w:t>
      </w:r>
      <w:hyperlink r:id="rId6" w:history="1">
        <w:r w:rsidR="007730B8" w:rsidRPr="009E5ECA">
          <w:rPr>
            <w:rStyle w:val="Hyperlink"/>
          </w:rPr>
          <w:t>rachel@clydebankasbestos.org</w:t>
        </w:r>
      </w:hyperlink>
      <w:r w:rsidR="007730B8">
        <w:rPr>
          <w:color w:val="4472C4" w:themeColor="accent1"/>
        </w:rPr>
        <w:t xml:space="preserve"> </w:t>
      </w:r>
    </w:p>
    <w:p w14:paraId="4A9E371D" w14:textId="05155374" w:rsidR="00B41CA3" w:rsidRPr="00B41CA3" w:rsidRDefault="00B41CA3" w:rsidP="00B41CA3">
      <w:pPr>
        <w:rPr>
          <w:color w:val="4472C4" w:themeColor="accent1"/>
        </w:rPr>
      </w:pPr>
      <w:r w:rsidRPr="00B41CA3">
        <w:t xml:space="preserve">Client Support Lead/Supervisor: Adele Kane </w:t>
      </w:r>
      <w:hyperlink r:id="rId7" w:history="1">
        <w:r w:rsidR="007730B8" w:rsidRPr="009E5ECA">
          <w:rPr>
            <w:rStyle w:val="Hyperlink"/>
          </w:rPr>
          <w:t>adele@clydebankasbestos.org</w:t>
        </w:r>
      </w:hyperlink>
      <w:r w:rsidR="007730B8">
        <w:rPr>
          <w:color w:val="4472C4" w:themeColor="accent1"/>
        </w:rPr>
        <w:t xml:space="preserve"> </w:t>
      </w:r>
    </w:p>
    <w:p w14:paraId="6D40DEB3" w14:textId="77777777" w:rsidR="00B41CA3" w:rsidRPr="00B41CA3" w:rsidRDefault="00B41CA3" w:rsidP="00B41CA3">
      <w:pPr>
        <w:rPr>
          <w:color w:val="4472C4" w:themeColor="accent1"/>
        </w:rPr>
      </w:pPr>
      <w:r w:rsidRPr="00B41CA3">
        <w:rPr>
          <w:color w:val="4472C4" w:themeColor="accent1"/>
        </w:rPr>
        <w:t>The Office</w:t>
      </w:r>
    </w:p>
    <w:p w14:paraId="2AE83554" w14:textId="3DF53E69" w:rsidR="00B41CA3" w:rsidRPr="00B41CA3" w:rsidRDefault="00B41CA3" w:rsidP="007730B8">
      <w:pPr>
        <w:spacing w:after="0" w:line="240" w:lineRule="auto"/>
      </w:pPr>
      <w:r w:rsidRPr="00B41CA3">
        <w:t>Opening hours: Monday-Friday, 9.30am-5pm.</w:t>
      </w:r>
    </w:p>
    <w:p w14:paraId="2952ABF6" w14:textId="77777777" w:rsidR="00B41CA3" w:rsidRPr="00B41CA3" w:rsidRDefault="00B41CA3" w:rsidP="007730B8">
      <w:pPr>
        <w:spacing w:after="0" w:line="240" w:lineRule="auto"/>
      </w:pPr>
      <w:r w:rsidRPr="00B41CA3">
        <w:t>24 Kilbowie Road</w:t>
      </w:r>
    </w:p>
    <w:p w14:paraId="639BCB0A" w14:textId="77777777" w:rsidR="00B41CA3" w:rsidRPr="00B41CA3" w:rsidRDefault="00B41CA3" w:rsidP="007730B8">
      <w:pPr>
        <w:spacing w:after="0" w:line="240" w:lineRule="auto"/>
      </w:pPr>
      <w:r w:rsidRPr="00B41CA3">
        <w:t>Clydebank</w:t>
      </w:r>
    </w:p>
    <w:p w14:paraId="6AC93431" w14:textId="77777777" w:rsidR="00B41CA3" w:rsidRPr="00B41CA3" w:rsidRDefault="00B41CA3" w:rsidP="007730B8">
      <w:pPr>
        <w:spacing w:after="0" w:line="240" w:lineRule="auto"/>
      </w:pPr>
      <w:r w:rsidRPr="00B41CA3">
        <w:t>G81 1TH</w:t>
      </w:r>
    </w:p>
    <w:p w14:paraId="426900DC" w14:textId="77777777" w:rsidR="007730B8" w:rsidRDefault="007730B8" w:rsidP="00B41CA3">
      <w:pPr>
        <w:rPr>
          <w:color w:val="4472C4" w:themeColor="accent1"/>
        </w:rPr>
      </w:pPr>
    </w:p>
    <w:p w14:paraId="2331F11F" w14:textId="661EB094" w:rsidR="007730B8" w:rsidRDefault="00B41CA3" w:rsidP="00B41CA3">
      <w:r w:rsidRPr="00B41CA3">
        <w:t>Office number: 0141 951 1008</w:t>
      </w:r>
    </w:p>
    <w:p w14:paraId="33A3E581" w14:textId="0F8B4B0E" w:rsidR="007730B8" w:rsidRPr="007730B8" w:rsidRDefault="00B41CA3" w:rsidP="00B41CA3">
      <w:pPr>
        <w:rPr>
          <w:lang w:val="it-IT"/>
        </w:rPr>
      </w:pPr>
      <w:r w:rsidRPr="007730B8">
        <w:rPr>
          <w:lang w:val="it-IT"/>
        </w:rPr>
        <w:t xml:space="preserve"> </w:t>
      </w:r>
      <w:r w:rsidR="007730B8" w:rsidRPr="007730B8">
        <w:rPr>
          <w:lang w:val="it-IT"/>
        </w:rPr>
        <w:t>E-</w:t>
      </w:r>
      <w:r w:rsidRPr="007730B8">
        <w:rPr>
          <w:lang w:val="it-IT"/>
        </w:rPr>
        <w:t xml:space="preserve">mail: </w:t>
      </w:r>
      <w:hyperlink r:id="rId8" w:history="1">
        <w:r w:rsidR="007730B8" w:rsidRPr="007730B8">
          <w:rPr>
            <w:rStyle w:val="Hyperlink"/>
            <w:lang w:val="it-IT"/>
          </w:rPr>
          <w:t>enquiries@clydebankasbestos.org</w:t>
        </w:r>
      </w:hyperlink>
    </w:p>
    <w:p w14:paraId="668B2C68" w14:textId="0417B8AA" w:rsidR="00B41CA3" w:rsidRPr="006032A8" w:rsidRDefault="00B41CA3" w:rsidP="00B41CA3">
      <w:r w:rsidRPr="006032A8">
        <w:t xml:space="preserve">Website: </w:t>
      </w:r>
      <w:hyperlink r:id="rId9" w:history="1">
        <w:r w:rsidR="007730B8" w:rsidRPr="006032A8">
          <w:rPr>
            <w:rStyle w:val="Hyperlink"/>
          </w:rPr>
          <w:t>www.clydebankasbestos.org</w:t>
        </w:r>
      </w:hyperlink>
      <w:r w:rsidR="007730B8" w:rsidRPr="006032A8">
        <w:t xml:space="preserve"> </w:t>
      </w:r>
    </w:p>
    <w:p w14:paraId="6D51E453" w14:textId="22EDB199" w:rsidR="006032A8" w:rsidRDefault="00B41CA3" w:rsidP="00B41CA3">
      <w:r w:rsidRPr="00B41CA3">
        <w:t xml:space="preserve">Facebook: </w:t>
      </w:r>
      <w:hyperlink r:id="rId10" w:history="1">
        <w:r w:rsidR="006032A8" w:rsidRPr="009E5ECA">
          <w:rPr>
            <w:rStyle w:val="Hyperlink"/>
          </w:rPr>
          <w:t>www.facebook.com/clydebankasbestosgroup/</w:t>
        </w:r>
      </w:hyperlink>
      <w:r w:rsidR="006032A8">
        <w:t xml:space="preserve"> </w:t>
      </w:r>
      <w:r w:rsidRPr="00B41CA3">
        <w:t xml:space="preserve"> </w:t>
      </w:r>
    </w:p>
    <w:p w14:paraId="1FBC99FF" w14:textId="77777777" w:rsidR="006032A8" w:rsidRDefault="00B41CA3" w:rsidP="00B41CA3">
      <w:r w:rsidRPr="006032A8">
        <w:t xml:space="preserve"> </w:t>
      </w:r>
      <w:r w:rsidR="006032A8" w:rsidRPr="006032A8">
        <w:t>X</w:t>
      </w:r>
      <w:r w:rsidRPr="006032A8">
        <w:t xml:space="preserve">: </w:t>
      </w:r>
      <w:r w:rsidR="006032A8">
        <w:t xml:space="preserve">@CAG_asbestos </w:t>
      </w:r>
    </w:p>
    <w:p w14:paraId="14EF65DC" w14:textId="3F235D39" w:rsidR="006032A8" w:rsidRDefault="00B41CA3" w:rsidP="00B41CA3">
      <w:r w:rsidRPr="006032A8">
        <w:t xml:space="preserve">Instagram: </w:t>
      </w:r>
      <w:r w:rsidR="006032A8">
        <w:t xml:space="preserve">@CAG_asbestos  </w:t>
      </w:r>
    </w:p>
    <w:p w14:paraId="04337537" w14:textId="0FDC63DA" w:rsidR="00B41CA3" w:rsidRPr="006032A8" w:rsidRDefault="00B41CA3" w:rsidP="00B41CA3">
      <w:r w:rsidRPr="006032A8">
        <w:t>BlueSky: https://bsky.app/profile/cag-asbestos.bsky.social</w:t>
      </w:r>
    </w:p>
    <w:p w14:paraId="6688CC3C" w14:textId="77777777" w:rsidR="00B41CA3" w:rsidRPr="006032A8" w:rsidRDefault="00B41CA3"/>
    <w:sectPr w:rsidR="00B41CA3" w:rsidRPr="006032A8" w:rsidSect="007730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5C6E"/>
    <w:multiLevelType w:val="hybridMultilevel"/>
    <w:tmpl w:val="A96E7F5A"/>
    <w:lvl w:ilvl="0" w:tplc="0082C0E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0FB8"/>
    <w:multiLevelType w:val="hybridMultilevel"/>
    <w:tmpl w:val="E1AE832C"/>
    <w:lvl w:ilvl="0" w:tplc="72827BC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51B1"/>
    <w:multiLevelType w:val="hybridMultilevel"/>
    <w:tmpl w:val="74B85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E6491"/>
    <w:multiLevelType w:val="hybridMultilevel"/>
    <w:tmpl w:val="BE46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1423">
    <w:abstractNumId w:val="2"/>
  </w:num>
  <w:num w:numId="2" w16cid:durableId="374500388">
    <w:abstractNumId w:val="0"/>
  </w:num>
  <w:num w:numId="3" w16cid:durableId="1036004226">
    <w:abstractNumId w:val="3"/>
  </w:num>
  <w:num w:numId="4" w16cid:durableId="202797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B5"/>
    <w:rsid w:val="000064BE"/>
    <w:rsid w:val="000B7FB5"/>
    <w:rsid w:val="00123F03"/>
    <w:rsid w:val="00164409"/>
    <w:rsid w:val="00265C26"/>
    <w:rsid w:val="00362418"/>
    <w:rsid w:val="006032A8"/>
    <w:rsid w:val="006C331C"/>
    <w:rsid w:val="007730B8"/>
    <w:rsid w:val="00AB2C7B"/>
    <w:rsid w:val="00B41CA3"/>
    <w:rsid w:val="00C42A0E"/>
    <w:rsid w:val="00E3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5166"/>
  <w15:chartTrackingRefBased/>
  <w15:docId w15:val="{AF9F6795-C689-455B-A4B0-22E8D9C2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F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F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F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F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F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30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clydebankasbesto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le@clydebankasbesto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el@clydebankasbestos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facebook.com/clydebankasbestosgrou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ydebankasbesto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Enquiries @CAG</dc:creator>
  <cp:keywords/>
  <dc:description/>
  <cp:lastModifiedBy>Rachel Gallagher</cp:lastModifiedBy>
  <cp:revision>3</cp:revision>
  <dcterms:created xsi:type="dcterms:W3CDTF">2025-04-01T11:09:00Z</dcterms:created>
  <dcterms:modified xsi:type="dcterms:W3CDTF">2025-04-01T11:22:00Z</dcterms:modified>
</cp:coreProperties>
</file>