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82FF" w14:textId="5936FBE0" w:rsidR="00DE4F9E" w:rsidRPr="00F24555" w:rsidRDefault="00100CF0" w:rsidP="008D2156">
      <w:pPr>
        <w:jc w:val="both"/>
        <w:rPr>
          <w:rFonts w:asciiTheme="minorHAnsi" w:hAnsiTheme="minorHAnsi" w:cs="Calibri Light"/>
          <w:b/>
          <w:bCs/>
          <w:lang w:val="en-US"/>
        </w:rPr>
      </w:pPr>
      <w:r>
        <w:rPr>
          <w:rFonts w:asciiTheme="minorHAnsi" w:hAnsiTheme="minorHAnsi" w:cs="Calibri Light"/>
          <w:b/>
          <w:bCs/>
          <w:noProof/>
          <w:lang w:val="en-US"/>
          <w14:ligatures w14:val="standardContextual"/>
        </w:rPr>
        <w:drawing>
          <wp:inline distT="0" distB="0" distL="0" distR="0" wp14:anchorId="2D699B44" wp14:editId="4C16DEA1">
            <wp:extent cx="1935480" cy="483119"/>
            <wp:effectExtent l="0" t="0" r="0" b="0"/>
            <wp:docPr id="891799403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99403" name="Picture 1" descr="A black background with blu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21" cy="48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6599" w14:textId="77777777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  <w:lang w:val="en-US"/>
        </w:rPr>
      </w:pPr>
    </w:p>
    <w:p w14:paraId="68AF8D2D" w14:textId="240BD85F" w:rsidR="00DE4F9E" w:rsidRPr="00F24555" w:rsidRDefault="00F24555" w:rsidP="008D2156">
      <w:pPr>
        <w:jc w:val="both"/>
        <w:rPr>
          <w:rFonts w:asciiTheme="minorHAnsi" w:hAnsiTheme="minorHAnsi" w:cs="Calibri Light"/>
          <w:b/>
          <w:bCs/>
          <w:sz w:val="28"/>
          <w:szCs w:val="28"/>
          <w:lang w:val="en-US"/>
        </w:rPr>
      </w:pPr>
      <w:r>
        <w:rPr>
          <w:rFonts w:asciiTheme="minorHAnsi" w:hAnsiTheme="minorHAnsi" w:cs="Calibri Light"/>
          <w:b/>
          <w:bCs/>
          <w:sz w:val="28"/>
          <w:szCs w:val="28"/>
          <w:lang w:val="en-US"/>
        </w:rPr>
        <w:t>Job Description -</w:t>
      </w:r>
      <w:r>
        <w:rPr>
          <w:rFonts w:asciiTheme="minorHAnsi" w:hAnsiTheme="minorHAnsi" w:cs="Calibri Light"/>
          <w:b/>
          <w:bCs/>
          <w:sz w:val="28"/>
          <w:szCs w:val="28"/>
          <w:lang w:val="en-US"/>
        </w:rPr>
        <w:tab/>
      </w:r>
      <w:r w:rsidR="007048A8">
        <w:rPr>
          <w:rFonts w:asciiTheme="minorHAnsi" w:hAnsiTheme="minorHAnsi" w:cs="Calibri Light"/>
          <w:b/>
          <w:bCs/>
          <w:sz w:val="28"/>
          <w:szCs w:val="28"/>
          <w:lang w:val="en-US"/>
        </w:rPr>
        <w:t>Finance Manager</w:t>
      </w:r>
    </w:p>
    <w:p w14:paraId="31C7D516" w14:textId="77777777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  <w:lang w:val="en-US"/>
        </w:rPr>
      </w:pPr>
    </w:p>
    <w:p w14:paraId="5A466962" w14:textId="71A0EC8E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</w:rPr>
      </w:pPr>
      <w:r w:rsidRPr="00F24555">
        <w:rPr>
          <w:rFonts w:asciiTheme="minorHAnsi" w:hAnsiTheme="minorHAnsi" w:cs="Calibri Light"/>
          <w:b/>
          <w:bCs/>
        </w:rPr>
        <w:t xml:space="preserve">Line Management </w:t>
      </w:r>
      <w:r w:rsidR="00F24555">
        <w:rPr>
          <w:rFonts w:asciiTheme="minorHAnsi" w:hAnsiTheme="minorHAnsi" w:cs="Calibri Light"/>
          <w:b/>
          <w:bCs/>
        </w:rPr>
        <w:tab/>
        <w:t>-</w:t>
      </w:r>
      <w:r w:rsidRPr="00F24555">
        <w:rPr>
          <w:rFonts w:asciiTheme="minorHAnsi" w:hAnsiTheme="minorHAnsi" w:cs="Calibri Light"/>
          <w:b/>
          <w:bCs/>
        </w:rPr>
        <w:t xml:space="preserve"> </w:t>
      </w:r>
      <w:r w:rsidR="00F24555">
        <w:rPr>
          <w:rFonts w:asciiTheme="minorHAnsi" w:hAnsiTheme="minorHAnsi" w:cs="Calibri Light"/>
          <w:b/>
          <w:bCs/>
        </w:rPr>
        <w:tab/>
      </w:r>
      <w:r w:rsidR="007048A8">
        <w:rPr>
          <w:rFonts w:asciiTheme="minorHAnsi" w:hAnsiTheme="minorHAnsi" w:cs="Calibri Light"/>
        </w:rPr>
        <w:t>Chief Executive</w:t>
      </w:r>
    </w:p>
    <w:p w14:paraId="5A45BDE0" w14:textId="26D6C2B9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</w:rPr>
      </w:pPr>
      <w:r w:rsidRPr="00F24555">
        <w:rPr>
          <w:rFonts w:asciiTheme="minorHAnsi" w:hAnsiTheme="minorHAnsi" w:cs="Calibri Light"/>
          <w:b/>
          <w:bCs/>
        </w:rPr>
        <w:t xml:space="preserve">Location </w:t>
      </w:r>
      <w:r w:rsidR="00F24555">
        <w:rPr>
          <w:rFonts w:asciiTheme="minorHAnsi" w:hAnsiTheme="minorHAnsi" w:cs="Calibri Light"/>
          <w:b/>
          <w:bCs/>
        </w:rPr>
        <w:tab/>
      </w:r>
      <w:r w:rsidR="00F24555">
        <w:rPr>
          <w:rFonts w:asciiTheme="minorHAnsi" w:hAnsiTheme="minorHAnsi" w:cs="Calibri Light"/>
          <w:b/>
          <w:bCs/>
        </w:rPr>
        <w:tab/>
        <w:t>-</w:t>
      </w:r>
      <w:r w:rsidRPr="00F24555">
        <w:rPr>
          <w:rFonts w:asciiTheme="minorHAnsi" w:hAnsiTheme="minorHAnsi" w:cs="Calibri Light"/>
          <w:b/>
          <w:bCs/>
        </w:rPr>
        <w:t xml:space="preserve"> </w:t>
      </w:r>
      <w:r w:rsidR="00F24555">
        <w:rPr>
          <w:rFonts w:asciiTheme="minorHAnsi" w:hAnsiTheme="minorHAnsi" w:cs="Calibri Light"/>
          <w:b/>
          <w:bCs/>
        </w:rPr>
        <w:tab/>
      </w:r>
      <w:r w:rsidRPr="00F24555">
        <w:rPr>
          <w:rFonts w:asciiTheme="minorHAnsi" w:hAnsiTheme="minorHAnsi" w:cs="Calibri Light"/>
        </w:rPr>
        <w:t>Hybrid</w:t>
      </w:r>
      <w:r w:rsidRPr="00F24555">
        <w:rPr>
          <w:rFonts w:asciiTheme="minorHAnsi" w:hAnsiTheme="minorHAnsi" w:cs="Calibri Light"/>
          <w:b/>
          <w:bCs/>
        </w:rPr>
        <w:t xml:space="preserve">: </w:t>
      </w:r>
      <w:r w:rsidRPr="00F24555">
        <w:rPr>
          <w:rFonts w:asciiTheme="minorHAnsi" w:hAnsiTheme="minorHAnsi" w:cs="Calibri Light"/>
        </w:rPr>
        <w:t>Edinburgh City Centre/</w:t>
      </w:r>
      <w:proofErr w:type="gramStart"/>
      <w:r w:rsidRPr="00F24555">
        <w:rPr>
          <w:rFonts w:asciiTheme="minorHAnsi" w:hAnsiTheme="minorHAnsi" w:cs="Calibri Light"/>
        </w:rPr>
        <w:t>Home-working</w:t>
      </w:r>
      <w:proofErr w:type="gramEnd"/>
      <w:r w:rsidR="009E259A">
        <w:rPr>
          <w:rFonts w:asciiTheme="minorHAnsi" w:hAnsiTheme="minorHAnsi" w:cs="Calibri Light"/>
        </w:rPr>
        <w:t xml:space="preserve"> </w:t>
      </w:r>
      <w:r w:rsidR="005D4268">
        <w:rPr>
          <w:rFonts w:asciiTheme="minorHAnsi" w:hAnsiTheme="minorHAnsi" w:cs="Calibri Light"/>
        </w:rPr>
        <w:tab/>
      </w:r>
      <w:r w:rsidR="005D4268">
        <w:rPr>
          <w:rFonts w:asciiTheme="minorHAnsi" w:hAnsiTheme="minorHAnsi" w:cs="Calibri Light"/>
        </w:rPr>
        <w:tab/>
      </w:r>
      <w:r w:rsidR="005D4268">
        <w:rPr>
          <w:rFonts w:asciiTheme="minorHAnsi" w:hAnsiTheme="minorHAnsi" w:cs="Calibri Light"/>
        </w:rPr>
        <w:tab/>
      </w:r>
      <w:r w:rsidR="005D4268">
        <w:rPr>
          <w:rFonts w:asciiTheme="minorHAnsi" w:hAnsiTheme="minorHAnsi" w:cs="Calibri Light"/>
        </w:rPr>
        <w:tab/>
      </w:r>
      <w:r w:rsidR="005D4268">
        <w:rPr>
          <w:rFonts w:asciiTheme="minorHAnsi" w:hAnsiTheme="minorHAnsi" w:cs="Calibri Light"/>
        </w:rPr>
        <w:tab/>
      </w:r>
      <w:r w:rsidR="005D4268">
        <w:rPr>
          <w:rFonts w:asciiTheme="minorHAnsi" w:hAnsiTheme="minorHAnsi" w:cs="Calibri Light"/>
        </w:rPr>
        <w:tab/>
      </w:r>
      <w:r w:rsidR="009E259A">
        <w:rPr>
          <w:rFonts w:asciiTheme="minorHAnsi" w:hAnsiTheme="minorHAnsi" w:cs="Calibri Light"/>
        </w:rPr>
        <w:t>(</w:t>
      </w:r>
      <w:r w:rsidR="005D4268">
        <w:rPr>
          <w:rFonts w:asciiTheme="minorHAnsi" w:hAnsiTheme="minorHAnsi" w:cs="Calibri Light"/>
        </w:rPr>
        <w:t xml:space="preserve">office working at least 60% of contracted hours) </w:t>
      </w:r>
    </w:p>
    <w:p w14:paraId="40921C15" w14:textId="1BBB3513" w:rsidR="00DE4F9E" w:rsidRPr="00F24555" w:rsidRDefault="00DE4F9E" w:rsidP="008D2156">
      <w:pPr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  <w:b/>
          <w:bCs/>
        </w:rPr>
        <w:t>Contract</w:t>
      </w:r>
      <w:r w:rsidRPr="00F24555">
        <w:rPr>
          <w:rFonts w:asciiTheme="minorHAnsi" w:hAnsiTheme="minorHAnsi" w:cs="Calibri Light"/>
        </w:rPr>
        <w:t xml:space="preserve"> </w:t>
      </w:r>
      <w:r w:rsidR="00F24555">
        <w:rPr>
          <w:rFonts w:asciiTheme="minorHAnsi" w:hAnsiTheme="minorHAnsi" w:cs="Calibri Light"/>
        </w:rPr>
        <w:tab/>
      </w:r>
      <w:r w:rsidR="00F24555">
        <w:rPr>
          <w:rFonts w:asciiTheme="minorHAnsi" w:hAnsiTheme="minorHAnsi" w:cs="Calibri Light"/>
        </w:rPr>
        <w:tab/>
      </w:r>
      <w:r w:rsidRPr="00F24555">
        <w:rPr>
          <w:rFonts w:asciiTheme="minorHAnsi" w:hAnsiTheme="minorHAnsi" w:cs="Calibri Light"/>
          <w:b/>
          <w:bCs/>
        </w:rPr>
        <w:t xml:space="preserve">- </w:t>
      </w:r>
      <w:r w:rsidR="00F24555">
        <w:rPr>
          <w:rFonts w:asciiTheme="minorHAnsi" w:hAnsiTheme="minorHAnsi" w:cs="Calibri Light"/>
        </w:rPr>
        <w:tab/>
      </w:r>
      <w:r w:rsidR="007048A8">
        <w:rPr>
          <w:rFonts w:asciiTheme="minorHAnsi" w:hAnsiTheme="minorHAnsi" w:cs="Calibri Light"/>
        </w:rPr>
        <w:t xml:space="preserve">Permanent </w:t>
      </w:r>
    </w:p>
    <w:p w14:paraId="404C2613" w14:textId="6306C6C1" w:rsidR="00DE4F9E" w:rsidRPr="00F24555" w:rsidRDefault="00DE4F9E" w:rsidP="008D2156">
      <w:pPr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  <w:b/>
          <w:bCs/>
        </w:rPr>
        <w:t>Salary</w:t>
      </w:r>
      <w:r w:rsidRPr="00F24555">
        <w:rPr>
          <w:rFonts w:asciiTheme="minorHAnsi" w:hAnsiTheme="minorHAnsi" w:cs="Calibri Light"/>
        </w:rPr>
        <w:t xml:space="preserve"> </w:t>
      </w:r>
      <w:r w:rsidR="00F24555">
        <w:rPr>
          <w:rFonts w:asciiTheme="minorHAnsi" w:hAnsiTheme="minorHAnsi" w:cs="Calibri Light"/>
        </w:rPr>
        <w:tab/>
      </w:r>
      <w:r w:rsidR="00F24555">
        <w:rPr>
          <w:rFonts w:asciiTheme="minorHAnsi" w:hAnsiTheme="minorHAnsi" w:cs="Calibri Light"/>
        </w:rPr>
        <w:tab/>
      </w:r>
      <w:r w:rsidR="00F24555">
        <w:rPr>
          <w:rFonts w:asciiTheme="minorHAnsi" w:hAnsiTheme="minorHAnsi" w:cs="Calibri Light"/>
        </w:rPr>
        <w:tab/>
      </w:r>
      <w:r w:rsidRPr="00F24555">
        <w:rPr>
          <w:rFonts w:asciiTheme="minorHAnsi" w:hAnsiTheme="minorHAnsi" w:cs="Calibri Light"/>
          <w:b/>
          <w:bCs/>
        </w:rPr>
        <w:t xml:space="preserve">- </w:t>
      </w:r>
      <w:r w:rsidR="00F24555">
        <w:rPr>
          <w:rFonts w:asciiTheme="minorHAnsi" w:hAnsiTheme="minorHAnsi" w:cs="Calibri Light"/>
        </w:rPr>
        <w:tab/>
      </w:r>
      <w:r w:rsidRPr="00F24555">
        <w:rPr>
          <w:rFonts w:asciiTheme="minorHAnsi" w:hAnsiTheme="minorHAnsi" w:cs="Calibri Light"/>
        </w:rPr>
        <w:t>£</w:t>
      </w:r>
      <w:r w:rsidR="00757DE7">
        <w:rPr>
          <w:rFonts w:asciiTheme="minorHAnsi" w:hAnsiTheme="minorHAnsi" w:cs="Calibri Light"/>
        </w:rPr>
        <w:t>35</w:t>
      </w:r>
      <w:r w:rsidR="00926358" w:rsidRPr="00F24555">
        <w:rPr>
          <w:rFonts w:asciiTheme="minorHAnsi" w:hAnsiTheme="minorHAnsi" w:cs="Calibri Light"/>
        </w:rPr>
        <w:t>,000</w:t>
      </w:r>
      <w:r w:rsidR="00757DE7">
        <w:rPr>
          <w:rFonts w:asciiTheme="minorHAnsi" w:hAnsiTheme="minorHAnsi" w:cs="Calibri Light"/>
        </w:rPr>
        <w:t>-£4</w:t>
      </w:r>
      <w:r w:rsidR="00F92A63">
        <w:rPr>
          <w:rFonts w:asciiTheme="minorHAnsi" w:hAnsiTheme="minorHAnsi" w:cs="Calibri Light"/>
        </w:rPr>
        <w:t>0</w:t>
      </w:r>
      <w:r w:rsidR="00757DE7">
        <w:rPr>
          <w:rFonts w:asciiTheme="minorHAnsi" w:hAnsiTheme="minorHAnsi" w:cs="Calibri Light"/>
        </w:rPr>
        <w:t>,000</w:t>
      </w:r>
      <w:r w:rsidRPr="00F24555">
        <w:rPr>
          <w:rFonts w:asciiTheme="minorHAnsi" w:hAnsiTheme="minorHAnsi" w:cs="Calibri Light"/>
        </w:rPr>
        <w:t xml:space="preserve"> </w:t>
      </w:r>
      <w:r w:rsidR="007048A8">
        <w:rPr>
          <w:rFonts w:asciiTheme="minorHAnsi" w:hAnsiTheme="minorHAnsi" w:cs="Calibri Light"/>
        </w:rPr>
        <w:t xml:space="preserve">FTE </w:t>
      </w:r>
      <w:r w:rsidR="009E259A">
        <w:rPr>
          <w:rFonts w:asciiTheme="minorHAnsi" w:hAnsiTheme="minorHAnsi" w:cs="Calibri Light"/>
        </w:rPr>
        <w:t xml:space="preserve">(0.6 and 0.8 FTE will be considered, and </w:t>
      </w:r>
      <w:r w:rsidR="00757DE7">
        <w:rPr>
          <w:rFonts w:asciiTheme="minorHAnsi" w:hAnsiTheme="minorHAnsi" w:cs="Calibri Light"/>
        </w:rPr>
        <w:tab/>
      </w:r>
      <w:r w:rsidR="00757DE7">
        <w:rPr>
          <w:rFonts w:asciiTheme="minorHAnsi" w:hAnsiTheme="minorHAnsi" w:cs="Calibri Light"/>
        </w:rPr>
        <w:tab/>
      </w:r>
      <w:r w:rsidR="00757DE7">
        <w:rPr>
          <w:rFonts w:asciiTheme="minorHAnsi" w:hAnsiTheme="minorHAnsi" w:cs="Calibri Light"/>
        </w:rPr>
        <w:tab/>
      </w:r>
      <w:r w:rsidR="00757DE7">
        <w:rPr>
          <w:rFonts w:asciiTheme="minorHAnsi" w:hAnsiTheme="minorHAnsi" w:cs="Calibri Light"/>
        </w:rPr>
        <w:tab/>
      </w:r>
      <w:r w:rsidR="007048A8">
        <w:rPr>
          <w:rFonts w:asciiTheme="minorHAnsi" w:hAnsiTheme="minorHAnsi" w:cs="Calibri Light"/>
        </w:rPr>
        <w:t>flexible</w:t>
      </w:r>
      <w:r w:rsidR="00757DE7">
        <w:rPr>
          <w:rFonts w:asciiTheme="minorHAnsi" w:hAnsiTheme="minorHAnsi" w:cs="Calibri Light"/>
        </w:rPr>
        <w:t xml:space="preserve"> </w:t>
      </w:r>
      <w:r w:rsidR="009E259A">
        <w:rPr>
          <w:rFonts w:asciiTheme="minorHAnsi" w:hAnsiTheme="minorHAnsi" w:cs="Calibri Light"/>
        </w:rPr>
        <w:t xml:space="preserve">hours of </w:t>
      </w:r>
      <w:r w:rsidR="007048A8">
        <w:rPr>
          <w:rFonts w:asciiTheme="minorHAnsi" w:hAnsiTheme="minorHAnsi" w:cs="Calibri Light"/>
        </w:rPr>
        <w:t>working</w:t>
      </w:r>
      <w:r w:rsidR="009E259A">
        <w:rPr>
          <w:rFonts w:asciiTheme="minorHAnsi" w:hAnsiTheme="minorHAnsi" w:cs="Calibri Light"/>
        </w:rPr>
        <w:t xml:space="preserve"> also considered)</w:t>
      </w:r>
    </w:p>
    <w:p w14:paraId="445D7594" w14:textId="77777777" w:rsidR="00DE4F9E" w:rsidRPr="00F24555" w:rsidRDefault="00DE4F9E" w:rsidP="008D2156">
      <w:pPr>
        <w:jc w:val="both"/>
        <w:rPr>
          <w:rFonts w:asciiTheme="minorHAnsi" w:hAnsiTheme="minorHAnsi" w:cs="Calibri Light"/>
        </w:rPr>
      </w:pPr>
    </w:p>
    <w:p w14:paraId="50747DF7" w14:textId="77777777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</w:rPr>
      </w:pPr>
      <w:r w:rsidRPr="00F24555">
        <w:rPr>
          <w:rFonts w:asciiTheme="minorHAnsi" w:hAnsiTheme="minorHAnsi" w:cs="Calibri Light"/>
          <w:b/>
          <w:bCs/>
        </w:rPr>
        <w:t xml:space="preserve">The Project </w:t>
      </w:r>
    </w:p>
    <w:p w14:paraId="63D29F63" w14:textId="71E84B58" w:rsidR="008165A9" w:rsidRPr="00F24555" w:rsidRDefault="008165A9" w:rsidP="008D2156">
      <w:pPr>
        <w:pStyle w:val="paragraph"/>
        <w:spacing w:before="12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Calibri Light"/>
          <w:sz w:val="22"/>
          <w:szCs w:val="22"/>
        </w:rPr>
      </w:pPr>
      <w:r w:rsidRPr="4504A00F">
        <w:rPr>
          <w:rStyle w:val="normaltextrun"/>
          <w:rFonts w:asciiTheme="minorHAnsi" w:eastAsiaTheme="majorEastAsia" w:hAnsiTheme="minorHAnsi" w:cs="Calibri Light"/>
          <w:sz w:val="22"/>
          <w:szCs w:val="22"/>
        </w:rPr>
        <w:t>Built in 1829</w:t>
      </w:r>
      <w:r w:rsidR="68C3DE56" w:rsidRPr="4504A00F">
        <w:rPr>
          <w:rStyle w:val="normaltextrun"/>
          <w:rFonts w:asciiTheme="minorHAnsi" w:eastAsiaTheme="majorEastAsia" w:hAnsiTheme="minorHAnsi" w:cs="Calibri Light"/>
          <w:sz w:val="22"/>
          <w:szCs w:val="22"/>
        </w:rPr>
        <w:t xml:space="preserve">, </w:t>
      </w:r>
      <w:r w:rsidRPr="4504A00F">
        <w:rPr>
          <w:rStyle w:val="normaltextrun"/>
          <w:rFonts w:asciiTheme="minorHAnsi" w:eastAsiaTheme="majorEastAsia" w:hAnsiTheme="minorHAnsi" w:cs="Calibri Light"/>
          <w:sz w:val="22"/>
          <w:szCs w:val="22"/>
        </w:rPr>
        <w:t>the former Royal High School is one of the most remarkable buildings in Edinburgh, and one of the most important neoclassical buildings in Scotland.</w:t>
      </w:r>
      <w:r w:rsidRPr="4504A00F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4504A00F">
        <w:rPr>
          <w:rStyle w:val="normaltextrun"/>
          <w:rFonts w:asciiTheme="minorHAnsi" w:eastAsiaTheme="majorEastAsia" w:hAnsiTheme="minorHAnsi" w:cs="Calibri Light"/>
          <w:sz w:val="22"/>
          <w:szCs w:val="22"/>
        </w:rPr>
        <w:t xml:space="preserve"> It holds a truly awe-inspiring location with stunning views of Edinburgh. </w:t>
      </w:r>
      <w:r w:rsidRPr="4504A00F">
        <w:rPr>
          <w:rStyle w:val="eop"/>
          <w:rFonts w:asciiTheme="minorHAnsi" w:eastAsiaTheme="majorEastAsia" w:hAnsiTheme="minorHAnsi" w:cs="Calibri Light"/>
          <w:sz w:val="22"/>
          <w:szCs w:val="22"/>
        </w:rPr>
        <w:t> </w:t>
      </w:r>
    </w:p>
    <w:p w14:paraId="71D0597B" w14:textId="77777777" w:rsidR="00522622" w:rsidRPr="00F24555" w:rsidRDefault="00522622" w:rsidP="008D215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Calibri Light"/>
          <w:sz w:val="18"/>
          <w:szCs w:val="18"/>
        </w:rPr>
      </w:pPr>
    </w:p>
    <w:p w14:paraId="2239975F" w14:textId="3208A1E6" w:rsidR="008165A9" w:rsidRPr="00F24555" w:rsidRDefault="008165A9" w:rsidP="008D21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 Light"/>
          <w:sz w:val="22"/>
          <w:szCs w:val="22"/>
        </w:rPr>
      </w:pPr>
      <w:r w:rsidRPr="17AF92CB">
        <w:rPr>
          <w:rStyle w:val="normaltextrun"/>
          <w:rFonts w:asciiTheme="minorHAnsi" w:eastAsiaTheme="majorEastAsia" w:hAnsiTheme="minorHAnsi" w:cs="Calibri Light"/>
          <w:color w:val="000000"/>
          <w:sz w:val="22"/>
          <w:szCs w:val="22"/>
          <w:shd w:val="clear" w:color="auto" w:fill="FFFFFF"/>
        </w:rPr>
        <w:t>The Royal High School Preservation Trust (RHSPT) was formed in 2015 t</w:t>
      </w:r>
      <w:r w:rsidRPr="17AF92CB">
        <w:rPr>
          <w:rStyle w:val="normaltextrun"/>
          <w:rFonts w:asciiTheme="minorHAnsi" w:eastAsiaTheme="majorEastAsia" w:hAnsiTheme="minorHAnsi" w:cs="Calibri Light"/>
          <w:sz w:val="22"/>
          <w:szCs w:val="22"/>
        </w:rPr>
        <w:t xml:space="preserve">o conserve the history and heritage of the former Royal High School for cultural and community benefit commensurate with the building’s history and Category A-listing and UNESCO World Heritage </w:t>
      </w:r>
      <w:r w:rsidR="0043374F">
        <w:rPr>
          <w:rStyle w:val="normaltextrun"/>
          <w:rFonts w:asciiTheme="minorHAnsi" w:eastAsiaTheme="majorEastAsia" w:hAnsiTheme="minorHAnsi" w:cs="Calibri Light"/>
          <w:sz w:val="22"/>
          <w:szCs w:val="22"/>
        </w:rPr>
        <w:t xml:space="preserve">site </w:t>
      </w:r>
      <w:r w:rsidRPr="17AF92CB">
        <w:rPr>
          <w:rStyle w:val="normaltextrun"/>
          <w:rFonts w:asciiTheme="minorHAnsi" w:eastAsiaTheme="majorEastAsia" w:hAnsiTheme="minorHAnsi" w:cs="Calibri Light"/>
          <w:sz w:val="22"/>
          <w:szCs w:val="22"/>
        </w:rPr>
        <w:t>status.</w:t>
      </w:r>
      <w:r w:rsidRPr="17AF92CB">
        <w:rPr>
          <w:rStyle w:val="normaltextrun"/>
          <w:rFonts w:ascii="Arial" w:eastAsiaTheme="majorEastAsia" w:hAnsi="Arial" w:cs="Arial"/>
          <w:sz w:val="22"/>
          <w:szCs w:val="22"/>
        </w:rPr>
        <w:t>  </w:t>
      </w:r>
    </w:p>
    <w:p w14:paraId="52A6C4AB" w14:textId="77777777" w:rsidR="00522622" w:rsidRPr="00F24555" w:rsidRDefault="00522622" w:rsidP="008D215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Calibri Light"/>
          <w:sz w:val="18"/>
          <w:szCs w:val="18"/>
        </w:rPr>
      </w:pPr>
    </w:p>
    <w:p w14:paraId="464D345C" w14:textId="50B34690" w:rsidR="008C262B" w:rsidRPr="00F24555" w:rsidRDefault="6DBE7C8C" w:rsidP="008D2156">
      <w:pPr>
        <w:jc w:val="both"/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</w:pPr>
      <w:r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The building has not had a </w:t>
      </w:r>
      <w:r w:rsidR="0043374F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permanent</w:t>
      </w:r>
      <w:r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use since </w:t>
      </w:r>
      <w:proofErr w:type="gramStart"/>
      <w:r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1968</w:t>
      </w:r>
      <w:proofErr w:type="gramEnd"/>
      <w:r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but </w:t>
      </w:r>
      <w:r w:rsidR="00421CA5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the RHSPT</w:t>
      </w:r>
      <w:r w:rsidR="00522622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has bold plans to redevelop the building</w:t>
      </w:r>
      <w:r w:rsidR="00CA1B6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through a £69m capital project</w:t>
      </w:r>
      <w:r w:rsidR="00522622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into a cultural destination and iconic arts venue.</w:t>
      </w:r>
      <w:r w:rsidR="00522622" w:rsidRPr="00F24555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522622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It will become the National Centre for Music, where innovative programming, partnerships with our city’s festivals</w:t>
      </w:r>
      <w:r w:rsidR="65ACCEDD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,</w:t>
      </w:r>
      <w:r w:rsidR="00522622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and collaborations with Scotland’s talented musicians and performing companies will</w:t>
      </w:r>
      <w:r w:rsidR="488302CA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generate a vibrant creative energy every day</w:t>
      </w:r>
      <w:r w:rsidR="00522622" w:rsidRPr="4504A00F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. Visitors will listen, watch, learn, discover and practice music in every room.</w:t>
      </w:r>
      <w:r w:rsidR="00522622" w:rsidRPr="00F24555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</w:p>
    <w:p w14:paraId="2B4B3950" w14:textId="77777777" w:rsidR="00013AC3" w:rsidRPr="00F24555" w:rsidRDefault="00013AC3" w:rsidP="008D2156">
      <w:pPr>
        <w:jc w:val="both"/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</w:pPr>
    </w:p>
    <w:p w14:paraId="6556EE41" w14:textId="7842E6C9" w:rsidR="008C262B" w:rsidRPr="00F24555" w:rsidRDefault="00013AC3" w:rsidP="008D2156">
      <w:pPr>
        <w:jc w:val="both"/>
        <w:rPr>
          <w:rFonts w:asciiTheme="minorHAnsi" w:hAnsiTheme="minorHAnsi" w:cs="Calibri Light"/>
          <w:b/>
          <w:bCs/>
        </w:rPr>
      </w:pPr>
      <w:r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The unused grounds surrounding the former Royal High School building will be transformed into </w:t>
      </w:r>
      <w:r w:rsidR="0DACC971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a </w:t>
      </w:r>
      <w:r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beautiful </w:t>
      </w:r>
      <w:r w:rsidR="461DE82E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garden</w:t>
      </w:r>
      <w:r w:rsidR="3F426440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 that is free for all to visit</w:t>
      </w:r>
      <w:r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, </w:t>
      </w:r>
      <w:r w:rsidR="7667B2B1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located </w:t>
      </w:r>
      <w:r w:rsidR="0B1363E1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>at the foot of the city’s iconic Calton Hill</w:t>
      </w:r>
      <w:r w:rsidR="28988D1B" w:rsidRPr="751979B1">
        <w:rPr>
          <w:rStyle w:val="normaltextrun"/>
          <w:rFonts w:asciiTheme="minorHAnsi" w:hAnsiTheme="minorHAnsi" w:cs="Calibri Light"/>
          <w:color w:val="000000"/>
          <w:shd w:val="clear" w:color="auto" w:fill="FFFFFF"/>
        </w:rPr>
        <w:t xml:space="preserve">. </w:t>
      </w:r>
    </w:p>
    <w:p w14:paraId="3BBE2929" w14:textId="77777777" w:rsidR="00CB1B1A" w:rsidRDefault="00CB1B1A" w:rsidP="008D2156">
      <w:pPr>
        <w:spacing w:after="160" w:line="259" w:lineRule="auto"/>
        <w:jc w:val="both"/>
        <w:rPr>
          <w:rFonts w:asciiTheme="minorHAnsi" w:hAnsiTheme="minorHAnsi" w:cs="Calibri Light"/>
          <w:b/>
          <w:bCs/>
          <w:lang w:val="en-US"/>
        </w:rPr>
      </w:pPr>
    </w:p>
    <w:p w14:paraId="55BE95E0" w14:textId="6B2C79CD" w:rsidR="00DE4F9E" w:rsidRDefault="00DE4F9E" w:rsidP="008D2156">
      <w:pPr>
        <w:spacing w:after="160" w:line="259" w:lineRule="auto"/>
        <w:jc w:val="both"/>
        <w:rPr>
          <w:rFonts w:asciiTheme="minorHAnsi" w:hAnsiTheme="minorHAnsi" w:cs="Calibri Light"/>
          <w:b/>
          <w:bCs/>
          <w:lang w:val="en-US"/>
        </w:rPr>
      </w:pPr>
      <w:r w:rsidRPr="4504A00F">
        <w:rPr>
          <w:rFonts w:asciiTheme="minorHAnsi" w:hAnsiTheme="minorHAnsi" w:cs="Calibri Light"/>
          <w:b/>
          <w:bCs/>
          <w:lang w:val="en-US"/>
        </w:rPr>
        <w:t xml:space="preserve">The Role </w:t>
      </w:r>
    </w:p>
    <w:p w14:paraId="0E8C1253" w14:textId="22A7D1F3" w:rsidR="00E77ADD" w:rsidRDefault="00E77ADD" w:rsidP="008D2156">
      <w:pPr>
        <w:spacing w:after="160" w:line="259" w:lineRule="auto"/>
        <w:jc w:val="both"/>
        <w:rPr>
          <w:rFonts w:asciiTheme="minorHAnsi" w:hAnsiTheme="minorHAnsi"/>
        </w:rPr>
      </w:pPr>
      <w:r w:rsidRPr="4504A00F">
        <w:rPr>
          <w:rFonts w:asciiTheme="minorHAnsi" w:hAnsiTheme="minorHAnsi"/>
        </w:rPr>
        <w:t>The Finance Manager</w:t>
      </w:r>
      <w:r w:rsidR="09F15E52" w:rsidRPr="4504A00F">
        <w:rPr>
          <w:rFonts w:asciiTheme="minorHAnsi" w:hAnsiTheme="minorHAnsi"/>
        </w:rPr>
        <w:t xml:space="preserve"> </w:t>
      </w:r>
      <w:r w:rsidRPr="4504A00F">
        <w:rPr>
          <w:rFonts w:asciiTheme="minorHAnsi" w:hAnsiTheme="minorHAnsi"/>
        </w:rPr>
        <w:t xml:space="preserve">will oversee all aspects of financial operations, ensuring the accuracy and integrity of our financial data and reporting. </w:t>
      </w:r>
      <w:r w:rsidR="001B6821" w:rsidRPr="4504A00F">
        <w:rPr>
          <w:rFonts w:asciiTheme="minorHAnsi" w:hAnsiTheme="minorHAnsi"/>
        </w:rPr>
        <w:t>R</w:t>
      </w:r>
      <w:r w:rsidRPr="4504A00F">
        <w:rPr>
          <w:rFonts w:asciiTheme="minorHAnsi" w:hAnsiTheme="minorHAnsi"/>
        </w:rPr>
        <w:t xml:space="preserve">esponsibilities will include managing day-to-day finance activities, </w:t>
      </w:r>
      <w:r w:rsidR="00E833B1" w:rsidRPr="4504A00F">
        <w:rPr>
          <w:rFonts w:asciiTheme="minorHAnsi" w:hAnsiTheme="minorHAnsi"/>
        </w:rPr>
        <w:t>reviewing</w:t>
      </w:r>
      <w:r w:rsidRPr="4504A00F">
        <w:rPr>
          <w:rFonts w:asciiTheme="minorHAnsi" w:hAnsiTheme="minorHAnsi"/>
        </w:rPr>
        <w:t xml:space="preserve"> fully accrued monthly management accounts for the </w:t>
      </w:r>
      <w:r w:rsidR="004930D6" w:rsidRPr="4504A00F">
        <w:rPr>
          <w:rFonts w:asciiTheme="minorHAnsi" w:hAnsiTheme="minorHAnsi"/>
        </w:rPr>
        <w:t>B</w:t>
      </w:r>
      <w:r w:rsidRPr="4504A00F">
        <w:rPr>
          <w:rFonts w:asciiTheme="minorHAnsi" w:hAnsiTheme="minorHAnsi"/>
        </w:rPr>
        <w:t xml:space="preserve">oard, and producing a trial balance with supporting evidence for the annual audit. </w:t>
      </w:r>
      <w:r w:rsidR="00516A78" w:rsidRPr="4504A00F">
        <w:rPr>
          <w:rFonts w:asciiTheme="minorHAnsi" w:hAnsiTheme="minorHAnsi"/>
        </w:rPr>
        <w:t xml:space="preserve"> </w:t>
      </w:r>
    </w:p>
    <w:p w14:paraId="78FFC7D4" w14:textId="1DC24513" w:rsidR="002307FF" w:rsidRPr="002307FF" w:rsidRDefault="002307FF" w:rsidP="008D2156">
      <w:pPr>
        <w:spacing w:after="160" w:line="259" w:lineRule="auto"/>
        <w:jc w:val="both"/>
        <w:rPr>
          <w:rFonts w:asciiTheme="minorHAnsi" w:hAnsiTheme="minorHAnsi"/>
        </w:rPr>
      </w:pPr>
      <w:r w:rsidRPr="543AECAD">
        <w:rPr>
          <w:rStyle w:val="cf01"/>
          <w:rFonts w:asciiTheme="minorHAnsi" w:hAnsiTheme="minorHAnsi"/>
          <w:sz w:val="22"/>
          <w:szCs w:val="22"/>
        </w:rPr>
        <w:t xml:space="preserve">This is a permanent role with responsibilities split across two organisations. The Finance Manager will work for RHSPT through the delivery of the £69m capital project, supporting the National Centre for Music in a modest way with comparable tasks, and will then move to employment with the National Centre for Music (separate charity number </w:t>
      </w:r>
      <w:r w:rsidR="09CFF74B" w:rsidRPr="543AECAD">
        <w:rPr>
          <w:rFonts w:ascii="Aptos" w:eastAsia="Aptos" w:hAnsi="Aptos" w:cs="Aptos"/>
          <w:sz w:val="24"/>
          <w:szCs w:val="24"/>
        </w:rPr>
        <w:t>SC052564.</w:t>
      </w:r>
      <w:r w:rsidRPr="543AECAD">
        <w:rPr>
          <w:rStyle w:val="cf01"/>
          <w:rFonts w:asciiTheme="minorHAnsi" w:hAnsiTheme="minorHAnsi"/>
          <w:sz w:val="22"/>
          <w:szCs w:val="22"/>
        </w:rPr>
        <w:t>) when it takes control of the site in 2027. Both organisations currently work from the same offices and are close collaborators. Further detail will be provided to applicants</w:t>
      </w:r>
      <w:r w:rsidR="00760352" w:rsidRPr="543AECAD">
        <w:rPr>
          <w:rStyle w:val="cf01"/>
          <w:rFonts w:asciiTheme="minorHAnsi" w:hAnsiTheme="minorHAnsi"/>
          <w:sz w:val="22"/>
          <w:szCs w:val="22"/>
        </w:rPr>
        <w:t xml:space="preserve"> prior to interview.</w:t>
      </w:r>
    </w:p>
    <w:p w14:paraId="32A50820" w14:textId="4C1BFC80" w:rsidR="00260DA0" w:rsidRPr="00260DA0" w:rsidRDefault="00FD58E5" w:rsidP="008D2156">
      <w:pPr>
        <w:spacing w:after="160" w:line="259" w:lineRule="auto"/>
        <w:jc w:val="both"/>
        <w:rPr>
          <w:rFonts w:asciiTheme="minorHAnsi" w:hAnsiTheme="minorHAnsi" w:cs="Calibri Light"/>
          <w:b/>
          <w:bCs/>
          <w:lang w:val="en-US"/>
        </w:rPr>
      </w:pPr>
      <w:r>
        <w:rPr>
          <w:rFonts w:asciiTheme="minorHAnsi" w:hAnsiTheme="minorHAnsi"/>
        </w:rPr>
        <w:t>Key responsibilities are t</w:t>
      </w:r>
      <w:r w:rsidR="0054550A">
        <w:rPr>
          <w:rFonts w:asciiTheme="minorHAnsi" w:hAnsiTheme="minorHAnsi"/>
        </w:rPr>
        <w:t>o</w:t>
      </w:r>
      <w:r w:rsidR="002A7E59">
        <w:rPr>
          <w:rFonts w:asciiTheme="minorHAnsi" w:hAnsiTheme="minorHAnsi"/>
        </w:rPr>
        <w:t>:</w:t>
      </w:r>
    </w:p>
    <w:p w14:paraId="7EC34748" w14:textId="402F7117" w:rsidR="00C96073" w:rsidRPr="00863AA3" w:rsidRDefault="00C96073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863AA3">
        <w:rPr>
          <w:rFonts w:asciiTheme="minorHAnsi" w:hAnsiTheme="minorHAnsi" w:cs="Calibri Light"/>
        </w:rPr>
        <w:t>Oversee and implement a</w:t>
      </w:r>
      <w:r w:rsidR="002460DA" w:rsidRPr="00863AA3">
        <w:rPr>
          <w:rFonts w:asciiTheme="minorHAnsi" w:hAnsiTheme="minorHAnsi" w:cs="Calibri Light"/>
        </w:rPr>
        <w:t>ll</w:t>
      </w:r>
      <w:r w:rsidRPr="00863AA3">
        <w:rPr>
          <w:rFonts w:asciiTheme="minorHAnsi" w:hAnsiTheme="minorHAnsi" w:cs="Calibri Light"/>
        </w:rPr>
        <w:t xml:space="preserve"> supplier invoice processing including a purchase order system</w:t>
      </w:r>
      <w:r w:rsidR="002460DA" w:rsidRPr="00863AA3">
        <w:rPr>
          <w:rFonts w:asciiTheme="minorHAnsi" w:hAnsiTheme="minorHAnsi" w:cs="Calibri Light"/>
        </w:rPr>
        <w:t>, authority matrix</w:t>
      </w:r>
      <w:r w:rsidR="004773A9" w:rsidRPr="00863AA3">
        <w:rPr>
          <w:rFonts w:asciiTheme="minorHAnsi" w:hAnsiTheme="minorHAnsi" w:cs="Calibri Light"/>
        </w:rPr>
        <w:t xml:space="preserve"> for approvals, </w:t>
      </w:r>
      <w:r w:rsidR="002460DA" w:rsidRPr="00863AA3">
        <w:rPr>
          <w:rFonts w:asciiTheme="minorHAnsi" w:hAnsiTheme="minorHAnsi" w:cs="Calibri Light"/>
        </w:rPr>
        <w:t>monthly payment runs and ad-hoc payment runs</w:t>
      </w:r>
    </w:p>
    <w:p w14:paraId="482632FC" w14:textId="77777777" w:rsidR="004773A9" w:rsidRPr="00863AA3" w:rsidRDefault="004773A9" w:rsidP="008D2156">
      <w:pPr>
        <w:jc w:val="both"/>
        <w:rPr>
          <w:rFonts w:asciiTheme="minorHAnsi" w:hAnsiTheme="minorHAnsi" w:cs="Calibri Light"/>
        </w:rPr>
      </w:pPr>
    </w:p>
    <w:p w14:paraId="719230CD" w14:textId="29E6F426" w:rsidR="00C96073" w:rsidRPr="00863AA3" w:rsidRDefault="004773A9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863AA3">
        <w:rPr>
          <w:rFonts w:asciiTheme="minorHAnsi" w:hAnsiTheme="minorHAnsi" w:cs="Calibri Light"/>
        </w:rPr>
        <w:lastRenderedPageBreak/>
        <w:t>Manage m</w:t>
      </w:r>
      <w:r w:rsidR="00C96073" w:rsidRPr="00863AA3">
        <w:rPr>
          <w:rFonts w:asciiTheme="minorHAnsi" w:hAnsiTheme="minorHAnsi" w:cs="Calibri Light"/>
        </w:rPr>
        <w:t>onthly project costs forecasting</w:t>
      </w:r>
      <w:r w:rsidR="00255191" w:rsidRPr="00863AA3">
        <w:rPr>
          <w:rFonts w:asciiTheme="minorHAnsi" w:hAnsiTheme="minorHAnsi" w:cs="Calibri Light"/>
        </w:rPr>
        <w:t xml:space="preserve"> including tracking of agreed variances for internal reporting to Board and Finance Committee</w:t>
      </w:r>
      <w:r w:rsidR="007E5E10" w:rsidRPr="00863AA3">
        <w:rPr>
          <w:rFonts w:asciiTheme="minorHAnsi" w:hAnsiTheme="minorHAnsi" w:cs="Calibri Light"/>
        </w:rPr>
        <w:t xml:space="preserve"> and with internal managers</w:t>
      </w:r>
    </w:p>
    <w:p w14:paraId="4E9A3D3E" w14:textId="77777777" w:rsidR="000C32BC" w:rsidRPr="00863AA3" w:rsidRDefault="000C32BC" w:rsidP="008D2156">
      <w:pPr>
        <w:jc w:val="both"/>
        <w:rPr>
          <w:rFonts w:asciiTheme="minorHAnsi" w:hAnsiTheme="minorHAnsi" w:cs="Calibri Light"/>
        </w:rPr>
      </w:pPr>
    </w:p>
    <w:p w14:paraId="78C1E637" w14:textId="07A7AE16" w:rsidR="00C96073" w:rsidRDefault="00302782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863AA3">
        <w:rPr>
          <w:rFonts w:asciiTheme="minorHAnsi" w:hAnsiTheme="minorHAnsi" w:cs="Calibri Light"/>
        </w:rPr>
        <w:t xml:space="preserve">Manage </w:t>
      </w:r>
      <w:r w:rsidR="00B54CE9" w:rsidRPr="00863AA3">
        <w:rPr>
          <w:rFonts w:asciiTheme="minorHAnsi" w:hAnsiTheme="minorHAnsi" w:cs="Calibri Light"/>
        </w:rPr>
        <w:t>c</w:t>
      </w:r>
      <w:r w:rsidR="00C96073" w:rsidRPr="00863AA3">
        <w:rPr>
          <w:rFonts w:asciiTheme="minorHAnsi" w:hAnsiTheme="minorHAnsi" w:cs="Calibri Light"/>
        </w:rPr>
        <w:t>ash forecasting</w:t>
      </w:r>
      <w:r w:rsidR="00863AA3" w:rsidRPr="00863AA3">
        <w:rPr>
          <w:rFonts w:asciiTheme="minorHAnsi" w:hAnsiTheme="minorHAnsi" w:cs="Calibri Light"/>
        </w:rPr>
        <w:t xml:space="preserve"> including m</w:t>
      </w:r>
      <w:r w:rsidR="00C96073" w:rsidRPr="00863AA3">
        <w:rPr>
          <w:rFonts w:asciiTheme="minorHAnsi" w:hAnsiTheme="minorHAnsi" w:cs="Calibri Light"/>
        </w:rPr>
        <w:t xml:space="preserve">anagement of </w:t>
      </w:r>
      <w:r w:rsidR="00FE7932" w:rsidRPr="00863AA3">
        <w:rPr>
          <w:rFonts w:asciiTheme="minorHAnsi" w:hAnsiTheme="minorHAnsi" w:cs="Calibri Light"/>
        </w:rPr>
        <w:t>short-term</w:t>
      </w:r>
      <w:r w:rsidR="00C96073" w:rsidRPr="00863AA3">
        <w:rPr>
          <w:rFonts w:asciiTheme="minorHAnsi" w:hAnsiTheme="minorHAnsi" w:cs="Calibri Light"/>
        </w:rPr>
        <w:t xml:space="preserve"> deposits</w:t>
      </w:r>
      <w:r w:rsidR="00863AA3" w:rsidRPr="00863AA3">
        <w:rPr>
          <w:rFonts w:asciiTheme="minorHAnsi" w:hAnsiTheme="minorHAnsi" w:cs="Calibri Light"/>
        </w:rPr>
        <w:t xml:space="preserve"> and t</w:t>
      </w:r>
      <w:r w:rsidR="00C96073" w:rsidRPr="00863AA3">
        <w:rPr>
          <w:rFonts w:asciiTheme="minorHAnsi" w:hAnsiTheme="minorHAnsi" w:cs="Calibri Light"/>
        </w:rPr>
        <w:t>racking of medium</w:t>
      </w:r>
      <w:r w:rsidR="00FE7932">
        <w:rPr>
          <w:rFonts w:asciiTheme="minorHAnsi" w:hAnsiTheme="minorHAnsi" w:cs="Calibri Light"/>
        </w:rPr>
        <w:t>-</w:t>
      </w:r>
      <w:r w:rsidR="00C96073" w:rsidRPr="00863AA3">
        <w:rPr>
          <w:rFonts w:asciiTheme="minorHAnsi" w:hAnsiTheme="minorHAnsi" w:cs="Calibri Light"/>
        </w:rPr>
        <w:t>term deposits (over 1 month)</w:t>
      </w:r>
    </w:p>
    <w:p w14:paraId="3A7136D8" w14:textId="77777777" w:rsidR="00282B86" w:rsidRPr="00282B86" w:rsidRDefault="00282B86" w:rsidP="008D2156">
      <w:pPr>
        <w:pStyle w:val="ListParagraph"/>
        <w:jc w:val="both"/>
        <w:rPr>
          <w:rFonts w:asciiTheme="minorHAnsi" w:hAnsiTheme="minorHAnsi" w:cs="Calibri Light"/>
        </w:rPr>
      </w:pPr>
    </w:p>
    <w:p w14:paraId="18B7FF3E" w14:textId="77777777" w:rsidR="00282B86" w:rsidRPr="00282B86" w:rsidRDefault="00282B86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282B86">
        <w:rPr>
          <w:rFonts w:asciiTheme="minorHAnsi" w:hAnsiTheme="minorHAnsi" w:cs="Calibri Light"/>
        </w:rPr>
        <w:t>Manage charity restricted reserves including coding of direct costs and computation of staff costs and overheads</w:t>
      </w:r>
    </w:p>
    <w:p w14:paraId="58C924E4" w14:textId="77777777" w:rsidR="00863AA3" w:rsidRPr="00C96073" w:rsidRDefault="00863AA3" w:rsidP="008D2156">
      <w:pPr>
        <w:jc w:val="both"/>
        <w:rPr>
          <w:rFonts w:asciiTheme="minorHAnsi" w:hAnsiTheme="minorHAnsi" w:cs="Calibri Light"/>
        </w:rPr>
      </w:pPr>
    </w:p>
    <w:p w14:paraId="62CF80FB" w14:textId="7B6C5825" w:rsidR="00C96073" w:rsidRDefault="00C96073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282B86">
        <w:rPr>
          <w:rFonts w:asciiTheme="minorHAnsi" w:hAnsiTheme="minorHAnsi" w:cs="Calibri Light"/>
        </w:rPr>
        <w:t>Liaise with external accountants (who prepare management accounts)</w:t>
      </w:r>
      <w:r w:rsidR="006409F2" w:rsidRPr="00282B86">
        <w:rPr>
          <w:rFonts w:asciiTheme="minorHAnsi" w:hAnsiTheme="minorHAnsi" w:cs="Calibri Light"/>
        </w:rPr>
        <w:t xml:space="preserve"> to r</w:t>
      </w:r>
      <w:r w:rsidRPr="00282B86">
        <w:rPr>
          <w:rFonts w:asciiTheme="minorHAnsi" w:hAnsiTheme="minorHAnsi" w:cs="Calibri Light"/>
        </w:rPr>
        <w:t>eview management accounts and nominal coding</w:t>
      </w:r>
      <w:r w:rsidR="006409F2" w:rsidRPr="00282B86">
        <w:rPr>
          <w:rFonts w:asciiTheme="minorHAnsi" w:hAnsiTheme="minorHAnsi" w:cs="Calibri Light"/>
        </w:rPr>
        <w:t>, undertake d</w:t>
      </w:r>
      <w:r w:rsidRPr="00282B86">
        <w:rPr>
          <w:rFonts w:asciiTheme="minorHAnsi" w:hAnsiTheme="minorHAnsi" w:cs="Calibri Light"/>
        </w:rPr>
        <w:t>etailed cost analysis as required</w:t>
      </w:r>
      <w:r w:rsidR="006409F2" w:rsidRPr="00282B86">
        <w:rPr>
          <w:rFonts w:asciiTheme="minorHAnsi" w:hAnsiTheme="minorHAnsi" w:cs="Calibri Light"/>
        </w:rPr>
        <w:t xml:space="preserve"> and for the annual audit process</w:t>
      </w:r>
    </w:p>
    <w:p w14:paraId="171ED4CF" w14:textId="77777777" w:rsidR="00F032B5" w:rsidRPr="00F032B5" w:rsidRDefault="00F032B5" w:rsidP="008D2156">
      <w:pPr>
        <w:pStyle w:val="ListParagraph"/>
        <w:jc w:val="both"/>
        <w:rPr>
          <w:rFonts w:asciiTheme="minorHAnsi" w:hAnsiTheme="minorHAnsi" w:cs="Calibri Light"/>
        </w:rPr>
      </w:pPr>
    </w:p>
    <w:p w14:paraId="59AE8485" w14:textId="26A8899A" w:rsidR="00F032B5" w:rsidRPr="00282B86" w:rsidRDefault="00F032B5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Liaise with external accountants to process gift aid claims</w:t>
      </w:r>
    </w:p>
    <w:p w14:paraId="7F5CC01E" w14:textId="77777777" w:rsidR="006409F2" w:rsidRPr="00282B86" w:rsidRDefault="006409F2" w:rsidP="008D2156">
      <w:pPr>
        <w:jc w:val="both"/>
        <w:rPr>
          <w:rFonts w:asciiTheme="minorHAnsi" w:hAnsiTheme="minorHAnsi" w:cs="Calibri Light"/>
        </w:rPr>
      </w:pPr>
    </w:p>
    <w:p w14:paraId="47EFAD13" w14:textId="77777777" w:rsidR="00F17581" w:rsidRPr="00282B86" w:rsidRDefault="006409F2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00282B86">
        <w:rPr>
          <w:rFonts w:asciiTheme="minorHAnsi" w:hAnsiTheme="minorHAnsi" w:cs="Calibri Light"/>
        </w:rPr>
        <w:t>Lead financ</w:t>
      </w:r>
      <w:r w:rsidR="00D30BAC" w:rsidRPr="00282B86">
        <w:rPr>
          <w:rFonts w:asciiTheme="minorHAnsi" w:hAnsiTheme="minorHAnsi" w:cs="Calibri Light"/>
        </w:rPr>
        <w:t xml:space="preserve">ial </w:t>
      </w:r>
      <w:r w:rsidR="00F17581" w:rsidRPr="00282B86">
        <w:rPr>
          <w:rFonts w:asciiTheme="minorHAnsi" w:hAnsiTheme="minorHAnsi" w:cs="Calibri Light"/>
        </w:rPr>
        <w:t xml:space="preserve">administration of funding grants including reviewing grant agreements, preparing claims in line with the agreement and raising requests on Xero </w:t>
      </w:r>
    </w:p>
    <w:p w14:paraId="4FB64048" w14:textId="77777777" w:rsidR="00F17581" w:rsidRPr="00282B86" w:rsidRDefault="00F17581" w:rsidP="008D2156">
      <w:pPr>
        <w:jc w:val="both"/>
        <w:rPr>
          <w:rFonts w:asciiTheme="minorHAnsi" w:hAnsiTheme="minorHAnsi" w:cs="Calibri Light"/>
        </w:rPr>
      </w:pPr>
    </w:p>
    <w:p w14:paraId="0A3B93A2" w14:textId="23393DA9" w:rsidR="00D715B9" w:rsidRDefault="00D715B9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4504A00F">
        <w:rPr>
          <w:rFonts w:asciiTheme="minorHAnsi" w:hAnsiTheme="minorHAnsi" w:cs="Calibri Light"/>
        </w:rPr>
        <w:t>Manage charity insurance arrangements and documentation</w:t>
      </w:r>
    </w:p>
    <w:p w14:paraId="51DC1D66" w14:textId="30C002BE" w:rsidR="4504A00F" w:rsidRDefault="4504A00F" w:rsidP="008D2156">
      <w:pPr>
        <w:pStyle w:val="ListParagraph"/>
        <w:jc w:val="both"/>
        <w:rPr>
          <w:rFonts w:asciiTheme="minorHAnsi" w:hAnsiTheme="minorHAnsi" w:cs="Calibri Light"/>
        </w:rPr>
      </w:pPr>
    </w:p>
    <w:p w14:paraId="2F4B1B9C" w14:textId="155B5BB3" w:rsidR="7AED1DB1" w:rsidRDefault="7AED1DB1" w:rsidP="008D2156">
      <w:pPr>
        <w:pStyle w:val="ListParagraph"/>
        <w:numPr>
          <w:ilvl w:val="0"/>
          <w:numId w:val="18"/>
        </w:numPr>
        <w:jc w:val="both"/>
        <w:rPr>
          <w:rFonts w:asciiTheme="minorHAnsi" w:hAnsiTheme="minorHAnsi" w:cs="Calibri Light"/>
        </w:rPr>
      </w:pPr>
      <w:r w:rsidRPr="4504A00F">
        <w:rPr>
          <w:rFonts w:asciiTheme="minorHAnsi" w:hAnsiTheme="minorHAnsi" w:cs="Calibri Light"/>
        </w:rPr>
        <w:t xml:space="preserve">Longer-term, </w:t>
      </w:r>
      <w:r w:rsidR="75590F29" w:rsidRPr="4504A00F">
        <w:rPr>
          <w:rFonts w:asciiTheme="minorHAnsi" w:hAnsiTheme="minorHAnsi" w:cs="Calibri Light"/>
        </w:rPr>
        <w:t>for</w:t>
      </w:r>
      <w:r w:rsidRPr="4504A00F">
        <w:rPr>
          <w:rFonts w:asciiTheme="minorHAnsi" w:hAnsiTheme="minorHAnsi" w:cs="Calibri Light"/>
        </w:rPr>
        <w:t xml:space="preserve"> </w:t>
      </w:r>
      <w:r w:rsidR="2B098158" w:rsidRPr="4504A00F">
        <w:rPr>
          <w:rFonts w:asciiTheme="minorHAnsi" w:hAnsiTheme="minorHAnsi" w:cs="Calibri Light"/>
        </w:rPr>
        <w:t xml:space="preserve">the </w:t>
      </w:r>
      <w:r w:rsidRPr="4504A00F">
        <w:rPr>
          <w:rFonts w:asciiTheme="minorHAnsi" w:hAnsiTheme="minorHAnsi" w:cs="Calibri Light"/>
        </w:rPr>
        <w:t>National Centre for Music</w:t>
      </w:r>
      <w:r w:rsidR="034E4184" w:rsidRPr="4504A00F">
        <w:rPr>
          <w:rFonts w:asciiTheme="minorHAnsi" w:hAnsiTheme="minorHAnsi" w:cs="Calibri Light"/>
        </w:rPr>
        <w:t>,</w:t>
      </w:r>
      <w:r w:rsidR="564A0569" w:rsidRPr="4504A00F">
        <w:rPr>
          <w:rFonts w:asciiTheme="minorHAnsi" w:hAnsiTheme="minorHAnsi" w:cs="Calibri Light"/>
        </w:rPr>
        <w:t xml:space="preserve"> </w:t>
      </w:r>
      <w:r w:rsidR="61537C16" w:rsidRPr="4504A00F">
        <w:rPr>
          <w:rFonts w:asciiTheme="minorHAnsi" w:hAnsiTheme="minorHAnsi" w:cs="Calibri Light"/>
        </w:rPr>
        <w:t>in addition to activities listed above</w:t>
      </w:r>
      <w:r w:rsidR="7CBAA645" w:rsidRPr="4504A00F">
        <w:rPr>
          <w:rFonts w:asciiTheme="minorHAnsi" w:hAnsiTheme="minorHAnsi" w:cs="Calibri Light"/>
        </w:rPr>
        <w:t xml:space="preserve"> </w:t>
      </w:r>
      <w:proofErr w:type="gramStart"/>
      <w:r w:rsidR="7CBAA645" w:rsidRPr="4504A00F">
        <w:rPr>
          <w:rFonts w:asciiTheme="minorHAnsi" w:hAnsiTheme="minorHAnsi" w:cs="Calibri Light"/>
        </w:rPr>
        <w:t xml:space="preserve">– </w:t>
      </w:r>
      <w:r w:rsidR="61537C16" w:rsidRPr="4504A00F">
        <w:rPr>
          <w:rFonts w:asciiTheme="minorHAnsi" w:hAnsiTheme="minorHAnsi" w:cs="Calibri Light"/>
        </w:rPr>
        <w:t xml:space="preserve"> </w:t>
      </w:r>
      <w:r w:rsidR="040789C2" w:rsidRPr="4504A00F">
        <w:rPr>
          <w:rFonts w:asciiTheme="minorHAnsi" w:hAnsiTheme="minorHAnsi" w:cs="Calibri Light"/>
        </w:rPr>
        <w:t>budget</w:t>
      </w:r>
      <w:proofErr w:type="gramEnd"/>
      <w:r w:rsidR="040789C2" w:rsidRPr="4504A00F">
        <w:rPr>
          <w:rFonts w:asciiTheme="minorHAnsi" w:hAnsiTheme="minorHAnsi" w:cs="Calibri Light"/>
        </w:rPr>
        <w:t xml:space="preserve"> </w:t>
      </w:r>
      <w:r w:rsidR="20249339" w:rsidRPr="4504A00F">
        <w:rPr>
          <w:rFonts w:asciiTheme="minorHAnsi" w:hAnsiTheme="minorHAnsi" w:cs="Calibri Light"/>
        </w:rPr>
        <w:t xml:space="preserve">setting with </w:t>
      </w:r>
      <w:r w:rsidR="040789C2" w:rsidRPr="4504A00F">
        <w:rPr>
          <w:rFonts w:asciiTheme="minorHAnsi" w:hAnsiTheme="minorHAnsi" w:cs="Calibri Light"/>
        </w:rPr>
        <w:t>t</w:t>
      </w:r>
      <w:r w:rsidR="20249339" w:rsidRPr="4504A00F">
        <w:rPr>
          <w:rFonts w:asciiTheme="minorHAnsi" w:hAnsiTheme="minorHAnsi" w:cs="Calibri Light"/>
        </w:rPr>
        <w:t>he Chief Executive</w:t>
      </w:r>
      <w:r w:rsidRPr="4504A00F">
        <w:rPr>
          <w:rFonts w:asciiTheme="minorHAnsi" w:hAnsiTheme="minorHAnsi" w:cs="Calibri Light"/>
        </w:rPr>
        <w:t>, VAT returns and other tax returns</w:t>
      </w:r>
      <w:r w:rsidR="5C098DC2" w:rsidRPr="4504A00F">
        <w:rPr>
          <w:rFonts w:asciiTheme="minorHAnsi" w:hAnsiTheme="minorHAnsi" w:cs="Calibri Light"/>
        </w:rPr>
        <w:t xml:space="preserve">, </w:t>
      </w:r>
      <w:r w:rsidRPr="4504A00F">
        <w:rPr>
          <w:rFonts w:asciiTheme="minorHAnsi" w:hAnsiTheme="minorHAnsi" w:cs="Calibri Light"/>
        </w:rPr>
        <w:t xml:space="preserve">tax relief </w:t>
      </w:r>
      <w:r w:rsidR="5CEF7BE3" w:rsidRPr="4504A00F">
        <w:rPr>
          <w:rFonts w:asciiTheme="minorHAnsi" w:hAnsiTheme="minorHAnsi" w:cs="Calibri Light"/>
        </w:rPr>
        <w:t>claim</w:t>
      </w:r>
      <w:r w:rsidRPr="4504A00F">
        <w:rPr>
          <w:rFonts w:asciiTheme="minorHAnsi" w:hAnsiTheme="minorHAnsi" w:cs="Calibri Light"/>
        </w:rPr>
        <w:t>s (e.g. Orchestral Tax Relief)</w:t>
      </w:r>
      <w:r w:rsidR="554E2A52" w:rsidRPr="4504A00F">
        <w:rPr>
          <w:rFonts w:asciiTheme="minorHAnsi" w:hAnsiTheme="minorHAnsi" w:cs="Calibri Light"/>
        </w:rPr>
        <w:t xml:space="preserve">, </w:t>
      </w:r>
      <w:r w:rsidR="6BA7E547" w:rsidRPr="4504A00F">
        <w:rPr>
          <w:rFonts w:asciiTheme="minorHAnsi" w:hAnsiTheme="minorHAnsi" w:cs="Calibri Light"/>
        </w:rPr>
        <w:t xml:space="preserve">supporting box office systems development, and </w:t>
      </w:r>
      <w:r w:rsidRPr="4504A00F">
        <w:rPr>
          <w:rFonts w:asciiTheme="minorHAnsi" w:hAnsiTheme="minorHAnsi" w:cs="Calibri Light"/>
        </w:rPr>
        <w:t>manage</w:t>
      </w:r>
      <w:r w:rsidR="629210DC" w:rsidRPr="4504A00F">
        <w:rPr>
          <w:rFonts w:asciiTheme="minorHAnsi" w:hAnsiTheme="minorHAnsi" w:cs="Calibri Light"/>
        </w:rPr>
        <w:t>ment</w:t>
      </w:r>
      <w:r w:rsidRPr="4504A00F">
        <w:rPr>
          <w:rFonts w:asciiTheme="minorHAnsi" w:hAnsiTheme="minorHAnsi" w:cs="Calibri Light"/>
        </w:rPr>
        <w:t xml:space="preserve"> </w:t>
      </w:r>
      <w:r w:rsidR="7ED88DAB" w:rsidRPr="4504A00F">
        <w:rPr>
          <w:rFonts w:asciiTheme="minorHAnsi" w:hAnsiTheme="minorHAnsi" w:cs="Calibri Light"/>
        </w:rPr>
        <w:t xml:space="preserve">of </w:t>
      </w:r>
      <w:r w:rsidRPr="4504A00F">
        <w:rPr>
          <w:rFonts w:asciiTheme="minorHAnsi" w:hAnsiTheme="minorHAnsi" w:cs="Calibri Light"/>
        </w:rPr>
        <w:t>any more junior bookkeeping / finance staff</w:t>
      </w:r>
      <w:r w:rsidR="4445281C" w:rsidRPr="4504A00F">
        <w:rPr>
          <w:rFonts w:asciiTheme="minorHAnsi" w:hAnsiTheme="minorHAnsi" w:cs="Calibri Light"/>
        </w:rPr>
        <w:t>.</w:t>
      </w:r>
    </w:p>
    <w:p w14:paraId="5E0012A3" w14:textId="52676B0A" w:rsidR="00AE7F68" w:rsidRDefault="00AE7F68" w:rsidP="008D2156">
      <w:pPr>
        <w:jc w:val="both"/>
        <w:rPr>
          <w:rFonts w:asciiTheme="minorHAnsi" w:hAnsiTheme="minorHAnsi" w:cs="Calibri Light"/>
          <w:highlight w:val="yellow"/>
        </w:rPr>
      </w:pPr>
    </w:p>
    <w:p w14:paraId="4D1EBE94" w14:textId="77777777" w:rsidR="001A10FD" w:rsidRPr="00F24555" w:rsidRDefault="001A10FD" w:rsidP="008D2156">
      <w:pPr>
        <w:jc w:val="both"/>
        <w:rPr>
          <w:rFonts w:asciiTheme="minorHAnsi" w:hAnsiTheme="minorHAnsi" w:cs="Calibri Light"/>
          <w:b/>
          <w:bCs/>
          <w:lang w:val="en-US"/>
        </w:rPr>
      </w:pPr>
    </w:p>
    <w:p w14:paraId="2D65C3D3" w14:textId="171E8AFD" w:rsidR="00DE4F9E" w:rsidRPr="00F24555" w:rsidRDefault="00DE4F9E" w:rsidP="008D2156">
      <w:pPr>
        <w:pStyle w:val="NormalWeb"/>
        <w:spacing w:before="0" w:beforeAutospacing="0" w:after="0" w:afterAutospacing="0"/>
        <w:jc w:val="both"/>
        <w:rPr>
          <w:rFonts w:asciiTheme="minorHAnsi" w:hAnsiTheme="minorHAnsi" w:cs="Calibri Light"/>
          <w:sz w:val="22"/>
          <w:szCs w:val="22"/>
        </w:rPr>
      </w:pPr>
      <w:r w:rsidRPr="00F24555">
        <w:rPr>
          <w:rFonts w:asciiTheme="minorHAnsi" w:hAnsiTheme="minorHAnsi" w:cs="Calibri Light"/>
          <w:sz w:val="22"/>
          <w:szCs w:val="22"/>
          <w:lang w:val="en-US"/>
        </w:rPr>
        <w:t>As we are a small team, it is important that a flexible attitude is brough</w:t>
      </w:r>
      <w:r w:rsidR="007B043C">
        <w:rPr>
          <w:rFonts w:asciiTheme="minorHAnsi" w:hAnsiTheme="minorHAnsi" w:cs="Calibri Light"/>
          <w:sz w:val="22"/>
          <w:szCs w:val="22"/>
          <w:lang w:val="en-US"/>
        </w:rPr>
        <w:t>t</w:t>
      </w:r>
      <w:r w:rsidRPr="00F24555">
        <w:rPr>
          <w:rFonts w:asciiTheme="minorHAnsi" w:hAnsiTheme="minorHAnsi" w:cs="Calibri Light"/>
          <w:sz w:val="22"/>
          <w:szCs w:val="22"/>
          <w:lang w:val="en-US"/>
        </w:rPr>
        <w:t xml:space="preserve"> to the role to help deliver this exciting project. Key Relationships will include </w:t>
      </w:r>
      <w:r w:rsidRPr="00F24555">
        <w:rPr>
          <w:rFonts w:asciiTheme="minorHAnsi" w:hAnsiTheme="minorHAnsi" w:cs="Calibri Light"/>
          <w:sz w:val="22"/>
          <w:szCs w:val="22"/>
        </w:rPr>
        <w:t xml:space="preserve">the </w:t>
      </w:r>
      <w:r w:rsidR="008151CD">
        <w:rPr>
          <w:rFonts w:asciiTheme="minorHAnsi" w:hAnsiTheme="minorHAnsi" w:cs="Calibri Light"/>
          <w:sz w:val="22"/>
          <w:szCs w:val="22"/>
        </w:rPr>
        <w:t>Chief Executive RHSPT, Project Director, Chief Executive National Centre for Music</w:t>
      </w:r>
      <w:r w:rsidRPr="00F24555">
        <w:rPr>
          <w:rFonts w:asciiTheme="minorHAnsi" w:hAnsiTheme="minorHAnsi" w:cs="Calibri Light"/>
          <w:sz w:val="22"/>
          <w:szCs w:val="22"/>
        </w:rPr>
        <w:t>, as well as with the Chair and Trustees of the Board.</w:t>
      </w:r>
    </w:p>
    <w:p w14:paraId="34163677" w14:textId="77777777" w:rsidR="00DE4F9E" w:rsidRPr="00F24555" w:rsidRDefault="00DE4F9E" w:rsidP="008D2156">
      <w:pPr>
        <w:pStyle w:val="NormalWeb"/>
        <w:spacing w:before="0" w:beforeAutospacing="0" w:after="0" w:afterAutospacing="0"/>
        <w:jc w:val="both"/>
        <w:rPr>
          <w:rFonts w:asciiTheme="minorHAnsi" w:hAnsiTheme="minorHAnsi" w:cs="Calibri Light"/>
        </w:rPr>
      </w:pPr>
    </w:p>
    <w:p w14:paraId="4B3F59A4" w14:textId="77777777" w:rsidR="0054550A" w:rsidRDefault="0054550A" w:rsidP="008D2156">
      <w:pPr>
        <w:spacing w:after="160" w:line="259" w:lineRule="auto"/>
        <w:jc w:val="both"/>
        <w:rPr>
          <w:rFonts w:asciiTheme="minorHAnsi" w:hAnsiTheme="minorHAnsi" w:cs="Calibri Light"/>
          <w:b/>
          <w:i/>
        </w:rPr>
      </w:pPr>
    </w:p>
    <w:p w14:paraId="192CD553" w14:textId="065C5F28" w:rsidR="00DE4F9E" w:rsidRPr="00F24555" w:rsidRDefault="008151CD" w:rsidP="008D2156">
      <w:pPr>
        <w:spacing w:after="160" w:line="259" w:lineRule="auto"/>
        <w:jc w:val="both"/>
        <w:rPr>
          <w:rFonts w:asciiTheme="minorHAnsi" w:hAnsiTheme="minorHAnsi" w:cs="Calibri Light"/>
          <w:b/>
          <w:i/>
        </w:rPr>
      </w:pPr>
      <w:r>
        <w:rPr>
          <w:rFonts w:asciiTheme="minorHAnsi" w:hAnsiTheme="minorHAnsi" w:cs="Calibri Light"/>
          <w:b/>
          <w:i/>
        </w:rPr>
        <w:br w:type="page"/>
      </w:r>
      <w:r w:rsidR="00DE4F9E" w:rsidRPr="00F24555">
        <w:rPr>
          <w:rFonts w:asciiTheme="minorHAnsi" w:hAnsiTheme="minorHAnsi" w:cs="Calibri Light"/>
          <w:b/>
          <w:i/>
        </w:rPr>
        <w:lastRenderedPageBreak/>
        <w:t>Person Specification</w:t>
      </w:r>
    </w:p>
    <w:p w14:paraId="796DE951" w14:textId="5DBA7E10" w:rsidR="00DE4F9E" w:rsidRPr="00F24555" w:rsidRDefault="00421CA5" w:rsidP="008D2156">
      <w:pPr>
        <w:widowControl w:val="0"/>
        <w:jc w:val="both"/>
        <w:rPr>
          <w:rFonts w:asciiTheme="minorHAnsi" w:hAnsiTheme="minorHAnsi" w:cs="Calibri Light"/>
          <w:b/>
          <w:bCs/>
          <w:i/>
          <w:iCs/>
        </w:rPr>
      </w:pPr>
      <w:r>
        <w:rPr>
          <w:rFonts w:asciiTheme="minorHAnsi" w:hAnsiTheme="minorHAnsi" w:cs="Calibri Light"/>
          <w:b/>
          <w:bCs/>
          <w:i/>
          <w:iCs/>
        </w:rPr>
        <w:t>Experience</w:t>
      </w:r>
      <w:r w:rsidR="007F0372">
        <w:rPr>
          <w:rFonts w:asciiTheme="minorHAnsi" w:hAnsiTheme="minorHAnsi" w:cs="Calibri Light"/>
          <w:b/>
          <w:bCs/>
          <w:i/>
          <w:iCs/>
        </w:rPr>
        <w:t xml:space="preserve"> and Knowledge</w:t>
      </w:r>
    </w:p>
    <w:p w14:paraId="5B98855F" w14:textId="220360D3" w:rsidR="00122102" w:rsidRPr="007F0372" w:rsidRDefault="00122102" w:rsidP="008D2156">
      <w:pPr>
        <w:pStyle w:val="ListParagraph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 xml:space="preserve">Experience of </w:t>
      </w:r>
      <w:r w:rsidR="007F0372" w:rsidRPr="007F0372">
        <w:rPr>
          <w:rFonts w:asciiTheme="minorHAnsi" w:hAnsiTheme="minorHAnsi"/>
        </w:rPr>
        <w:t>budgeting and financial/business planning</w:t>
      </w:r>
    </w:p>
    <w:p w14:paraId="79538197" w14:textId="77777777" w:rsidR="0005088E" w:rsidRPr="007F0372" w:rsidRDefault="00122102" w:rsidP="008D2156">
      <w:pPr>
        <w:pStyle w:val="ListParagraph"/>
        <w:numPr>
          <w:ilvl w:val="0"/>
          <w:numId w:val="16"/>
        </w:numPr>
        <w:spacing w:before="120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>Knowledge of, or experience of using Xero Accounting system</w:t>
      </w:r>
    </w:p>
    <w:p w14:paraId="3115A67A" w14:textId="77777777" w:rsidR="0005088E" w:rsidRPr="007F0372" w:rsidRDefault="0005088E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>Experience of producing financial reports for a range of audiences, including non-technical/lay individuals</w:t>
      </w:r>
    </w:p>
    <w:p w14:paraId="679743EC" w14:textId="2DA3A1E2" w:rsidR="0005088E" w:rsidRPr="007F0372" w:rsidRDefault="0005088E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>Previous experience of designing, developing and management of processes and procedures to promote efficiency</w:t>
      </w:r>
    </w:p>
    <w:p w14:paraId="2E08ABBF" w14:textId="77777777" w:rsidR="0005088E" w:rsidRPr="007F0372" w:rsidRDefault="0005088E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>Previous experience of working effectively in collaboration with a wide range of external agencies and partners</w:t>
      </w:r>
    </w:p>
    <w:p w14:paraId="5F513810" w14:textId="77777777" w:rsidR="00160D95" w:rsidRDefault="00160D95" w:rsidP="008D2156">
      <w:pPr>
        <w:spacing w:after="160" w:line="259" w:lineRule="auto"/>
        <w:jc w:val="both"/>
        <w:rPr>
          <w:rFonts w:asciiTheme="minorHAnsi" w:hAnsiTheme="minorHAnsi" w:cs="Calibri Light"/>
          <w:b/>
          <w:bCs/>
          <w:i/>
          <w:iCs/>
        </w:rPr>
      </w:pPr>
    </w:p>
    <w:p w14:paraId="48FC8C01" w14:textId="41CC8D30" w:rsidR="00122102" w:rsidRPr="00F24555" w:rsidRDefault="00122102" w:rsidP="008D2156">
      <w:pPr>
        <w:spacing w:after="160" w:line="259" w:lineRule="auto"/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  <w:b/>
          <w:bCs/>
          <w:i/>
          <w:iCs/>
        </w:rPr>
        <w:t>Skills and Personal Attributes</w:t>
      </w:r>
    </w:p>
    <w:p w14:paraId="0FF6C5C6" w14:textId="77777777" w:rsidR="004B5632" w:rsidRPr="007F0372" w:rsidRDefault="004B5632" w:rsidP="008D2156">
      <w:pPr>
        <w:pStyle w:val="ListParagraph"/>
        <w:numPr>
          <w:ilvl w:val="0"/>
          <w:numId w:val="15"/>
        </w:numPr>
        <w:spacing w:before="120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>Excellent communication (written and verbal) and reporting skills</w:t>
      </w:r>
    </w:p>
    <w:p w14:paraId="090DF1C2" w14:textId="483FD58F" w:rsidR="004B5632" w:rsidRPr="007F0372" w:rsidRDefault="004C2465" w:rsidP="008D2156">
      <w:pPr>
        <w:pStyle w:val="ListParagraph"/>
        <w:numPr>
          <w:ilvl w:val="0"/>
          <w:numId w:val="15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Excellent analytical skills with the a</w:t>
      </w:r>
      <w:r w:rsidR="004B5632" w:rsidRPr="007F0372">
        <w:rPr>
          <w:rFonts w:asciiTheme="minorHAnsi" w:hAnsiTheme="minorHAnsi"/>
        </w:rPr>
        <w:t>bility to clearly explain technical financial information to non-finance specialists</w:t>
      </w:r>
    </w:p>
    <w:p w14:paraId="33248D23" w14:textId="77777777" w:rsidR="00160D95" w:rsidRPr="007F0372" w:rsidRDefault="00160D95" w:rsidP="008D2156">
      <w:pPr>
        <w:pStyle w:val="ListParagraph"/>
        <w:numPr>
          <w:ilvl w:val="0"/>
          <w:numId w:val="15"/>
        </w:numPr>
        <w:spacing w:before="120"/>
        <w:contextualSpacing w:val="0"/>
        <w:jc w:val="both"/>
        <w:rPr>
          <w:rFonts w:asciiTheme="minorHAnsi" w:hAnsiTheme="minorHAnsi"/>
        </w:rPr>
      </w:pPr>
      <w:r w:rsidRPr="007F0372">
        <w:rPr>
          <w:rFonts w:asciiTheme="minorHAnsi" w:hAnsiTheme="minorHAnsi"/>
        </w:rPr>
        <w:t xml:space="preserve">Able to work accurately and efficiently </w:t>
      </w:r>
    </w:p>
    <w:p w14:paraId="00FEE5AA" w14:textId="4C289924" w:rsidR="00122102" w:rsidRPr="0005088E" w:rsidRDefault="00122102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05088E">
        <w:rPr>
          <w:rFonts w:asciiTheme="minorHAnsi" w:hAnsiTheme="minorHAnsi"/>
        </w:rPr>
        <w:t>A positive, flexible and solution focused approach to work</w:t>
      </w:r>
    </w:p>
    <w:p w14:paraId="725C91EB" w14:textId="394B6E6D" w:rsidR="00122102" w:rsidRPr="00160D95" w:rsidRDefault="00122102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160D95">
        <w:rPr>
          <w:rFonts w:asciiTheme="minorHAnsi" w:hAnsiTheme="minorHAnsi"/>
        </w:rPr>
        <w:t>Ability to work as part of a team</w:t>
      </w:r>
      <w:r w:rsidR="00160D95" w:rsidRPr="00160D95">
        <w:rPr>
          <w:rFonts w:asciiTheme="minorHAnsi" w:hAnsiTheme="minorHAnsi"/>
        </w:rPr>
        <w:t xml:space="preserve">, as well as </w:t>
      </w:r>
      <w:r w:rsidRPr="00160D95">
        <w:rPr>
          <w:rFonts w:asciiTheme="minorHAnsi" w:hAnsiTheme="minorHAnsi"/>
        </w:rPr>
        <w:t>to use own initiative and prioritise own workload efficiently</w:t>
      </w:r>
    </w:p>
    <w:p w14:paraId="3802C7AA" w14:textId="65D4505E" w:rsidR="00122102" w:rsidRPr="0005088E" w:rsidRDefault="00122102" w:rsidP="008D2156">
      <w:pPr>
        <w:pStyle w:val="ListParagraph"/>
        <w:numPr>
          <w:ilvl w:val="0"/>
          <w:numId w:val="15"/>
        </w:numPr>
        <w:spacing w:before="120"/>
        <w:ind w:left="714" w:hanging="357"/>
        <w:contextualSpacing w:val="0"/>
        <w:jc w:val="both"/>
        <w:rPr>
          <w:rFonts w:asciiTheme="minorHAnsi" w:hAnsiTheme="minorHAnsi"/>
        </w:rPr>
      </w:pPr>
      <w:r w:rsidRPr="0005088E">
        <w:rPr>
          <w:rFonts w:asciiTheme="minorHAnsi" w:hAnsiTheme="minorHAnsi"/>
        </w:rPr>
        <w:t>An understanding of the Third Sector financial landscape, including working knowledge of accounting in the Charity Sector including OSCR requirements.</w:t>
      </w:r>
    </w:p>
    <w:p w14:paraId="66A2F6EA" w14:textId="77777777" w:rsidR="00DE4F9E" w:rsidRPr="0054550A" w:rsidRDefault="00DE4F9E" w:rsidP="008D215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20"/>
        <w:ind w:left="714" w:hanging="357"/>
        <w:contextualSpacing w:val="0"/>
        <w:jc w:val="both"/>
        <w:rPr>
          <w:rFonts w:asciiTheme="minorHAnsi" w:hAnsiTheme="minorHAnsi" w:cs="Calibri Light"/>
        </w:rPr>
      </w:pPr>
      <w:r w:rsidRPr="0054550A">
        <w:rPr>
          <w:rFonts w:asciiTheme="minorHAnsi" w:hAnsiTheme="minorHAnsi" w:cs="Calibri Light"/>
        </w:rPr>
        <w:t>Understanding and commitment to equality, diversity, and inclusion.</w:t>
      </w:r>
    </w:p>
    <w:p w14:paraId="14E7507E" w14:textId="7981B909" w:rsidR="00DE4F9E" w:rsidRPr="0054550A" w:rsidRDefault="00DE4F9E" w:rsidP="008D215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20"/>
        <w:ind w:left="714" w:hanging="357"/>
        <w:contextualSpacing w:val="0"/>
        <w:jc w:val="both"/>
        <w:rPr>
          <w:rFonts w:asciiTheme="minorHAnsi" w:hAnsiTheme="minorHAnsi" w:cs="Calibri Light"/>
        </w:rPr>
      </w:pPr>
      <w:r w:rsidRPr="0054550A">
        <w:rPr>
          <w:rFonts w:asciiTheme="minorHAnsi" w:hAnsiTheme="minorHAnsi" w:cs="Calibri Light"/>
        </w:rPr>
        <w:t>An interest in heritage</w:t>
      </w:r>
      <w:r w:rsidR="0005088E">
        <w:rPr>
          <w:rFonts w:asciiTheme="minorHAnsi" w:hAnsiTheme="minorHAnsi" w:cs="Calibri Light"/>
        </w:rPr>
        <w:t>, culture and music</w:t>
      </w:r>
      <w:r w:rsidRPr="0054550A">
        <w:rPr>
          <w:rFonts w:asciiTheme="minorHAnsi" w:hAnsiTheme="minorHAnsi" w:cs="Calibri Light"/>
        </w:rPr>
        <w:t xml:space="preserve"> generally.</w:t>
      </w:r>
    </w:p>
    <w:p w14:paraId="0907B151" w14:textId="77777777" w:rsidR="00DE4F9E" w:rsidRDefault="00DE4F9E" w:rsidP="008D2156">
      <w:pPr>
        <w:widowControl w:val="0"/>
        <w:autoSpaceDE w:val="0"/>
        <w:autoSpaceDN w:val="0"/>
        <w:jc w:val="both"/>
        <w:rPr>
          <w:rFonts w:asciiTheme="minorHAnsi" w:hAnsiTheme="minorHAnsi" w:cs="Calibri Light"/>
        </w:rPr>
      </w:pPr>
    </w:p>
    <w:p w14:paraId="1D021964" w14:textId="77777777" w:rsidR="00E258AE" w:rsidRPr="00F24555" w:rsidRDefault="00E258AE" w:rsidP="008D2156">
      <w:pPr>
        <w:widowControl w:val="0"/>
        <w:autoSpaceDE w:val="0"/>
        <w:autoSpaceDN w:val="0"/>
        <w:jc w:val="both"/>
        <w:rPr>
          <w:rFonts w:asciiTheme="minorHAnsi" w:hAnsiTheme="minorHAnsi" w:cs="Calibri Light"/>
        </w:rPr>
      </w:pPr>
    </w:p>
    <w:p w14:paraId="072A251B" w14:textId="695A0B1E" w:rsidR="00DE4F9E" w:rsidRDefault="005D4268" w:rsidP="008D2156">
      <w:pPr>
        <w:jc w:val="both"/>
        <w:rPr>
          <w:rFonts w:asciiTheme="minorHAnsi" w:hAnsiTheme="minorHAnsi" w:cs="Calibri Light"/>
          <w:b/>
          <w:bCs/>
        </w:rPr>
      </w:pPr>
      <w:r>
        <w:rPr>
          <w:rFonts w:asciiTheme="minorHAnsi" w:hAnsiTheme="minorHAnsi" w:cs="Calibri Light"/>
          <w:b/>
          <w:bCs/>
        </w:rPr>
        <w:t>Employee Benefits</w:t>
      </w:r>
    </w:p>
    <w:p w14:paraId="239C742E" w14:textId="47BCDB93" w:rsidR="005D4268" w:rsidRPr="005D4268" w:rsidRDefault="005D4268" w:rsidP="008D2156">
      <w:pPr>
        <w:jc w:val="both"/>
        <w:rPr>
          <w:rFonts w:asciiTheme="minorHAnsi" w:hAnsiTheme="minorHAnsi" w:cs="Calibri Light"/>
        </w:rPr>
      </w:pPr>
      <w:r w:rsidRPr="005D4268">
        <w:rPr>
          <w:rFonts w:asciiTheme="minorHAnsi" w:hAnsiTheme="minorHAnsi" w:cs="Calibri Light"/>
        </w:rPr>
        <w:t>Bike to work scheme</w:t>
      </w:r>
    </w:p>
    <w:p w14:paraId="47BA87BE" w14:textId="2B80D31F" w:rsidR="005D4268" w:rsidRPr="005D4268" w:rsidRDefault="005D4268" w:rsidP="008D2156">
      <w:pPr>
        <w:jc w:val="both"/>
        <w:rPr>
          <w:rFonts w:asciiTheme="minorHAnsi" w:hAnsiTheme="minorHAnsi" w:cs="Calibri Light"/>
        </w:rPr>
      </w:pPr>
      <w:r w:rsidRPr="005D4268">
        <w:rPr>
          <w:rFonts w:asciiTheme="minorHAnsi" w:hAnsiTheme="minorHAnsi" w:cs="Calibri Light"/>
        </w:rPr>
        <w:t>Death in service provision</w:t>
      </w:r>
    </w:p>
    <w:p w14:paraId="442C486F" w14:textId="05EAA20C" w:rsidR="005D4268" w:rsidRPr="005D4268" w:rsidRDefault="004C2465" w:rsidP="008D2156">
      <w:pPr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7</w:t>
      </w:r>
      <w:r w:rsidR="005D4268" w:rsidRPr="4504A00F">
        <w:rPr>
          <w:rFonts w:asciiTheme="minorHAnsi" w:hAnsiTheme="minorHAnsi" w:cs="Calibri Light"/>
        </w:rPr>
        <w:t>% employer pension contribution</w:t>
      </w:r>
    </w:p>
    <w:p w14:paraId="45402F61" w14:textId="77777777" w:rsidR="005D4268" w:rsidRDefault="005D4268" w:rsidP="008D2156">
      <w:pPr>
        <w:jc w:val="both"/>
        <w:rPr>
          <w:rFonts w:asciiTheme="minorHAnsi" w:hAnsiTheme="minorHAnsi" w:cs="Calibri Light"/>
          <w:b/>
          <w:bCs/>
        </w:rPr>
      </w:pPr>
    </w:p>
    <w:p w14:paraId="76DE2484" w14:textId="71E3A50F" w:rsidR="00DE4F9E" w:rsidRPr="00F24555" w:rsidRDefault="00DE4F9E" w:rsidP="008D2156">
      <w:pPr>
        <w:jc w:val="both"/>
        <w:rPr>
          <w:rFonts w:asciiTheme="minorHAnsi" w:hAnsiTheme="minorHAnsi" w:cs="Calibri Light"/>
          <w:b/>
          <w:bCs/>
        </w:rPr>
      </w:pPr>
      <w:r w:rsidRPr="00F24555">
        <w:rPr>
          <w:rFonts w:asciiTheme="minorHAnsi" w:hAnsiTheme="minorHAnsi" w:cs="Calibri Light"/>
          <w:b/>
          <w:bCs/>
        </w:rPr>
        <w:t xml:space="preserve">Equality, Diversity &amp; Inclusion </w:t>
      </w:r>
    </w:p>
    <w:p w14:paraId="432BE67F" w14:textId="77777777" w:rsidR="00DE4F9E" w:rsidRPr="00F24555" w:rsidRDefault="00DE4F9E" w:rsidP="008D2156">
      <w:pPr>
        <w:spacing w:line="255" w:lineRule="exact"/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</w:rPr>
        <w:t xml:space="preserve">We encourage applicants from all backgrounds, and welcome applications from those facing barriers to employment, people living with a disability, people from an ethnic minority background and those who identify as LGBTQI+. </w:t>
      </w:r>
    </w:p>
    <w:p w14:paraId="06366A6F" w14:textId="77777777" w:rsidR="00DE4F9E" w:rsidRPr="00F24555" w:rsidRDefault="00DE4F9E" w:rsidP="008D2156">
      <w:pPr>
        <w:spacing w:line="255" w:lineRule="exact"/>
        <w:jc w:val="both"/>
        <w:rPr>
          <w:rFonts w:asciiTheme="minorHAnsi" w:hAnsiTheme="minorHAnsi" w:cs="Calibri Light"/>
        </w:rPr>
      </w:pPr>
    </w:p>
    <w:p w14:paraId="709DE50F" w14:textId="77777777" w:rsidR="00DE4F9E" w:rsidRPr="00F24555" w:rsidRDefault="00DE4F9E" w:rsidP="008D2156">
      <w:pPr>
        <w:widowControl w:val="0"/>
        <w:autoSpaceDE w:val="0"/>
        <w:autoSpaceDN w:val="0"/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  <w:b/>
          <w:bCs/>
        </w:rPr>
        <w:t>Application Process</w:t>
      </w:r>
    </w:p>
    <w:p w14:paraId="74696E40" w14:textId="77777777" w:rsidR="00DE4F9E" w:rsidRPr="00F24555" w:rsidRDefault="00DE4F9E" w:rsidP="008D2156">
      <w:pPr>
        <w:widowControl w:val="0"/>
        <w:autoSpaceDE w:val="0"/>
        <w:autoSpaceDN w:val="0"/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</w:rPr>
        <w:t xml:space="preserve">To apply please send a CV and Covering Letter of no more than two sides of A4 outlining your suitability for the role, to </w:t>
      </w:r>
      <w:hyperlink r:id="rId11" w:history="1">
        <w:r w:rsidRPr="00F24555">
          <w:rPr>
            <w:rStyle w:val="Hyperlink"/>
            <w:rFonts w:asciiTheme="minorHAnsi" w:hAnsiTheme="minorHAnsi" w:cs="Calibri Light"/>
          </w:rPr>
          <w:t>info@rhspt.org</w:t>
        </w:r>
      </w:hyperlink>
      <w:r w:rsidRPr="00F24555">
        <w:rPr>
          <w:rFonts w:asciiTheme="minorHAnsi" w:hAnsiTheme="minorHAnsi" w:cs="Calibri Light"/>
        </w:rPr>
        <w:t xml:space="preserve"> with the job title as the subject heading.</w:t>
      </w:r>
    </w:p>
    <w:p w14:paraId="0BB78C8F" w14:textId="77777777" w:rsidR="00DE4F9E" w:rsidRPr="00F24555" w:rsidRDefault="00DE4F9E" w:rsidP="008D2156">
      <w:pPr>
        <w:jc w:val="both"/>
        <w:rPr>
          <w:rFonts w:asciiTheme="minorHAnsi" w:hAnsiTheme="minorHAnsi" w:cs="Calibri Light"/>
        </w:rPr>
      </w:pPr>
    </w:p>
    <w:p w14:paraId="1B97EE71" w14:textId="77777777" w:rsidR="00DE4F9E" w:rsidRPr="00F24555" w:rsidRDefault="00DE4F9E" w:rsidP="008D2156">
      <w:pPr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  <w:b/>
          <w:bCs/>
        </w:rPr>
        <w:t>Closing Date</w:t>
      </w:r>
    </w:p>
    <w:p w14:paraId="2EA32A23" w14:textId="14129CE7" w:rsidR="00DE4F9E" w:rsidRPr="00F24555" w:rsidRDefault="004C2465" w:rsidP="008D2156">
      <w:pPr>
        <w:jc w:val="both"/>
        <w:rPr>
          <w:rFonts w:asciiTheme="minorHAnsi" w:hAnsiTheme="minorHAnsi" w:cs="Calibri Light"/>
        </w:rPr>
      </w:pPr>
      <w:r w:rsidRPr="7CC96FE1">
        <w:rPr>
          <w:rFonts w:asciiTheme="minorHAnsi" w:hAnsiTheme="minorHAnsi" w:cs="Calibri Light"/>
        </w:rPr>
        <w:t>Monday 21 April 2025</w:t>
      </w:r>
      <w:r w:rsidR="00DE4F9E" w:rsidRPr="7CC96FE1">
        <w:rPr>
          <w:rFonts w:asciiTheme="minorHAnsi" w:hAnsiTheme="minorHAnsi" w:cs="Calibri Light"/>
        </w:rPr>
        <w:t xml:space="preserve"> at</w:t>
      </w:r>
      <w:r w:rsidR="6CC83C3A" w:rsidRPr="7CC96FE1">
        <w:rPr>
          <w:rFonts w:asciiTheme="minorHAnsi" w:hAnsiTheme="minorHAnsi" w:cs="Calibri Light"/>
        </w:rPr>
        <w:t>12 noon.</w:t>
      </w:r>
      <w:r w:rsidR="00DE4F9E" w:rsidRPr="7CC96FE1">
        <w:rPr>
          <w:rFonts w:asciiTheme="minorHAnsi" w:hAnsiTheme="minorHAnsi" w:cs="Calibri Light"/>
        </w:rPr>
        <w:t xml:space="preserve">  </w:t>
      </w:r>
    </w:p>
    <w:p w14:paraId="44944653" w14:textId="77777777" w:rsidR="00DE4F9E" w:rsidRPr="00F24555" w:rsidRDefault="00DE4F9E" w:rsidP="008D2156">
      <w:pPr>
        <w:jc w:val="both"/>
        <w:rPr>
          <w:rFonts w:asciiTheme="minorHAnsi" w:hAnsiTheme="minorHAnsi" w:cs="Calibri Light"/>
        </w:rPr>
      </w:pPr>
    </w:p>
    <w:p w14:paraId="22AF102C" w14:textId="2CBCD4E4" w:rsidR="00E91891" w:rsidRPr="00F24555" w:rsidRDefault="00DE4F9E" w:rsidP="008D2156">
      <w:pPr>
        <w:jc w:val="both"/>
        <w:rPr>
          <w:rFonts w:asciiTheme="minorHAnsi" w:hAnsiTheme="minorHAnsi" w:cs="Calibri Light"/>
        </w:rPr>
      </w:pPr>
      <w:r w:rsidRPr="00F24555">
        <w:rPr>
          <w:rFonts w:asciiTheme="minorHAnsi" w:hAnsiTheme="minorHAnsi" w:cs="Calibri Light"/>
        </w:rPr>
        <w:t xml:space="preserve">Further information can be found on our website </w:t>
      </w:r>
      <w:hyperlink r:id="rId12" w:history="1">
        <w:r w:rsidRPr="00F24555">
          <w:rPr>
            <w:rStyle w:val="Hyperlink"/>
            <w:rFonts w:asciiTheme="minorHAnsi" w:hAnsiTheme="minorHAnsi" w:cs="Calibri Light"/>
          </w:rPr>
          <w:t>www.rhspt.org</w:t>
        </w:r>
      </w:hyperlink>
    </w:p>
    <w:sectPr w:rsidR="00E91891" w:rsidRPr="00F24555" w:rsidSect="004E4C8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26C5" w14:textId="77777777" w:rsidR="00AE22B1" w:rsidRDefault="00AE22B1">
      <w:r>
        <w:separator/>
      </w:r>
    </w:p>
  </w:endnote>
  <w:endnote w:type="continuationSeparator" w:id="0">
    <w:p w14:paraId="579E493F" w14:textId="77777777" w:rsidR="00AE22B1" w:rsidRDefault="00AE22B1">
      <w:r>
        <w:continuationSeparator/>
      </w:r>
    </w:p>
  </w:endnote>
  <w:endnote w:type="continuationNotice" w:id="1">
    <w:p w14:paraId="611910D7" w14:textId="77777777" w:rsidR="00AE22B1" w:rsidRDefault="00AE2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900" w14:textId="77777777" w:rsidR="00516964" w:rsidRPr="00B10D50" w:rsidRDefault="00B10D50" w:rsidP="00421CA5">
    <w:pPr>
      <w:jc w:val="center"/>
      <w:rPr>
        <w:rFonts w:asciiTheme="minorHAnsi" w:hAnsiTheme="minorHAnsi" w:cs="Arial"/>
        <w:sz w:val="18"/>
        <w:szCs w:val="18"/>
        <w:lang w:val="en-US"/>
      </w:rPr>
    </w:pPr>
    <w:r w:rsidRPr="00B10D50">
      <w:rPr>
        <w:rFonts w:asciiTheme="minorHAnsi" w:hAnsiTheme="minorHAnsi" w:cs="Arial"/>
        <w:sz w:val="18"/>
        <w:szCs w:val="18"/>
        <w:lang w:val="en-US"/>
      </w:rPr>
      <w:t>Royal High School Preservation Trust - Scottish Charity Number SC045799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DDBC" w14:textId="77777777" w:rsidR="00AE22B1" w:rsidRDefault="00AE22B1">
      <w:r>
        <w:separator/>
      </w:r>
    </w:p>
  </w:footnote>
  <w:footnote w:type="continuationSeparator" w:id="0">
    <w:p w14:paraId="32054C2F" w14:textId="77777777" w:rsidR="00AE22B1" w:rsidRDefault="00AE22B1">
      <w:r>
        <w:continuationSeparator/>
      </w:r>
    </w:p>
  </w:footnote>
  <w:footnote w:type="continuationNotice" w:id="1">
    <w:p w14:paraId="4475D17F" w14:textId="77777777" w:rsidR="00AE22B1" w:rsidRDefault="00AE22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611"/>
    <w:multiLevelType w:val="hybridMultilevel"/>
    <w:tmpl w:val="B74EB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01D"/>
    <w:multiLevelType w:val="hybridMultilevel"/>
    <w:tmpl w:val="0CCC6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108"/>
    <w:multiLevelType w:val="hybridMultilevel"/>
    <w:tmpl w:val="5B5E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F12"/>
    <w:multiLevelType w:val="hybridMultilevel"/>
    <w:tmpl w:val="0C32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C25"/>
    <w:multiLevelType w:val="hybridMultilevel"/>
    <w:tmpl w:val="BB12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004"/>
    <w:multiLevelType w:val="hybridMultilevel"/>
    <w:tmpl w:val="8CC25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3EF6"/>
    <w:multiLevelType w:val="hybridMultilevel"/>
    <w:tmpl w:val="3948D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81CF7"/>
    <w:multiLevelType w:val="hybridMultilevel"/>
    <w:tmpl w:val="E1AE6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14F6D"/>
    <w:multiLevelType w:val="hybridMultilevel"/>
    <w:tmpl w:val="A9FA5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3E4C"/>
    <w:multiLevelType w:val="hybridMultilevel"/>
    <w:tmpl w:val="4D80A2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626167"/>
    <w:multiLevelType w:val="hybridMultilevel"/>
    <w:tmpl w:val="0128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213C3"/>
    <w:multiLevelType w:val="hybridMultilevel"/>
    <w:tmpl w:val="A3E2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5779"/>
    <w:multiLevelType w:val="hybridMultilevel"/>
    <w:tmpl w:val="01AE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74B64"/>
    <w:multiLevelType w:val="hybridMultilevel"/>
    <w:tmpl w:val="765C41E0"/>
    <w:lvl w:ilvl="0" w:tplc="AAC86D24">
      <w:start w:val="1"/>
      <w:numFmt w:val="decimal"/>
      <w:lvlText w:val="%1."/>
      <w:lvlJc w:val="left"/>
      <w:pPr>
        <w:ind w:left="720" w:hanging="360"/>
      </w:pPr>
    </w:lvl>
    <w:lvl w:ilvl="1" w:tplc="90D81ACC">
      <w:start w:val="1"/>
      <w:numFmt w:val="lowerLetter"/>
      <w:lvlText w:val="%2."/>
      <w:lvlJc w:val="left"/>
      <w:pPr>
        <w:ind w:left="1440" w:hanging="360"/>
      </w:pPr>
    </w:lvl>
    <w:lvl w:ilvl="2" w:tplc="72CA1BB0">
      <w:start w:val="1"/>
      <w:numFmt w:val="lowerRoman"/>
      <w:lvlText w:val="%3."/>
      <w:lvlJc w:val="right"/>
      <w:pPr>
        <w:ind w:left="2160" w:hanging="180"/>
      </w:pPr>
    </w:lvl>
    <w:lvl w:ilvl="3" w:tplc="A70ACDDE">
      <w:start w:val="1"/>
      <w:numFmt w:val="decimal"/>
      <w:lvlText w:val="%4."/>
      <w:lvlJc w:val="left"/>
      <w:pPr>
        <w:ind w:left="2880" w:hanging="360"/>
      </w:pPr>
    </w:lvl>
    <w:lvl w:ilvl="4" w:tplc="32FEAACC">
      <w:start w:val="1"/>
      <w:numFmt w:val="lowerLetter"/>
      <w:lvlText w:val="%5."/>
      <w:lvlJc w:val="left"/>
      <w:pPr>
        <w:ind w:left="3600" w:hanging="360"/>
      </w:pPr>
    </w:lvl>
    <w:lvl w:ilvl="5" w:tplc="D644A410">
      <w:start w:val="1"/>
      <w:numFmt w:val="lowerRoman"/>
      <w:lvlText w:val="%6."/>
      <w:lvlJc w:val="right"/>
      <w:pPr>
        <w:ind w:left="4320" w:hanging="180"/>
      </w:pPr>
    </w:lvl>
    <w:lvl w:ilvl="6" w:tplc="A7A4A900">
      <w:start w:val="1"/>
      <w:numFmt w:val="decimal"/>
      <w:lvlText w:val="%7."/>
      <w:lvlJc w:val="left"/>
      <w:pPr>
        <w:ind w:left="5040" w:hanging="360"/>
      </w:pPr>
    </w:lvl>
    <w:lvl w:ilvl="7" w:tplc="1298B236">
      <w:start w:val="1"/>
      <w:numFmt w:val="lowerLetter"/>
      <w:lvlText w:val="%8."/>
      <w:lvlJc w:val="left"/>
      <w:pPr>
        <w:ind w:left="5760" w:hanging="360"/>
      </w:pPr>
    </w:lvl>
    <w:lvl w:ilvl="8" w:tplc="5B6A76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A4633"/>
    <w:multiLevelType w:val="hybridMultilevel"/>
    <w:tmpl w:val="B9FC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4F8A"/>
    <w:multiLevelType w:val="hybridMultilevel"/>
    <w:tmpl w:val="6918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63FF"/>
    <w:multiLevelType w:val="hybridMultilevel"/>
    <w:tmpl w:val="ED6E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75BB5"/>
    <w:multiLevelType w:val="hybridMultilevel"/>
    <w:tmpl w:val="F63A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819">
    <w:abstractNumId w:val="13"/>
  </w:num>
  <w:num w:numId="2" w16cid:durableId="1189762331">
    <w:abstractNumId w:val="7"/>
  </w:num>
  <w:num w:numId="3" w16cid:durableId="113984201">
    <w:abstractNumId w:val="15"/>
  </w:num>
  <w:num w:numId="4" w16cid:durableId="401754630">
    <w:abstractNumId w:val="0"/>
  </w:num>
  <w:num w:numId="5" w16cid:durableId="1115322802">
    <w:abstractNumId w:val="1"/>
  </w:num>
  <w:num w:numId="6" w16cid:durableId="117843383">
    <w:abstractNumId w:val="2"/>
  </w:num>
  <w:num w:numId="7" w16cid:durableId="1462914905">
    <w:abstractNumId w:val="12"/>
  </w:num>
  <w:num w:numId="8" w16cid:durableId="147744544">
    <w:abstractNumId w:val="16"/>
  </w:num>
  <w:num w:numId="9" w16cid:durableId="1931546180">
    <w:abstractNumId w:val="14"/>
  </w:num>
  <w:num w:numId="10" w16cid:durableId="1227568107">
    <w:abstractNumId w:val="17"/>
  </w:num>
  <w:num w:numId="11" w16cid:durableId="649020671">
    <w:abstractNumId w:val="6"/>
  </w:num>
  <w:num w:numId="12" w16cid:durableId="1564218792">
    <w:abstractNumId w:val="3"/>
  </w:num>
  <w:num w:numId="13" w16cid:durableId="935332304">
    <w:abstractNumId w:val="9"/>
  </w:num>
  <w:num w:numId="14" w16cid:durableId="2053262630">
    <w:abstractNumId w:val="11"/>
  </w:num>
  <w:num w:numId="15" w16cid:durableId="1733574071">
    <w:abstractNumId w:val="10"/>
  </w:num>
  <w:num w:numId="16" w16cid:durableId="322243638">
    <w:abstractNumId w:val="5"/>
  </w:num>
  <w:num w:numId="17" w16cid:durableId="933172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614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9E"/>
    <w:rsid w:val="00013AC3"/>
    <w:rsid w:val="00046232"/>
    <w:rsid w:val="00047343"/>
    <w:rsid w:val="0005088E"/>
    <w:rsid w:val="00062A17"/>
    <w:rsid w:val="000C32BC"/>
    <w:rsid w:val="00100CF0"/>
    <w:rsid w:val="00122102"/>
    <w:rsid w:val="00140549"/>
    <w:rsid w:val="00160D95"/>
    <w:rsid w:val="001651C3"/>
    <w:rsid w:val="0018074D"/>
    <w:rsid w:val="001943A5"/>
    <w:rsid w:val="001A10FD"/>
    <w:rsid w:val="001B6821"/>
    <w:rsid w:val="001C2ADB"/>
    <w:rsid w:val="001D64E2"/>
    <w:rsid w:val="002307FF"/>
    <w:rsid w:val="002460DA"/>
    <w:rsid w:val="00255191"/>
    <w:rsid w:val="00260DA0"/>
    <w:rsid w:val="00282B86"/>
    <w:rsid w:val="002A7E59"/>
    <w:rsid w:val="002B534B"/>
    <w:rsid w:val="002B6BD4"/>
    <w:rsid w:val="002C622C"/>
    <w:rsid w:val="00302782"/>
    <w:rsid w:val="0031332C"/>
    <w:rsid w:val="0036352E"/>
    <w:rsid w:val="003644DF"/>
    <w:rsid w:val="003A7DE9"/>
    <w:rsid w:val="003B6C55"/>
    <w:rsid w:val="00421CA5"/>
    <w:rsid w:val="00422EF0"/>
    <w:rsid w:val="0043374F"/>
    <w:rsid w:val="004773A9"/>
    <w:rsid w:val="004930D6"/>
    <w:rsid w:val="00495F72"/>
    <w:rsid w:val="004B09E7"/>
    <w:rsid w:val="004B5632"/>
    <w:rsid w:val="004C2465"/>
    <w:rsid w:val="004C661C"/>
    <w:rsid w:val="004E0353"/>
    <w:rsid w:val="004E4C84"/>
    <w:rsid w:val="00503EBB"/>
    <w:rsid w:val="00516964"/>
    <w:rsid w:val="00516A78"/>
    <w:rsid w:val="00522622"/>
    <w:rsid w:val="0054550A"/>
    <w:rsid w:val="0055708F"/>
    <w:rsid w:val="0056597D"/>
    <w:rsid w:val="005B1B75"/>
    <w:rsid w:val="005C3DD6"/>
    <w:rsid w:val="005D4268"/>
    <w:rsid w:val="005F4CBA"/>
    <w:rsid w:val="00630E0D"/>
    <w:rsid w:val="00633486"/>
    <w:rsid w:val="00635ED3"/>
    <w:rsid w:val="006409F2"/>
    <w:rsid w:val="00671769"/>
    <w:rsid w:val="006F11EC"/>
    <w:rsid w:val="0070280B"/>
    <w:rsid w:val="007048A8"/>
    <w:rsid w:val="00757DE7"/>
    <w:rsid w:val="00760352"/>
    <w:rsid w:val="00772200"/>
    <w:rsid w:val="007B043C"/>
    <w:rsid w:val="007E5E10"/>
    <w:rsid w:val="007F0372"/>
    <w:rsid w:val="008151CD"/>
    <w:rsid w:val="008165A9"/>
    <w:rsid w:val="00845B46"/>
    <w:rsid w:val="00846506"/>
    <w:rsid w:val="00862EF1"/>
    <w:rsid w:val="00863AA3"/>
    <w:rsid w:val="00885DE5"/>
    <w:rsid w:val="008C262B"/>
    <w:rsid w:val="008C2DAE"/>
    <w:rsid w:val="008D2156"/>
    <w:rsid w:val="008F67FD"/>
    <w:rsid w:val="00926358"/>
    <w:rsid w:val="00974245"/>
    <w:rsid w:val="009939D9"/>
    <w:rsid w:val="009943BA"/>
    <w:rsid w:val="009B6526"/>
    <w:rsid w:val="009E259A"/>
    <w:rsid w:val="009E6177"/>
    <w:rsid w:val="00A224BD"/>
    <w:rsid w:val="00A60E3E"/>
    <w:rsid w:val="00AE22B1"/>
    <w:rsid w:val="00AE7F68"/>
    <w:rsid w:val="00B10D50"/>
    <w:rsid w:val="00B3297E"/>
    <w:rsid w:val="00B40A31"/>
    <w:rsid w:val="00B4157E"/>
    <w:rsid w:val="00B515C3"/>
    <w:rsid w:val="00B53191"/>
    <w:rsid w:val="00B54CE9"/>
    <w:rsid w:val="00BD113A"/>
    <w:rsid w:val="00C75154"/>
    <w:rsid w:val="00C96073"/>
    <w:rsid w:val="00CA1B6F"/>
    <w:rsid w:val="00CB1B1A"/>
    <w:rsid w:val="00CC3854"/>
    <w:rsid w:val="00CE39F0"/>
    <w:rsid w:val="00D21B29"/>
    <w:rsid w:val="00D303FD"/>
    <w:rsid w:val="00D30BAC"/>
    <w:rsid w:val="00D715B9"/>
    <w:rsid w:val="00D84C0B"/>
    <w:rsid w:val="00DA1B95"/>
    <w:rsid w:val="00DD4C05"/>
    <w:rsid w:val="00DE4F9E"/>
    <w:rsid w:val="00E021A5"/>
    <w:rsid w:val="00E06CDD"/>
    <w:rsid w:val="00E258AE"/>
    <w:rsid w:val="00E44765"/>
    <w:rsid w:val="00E55DA4"/>
    <w:rsid w:val="00E77ADD"/>
    <w:rsid w:val="00E811F7"/>
    <w:rsid w:val="00E833B1"/>
    <w:rsid w:val="00E91891"/>
    <w:rsid w:val="00EB0268"/>
    <w:rsid w:val="00F019C1"/>
    <w:rsid w:val="00F032B5"/>
    <w:rsid w:val="00F17581"/>
    <w:rsid w:val="00F20006"/>
    <w:rsid w:val="00F24555"/>
    <w:rsid w:val="00F26E06"/>
    <w:rsid w:val="00F92A63"/>
    <w:rsid w:val="00FB4624"/>
    <w:rsid w:val="00FD0F99"/>
    <w:rsid w:val="00FD58E5"/>
    <w:rsid w:val="00FE2E79"/>
    <w:rsid w:val="00FE7932"/>
    <w:rsid w:val="00FF7586"/>
    <w:rsid w:val="034E4184"/>
    <w:rsid w:val="040789C2"/>
    <w:rsid w:val="05C6C636"/>
    <w:rsid w:val="068F7AA3"/>
    <w:rsid w:val="09CFF74B"/>
    <w:rsid w:val="09E64763"/>
    <w:rsid w:val="09F15E52"/>
    <w:rsid w:val="0B1363E1"/>
    <w:rsid w:val="0DACC971"/>
    <w:rsid w:val="10C1F73F"/>
    <w:rsid w:val="1368FE92"/>
    <w:rsid w:val="17AF92CB"/>
    <w:rsid w:val="1A147811"/>
    <w:rsid w:val="1D5E450F"/>
    <w:rsid w:val="20249339"/>
    <w:rsid w:val="211ACFFD"/>
    <w:rsid w:val="2680F2D0"/>
    <w:rsid w:val="28988D1B"/>
    <w:rsid w:val="2B098158"/>
    <w:rsid w:val="2F02F9F2"/>
    <w:rsid w:val="32A03D1E"/>
    <w:rsid w:val="336A0934"/>
    <w:rsid w:val="364195C8"/>
    <w:rsid w:val="38D2D658"/>
    <w:rsid w:val="39716A73"/>
    <w:rsid w:val="3F426440"/>
    <w:rsid w:val="40385581"/>
    <w:rsid w:val="42078975"/>
    <w:rsid w:val="43C421A7"/>
    <w:rsid w:val="4445281C"/>
    <w:rsid w:val="4504A00F"/>
    <w:rsid w:val="45A36676"/>
    <w:rsid w:val="461DE82E"/>
    <w:rsid w:val="468D58AC"/>
    <w:rsid w:val="488302CA"/>
    <w:rsid w:val="4A60A175"/>
    <w:rsid w:val="4A94775C"/>
    <w:rsid w:val="4B1B8BF7"/>
    <w:rsid w:val="4F000E58"/>
    <w:rsid w:val="543AECAD"/>
    <w:rsid w:val="554E2A52"/>
    <w:rsid w:val="564A0569"/>
    <w:rsid w:val="596D79D8"/>
    <w:rsid w:val="5C098DC2"/>
    <w:rsid w:val="5CEF7BE3"/>
    <w:rsid w:val="61537C16"/>
    <w:rsid w:val="629210DC"/>
    <w:rsid w:val="629D6FD7"/>
    <w:rsid w:val="65ACCEDD"/>
    <w:rsid w:val="68C3DE56"/>
    <w:rsid w:val="6AFD46DF"/>
    <w:rsid w:val="6BA7E547"/>
    <w:rsid w:val="6CC83C3A"/>
    <w:rsid w:val="6D78C450"/>
    <w:rsid w:val="6DBE7C8C"/>
    <w:rsid w:val="732B9A36"/>
    <w:rsid w:val="741D6AE5"/>
    <w:rsid w:val="751979B1"/>
    <w:rsid w:val="75590F29"/>
    <w:rsid w:val="7667B2B1"/>
    <w:rsid w:val="7AED1DB1"/>
    <w:rsid w:val="7CBAA645"/>
    <w:rsid w:val="7CC96FE1"/>
    <w:rsid w:val="7DE2D242"/>
    <w:rsid w:val="7ED88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6FF3"/>
  <w15:chartTrackingRefBased/>
  <w15:docId w15:val="{F78995BF-5D01-43CD-99E9-C5EFB07C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9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F9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4F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4F9E"/>
  </w:style>
  <w:style w:type="paragraph" w:customStyle="1" w:styleId="paragraph">
    <w:name w:val="paragraph"/>
    <w:basedOn w:val="Normal"/>
    <w:rsid w:val="00DE4F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E4F9E"/>
  </w:style>
  <w:style w:type="paragraph" w:customStyle="1" w:styleId="Default">
    <w:name w:val="Default"/>
    <w:rsid w:val="00260DA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0D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50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0D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50"/>
    <w:rPr>
      <w:rFonts w:ascii="Calibri" w:hAnsi="Calibri" w:cs="Calibri"/>
      <w:kern w:val="0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026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1EC"/>
    <w:rPr>
      <w:rFonts w:ascii="Calibri" w:hAnsi="Calibri" w:cs="Calibri"/>
      <w:b/>
      <w:bCs/>
      <w:kern w:val="0"/>
      <w:sz w:val="20"/>
      <w:szCs w:val="20"/>
      <w:lang w:eastAsia="en-GB"/>
      <w14:ligatures w14:val="none"/>
    </w:rPr>
  </w:style>
  <w:style w:type="character" w:customStyle="1" w:styleId="cf01">
    <w:name w:val="cf01"/>
    <w:basedOn w:val="DefaultParagraphFont"/>
    <w:rsid w:val="002307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hsp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hsp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A7E548CAFEB4ABA9C62E377267FB9" ma:contentTypeVersion="15" ma:contentTypeDescription="Create a new document." ma:contentTypeScope="" ma:versionID="5196907bcc3b4b69e728cb242eeb4675">
  <xsd:schema xmlns:xsd="http://www.w3.org/2001/XMLSchema" xmlns:xs="http://www.w3.org/2001/XMLSchema" xmlns:p="http://schemas.microsoft.com/office/2006/metadata/properties" xmlns:ns2="b6991c2b-d298-4e2e-925e-99068d7bc7cb" xmlns:ns3="32970c71-754e-4bc3-9446-48a3f9a04208" targetNamespace="http://schemas.microsoft.com/office/2006/metadata/properties" ma:root="true" ma:fieldsID="8fc339ab9ad87fabed9fa059884a470c" ns2:_="" ns3:_="">
    <xsd:import namespace="b6991c2b-d298-4e2e-925e-99068d7bc7cb"/>
    <xsd:import namespace="32970c71-754e-4bc3-9446-48a3f9a04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1c2b-d298-4e2e-925e-99068d7bc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aeb8eb-3b2e-4b24-9eb7-978d019ca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70c71-754e-4bc3-9446-48a3f9a042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fa93a2-2437-4356-817e-1aaa056e7230}" ma:internalName="TaxCatchAll" ma:showField="CatchAllData" ma:web="32970c71-754e-4bc3-9446-48a3f9a04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70c71-754e-4bc3-9446-48a3f9a04208" xsi:nil="true"/>
    <lcf76f155ced4ddcb4097134ff3c332f xmlns="b6991c2b-d298-4e2e-925e-99068d7bc7cb">
      <Terms xmlns="http://schemas.microsoft.com/office/infopath/2007/PartnerControls"/>
    </lcf76f155ced4ddcb4097134ff3c332f>
    <SharedWithUsers xmlns="32970c71-754e-4bc3-9446-48a3f9a04208">
      <UserInfo>
        <DisplayName>Grant MacKenzie</DisplayName>
        <AccountId>12</AccountId>
        <AccountType/>
      </UserInfo>
      <UserInfo>
        <DisplayName>Kate</DisplayName>
        <AccountId>9</AccountId>
        <AccountType/>
      </UserInfo>
      <UserInfo>
        <DisplayName>Beverley Hart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DE8FB5-1E15-45DE-89F5-79F68C07F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15417-6777-4429-A3BD-F9E4FECD3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91c2b-d298-4e2e-925e-99068d7bc7cb"/>
    <ds:schemaRef ds:uri="32970c71-754e-4bc3-9446-48a3f9a04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377A1-4BEB-413C-89F6-D540DB6C52C6}">
  <ds:schemaRefs>
    <ds:schemaRef ds:uri="http://schemas.microsoft.com/office/2006/metadata/properties"/>
    <ds:schemaRef ds:uri="http://schemas.microsoft.com/office/infopath/2007/PartnerControls"/>
    <ds:schemaRef ds:uri="32970c71-754e-4bc3-9446-48a3f9a04208"/>
    <ds:schemaRef ds:uri="b6991c2b-d298-4e2e-925e-99068d7bc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Tim Gardiner</cp:lastModifiedBy>
  <cp:revision>44</cp:revision>
  <dcterms:created xsi:type="dcterms:W3CDTF">2025-03-31T17:19:00Z</dcterms:created>
  <dcterms:modified xsi:type="dcterms:W3CDTF">2025-04-02T13:21:00Z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0x0101004EEA7E548CAFEB4ABA9C62E377267FB9</vt:lpwstr>
  </property>
  <property fmtid="{D5CDD505-2E9C-101B-9397-08002B2CF9AE}" pid="3" name="MediaServiceImageTags">
    <vt:lpwstr/>
  </property>
</Properties>
</file>