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1D7DA" w14:textId="77777777" w:rsidR="008E074A" w:rsidRDefault="008E074A">
      <w:pPr>
        <w:pStyle w:val="Heading1"/>
        <w:rPr>
          <w:rFonts w:ascii="Calibri" w:eastAsia="Calibri" w:hAnsi="Calibri" w:cs="Calibri"/>
          <w:b w:val="0"/>
          <w:sz w:val="24"/>
        </w:rPr>
      </w:pPr>
    </w:p>
    <w:p w14:paraId="67626E0E" w14:textId="77777777" w:rsidR="008E074A" w:rsidRDefault="008E074A">
      <w:pPr>
        <w:pStyle w:val="Heading1"/>
        <w:rPr>
          <w:rFonts w:ascii="Calibri" w:eastAsia="Calibri" w:hAnsi="Calibri" w:cs="Calibri"/>
          <w:b w:val="0"/>
          <w:sz w:val="32"/>
          <w:szCs w:val="32"/>
        </w:rPr>
      </w:pPr>
    </w:p>
    <w:p w14:paraId="46250134" w14:textId="77777777" w:rsidR="008E074A" w:rsidRDefault="00EF5A96">
      <w:pPr>
        <w:pStyle w:val="Heading1"/>
        <w:rPr>
          <w:rFonts w:ascii="Calibri" w:eastAsia="Calibri" w:hAnsi="Calibri" w:cs="Calibri"/>
          <w:b w:val="0"/>
          <w:sz w:val="32"/>
          <w:szCs w:val="32"/>
        </w:rPr>
      </w:pPr>
      <w:r>
        <w:rPr>
          <w:rFonts w:ascii="Calibri" w:eastAsia="Calibri" w:hAnsi="Calibri" w:cs="Calibri"/>
          <w:sz w:val="32"/>
          <w:szCs w:val="32"/>
        </w:rPr>
        <w:t>Job description</w:t>
      </w:r>
    </w:p>
    <w:p w14:paraId="14AC0AE0" w14:textId="77777777" w:rsidR="008E074A" w:rsidRDefault="008E074A">
      <w:pPr>
        <w:jc w:val="both"/>
        <w:rPr>
          <w:rFonts w:ascii="Calibri" w:eastAsia="Calibri" w:hAnsi="Calibri" w:cs="Calibri"/>
          <w:sz w:val="24"/>
        </w:rPr>
      </w:pPr>
    </w:p>
    <w:p w14:paraId="2729E4D4" w14:textId="77777777" w:rsidR="008E074A" w:rsidRDefault="00EF5A96">
      <w:pPr>
        <w:jc w:val="both"/>
        <w:rPr>
          <w:rFonts w:ascii="Calibri" w:eastAsia="Calibri" w:hAnsi="Calibri" w:cs="Calibri"/>
          <w:sz w:val="32"/>
          <w:szCs w:val="32"/>
          <w:u w:val="single"/>
        </w:rPr>
      </w:pPr>
      <w:r>
        <w:rPr>
          <w:rFonts w:ascii="Calibri" w:eastAsia="Calibri" w:hAnsi="Calibri" w:cs="Calibri"/>
          <w:sz w:val="24"/>
        </w:rPr>
        <w:t>Title: Outreach worker</w:t>
      </w:r>
    </w:p>
    <w:p w14:paraId="0D3C6E5D" w14:textId="77777777" w:rsidR="008E074A" w:rsidRDefault="008E074A">
      <w:pPr>
        <w:jc w:val="both"/>
        <w:rPr>
          <w:rFonts w:ascii="Calibri" w:eastAsia="Calibri" w:hAnsi="Calibri" w:cs="Calibri"/>
          <w:sz w:val="32"/>
          <w:szCs w:val="32"/>
          <w:u w:val="single"/>
        </w:rPr>
      </w:pPr>
    </w:p>
    <w:p w14:paraId="626294FD" w14:textId="77777777" w:rsidR="008E074A" w:rsidRDefault="00EF5A96">
      <w:pPr>
        <w:jc w:val="both"/>
        <w:rPr>
          <w:rFonts w:ascii="Calibri" w:eastAsia="Calibri" w:hAnsi="Calibri" w:cs="Calibri"/>
          <w:sz w:val="24"/>
        </w:rPr>
      </w:pPr>
      <w:r>
        <w:rPr>
          <w:rFonts w:ascii="Calibri" w:eastAsia="Calibri" w:hAnsi="Calibri" w:cs="Calibri"/>
          <w:sz w:val="24"/>
        </w:rPr>
        <w:t>Responsible to: The Services manager</w:t>
      </w:r>
    </w:p>
    <w:p w14:paraId="7AFA9861" w14:textId="77777777" w:rsidR="008E074A" w:rsidRDefault="008E074A">
      <w:pPr>
        <w:jc w:val="both"/>
        <w:rPr>
          <w:rFonts w:ascii="Calibri" w:eastAsia="Calibri" w:hAnsi="Calibri" w:cs="Calibri"/>
          <w:sz w:val="24"/>
        </w:rPr>
      </w:pPr>
    </w:p>
    <w:p w14:paraId="7AB4C5B5" w14:textId="77777777" w:rsidR="008E074A" w:rsidRDefault="00EF5A96">
      <w:pPr>
        <w:jc w:val="both"/>
        <w:rPr>
          <w:rFonts w:ascii="Calibri" w:eastAsia="Calibri" w:hAnsi="Calibri" w:cs="Calibri"/>
          <w:sz w:val="24"/>
        </w:rPr>
      </w:pPr>
      <w:r>
        <w:rPr>
          <w:rFonts w:ascii="Calibri" w:eastAsia="Calibri" w:hAnsi="Calibri" w:cs="Calibri"/>
          <w:sz w:val="24"/>
        </w:rPr>
        <w:t>This is a permanent, full-time position.</w:t>
      </w:r>
    </w:p>
    <w:p w14:paraId="3312334C" w14:textId="77777777" w:rsidR="004F46FC" w:rsidRDefault="004F46FC">
      <w:pPr>
        <w:jc w:val="both"/>
        <w:rPr>
          <w:rFonts w:ascii="Calibri" w:eastAsia="Calibri" w:hAnsi="Calibri" w:cs="Calibri"/>
          <w:sz w:val="24"/>
        </w:rPr>
      </w:pPr>
    </w:p>
    <w:p w14:paraId="32307E58" w14:textId="21DFC1F8" w:rsidR="004F46FC" w:rsidRDefault="004F46FC">
      <w:pPr>
        <w:jc w:val="both"/>
        <w:rPr>
          <w:rFonts w:ascii="Calibri" w:eastAsia="Calibri" w:hAnsi="Calibri" w:cs="Calibri"/>
          <w:sz w:val="24"/>
        </w:rPr>
      </w:pPr>
      <w:r>
        <w:rPr>
          <w:rFonts w:ascii="Calibri" w:eastAsia="Calibri" w:hAnsi="Calibri" w:cs="Calibri"/>
          <w:sz w:val="24"/>
        </w:rPr>
        <w:t>(Full funding until February 2026 and partial funding until February 2027.)</w:t>
      </w:r>
    </w:p>
    <w:p w14:paraId="0DE50868" w14:textId="77777777" w:rsidR="00896F18" w:rsidRDefault="00896F18">
      <w:pPr>
        <w:jc w:val="both"/>
        <w:rPr>
          <w:rFonts w:ascii="Calibri" w:eastAsia="Calibri" w:hAnsi="Calibri" w:cs="Calibri"/>
          <w:sz w:val="24"/>
        </w:rPr>
      </w:pPr>
    </w:p>
    <w:p w14:paraId="0411B65B" w14:textId="77777777" w:rsidR="008E074A" w:rsidRDefault="00EF5A96">
      <w:pPr>
        <w:jc w:val="both"/>
        <w:rPr>
          <w:rFonts w:ascii="Calibri" w:eastAsia="Calibri" w:hAnsi="Calibri" w:cs="Calibri"/>
          <w:sz w:val="24"/>
        </w:rPr>
      </w:pPr>
      <w:r>
        <w:rPr>
          <w:rFonts w:ascii="Calibri" w:eastAsia="Calibri" w:hAnsi="Calibri" w:cs="Calibri"/>
          <w:sz w:val="24"/>
        </w:rPr>
        <w:t>The hours of work will be 35 hours per week.</w:t>
      </w:r>
    </w:p>
    <w:p w14:paraId="41F74C87" w14:textId="77777777" w:rsidR="00467876" w:rsidRDefault="00467876" w:rsidP="00467876">
      <w:pPr>
        <w:jc w:val="both"/>
        <w:rPr>
          <w:rFonts w:ascii="Calibri" w:eastAsia="Calibri" w:hAnsi="Calibri" w:cs="Calibri"/>
          <w:sz w:val="24"/>
        </w:rPr>
      </w:pPr>
    </w:p>
    <w:p w14:paraId="6F0BA3FC" w14:textId="560F6B56" w:rsidR="00561F03" w:rsidRPr="00467876" w:rsidRDefault="00561F03" w:rsidP="00467876">
      <w:pPr>
        <w:jc w:val="both"/>
        <w:rPr>
          <w:rFonts w:ascii="Calibri" w:eastAsia="Calibri" w:hAnsi="Calibri" w:cs="Calibri"/>
          <w:sz w:val="24"/>
        </w:rPr>
      </w:pPr>
      <w:r>
        <w:rPr>
          <w:rFonts w:ascii="Calibri" w:eastAsia="Calibri" w:hAnsi="Calibri" w:cs="Calibri"/>
          <w:sz w:val="24"/>
        </w:rPr>
        <w:t xml:space="preserve">Salary: </w:t>
      </w:r>
      <w:r w:rsidR="00467876" w:rsidRPr="00467876">
        <w:rPr>
          <w:rFonts w:ascii="Calibri" w:eastAsia="Calibri" w:hAnsi="Calibri" w:cs="Calibri"/>
          <w:sz w:val="24"/>
        </w:rPr>
        <w:t>£2</w:t>
      </w:r>
      <w:r w:rsidR="00C804C6">
        <w:rPr>
          <w:rFonts w:ascii="Calibri" w:eastAsia="Calibri" w:hAnsi="Calibri" w:cs="Calibri"/>
          <w:sz w:val="24"/>
        </w:rPr>
        <w:t>7</w:t>
      </w:r>
      <w:r w:rsidR="00467876" w:rsidRPr="00467876">
        <w:rPr>
          <w:rFonts w:ascii="Calibri" w:eastAsia="Calibri" w:hAnsi="Calibri" w:cs="Calibri"/>
          <w:sz w:val="24"/>
        </w:rPr>
        <w:t>,000 – £2</w:t>
      </w:r>
      <w:r w:rsidR="00D63D19">
        <w:rPr>
          <w:rFonts w:ascii="Calibri" w:eastAsia="Calibri" w:hAnsi="Calibri" w:cs="Calibri"/>
          <w:sz w:val="24"/>
        </w:rPr>
        <w:t>8</w:t>
      </w:r>
      <w:r w:rsidR="00467876" w:rsidRPr="00467876">
        <w:rPr>
          <w:rFonts w:ascii="Calibri" w:eastAsia="Calibri" w:hAnsi="Calibri" w:cs="Calibri"/>
          <w:sz w:val="24"/>
        </w:rPr>
        <w:t>,</w:t>
      </w:r>
      <w:r w:rsidR="00EA67BD">
        <w:rPr>
          <w:rFonts w:ascii="Calibri" w:eastAsia="Calibri" w:hAnsi="Calibri" w:cs="Calibri"/>
          <w:sz w:val="24"/>
        </w:rPr>
        <w:t>5</w:t>
      </w:r>
      <w:r w:rsidR="00467876" w:rsidRPr="00467876">
        <w:rPr>
          <w:rFonts w:ascii="Calibri" w:eastAsia="Calibri" w:hAnsi="Calibri" w:cs="Calibri"/>
          <w:sz w:val="24"/>
        </w:rPr>
        <w:t>00</w:t>
      </w:r>
    </w:p>
    <w:p w14:paraId="368D6F71" w14:textId="77777777" w:rsidR="008E074A" w:rsidRDefault="008E074A">
      <w:pPr>
        <w:jc w:val="both"/>
        <w:rPr>
          <w:rFonts w:ascii="Calibri" w:eastAsia="Calibri" w:hAnsi="Calibri" w:cs="Calibri"/>
          <w:sz w:val="24"/>
        </w:rPr>
      </w:pPr>
    </w:p>
    <w:p w14:paraId="6AF9063C" w14:textId="77777777" w:rsidR="008E074A" w:rsidRDefault="00EF5A96">
      <w:pPr>
        <w:jc w:val="both"/>
        <w:rPr>
          <w:rFonts w:ascii="Calibri" w:eastAsia="Calibri" w:hAnsi="Calibri" w:cs="Calibri"/>
          <w:sz w:val="24"/>
        </w:rPr>
      </w:pPr>
      <w:r>
        <w:rPr>
          <w:rFonts w:ascii="Calibri" w:eastAsia="Calibri" w:hAnsi="Calibri" w:cs="Calibri"/>
          <w:b/>
          <w:sz w:val="24"/>
        </w:rPr>
        <w:t>Main Responsibilities</w:t>
      </w:r>
      <w:r>
        <w:rPr>
          <w:rFonts w:ascii="Calibri" w:eastAsia="Calibri" w:hAnsi="Calibri" w:cs="Calibri"/>
          <w:sz w:val="24"/>
        </w:rPr>
        <w:t>:</w:t>
      </w:r>
    </w:p>
    <w:p w14:paraId="192D3716" w14:textId="77777777" w:rsidR="008C358C" w:rsidRDefault="008C358C">
      <w:pPr>
        <w:jc w:val="both"/>
        <w:rPr>
          <w:rFonts w:ascii="Calibri" w:eastAsia="Calibri" w:hAnsi="Calibri" w:cs="Calibri"/>
          <w:sz w:val="24"/>
        </w:rPr>
      </w:pPr>
    </w:p>
    <w:p w14:paraId="63FC3F13" w14:textId="77777777" w:rsidR="008C358C" w:rsidRDefault="008C358C" w:rsidP="00EB53FD">
      <w:pPr>
        <w:pStyle w:val="ListParagraph"/>
        <w:numPr>
          <w:ilvl w:val="0"/>
          <w:numId w:val="8"/>
        </w:numPr>
        <w:pBdr>
          <w:top w:val="nil"/>
          <w:left w:val="nil"/>
          <w:bottom w:val="nil"/>
          <w:right w:val="nil"/>
          <w:between w:val="nil"/>
        </w:pBdr>
        <w:ind w:left="426" w:hanging="426"/>
        <w:jc w:val="both"/>
        <w:rPr>
          <w:rFonts w:ascii="Calibri" w:eastAsia="Calibri" w:hAnsi="Calibri" w:cs="Calibri"/>
          <w:color w:val="000000"/>
          <w:sz w:val="24"/>
        </w:rPr>
      </w:pPr>
      <w:r w:rsidRPr="00EB53FD">
        <w:rPr>
          <w:rFonts w:ascii="Calibri" w:eastAsia="Calibri" w:hAnsi="Calibri" w:cs="Calibri"/>
          <w:color w:val="000000"/>
          <w:sz w:val="24"/>
        </w:rPr>
        <w:t xml:space="preserve">To manage the delivery of high-quality support to women dealing with and recovering from domestic violence, in </w:t>
      </w:r>
      <w:r w:rsidRPr="00EB53FD">
        <w:rPr>
          <w:rFonts w:ascii="Calibri" w:eastAsia="Calibri" w:hAnsi="Calibri" w:cs="Calibri"/>
          <w:sz w:val="24"/>
        </w:rPr>
        <w:t>accordance with Jubilee</w:t>
      </w:r>
      <w:r w:rsidRPr="00EB53FD">
        <w:rPr>
          <w:rFonts w:ascii="Calibri" w:eastAsia="Calibri" w:hAnsi="Calibri" w:cs="Calibri"/>
          <w:color w:val="000000"/>
          <w:sz w:val="24"/>
        </w:rPr>
        <w:t xml:space="preserve"> House’s operational policies and procedures.</w:t>
      </w:r>
    </w:p>
    <w:p w14:paraId="45635070" w14:textId="3CD47C6A" w:rsidR="00214D9B" w:rsidRPr="00EB53FD" w:rsidRDefault="00214D9B" w:rsidP="00EB53FD">
      <w:pPr>
        <w:pStyle w:val="ListParagraph"/>
        <w:numPr>
          <w:ilvl w:val="0"/>
          <w:numId w:val="8"/>
        </w:numPr>
        <w:pBdr>
          <w:top w:val="nil"/>
          <w:left w:val="nil"/>
          <w:bottom w:val="nil"/>
          <w:right w:val="nil"/>
          <w:between w:val="nil"/>
        </w:pBdr>
        <w:ind w:left="426" w:hanging="426"/>
        <w:jc w:val="both"/>
        <w:rPr>
          <w:rFonts w:ascii="Calibri" w:eastAsia="Calibri" w:hAnsi="Calibri" w:cs="Calibri"/>
          <w:color w:val="000000"/>
          <w:sz w:val="24"/>
        </w:rPr>
      </w:pPr>
      <w:r>
        <w:rPr>
          <w:rFonts w:ascii="Calibri" w:eastAsia="Calibri" w:hAnsi="Calibri" w:cs="Calibri"/>
          <w:color w:val="000000"/>
          <w:sz w:val="24"/>
        </w:rPr>
        <w:t>To attend MARAC meetings</w:t>
      </w:r>
      <w:r w:rsidR="00346FDA">
        <w:rPr>
          <w:rFonts w:ascii="Calibri" w:eastAsia="Calibri" w:hAnsi="Calibri" w:cs="Calibri"/>
          <w:color w:val="000000"/>
          <w:sz w:val="24"/>
        </w:rPr>
        <w:t xml:space="preserve"> and advocate for the women on your caseload.</w:t>
      </w:r>
    </w:p>
    <w:p w14:paraId="772A9440" w14:textId="77777777" w:rsidR="001A1AD6" w:rsidRPr="00EB53FD" w:rsidRDefault="001A1AD6" w:rsidP="00EB53FD">
      <w:pPr>
        <w:pStyle w:val="ListParagraph"/>
        <w:numPr>
          <w:ilvl w:val="0"/>
          <w:numId w:val="8"/>
        </w:numPr>
        <w:ind w:left="426" w:hanging="426"/>
        <w:rPr>
          <w:rFonts w:ascii="Calibri" w:eastAsia="Calibri" w:hAnsi="Calibri" w:cs="Calibri"/>
          <w:sz w:val="24"/>
        </w:rPr>
      </w:pPr>
      <w:r w:rsidRPr="00EB53FD">
        <w:rPr>
          <w:rFonts w:ascii="Calibri" w:eastAsia="Calibri" w:hAnsi="Calibri" w:cs="Calibri"/>
          <w:sz w:val="24"/>
        </w:rPr>
        <w:t xml:space="preserve">To work closely with the Services Manager, proactively monitoring the service, and ensuring that the services </w:t>
      </w:r>
      <w:proofErr w:type="gramStart"/>
      <w:r w:rsidRPr="00EB53FD">
        <w:rPr>
          <w:rFonts w:ascii="Calibri" w:eastAsia="Calibri" w:hAnsi="Calibri" w:cs="Calibri"/>
          <w:sz w:val="24"/>
        </w:rPr>
        <w:t>meet the required specifications at all times</w:t>
      </w:r>
      <w:proofErr w:type="gramEnd"/>
      <w:r w:rsidRPr="00EB53FD">
        <w:rPr>
          <w:rFonts w:ascii="Calibri" w:eastAsia="Calibri" w:hAnsi="Calibri" w:cs="Calibri"/>
          <w:sz w:val="24"/>
        </w:rPr>
        <w:t xml:space="preserve"> and are shaped by the feedback of our clients.</w:t>
      </w:r>
    </w:p>
    <w:p w14:paraId="70754411" w14:textId="57FA3CC5" w:rsidR="00731A3C" w:rsidRPr="00731A3C" w:rsidRDefault="00EB53FD" w:rsidP="00731A3C">
      <w:pPr>
        <w:pStyle w:val="ListParagraph"/>
        <w:numPr>
          <w:ilvl w:val="0"/>
          <w:numId w:val="8"/>
        </w:numPr>
        <w:ind w:left="426" w:hanging="426"/>
        <w:rPr>
          <w:rFonts w:ascii="Calibri" w:eastAsia="Calibri" w:hAnsi="Calibri" w:cs="Calibri"/>
          <w:sz w:val="24"/>
        </w:rPr>
      </w:pPr>
      <w:r w:rsidRPr="00EB53FD">
        <w:rPr>
          <w:rFonts w:ascii="Calibri" w:eastAsia="Calibri" w:hAnsi="Calibri" w:cs="Calibri"/>
          <w:sz w:val="24"/>
        </w:rPr>
        <w:t>To establish, build and maintain professional relationships with key statutory partners including police, Social Services, Community Mental Health Recovery services teams and other partner statutory or voluntary organisations</w:t>
      </w:r>
      <w:r w:rsidR="00731A3C">
        <w:rPr>
          <w:rFonts w:ascii="Calibri" w:eastAsia="Calibri" w:hAnsi="Calibri" w:cs="Calibri"/>
          <w:sz w:val="24"/>
        </w:rPr>
        <w:t xml:space="preserve"> and adopt </w:t>
      </w:r>
      <w:r w:rsidR="008E3816">
        <w:rPr>
          <w:rFonts w:ascii="Calibri" w:eastAsia="Calibri" w:hAnsi="Calibri" w:cs="Calibri"/>
          <w:sz w:val="24"/>
        </w:rPr>
        <w:t>an effective approach to institutional advocacy.</w:t>
      </w:r>
    </w:p>
    <w:p w14:paraId="295FD50A" w14:textId="6AD4D15C" w:rsidR="002B7858" w:rsidRPr="002B7858" w:rsidRDefault="002B7858" w:rsidP="002B7858">
      <w:pPr>
        <w:pStyle w:val="ListParagraph"/>
        <w:numPr>
          <w:ilvl w:val="0"/>
          <w:numId w:val="8"/>
        </w:numPr>
        <w:pBdr>
          <w:top w:val="nil"/>
          <w:left w:val="nil"/>
          <w:bottom w:val="nil"/>
          <w:right w:val="nil"/>
          <w:between w:val="nil"/>
        </w:pBdr>
        <w:ind w:left="426" w:hanging="426"/>
        <w:rPr>
          <w:rFonts w:ascii="Calibri" w:eastAsia="Calibri" w:hAnsi="Calibri" w:cs="Calibri"/>
          <w:color w:val="000000"/>
          <w:sz w:val="24"/>
        </w:rPr>
      </w:pPr>
      <w:r w:rsidRPr="00EB53FD">
        <w:rPr>
          <w:rFonts w:ascii="Calibri" w:eastAsia="Calibri" w:hAnsi="Calibri" w:cs="Calibri"/>
          <w:color w:val="000000"/>
          <w:sz w:val="24"/>
        </w:rPr>
        <w:t>To ensure the charity service is sensitive to the needs of our clients and that the policies, ethos and culture of Jubilee House are fully understood and implemented by staff.</w:t>
      </w:r>
    </w:p>
    <w:p w14:paraId="500062CB" w14:textId="651C58B6" w:rsidR="00344365" w:rsidRPr="00344365" w:rsidRDefault="00344365" w:rsidP="00344365">
      <w:pPr>
        <w:pStyle w:val="ListParagraph"/>
        <w:numPr>
          <w:ilvl w:val="0"/>
          <w:numId w:val="8"/>
        </w:numPr>
        <w:ind w:left="426" w:hanging="426"/>
        <w:rPr>
          <w:rFonts w:ascii="Calibri" w:eastAsia="Calibri" w:hAnsi="Calibri" w:cs="Calibri"/>
          <w:b/>
          <w:sz w:val="24"/>
        </w:rPr>
      </w:pPr>
      <w:r w:rsidRPr="00EB53FD">
        <w:rPr>
          <w:rFonts w:ascii="Calibri" w:eastAsia="Calibri" w:hAnsi="Calibri" w:cs="Calibri"/>
          <w:sz w:val="24"/>
        </w:rPr>
        <w:t xml:space="preserve">To present or facilitate domestic abuse sessions, events, talks, training, etc. </w:t>
      </w:r>
    </w:p>
    <w:p w14:paraId="72FEC632" w14:textId="1D0986A1" w:rsidR="00EB53FD" w:rsidRDefault="00EB53FD" w:rsidP="00EB53FD">
      <w:pPr>
        <w:pStyle w:val="ListParagraph"/>
        <w:numPr>
          <w:ilvl w:val="0"/>
          <w:numId w:val="8"/>
        </w:numPr>
        <w:ind w:left="426" w:hanging="426"/>
        <w:rPr>
          <w:rFonts w:ascii="Calibri" w:eastAsia="Calibri" w:hAnsi="Calibri" w:cs="Calibri"/>
          <w:sz w:val="24"/>
        </w:rPr>
      </w:pPr>
      <w:r w:rsidRPr="00EB53FD">
        <w:rPr>
          <w:rFonts w:ascii="Calibri" w:eastAsia="Calibri" w:hAnsi="Calibri" w:cs="Calibri"/>
          <w:sz w:val="24"/>
        </w:rPr>
        <w:t>To ensure the organisation has efficient and effective systems to maintain a high standard of day-to-day operations, with full regard to Health &amp; Safety legislation, support, risk assessments etc.</w:t>
      </w:r>
    </w:p>
    <w:p w14:paraId="26E11008" w14:textId="48045088" w:rsidR="00A4361B" w:rsidRPr="00A4361B" w:rsidRDefault="00A4361B" w:rsidP="00A4361B">
      <w:pPr>
        <w:pStyle w:val="ListParagraph"/>
        <w:numPr>
          <w:ilvl w:val="0"/>
          <w:numId w:val="8"/>
        </w:numPr>
        <w:pBdr>
          <w:top w:val="nil"/>
          <w:left w:val="nil"/>
          <w:bottom w:val="nil"/>
          <w:right w:val="nil"/>
          <w:between w:val="nil"/>
        </w:pBdr>
        <w:ind w:left="426" w:hanging="426"/>
        <w:rPr>
          <w:rFonts w:ascii="Calibri" w:eastAsia="Calibri" w:hAnsi="Calibri" w:cs="Calibri"/>
          <w:color w:val="000000"/>
          <w:sz w:val="24"/>
        </w:rPr>
      </w:pPr>
      <w:r w:rsidRPr="00EB53FD">
        <w:rPr>
          <w:rFonts w:ascii="Calibri" w:eastAsia="Calibri" w:hAnsi="Calibri" w:cs="Calibri"/>
          <w:color w:val="000000"/>
          <w:sz w:val="24"/>
        </w:rPr>
        <w:t>To ensure the charity service is sensitive to the needs of our clients and that the policies, ethos and culture of Jubilee House are fully understood and implemented by staff.</w:t>
      </w:r>
    </w:p>
    <w:p w14:paraId="100F4D04" w14:textId="481C35F9" w:rsidR="00D20382" w:rsidRPr="00D20382" w:rsidRDefault="00D20382" w:rsidP="00D20382">
      <w:pPr>
        <w:pStyle w:val="ListParagraph"/>
        <w:numPr>
          <w:ilvl w:val="0"/>
          <w:numId w:val="8"/>
        </w:numPr>
        <w:ind w:left="426" w:hanging="426"/>
        <w:rPr>
          <w:rFonts w:ascii="Calibri" w:eastAsia="Calibri" w:hAnsi="Calibri" w:cs="Calibri"/>
          <w:sz w:val="24"/>
        </w:rPr>
      </w:pPr>
      <w:r w:rsidRPr="00EB53FD">
        <w:rPr>
          <w:rFonts w:ascii="Calibri" w:eastAsia="Calibri" w:hAnsi="Calibri" w:cs="Calibri"/>
          <w:sz w:val="24"/>
        </w:rPr>
        <w:t>To ensure that the service is managed in accordance with its governing documents; being responsible for supporting and implementing board decisions and communicating these with the Services manager.</w:t>
      </w:r>
    </w:p>
    <w:p w14:paraId="27D073DA" w14:textId="44D35DD1" w:rsidR="008D43F2" w:rsidRPr="00D20382" w:rsidRDefault="00EB53FD" w:rsidP="008D43F2">
      <w:pPr>
        <w:pStyle w:val="ListParagraph"/>
        <w:numPr>
          <w:ilvl w:val="0"/>
          <w:numId w:val="8"/>
        </w:numPr>
        <w:ind w:left="426" w:hanging="426"/>
        <w:rPr>
          <w:rFonts w:ascii="Calibri" w:eastAsia="Calibri" w:hAnsi="Calibri" w:cs="Calibri"/>
          <w:sz w:val="24"/>
        </w:rPr>
      </w:pPr>
      <w:r w:rsidRPr="00EB53FD">
        <w:rPr>
          <w:rFonts w:ascii="Calibri" w:eastAsia="Calibri" w:hAnsi="Calibri" w:cs="Calibri"/>
          <w:sz w:val="24"/>
        </w:rPr>
        <w:t>To ensure the service meets all the requirements of funders, contracts and legislation, for example, Local Authority, charity law, company law, financial regulations, employment law, equal opportunities, Child Protection and Protection of Vulnerable Adults and any other legislation connected to funding and/or service level agreements.</w:t>
      </w:r>
    </w:p>
    <w:p w14:paraId="4285683B" w14:textId="76F6B4C0" w:rsidR="008E074A" w:rsidRDefault="00EB53FD" w:rsidP="00EB53FD">
      <w:pPr>
        <w:ind w:left="567"/>
        <w:rPr>
          <w:rFonts w:ascii="Calibri" w:eastAsia="Calibri" w:hAnsi="Calibri" w:cs="Calibri"/>
          <w:sz w:val="28"/>
          <w:szCs w:val="28"/>
          <w:u w:val="single"/>
        </w:rPr>
      </w:pPr>
      <w:r>
        <w:rPr>
          <w:rFonts w:ascii="Calibri" w:eastAsia="Calibri" w:hAnsi="Calibri" w:cs="Calibri"/>
          <w:sz w:val="28"/>
          <w:szCs w:val="28"/>
          <w:u w:val="single"/>
        </w:rPr>
        <w:t xml:space="preserve"> </w:t>
      </w:r>
    </w:p>
    <w:p w14:paraId="12FC6F03" w14:textId="77777777" w:rsidR="008E074A" w:rsidRDefault="00EF5A96">
      <w:pPr>
        <w:rPr>
          <w:rFonts w:ascii="Calibri" w:eastAsia="Calibri" w:hAnsi="Calibri" w:cs="Calibri"/>
          <w:sz w:val="28"/>
          <w:szCs w:val="28"/>
          <w:u w:val="single"/>
        </w:rPr>
      </w:pPr>
      <w:r>
        <w:rPr>
          <w:rFonts w:ascii="Calibri" w:eastAsia="Calibri" w:hAnsi="Calibri" w:cs="Calibri"/>
          <w:b/>
          <w:sz w:val="28"/>
          <w:szCs w:val="28"/>
          <w:u w:val="single"/>
        </w:rPr>
        <w:t>KEY TASKS</w:t>
      </w:r>
    </w:p>
    <w:p w14:paraId="793B75D1" w14:textId="77777777" w:rsidR="008E074A" w:rsidRDefault="008E074A">
      <w:pPr>
        <w:rPr>
          <w:rFonts w:ascii="Calibri" w:eastAsia="Calibri" w:hAnsi="Calibri" w:cs="Calibri"/>
          <w:sz w:val="28"/>
          <w:szCs w:val="28"/>
          <w:u w:val="single"/>
        </w:rPr>
      </w:pPr>
    </w:p>
    <w:p w14:paraId="7923C7D0" w14:textId="77777777" w:rsidR="008E074A" w:rsidRDefault="00EF5A96">
      <w:pPr>
        <w:rPr>
          <w:rFonts w:ascii="Calibri" w:eastAsia="Calibri" w:hAnsi="Calibri" w:cs="Calibri"/>
          <w:sz w:val="24"/>
        </w:rPr>
      </w:pPr>
      <w:r>
        <w:rPr>
          <w:rFonts w:ascii="Calibri" w:eastAsia="Calibri" w:hAnsi="Calibri" w:cs="Calibri"/>
          <w:b/>
          <w:sz w:val="24"/>
        </w:rPr>
        <w:t>To be responsible for the following key tasks</w:t>
      </w:r>
      <w:r>
        <w:rPr>
          <w:rFonts w:ascii="Calibri" w:eastAsia="Calibri" w:hAnsi="Calibri" w:cs="Calibri"/>
          <w:sz w:val="24"/>
        </w:rPr>
        <w:t>:</w:t>
      </w:r>
    </w:p>
    <w:p w14:paraId="6CB55E30" w14:textId="77777777" w:rsidR="008E074A" w:rsidRDefault="008E074A">
      <w:pPr>
        <w:rPr>
          <w:rFonts w:ascii="Calibri" w:eastAsia="Calibri" w:hAnsi="Calibri" w:cs="Calibri"/>
          <w:sz w:val="24"/>
        </w:rPr>
      </w:pPr>
    </w:p>
    <w:p w14:paraId="04EB395F" w14:textId="77777777" w:rsidR="008E074A" w:rsidRDefault="00EF5A96">
      <w:pPr>
        <w:numPr>
          <w:ilvl w:val="0"/>
          <w:numId w:val="2"/>
        </w:numPr>
        <w:rPr>
          <w:rFonts w:ascii="Calibri" w:eastAsia="Calibri" w:hAnsi="Calibri" w:cs="Calibri"/>
          <w:sz w:val="24"/>
        </w:rPr>
      </w:pPr>
      <w:r>
        <w:rPr>
          <w:rFonts w:ascii="Calibri" w:eastAsia="Calibri" w:hAnsi="Calibri" w:cs="Calibri"/>
          <w:sz w:val="24"/>
        </w:rPr>
        <w:lastRenderedPageBreak/>
        <w:t xml:space="preserve">To participate in training to become a facilitator of the various services which Jubilee House offers. </w:t>
      </w:r>
    </w:p>
    <w:p w14:paraId="4F04B492" w14:textId="0B84211A" w:rsidR="008E074A" w:rsidRDefault="00EF5A96">
      <w:pPr>
        <w:numPr>
          <w:ilvl w:val="0"/>
          <w:numId w:val="2"/>
        </w:numPr>
        <w:rPr>
          <w:rFonts w:ascii="Calibri" w:eastAsia="Calibri" w:hAnsi="Calibri" w:cs="Calibri"/>
          <w:sz w:val="24"/>
        </w:rPr>
      </w:pPr>
      <w:r>
        <w:rPr>
          <w:rFonts w:ascii="Calibri" w:eastAsia="Calibri" w:hAnsi="Calibri" w:cs="Calibri"/>
          <w:sz w:val="24"/>
        </w:rPr>
        <w:t xml:space="preserve">To initially work with the services manager to build experience and understanding of running the various services Jubilee House offers. </w:t>
      </w:r>
    </w:p>
    <w:p w14:paraId="029034B0" w14:textId="6BF28B7A" w:rsidR="008E074A" w:rsidRDefault="00EF5A96">
      <w:pPr>
        <w:numPr>
          <w:ilvl w:val="0"/>
          <w:numId w:val="2"/>
        </w:numPr>
        <w:rPr>
          <w:rFonts w:ascii="Calibri" w:eastAsia="Calibri" w:hAnsi="Calibri" w:cs="Calibri"/>
          <w:sz w:val="24"/>
        </w:rPr>
      </w:pPr>
      <w:r>
        <w:rPr>
          <w:rFonts w:ascii="Calibri" w:eastAsia="Calibri" w:hAnsi="Calibri" w:cs="Calibri"/>
          <w:sz w:val="24"/>
        </w:rPr>
        <w:t>To build connections with other agencies including</w:t>
      </w:r>
      <w:r w:rsidR="00D83572">
        <w:rPr>
          <w:rFonts w:ascii="Calibri" w:eastAsia="Calibri" w:hAnsi="Calibri" w:cs="Calibri"/>
          <w:sz w:val="24"/>
        </w:rPr>
        <w:t xml:space="preserve"> police,</w:t>
      </w:r>
      <w:r>
        <w:rPr>
          <w:rFonts w:ascii="Calibri" w:eastAsia="Calibri" w:hAnsi="Calibri" w:cs="Calibri"/>
          <w:sz w:val="24"/>
        </w:rPr>
        <w:t xml:space="preserve"> social work, women’s services etc, as well as a wide range of women’s groups with a view to running groups for the various women involved.</w:t>
      </w:r>
    </w:p>
    <w:p w14:paraId="7141E9C6" w14:textId="77777777" w:rsidR="008E074A" w:rsidRDefault="00EF5A96">
      <w:pPr>
        <w:numPr>
          <w:ilvl w:val="0"/>
          <w:numId w:val="2"/>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 xml:space="preserve">To plan and carry out the running of our services in Renfrewshire and the surrounding areas as distance allows. This will involve sourcing service users and accommodation for the group. </w:t>
      </w:r>
    </w:p>
    <w:p w14:paraId="08B246B9" w14:textId="77777777" w:rsidR="008E074A" w:rsidRDefault="00EF5A96">
      <w:pPr>
        <w:numPr>
          <w:ilvl w:val="0"/>
          <w:numId w:val="2"/>
        </w:numPr>
        <w:pBdr>
          <w:top w:val="nil"/>
          <w:left w:val="nil"/>
          <w:bottom w:val="nil"/>
          <w:right w:val="nil"/>
          <w:between w:val="nil"/>
        </w:pBdr>
        <w:rPr>
          <w:rFonts w:ascii="Calibri" w:eastAsia="Calibri" w:hAnsi="Calibri" w:cs="Calibri"/>
          <w:color w:val="000000"/>
          <w:sz w:val="24"/>
        </w:rPr>
      </w:pPr>
      <w:r>
        <w:rPr>
          <w:rFonts w:ascii="Calibri" w:eastAsia="Calibri" w:hAnsi="Calibri" w:cs="Calibri"/>
          <w:color w:val="000000"/>
          <w:sz w:val="24"/>
        </w:rPr>
        <w:t>To feedback and help to develop the outreach service with the services manager.</w:t>
      </w:r>
    </w:p>
    <w:p w14:paraId="3A4FE014" w14:textId="77777777" w:rsidR="008E074A" w:rsidRDefault="00EF5A96">
      <w:pPr>
        <w:numPr>
          <w:ilvl w:val="0"/>
          <w:numId w:val="2"/>
        </w:numPr>
        <w:rPr>
          <w:rFonts w:ascii="Calibri" w:eastAsia="Calibri" w:hAnsi="Calibri" w:cs="Calibri"/>
          <w:sz w:val="24"/>
        </w:rPr>
      </w:pPr>
      <w:r>
        <w:rPr>
          <w:rFonts w:ascii="Calibri" w:eastAsia="Calibri" w:hAnsi="Calibri" w:cs="Calibri"/>
          <w:sz w:val="24"/>
        </w:rPr>
        <w:t xml:space="preserve">To encourage and promote client consultation and involvement by organising group meetings and open forum opportunities to ensure that clients </w:t>
      </w:r>
      <w:proofErr w:type="gramStart"/>
      <w:r>
        <w:rPr>
          <w:rFonts w:ascii="Calibri" w:eastAsia="Calibri" w:hAnsi="Calibri" w:cs="Calibri"/>
          <w:sz w:val="24"/>
        </w:rPr>
        <w:t>have the opportunity to</w:t>
      </w:r>
      <w:proofErr w:type="gramEnd"/>
      <w:r>
        <w:rPr>
          <w:rFonts w:ascii="Calibri" w:eastAsia="Calibri" w:hAnsi="Calibri" w:cs="Calibri"/>
          <w:sz w:val="24"/>
        </w:rPr>
        <w:t xml:space="preserve"> influence the service, not only individually through support planning.</w:t>
      </w:r>
    </w:p>
    <w:p w14:paraId="255433F0" w14:textId="77777777" w:rsidR="008E074A" w:rsidRDefault="00EF5A96">
      <w:pPr>
        <w:numPr>
          <w:ilvl w:val="0"/>
          <w:numId w:val="2"/>
        </w:numPr>
        <w:rPr>
          <w:rFonts w:ascii="Calibri" w:eastAsia="Calibri" w:hAnsi="Calibri" w:cs="Calibri"/>
          <w:sz w:val="24"/>
        </w:rPr>
      </w:pPr>
      <w:r>
        <w:rPr>
          <w:rFonts w:ascii="Calibri" w:eastAsia="Calibri" w:hAnsi="Calibri" w:cs="Calibri"/>
          <w:sz w:val="24"/>
        </w:rPr>
        <w:t>Ensure the Services Manager /Board are kept informed of any safeguarding issues.</w:t>
      </w:r>
    </w:p>
    <w:p w14:paraId="2A593B68" w14:textId="77777777" w:rsidR="008E074A" w:rsidRDefault="008E074A">
      <w:pPr>
        <w:ind w:left="408"/>
        <w:rPr>
          <w:rFonts w:ascii="Calibri" w:eastAsia="Calibri" w:hAnsi="Calibri" w:cs="Calibri"/>
          <w:sz w:val="24"/>
        </w:rPr>
      </w:pPr>
    </w:p>
    <w:p w14:paraId="3C48C79E" w14:textId="77777777" w:rsidR="008E074A" w:rsidRDefault="00EF5A96">
      <w:pPr>
        <w:rPr>
          <w:rFonts w:ascii="Calibri" w:eastAsia="Calibri" w:hAnsi="Calibri" w:cs="Calibri"/>
          <w:sz w:val="24"/>
        </w:rPr>
      </w:pPr>
      <w:r>
        <w:rPr>
          <w:rFonts w:ascii="Calibri" w:eastAsia="Calibri" w:hAnsi="Calibri" w:cs="Calibri"/>
          <w:b/>
          <w:sz w:val="24"/>
        </w:rPr>
        <w:t>Development</w:t>
      </w:r>
    </w:p>
    <w:p w14:paraId="4F1ED323" w14:textId="77777777" w:rsidR="008E074A" w:rsidRDefault="008E074A">
      <w:pPr>
        <w:rPr>
          <w:rFonts w:ascii="Calibri" w:eastAsia="Calibri" w:hAnsi="Calibri" w:cs="Calibri"/>
          <w:sz w:val="24"/>
        </w:rPr>
      </w:pPr>
    </w:p>
    <w:p w14:paraId="6C96BE47" w14:textId="77777777" w:rsidR="008E074A" w:rsidRDefault="00EF5A96">
      <w:pPr>
        <w:numPr>
          <w:ilvl w:val="0"/>
          <w:numId w:val="2"/>
        </w:numPr>
        <w:rPr>
          <w:rFonts w:ascii="Calibri" w:eastAsia="Calibri" w:hAnsi="Calibri" w:cs="Calibri"/>
          <w:sz w:val="24"/>
        </w:rPr>
      </w:pPr>
      <w:r>
        <w:rPr>
          <w:rFonts w:ascii="Calibri" w:eastAsia="Calibri" w:hAnsi="Calibri" w:cs="Calibri"/>
          <w:sz w:val="24"/>
        </w:rPr>
        <w:t>To be actively involved in the development of new projects in the local authority locale, building positive relationships with partner agencies, contributing to funding submission.</w:t>
      </w:r>
    </w:p>
    <w:p w14:paraId="6E0E9E74" w14:textId="5F3D8934" w:rsidR="008E074A" w:rsidRDefault="00EF5A96">
      <w:pPr>
        <w:numPr>
          <w:ilvl w:val="0"/>
          <w:numId w:val="2"/>
        </w:numPr>
        <w:rPr>
          <w:rFonts w:ascii="Calibri" w:eastAsia="Calibri" w:hAnsi="Calibri" w:cs="Calibri"/>
          <w:sz w:val="24"/>
        </w:rPr>
      </w:pPr>
      <w:r>
        <w:rPr>
          <w:rFonts w:ascii="Calibri" w:eastAsia="Calibri" w:hAnsi="Calibri" w:cs="Calibri"/>
          <w:sz w:val="24"/>
        </w:rPr>
        <w:t xml:space="preserve">To be proactive about keeping </w:t>
      </w:r>
      <w:r w:rsidR="00AA0CA6">
        <w:rPr>
          <w:rFonts w:ascii="Calibri" w:eastAsia="Calibri" w:hAnsi="Calibri" w:cs="Calibri"/>
          <w:sz w:val="24"/>
        </w:rPr>
        <w:t>up to date</w:t>
      </w:r>
      <w:r>
        <w:rPr>
          <w:rFonts w:ascii="Calibri" w:eastAsia="Calibri" w:hAnsi="Calibri" w:cs="Calibri"/>
          <w:sz w:val="24"/>
        </w:rPr>
        <w:t xml:space="preserve"> on the knowledge and skills required to provide effective support through attending training, learning from other agencies, personal reading and research.</w:t>
      </w:r>
    </w:p>
    <w:p w14:paraId="41E1C14D" w14:textId="1A8A84EC" w:rsidR="008E074A" w:rsidRDefault="00EF5A96">
      <w:pPr>
        <w:numPr>
          <w:ilvl w:val="0"/>
          <w:numId w:val="2"/>
        </w:numPr>
        <w:rPr>
          <w:rFonts w:ascii="Calibri" w:eastAsia="Calibri" w:hAnsi="Calibri" w:cs="Calibri"/>
          <w:sz w:val="24"/>
        </w:rPr>
      </w:pPr>
      <w:r>
        <w:rPr>
          <w:rFonts w:ascii="Calibri" w:eastAsia="Calibri" w:hAnsi="Calibri" w:cs="Calibri"/>
          <w:sz w:val="24"/>
        </w:rPr>
        <w:t>Any other duties consistent with the above.</w:t>
      </w:r>
      <w:bookmarkStart w:id="0" w:name="bookmark=id.gjdgxs" w:colFirst="0" w:colLast="0"/>
      <w:bookmarkEnd w:id="0"/>
    </w:p>
    <w:p w14:paraId="0CC175E0" w14:textId="77777777" w:rsidR="008E074A" w:rsidRDefault="008E074A">
      <w:pPr>
        <w:rPr>
          <w:rFonts w:ascii="Calibri" w:eastAsia="Calibri" w:hAnsi="Calibri" w:cs="Calibri"/>
          <w:sz w:val="24"/>
        </w:rPr>
      </w:pPr>
    </w:p>
    <w:sectPr w:rsidR="008E074A">
      <w:headerReference w:type="default" r:id="rId8"/>
      <w:footerReference w:type="default" r:id="rId9"/>
      <w:headerReference w:type="first" r:id="rId10"/>
      <w:pgSz w:w="11900" w:h="16840"/>
      <w:pgMar w:top="1134" w:right="1418" w:bottom="567"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4BDC" w14:textId="77777777" w:rsidR="00DD50E8" w:rsidRDefault="00DD50E8">
      <w:r>
        <w:separator/>
      </w:r>
    </w:p>
  </w:endnote>
  <w:endnote w:type="continuationSeparator" w:id="0">
    <w:p w14:paraId="1D69C5C4" w14:textId="77777777" w:rsidR="00DD50E8" w:rsidRDefault="00DD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75EC" w14:textId="77777777" w:rsidR="008E074A" w:rsidRDefault="008E074A">
    <w:pPr>
      <w:widowControl w:val="0"/>
      <w:pBdr>
        <w:top w:val="nil"/>
        <w:left w:val="nil"/>
        <w:bottom w:val="nil"/>
        <w:right w:val="nil"/>
        <w:between w:val="nil"/>
      </w:pBdr>
      <w:spacing w:line="276" w:lineRule="auto"/>
      <w:rPr>
        <w:color w:val="000000"/>
        <w:szCs w:val="22"/>
      </w:rPr>
    </w:pPr>
  </w:p>
  <w:tbl>
    <w:tblPr>
      <w:tblStyle w:val="a0"/>
      <w:tblW w:w="9004" w:type="dxa"/>
      <w:tblBorders>
        <w:top w:val="single" w:sz="8" w:space="0" w:color="000000"/>
      </w:tblBorders>
      <w:tblLayout w:type="fixed"/>
      <w:tblLook w:val="0400" w:firstRow="0" w:lastRow="0" w:firstColumn="0" w:lastColumn="0" w:noHBand="0" w:noVBand="1"/>
    </w:tblPr>
    <w:tblGrid>
      <w:gridCol w:w="6946"/>
      <w:gridCol w:w="2058"/>
    </w:tblGrid>
    <w:tr w:rsidR="008E074A" w14:paraId="679CACBA" w14:textId="77777777">
      <w:tc>
        <w:tcPr>
          <w:tcW w:w="6946" w:type="dxa"/>
          <w:tcBorders>
            <w:top w:val="single" w:sz="8" w:space="0" w:color="000000"/>
            <w:left w:val="nil"/>
            <w:bottom w:val="nil"/>
            <w:right w:val="nil"/>
          </w:tcBorders>
        </w:tcPr>
        <w:p w14:paraId="71B3BE7D" w14:textId="77777777" w:rsidR="008E074A" w:rsidRDefault="00EF5A96">
          <w:pPr>
            <w:pBdr>
              <w:top w:val="nil"/>
              <w:left w:val="nil"/>
              <w:bottom w:val="nil"/>
              <w:right w:val="nil"/>
              <w:between w:val="nil"/>
            </w:pBdr>
            <w:tabs>
              <w:tab w:val="center" w:pos="4320"/>
              <w:tab w:val="right" w:pos="8640"/>
            </w:tabs>
            <w:rPr>
              <w:color w:val="000000"/>
              <w:sz w:val="18"/>
              <w:szCs w:val="18"/>
            </w:rPr>
          </w:pPr>
          <w:r>
            <w:rPr>
              <w:color w:val="000000"/>
              <w:sz w:val="18"/>
              <w:szCs w:val="18"/>
            </w:rPr>
            <w:t>Outreach worker – Job Description</w:t>
          </w:r>
        </w:p>
      </w:tc>
      <w:tc>
        <w:tcPr>
          <w:tcW w:w="2058" w:type="dxa"/>
          <w:tcBorders>
            <w:top w:val="single" w:sz="8" w:space="0" w:color="000000"/>
            <w:left w:val="nil"/>
            <w:bottom w:val="nil"/>
            <w:right w:val="nil"/>
          </w:tcBorders>
        </w:tcPr>
        <w:p w14:paraId="179FC6DC" w14:textId="77777777" w:rsidR="008E074A" w:rsidRDefault="00EF5A96">
          <w:pPr>
            <w:spacing w:line="200" w:lineRule="auto"/>
            <w:ind w:left="284" w:hanging="284"/>
            <w:jc w:val="right"/>
            <w:rPr>
              <w:sz w:val="18"/>
              <w:szCs w:val="18"/>
            </w:rPr>
          </w:pPr>
          <w:r>
            <w:rPr>
              <w:sz w:val="18"/>
              <w:szCs w:val="18"/>
            </w:rPr>
            <w:t>Page 3 of 6</w:t>
          </w:r>
        </w:p>
      </w:tc>
    </w:tr>
  </w:tbl>
  <w:p w14:paraId="009B4E5D" w14:textId="77777777" w:rsidR="008E074A" w:rsidRDefault="008E0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0EF81" w14:textId="77777777" w:rsidR="00DD50E8" w:rsidRDefault="00DD50E8">
      <w:r>
        <w:separator/>
      </w:r>
    </w:p>
  </w:footnote>
  <w:footnote w:type="continuationSeparator" w:id="0">
    <w:p w14:paraId="70823794" w14:textId="77777777" w:rsidR="00DD50E8" w:rsidRDefault="00DD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3A54" w14:textId="77777777" w:rsidR="008E074A" w:rsidRDefault="008E074A">
    <w:pPr>
      <w:pBdr>
        <w:top w:val="nil"/>
        <w:left w:val="nil"/>
        <w:bottom w:val="nil"/>
        <w:right w:val="nil"/>
        <w:between w:val="nil"/>
      </w:pBdr>
      <w:tabs>
        <w:tab w:val="center" w:pos="4320"/>
        <w:tab w:val="right" w:pos="8640"/>
      </w:tabs>
      <w:rPr>
        <w:color w:val="000000"/>
        <w:szCs w:val="22"/>
      </w:rPr>
    </w:pPr>
  </w:p>
  <w:p w14:paraId="79A493CF" w14:textId="77777777" w:rsidR="008E074A" w:rsidRDefault="008E074A">
    <w:pPr>
      <w:pBdr>
        <w:top w:val="nil"/>
        <w:left w:val="nil"/>
        <w:bottom w:val="nil"/>
        <w:right w:val="nil"/>
        <w:between w:val="nil"/>
      </w:pBdr>
      <w:tabs>
        <w:tab w:val="center" w:pos="4320"/>
        <w:tab w:val="right" w:pos="8640"/>
      </w:tabs>
      <w:rPr>
        <w:color w:val="00000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BEE8" w14:textId="77777777" w:rsidR="008E074A" w:rsidRDefault="00EF5A96">
    <w:pPr>
      <w:pBdr>
        <w:top w:val="nil"/>
        <w:left w:val="nil"/>
        <w:bottom w:val="nil"/>
        <w:right w:val="nil"/>
        <w:between w:val="nil"/>
      </w:pBdr>
      <w:tabs>
        <w:tab w:val="center" w:pos="4320"/>
        <w:tab w:val="right" w:pos="8640"/>
      </w:tabs>
      <w:rPr>
        <w:color w:val="000000"/>
        <w:szCs w:val="22"/>
      </w:rPr>
    </w:pPr>
    <w:r>
      <w:rPr>
        <w:noProof/>
      </w:rPr>
      <w:drawing>
        <wp:anchor distT="0" distB="0" distL="114300" distR="114300" simplePos="0" relativeHeight="251658240" behindDoc="0" locked="0" layoutInCell="1" hidden="0" allowOverlap="1" wp14:anchorId="73BDD453" wp14:editId="548771F5">
          <wp:simplePos x="0" y="0"/>
          <wp:positionH relativeFrom="column">
            <wp:posOffset>4190365</wp:posOffset>
          </wp:positionH>
          <wp:positionV relativeFrom="paragraph">
            <wp:posOffset>319405</wp:posOffset>
          </wp:positionV>
          <wp:extent cx="1565275" cy="510540"/>
          <wp:effectExtent l="0" t="0" r="0" b="0"/>
          <wp:wrapSquare wrapText="bothSides" distT="0" distB="0" distL="114300" distR="114300"/>
          <wp:docPr id="6" name="image1.jpg" descr="A blue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jpg" descr="A blue and white logo&#10;&#10;Description automatically generated with low confidence"/>
                  <pic:cNvPicPr preferRelativeResize="0"/>
                </pic:nvPicPr>
                <pic:blipFill>
                  <a:blip r:embed="rId1"/>
                  <a:srcRect/>
                  <a:stretch>
                    <a:fillRect/>
                  </a:stretch>
                </pic:blipFill>
                <pic:spPr>
                  <a:xfrm>
                    <a:off x="0" y="0"/>
                    <a:ext cx="1565275" cy="5105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E5E"/>
    <w:multiLevelType w:val="multilevel"/>
    <w:tmpl w:val="21B2ED44"/>
    <w:lvl w:ilvl="0">
      <w:start w:val="1"/>
      <w:numFmt w:val="decimal"/>
      <w:lvlText w:val="%1."/>
      <w:lvlJc w:val="left"/>
      <w:pPr>
        <w:ind w:left="408" w:hanging="408"/>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CA201B8"/>
    <w:multiLevelType w:val="multilevel"/>
    <w:tmpl w:val="467ED1E8"/>
    <w:lvl w:ilvl="0">
      <w:start w:val="1"/>
      <w:numFmt w:val="decimal"/>
      <w:pStyle w:val="ListBullet"/>
      <w:lvlText w:val="%1."/>
      <w:lvlJc w:val="left"/>
      <w:pPr>
        <w:tabs>
          <w:tab w:val="num" w:pos="720"/>
        </w:tabs>
        <w:ind w:left="720" w:hanging="720"/>
      </w:pPr>
    </w:lvl>
    <w:lvl w:ilvl="1">
      <w:start w:val="1"/>
      <w:numFmt w:val="decimal"/>
      <w:pStyle w:val="ListBulle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7E71EB2"/>
    <w:multiLevelType w:val="hybridMultilevel"/>
    <w:tmpl w:val="8E3896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3977C75"/>
    <w:multiLevelType w:val="multilevel"/>
    <w:tmpl w:val="C3E81C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73019C"/>
    <w:multiLevelType w:val="multilevel"/>
    <w:tmpl w:val="FBF44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8318B"/>
    <w:multiLevelType w:val="multilevel"/>
    <w:tmpl w:val="9ECCA40A"/>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298387">
    <w:abstractNumId w:val="3"/>
  </w:num>
  <w:num w:numId="2" w16cid:durableId="1324310956">
    <w:abstractNumId w:val="0"/>
  </w:num>
  <w:num w:numId="3" w16cid:durableId="342629212">
    <w:abstractNumId w:val="5"/>
  </w:num>
  <w:num w:numId="4" w16cid:durableId="628557259">
    <w:abstractNumId w:val="1"/>
  </w:num>
  <w:num w:numId="5" w16cid:durableId="2092508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539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509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436681">
    <w:abstractNumId w:val="2"/>
  </w:num>
  <w:num w:numId="9" w16cid:durableId="902523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74A"/>
    <w:rsid w:val="00046D76"/>
    <w:rsid w:val="00072A66"/>
    <w:rsid w:val="00097808"/>
    <w:rsid w:val="000D3EF2"/>
    <w:rsid w:val="00153AB6"/>
    <w:rsid w:val="001A1AD6"/>
    <w:rsid w:val="00207FE9"/>
    <w:rsid w:val="00214D9B"/>
    <w:rsid w:val="002B7858"/>
    <w:rsid w:val="00344365"/>
    <w:rsid w:val="00346FDA"/>
    <w:rsid w:val="00386230"/>
    <w:rsid w:val="004568D2"/>
    <w:rsid w:val="00467876"/>
    <w:rsid w:val="004F46FC"/>
    <w:rsid w:val="00530A9E"/>
    <w:rsid w:val="00561F03"/>
    <w:rsid w:val="00567F68"/>
    <w:rsid w:val="00731A3C"/>
    <w:rsid w:val="00896F18"/>
    <w:rsid w:val="008C358C"/>
    <w:rsid w:val="008D43F2"/>
    <w:rsid w:val="008E074A"/>
    <w:rsid w:val="008E3816"/>
    <w:rsid w:val="00A404F5"/>
    <w:rsid w:val="00A4361B"/>
    <w:rsid w:val="00A91C3C"/>
    <w:rsid w:val="00AA0CA6"/>
    <w:rsid w:val="00BD29EE"/>
    <w:rsid w:val="00C804C6"/>
    <w:rsid w:val="00CC1302"/>
    <w:rsid w:val="00D20382"/>
    <w:rsid w:val="00D63D19"/>
    <w:rsid w:val="00D83572"/>
    <w:rsid w:val="00DD50E8"/>
    <w:rsid w:val="00E245DF"/>
    <w:rsid w:val="00E95731"/>
    <w:rsid w:val="00EA67BD"/>
    <w:rsid w:val="00EA76AF"/>
    <w:rsid w:val="00EB53FD"/>
    <w:rsid w:val="00EF5A96"/>
    <w:rsid w:val="00EF71BD"/>
    <w:rsid w:val="00FE5424"/>
    <w:rsid w:val="00FF3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BAB2"/>
  <w15:docId w15:val="{32FEACD2-8486-49CA-9469-BC3632A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EBD"/>
    <w:rPr>
      <w:szCs w:val="24"/>
      <w:lang w:eastAsia="en-US"/>
    </w:rPr>
  </w:style>
  <w:style w:type="paragraph" w:styleId="Heading1">
    <w:name w:val="heading 1"/>
    <w:basedOn w:val="Heading"/>
    <w:next w:val="Normal"/>
    <w:link w:val="Heading1Char"/>
    <w:uiPriority w:val="9"/>
    <w:qFormat/>
    <w:rsid w:val="005F6C25"/>
    <w:pPr>
      <w:outlineLvl w:val="0"/>
    </w:pPr>
  </w:style>
  <w:style w:type="paragraph" w:styleId="Heading2">
    <w:name w:val="heading 2"/>
    <w:basedOn w:val="Normal"/>
    <w:next w:val="Normal"/>
    <w:link w:val="Heading2Char"/>
    <w:uiPriority w:val="9"/>
    <w:semiHidden/>
    <w:unhideWhenUsed/>
    <w:qFormat/>
    <w:rsid w:val="001D7479"/>
    <w:pPr>
      <w:spacing w:line="280" w:lineRule="exact"/>
      <w:outlineLvl w:val="1"/>
    </w:pPr>
    <w:rPr>
      <w:b/>
      <w:sz w:val="28"/>
      <w:szCs w:val="28"/>
    </w:rPr>
  </w:style>
  <w:style w:type="paragraph" w:styleId="Heading3">
    <w:name w:val="heading 3"/>
    <w:basedOn w:val="Heading2"/>
    <w:next w:val="Normal"/>
    <w:link w:val="Heading3Char"/>
    <w:uiPriority w:val="9"/>
    <w:semiHidden/>
    <w:unhideWhenUsed/>
    <w:qFormat/>
    <w:rsid w:val="00E71963"/>
    <w:pPr>
      <w:outlineLvl w:val="2"/>
    </w:pPr>
    <w:rPr>
      <w:sz w:val="24"/>
      <w:szCs w:val="24"/>
    </w:rPr>
  </w:style>
  <w:style w:type="paragraph" w:styleId="Heading4">
    <w:name w:val="heading 4"/>
    <w:basedOn w:val="Heading3"/>
    <w:next w:val="Normal"/>
    <w:link w:val="Heading4Char"/>
    <w:uiPriority w:val="9"/>
    <w:semiHidden/>
    <w:unhideWhenUsed/>
    <w:qFormat/>
    <w:rsid w:val="001D7479"/>
    <w:pPr>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94EA1"/>
    <w:pPr>
      <w:tabs>
        <w:tab w:val="center" w:pos="4320"/>
        <w:tab w:val="right" w:pos="8640"/>
      </w:tabs>
    </w:pPr>
  </w:style>
  <w:style w:type="character" w:customStyle="1" w:styleId="HeaderChar">
    <w:name w:val="Header Char"/>
    <w:basedOn w:val="DefaultParagraphFont"/>
    <w:link w:val="Header"/>
    <w:uiPriority w:val="99"/>
    <w:rsid w:val="00B94EA1"/>
  </w:style>
  <w:style w:type="paragraph" w:styleId="Footer">
    <w:name w:val="footer"/>
    <w:basedOn w:val="Normal"/>
    <w:link w:val="FooterChar"/>
    <w:uiPriority w:val="99"/>
    <w:unhideWhenUsed/>
    <w:rsid w:val="00B94EA1"/>
    <w:pPr>
      <w:tabs>
        <w:tab w:val="center" w:pos="4320"/>
        <w:tab w:val="right" w:pos="8640"/>
      </w:tabs>
    </w:pPr>
  </w:style>
  <w:style w:type="character" w:customStyle="1" w:styleId="FooterChar">
    <w:name w:val="Footer Char"/>
    <w:basedOn w:val="DefaultParagraphFont"/>
    <w:link w:val="Footer"/>
    <w:uiPriority w:val="99"/>
    <w:rsid w:val="00B94EA1"/>
  </w:style>
  <w:style w:type="paragraph" w:customStyle="1" w:styleId="Heading">
    <w:name w:val="Heading"/>
    <w:basedOn w:val="Normal"/>
    <w:rsid w:val="002D24EF"/>
    <w:pPr>
      <w:spacing w:line="400" w:lineRule="exact"/>
    </w:pPr>
    <w:rPr>
      <w:b/>
      <w:sz w:val="36"/>
    </w:rPr>
  </w:style>
  <w:style w:type="character" w:customStyle="1" w:styleId="Heading4Char">
    <w:name w:val="Heading 4 Char"/>
    <w:link w:val="Heading4"/>
    <w:rsid w:val="001D7479"/>
    <w:rPr>
      <w:rFonts w:ascii="Arial" w:hAnsi="Arial"/>
      <w:b/>
      <w:i/>
    </w:rPr>
  </w:style>
  <w:style w:type="character" w:customStyle="1" w:styleId="Heading1Char">
    <w:name w:val="Heading 1 Char"/>
    <w:link w:val="Heading1"/>
    <w:rsid w:val="005F6C25"/>
    <w:rPr>
      <w:rFonts w:ascii="Arial" w:hAnsi="Arial"/>
      <w:b/>
      <w:sz w:val="36"/>
    </w:rPr>
  </w:style>
  <w:style w:type="character" w:customStyle="1" w:styleId="Heading3Char">
    <w:name w:val="Heading 3 Char"/>
    <w:link w:val="Heading3"/>
    <w:rsid w:val="00E71963"/>
    <w:rPr>
      <w:rFonts w:ascii="Arial" w:hAnsi="Arial"/>
      <w:b/>
    </w:rPr>
  </w:style>
  <w:style w:type="table" w:styleId="TableGrid">
    <w:name w:val="Table Grid"/>
    <w:basedOn w:val="TableNormal"/>
    <w:rsid w:val="00E0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71963"/>
    <w:rPr>
      <w:rFonts w:ascii="Arial" w:hAnsi="Arial"/>
      <w:b/>
      <w:sz w:val="28"/>
      <w:szCs w:val="28"/>
    </w:rPr>
  </w:style>
  <w:style w:type="paragraph" w:styleId="Date">
    <w:name w:val="Date"/>
    <w:basedOn w:val="Heading"/>
    <w:next w:val="Normal"/>
    <w:link w:val="DateChar"/>
    <w:qFormat/>
    <w:rsid w:val="00EB5AB9"/>
    <w:rPr>
      <w:sz w:val="24"/>
    </w:rPr>
  </w:style>
  <w:style w:type="character" w:customStyle="1" w:styleId="DateChar">
    <w:name w:val="Date Char"/>
    <w:link w:val="Date"/>
    <w:rsid w:val="00EB5AB9"/>
    <w:rPr>
      <w:rFonts w:ascii="Arial" w:hAnsi="Arial"/>
      <w:b/>
    </w:rPr>
  </w:style>
  <w:style w:type="paragraph" w:styleId="ListBullet">
    <w:name w:val="List Bullet"/>
    <w:basedOn w:val="Normal"/>
    <w:qFormat/>
    <w:rsid w:val="00EB0EBD"/>
    <w:pPr>
      <w:numPr>
        <w:numId w:val="4"/>
      </w:numPr>
      <w:ind w:left="357" w:hanging="357"/>
    </w:pPr>
  </w:style>
  <w:style w:type="paragraph" w:styleId="ListBullet2">
    <w:name w:val="List Bullet 2"/>
    <w:basedOn w:val="ListBullet"/>
    <w:rsid w:val="00EB5AB9"/>
    <w:pPr>
      <w:numPr>
        <w:ilvl w:val="1"/>
      </w:numPr>
      <w:ind w:left="714" w:hanging="357"/>
    </w:pPr>
  </w:style>
  <w:style w:type="paragraph" w:styleId="ListNumber">
    <w:name w:val="List Number"/>
    <w:basedOn w:val="Normal"/>
    <w:qFormat/>
    <w:rsid w:val="001D7479"/>
    <w:pPr>
      <w:tabs>
        <w:tab w:val="num" w:pos="720"/>
      </w:tabs>
      <w:spacing w:line="280" w:lineRule="exact"/>
      <w:ind w:left="720" w:hanging="720"/>
    </w:pPr>
  </w:style>
  <w:style w:type="paragraph" w:styleId="ListBullet3">
    <w:name w:val="List Bullet 3"/>
    <w:basedOn w:val="ListBullet"/>
    <w:rsid w:val="00EB5AB9"/>
    <w:pPr>
      <w:numPr>
        <w:numId w:val="3"/>
      </w:numPr>
      <w:ind w:left="1071" w:hanging="357"/>
      <w:contextualSpacing/>
    </w:pPr>
  </w:style>
  <w:style w:type="paragraph" w:styleId="ListBullet4">
    <w:name w:val="List Bullet 4"/>
    <w:basedOn w:val="ListBullet"/>
    <w:rsid w:val="00EB5AB9"/>
    <w:pPr>
      <w:numPr>
        <w:numId w:val="0"/>
      </w:numPr>
      <w:tabs>
        <w:tab w:val="num" w:pos="720"/>
      </w:tabs>
      <w:ind w:left="1429" w:hanging="357"/>
      <w:contextualSpacing/>
    </w:pPr>
  </w:style>
  <w:style w:type="paragraph" w:styleId="ListBullet5">
    <w:name w:val="List Bullet 5"/>
    <w:basedOn w:val="ListBullet"/>
    <w:rsid w:val="00AC4BCF"/>
    <w:pPr>
      <w:numPr>
        <w:numId w:val="0"/>
      </w:numPr>
      <w:tabs>
        <w:tab w:val="num" w:pos="720"/>
      </w:tabs>
      <w:ind w:left="1786" w:hanging="357"/>
      <w:contextualSpacing/>
    </w:pPr>
  </w:style>
  <w:style w:type="paragraph" w:styleId="ListNumber2">
    <w:name w:val="List Number 2"/>
    <w:basedOn w:val="ListNumber"/>
    <w:rsid w:val="00AC4BCF"/>
    <w:pPr>
      <w:numPr>
        <w:ilvl w:val="1"/>
      </w:numPr>
      <w:tabs>
        <w:tab w:val="num" w:pos="720"/>
      </w:tabs>
      <w:ind w:left="714" w:hanging="357"/>
    </w:pPr>
  </w:style>
  <w:style w:type="paragraph" w:styleId="ListNumber3">
    <w:name w:val="List Number 3"/>
    <w:basedOn w:val="ListNumber2"/>
    <w:rsid w:val="00AC4BCF"/>
    <w:pPr>
      <w:numPr>
        <w:ilvl w:val="2"/>
      </w:numPr>
      <w:tabs>
        <w:tab w:val="num" w:pos="720"/>
      </w:tabs>
      <w:ind w:left="1072" w:hanging="221"/>
    </w:pPr>
  </w:style>
  <w:style w:type="paragraph" w:styleId="ListParagraph">
    <w:name w:val="List Paragraph"/>
    <w:basedOn w:val="Normal"/>
    <w:rsid w:val="00B71FDA"/>
    <w:pPr>
      <w:ind w:left="720"/>
    </w:pPr>
  </w:style>
  <w:style w:type="paragraph" w:styleId="BalloonText">
    <w:name w:val="Balloon Text"/>
    <w:basedOn w:val="Normal"/>
    <w:link w:val="BalloonTextChar"/>
    <w:rsid w:val="00196B18"/>
    <w:rPr>
      <w:rFonts w:ascii="Segoe UI" w:hAnsi="Segoe UI" w:cs="Segoe UI"/>
      <w:sz w:val="18"/>
      <w:szCs w:val="18"/>
    </w:rPr>
  </w:style>
  <w:style w:type="character" w:customStyle="1" w:styleId="BalloonTextChar">
    <w:name w:val="Balloon Text Char"/>
    <w:basedOn w:val="DefaultParagraphFont"/>
    <w:link w:val="BalloonText"/>
    <w:rsid w:val="00196B18"/>
    <w:rPr>
      <w:rFonts w:ascii="Segoe UI" w:hAnsi="Segoe UI" w:cs="Segoe UI"/>
      <w:sz w:val="18"/>
      <w:szCs w:val="18"/>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13" w:type="dxa"/>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7503">
      <w:bodyDiv w:val="1"/>
      <w:marLeft w:val="0"/>
      <w:marRight w:val="0"/>
      <w:marTop w:val="0"/>
      <w:marBottom w:val="0"/>
      <w:divBdr>
        <w:top w:val="none" w:sz="0" w:space="0" w:color="auto"/>
        <w:left w:val="none" w:sz="0" w:space="0" w:color="auto"/>
        <w:bottom w:val="none" w:sz="0" w:space="0" w:color="auto"/>
        <w:right w:val="none" w:sz="0" w:space="0" w:color="auto"/>
      </w:divBdr>
    </w:div>
    <w:div w:id="39316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A8px2PlcKc5mJHzt1SLRbXPq0w==">CgMxLjAyCWlkLmdqZGd4czgAciExQW1LdHBDTWdyMFNfZXkxcWYtRGt1MEVmNC1MVmRnSGw=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Moore</dc:creator>
  <cp:lastModifiedBy>Fiona Menzies McGrath</cp:lastModifiedBy>
  <cp:revision>35</cp:revision>
  <dcterms:created xsi:type="dcterms:W3CDTF">2025-02-16T08:01:00Z</dcterms:created>
  <dcterms:modified xsi:type="dcterms:W3CDTF">2025-04-08T13:09:00Z</dcterms:modified>
</cp:coreProperties>
</file>