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C140" w14:textId="146B571F" w:rsidR="00B87771" w:rsidRPr="008B033D" w:rsidRDefault="00B87771" w:rsidP="00B87771">
      <w:pPr>
        <w:pStyle w:val="CASBody"/>
        <w:numPr>
          <w:ilvl w:val="0"/>
          <w:numId w:val="28"/>
        </w:numPr>
        <w:spacing w:line="240" w:lineRule="auto"/>
        <w:ind w:right="0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8B033D">
        <w:rPr>
          <w:rFonts w:ascii="Tahoma" w:hAnsi="Tahoma" w:cs="Tahoma"/>
          <w:b/>
          <w:bCs/>
          <w:color w:val="064169"/>
          <w:sz w:val="22"/>
          <w:szCs w:val="22"/>
        </w:rPr>
        <w:t xml:space="preserve">Job Title: </w:t>
      </w:r>
      <w:r w:rsidR="00546F83">
        <w:rPr>
          <w:rFonts w:ascii="Tahoma" w:eastAsia="Times New Roman" w:hAnsi="Tahoma" w:cs="Tahoma"/>
          <w:bCs/>
          <w:color w:val="auto"/>
          <w:sz w:val="22"/>
          <w:szCs w:val="22"/>
          <w:lang w:eastAsia="en-GB"/>
        </w:rPr>
        <w:t>Team Leader – Lay Representation Service</w:t>
      </w:r>
    </w:p>
    <w:p w14:paraId="4657713E" w14:textId="145561DF" w:rsidR="00B87771" w:rsidRPr="008B033D" w:rsidRDefault="00B87771" w:rsidP="00B87771">
      <w:pPr>
        <w:pStyle w:val="CASBody"/>
        <w:numPr>
          <w:ilvl w:val="0"/>
          <w:numId w:val="28"/>
        </w:numPr>
        <w:spacing w:line="240" w:lineRule="auto"/>
        <w:ind w:right="0"/>
        <w:jc w:val="both"/>
        <w:rPr>
          <w:rFonts w:ascii="Tahoma" w:hAnsi="Tahoma" w:cs="Tahoma"/>
          <w:bCs/>
          <w:color w:val="auto"/>
          <w:sz w:val="22"/>
          <w:szCs w:val="22"/>
        </w:rPr>
      </w:pPr>
      <w:r w:rsidRPr="008B033D">
        <w:rPr>
          <w:rFonts w:ascii="Tahoma" w:hAnsi="Tahoma" w:cs="Tahoma"/>
          <w:b/>
          <w:bCs/>
          <w:color w:val="064169"/>
          <w:sz w:val="22"/>
          <w:szCs w:val="22"/>
        </w:rPr>
        <w:t xml:space="preserve">Responsible to: </w:t>
      </w:r>
      <w:r w:rsidR="00546F83">
        <w:rPr>
          <w:rFonts w:ascii="Tahoma" w:hAnsi="Tahoma" w:cs="Tahoma"/>
          <w:bCs/>
          <w:color w:val="auto"/>
          <w:sz w:val="22"/>
          <w:szCs w:val="22"/>
        </w:rPr>
        <w:t xml:space="preserve">Chief Officer </w:t>
      </w:r>
    </w:p>
    <w:p w14:paraId="528B3E45" w14:textId="77777777" w:rsidR="00B87771" w:rsidRPr="008B033D" w:rsidRDefault="00B87771" w:rsidP="00F84EE1">
      <w:pPr>
        <w:jc w:val="both"/>
        <w:rPr>
          <w:rFonts w:ascii="Tahoma" w:hAnsi="Tahoma" w:cs="Tahoma"/>
          <w:b/>
          <w:color w:val="003E82"/>
          <w:sz w:val="28"/>
          <w:szCs w:val="22"/>
        </w:rPr>
      </w:pPr>
    </w:p>
    <w:p w14:paraId="66509826" w14:textId="6F624F61" w:rsidR="00CB25F5" w:rsidRPr="008B033D" w:rsidRDefault="00CB25F5" w:rsidP="00CB25F5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r w:rsidRPr="008B033D">
        <w:rPr>
          <w:rFonts w:ascii="Tahoma" w:hAnsi="Tahoma" w:cs="Tahoma"/>
          <w:sz w:val="24"/>
          <w:szCs w:val="22"/>
        </w:rPr>
        <w:t>About the role</w:t>
      </w:r>
    </w:p>
    <w:p w14:paraId="3CE9C5AB" w14:textId="77777777" w:rsidR="00CB25F5" w:rsidRPr="008B033D" w:rsidRDefault="00CB25F5" w:rsidP="00CB25F5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0FF1E" wp14:editId="1158257A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EFA24B" id="Straight Connector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697913D4" w14:textId="7DA26B4B" w:rsidR="00B87771" w:rsidRPr="008B033D" w:rsidRDefault="00B87771" w:rsidP="00F84EE1">
      <w:pPr>
        <w:jc w:val="both"/>
        <w:rPr>
          <w:rFonts w:ascii="Tahoma" w:hAnsi="Tahoma" w:cs="Tahoma"/>
          <w:b/>
          <w:color w:val="003E82"/>
          <w:sz w:val="28"/>
          <w:szCs w:val="22"/>
        </w:rPr>
      </w:pPr>
    </w:p>
    <w:p w14:paraId="1F50186F" w14:textId="77777777" w:rsidR="00546F83" w:rsidRPr="00E0130A" w:rsidRDefault="00546F83" w:rsidP="00546F83">
      <w:pPr>
        <w:rPr>
          <w:rFonts w:ascii="Tahoma" w:hAnsi="Tahoma" w:cs="Tahoma"/>
          <w:sz w:val="22"/>
          <w:szCs w:val="22"/>
        </w:rPr>
      </w:pPr>
      <w:r w:rsidRPr="00E0130A">
        <w:rPr>
          <w:rFonts w:ascii="Tahoma" w:hAnsi="Tahoma" w:cs="Tahoma"/>
          <w:sz w:val="22"/>
          <w:szCs w:val="22"/>
        </w:rPr>
        <w:t xml:space="preserve">The Lay Representation Service improves access to justice through the delivery of a high-quality free advice and representation service for people seeking assistance with mortgage repossession, rent arrears and sequestration within Hamilton and Lanark Sheriff Courts. </w:t>
      </w:r>
    </w:p>
    <w:p w14:paraId="5EC62926" w14:textId="77777777" w:rsidR="00546F83" w:rsidRDefault="00546F83" w:rsidP="00546F83">
      <w:pPr>
        <w:pStyle w:val="NoSpacing"/>
        <w:rPr>
          <w:rFonts w:ascii="Calibri" w:hAnsi="Calibri" w:cs="Times New Roman"/>
        </w:rPr>
      </w:pPr>
    </w:p>
    <w:p w14:paraId="732573F0" w14:textId="011E5D7C" w:rsidR="00546F83" w:rsidRDefault="00546F83" w:rsidP="00546F83">
      <w:pPr>
        <w:pStyle w:val="NoSpacing"/>
        <w:rPr>
          <w:rFonts w:ascii="Tahoma" w:hAnsi="Tahoma" w:cs="Tahoma"/>
        </w:rPr>
      </w:pPr>
      <w:r w:rsidRPr="00E0130A">
        <w:rPr>
          <w:rFonts w:ascii="Tahoma" w:hAnsi="Tahoma" w:cs="Tahoma"/>
        </w:rPr>
        <w:t xml:space="preserve">You will have experience of managing a busy public facing multi-channel advice service with quality and care for our citizens at its heart. You will be an experienced lay representative within a civil court environment, an excellent communicator, and team player, confident decision-maker with the ability to adapt and respond to challenging situations.  As a member of our Management Team, you will lead on </w:t>
      </w:r>
      <w:r w:rsidR="00862FC5">
        <w:rPr>
          <w:rFonts w:ascii="Tahoma" w:hAnsi="Tahoma" w:cs="Tahoma"/>
        </w:rPr>
        <w:t>h</w:t>
      </w:r>
      <w:r w:rsidRPr="00E0130A">
        <w:rPr>
          <w:rFonts w:ascii="Tahoma" w:hAnsi="Tahoma" w:cs="Tahoma"/>
        </w:rPr>
        <w:t>ousing advice and training. Our staff are our strongest asset so their wellbeing matters. You will ensure that your team are supported and nurtured.</w:t>
      </w:r>
    </w:p>
    <w:p w14:paraId="7EDDB5EB" w14:textId="77777777" w:rsidR="00546F83" w:rsidRDefault="00546F83" w:rsidP="00546F83">
      <w:pPr>
        <w:pStyle w:val="NoSpacing"/>
        <w:rPr>
          <w:rFonts w:ascii="Tahoma" w:hAnsi="Tahoma" w:cs="Tahoma"/>
        </w:rPr>
      </w:pPr>
    </w:p>
    <w:p w14:paraId="1A9902C4" w14:textId="77777777" w:rsidR="00546F83" w:rsidRPr="00162F0C" w:rsidRDefault="00546F83" w:rsidP="00546F83">
      <w:pPr>
        <w:rPr>
          <w:rFonts w:ascii="Tahoma" w:hAnsi="Tahoma" w:cs="Tahoma"/>
          <w:color w:val="212121"/>
          <w:sz w:val="22"/>
          <w:szCs w:val="22"/>
        </w:rPr>
      </w:pPr>
      <w:r w:rsidRPr="00162F0C">
        <w:rPr>
          <w:rFonts w:ascii="Tahoma" w:hAnsi="Tahoma" w:cs="Tahoma"/>
          <w:b/>
          <w:color w:val="212121"/>
          <w:sz w:val="22"/>
          <w:szCs w:val="22"/>
        </w:rPr>
        <w:t>Note</w:t>
      </w:r>
      <w:r w:rsidRPr="00162F0C">
        <w:rPr>
          <w:rFonts w:ascii="Tahoma" w:hAnsi="Tahoma" w:cs="Tahoma"/>
          <w:color w:val="212121"/>
          <w:sz w:val="22"/>
          <w:szCs w:val="22"/>
        </w:rPr>
        <w:t xml:space="preserve">: </w:t>
      </w:r>
      <w:r>
        <w:rPr>
          <w:rFonts w:ascii="Tahoma" w:hAnsi="Tahoma" w:cs="Tahoma"/>
          <w:color w:val="212121"/>
          <w:sz w:val="22"/>
          <w:szCs w:val="22"/>
        </w:rPr>
        <w:t>The f</w:t>
      </w:r>
      <w:r w:rsidRPr="00162F0C">
        <w:rPr>
          <w:rFonts w:ascii="Tahoma" w:hAnsi="Tahoma" w:cs="Tahoma"/>
          <w:color w:val="212121"/>
          <w:sz w:val="22"/>
          <w:szCs w:val="22"/>
        </w:rPr>
        <w:t>unding module of this project enables us to assist clients without the need to complete Legal Aid applications.</w:t>
      </w:r>
    </w:p>
    <w:p w14:paraId="7B0BDF8F" w14:textId="77777777" w:rsidR="00546F83" w:rsidRPr="00162F0C" w:rsidRDefault="00546F83" w:rsidP="00546F83">
      <w:pPr>
        <w:rPr>
          <w:rFonts w:ascii="Tahoma" w:hAnsi="Tahoma" w:cs="Tahoma"/>
          <w:b/>
          <w:sz w:val="22"/>
          <w:szCs w:val="22"/>
        </w:rPr>
      </w:pPr>
    </w:p>
    <w:p w14:paraId="118C604C" w14:textId="77777777" w:rsidR="00546F83" w:rsidRPr="00162F0C" w:rsidRDefault="00546F83" w:rsidP="00546F83">
      <w:pPr>
        <w:rPr>
          <w:rFonts w:ascii="Tahoma" w:hAnsi="Tahoma" w:cs="Tahoma"/>
          <w:sz w:val="22"/>
          <w:szCs w:val="22"/>
        </w:rPr>
      </w:pPr>
      <w:r w:rsidRPr="00162F0C">
        <w:rPr>
          <w:rFonts w:ascii="Tahoma" w:hAnsi="Tahoma" w:cs="Tahoma"/>
          <w:b/>
          <w:sz w:val="22"/>
          <w:szCs w:val="22"/>
        </w:rPr>
        <w:t>Note</w:t>
      </w:r>
      <w:r w:rsidRPr="00162F0C">
        <w:rPr>
          <w:rFonts w:ascii="Tahoma" w:hAnsi="Tahoma" w:cs="Tahoma"/>
          <w:sz w:val="22"/>
          <w:szCs w:val="22"/>
        </w:rPr>
        <w:t>: This role may be of interest to Law graduates keen to develop their advocacy experience, or to newly qualified or more experienced Solicitors seeking non-practicing court-based work.</w:t>
      </w:r>
    </w:p>
    <w:p w14:paraId="488A560F" w14:textId="77777777" w:rsidR="005C78E0" w:rsidRPr="008B033D" w:rsidRDefault="005C78E0" w:rsidP="00A435AC">
      <w:pPr>
        <w:spacing w:line="276" w:lineRule="auto"/>
        <w:jc w:val="both"/>
        <w:rPr>
          <w:rFonts w:ascii="Tahoma" w:eastAsia="Times New Roman" w:hAnsi="Tahoma" w:cs="Tahoma"/>
          <w:bCs/>
          <w:sz w:val="22"/>
          <w:szCs w:val="22"/>
          <w:lang w:eastAsia="en-GB"/>
        </w:rPr>
      </w:pPr>
    </w:p>
    <w:p w14:paraId="7E1457CF" w14:textId="77777777" w:rsidR="008508E6" w:rsidRPr="008B033D" w:rsidRDefault="008508E6" w:rsidP="00A435AC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520296371"/>
      <w:bookmarkStart w:id="1" w:name="_Toc522194033"/>
      <w:bookmarkStart w:id="2" w:name="_Toc520296373"/>
      <w:r w:rsidRPr="008B033D">
        <w:rPr>
          <w:rFonts w:ascii="Tahoma" w:hAnsi="Tahoma" w:cs="Tahoma"/>
          <w:sz w:val="24"/>
          <w:szCs w:val="22"/>
        </w:rPr>
        <w:t>Job description</w:t>
      </w:r>
      <w:bookmarkEnd w:id="0"/>
      <w:bookmarkEnd w:id="1"/>
      <w:r w:rsidRPr="008B033D">
        <w:rPr>
          <w:rFonts w:ascii="Tahoma" w:hAnsi="Tahoma" w:cs="Tahoma"/>
          <w:sz w:val="24"/>
          <w:szCs w:val="22"/>
        </w:rPr>
        <w:t xml:space="preserve"> </w:t>
      </w:r>
    </w:p>
    <w:p w14:paraId="6D79A2A6" w14:textId="77777777" w:rsidR="008508E6" w:rsidRPr="008B033D" w:rsidRDefault="008508E6" w:rsidP="00A435AC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A4F97" wp14:editId="57BC1C3C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9324C1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6E619D48" w14:textId="77777777" w:rsidR="008508E6" w:rsidRPr="008B033D" w:rsidRDefault="008508E6" w:rsidP="00A435A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14:paraId="31DBD169" w14:textId="77777777" w:rsidR="008508E6" w:rsidRPr="008B033D" w:rsidRDefault="008508E6" w:rsidP="00A435A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bookmarkStart w:id="3" w:name="_Toc520296374"/>
      <w:bookmarkEnd w:id="2"/>
      <w:r w:rsidRPr="008B033D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Key responsibilities</w:t>
      </w:r>
      <w:bookmarkEnd w:id="3"/>
    </w:p>
    <w:p w14:paraId="5030BA06" w14:textId="77777777" w:rsidR="00546F83" w:rsidRDefault="00546F83" w:rsidP="00546F83">
      <w:pPr>
        <w:rPr>
          <w:rFonts w:ascii="Tahoma" w:hAnsi="Tahoma" w:cs="Tahoma"/>
          <w:b/>
          <w:sz w:val="22"/>
          <w:szCs w:val="22"/>
        </w:rPr>
      </w:pPr>
    </w:p>
    <w:p w14:paraId="4F16A894" w14:textId="77777777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t>Providing support and supervision for the In-Court staff team within agreed framework</w:t>
      </w:r>
    </w:p>
    <w:p w14:paraId="334E0DE2" w14:textId="64F8D26B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t>Carrying out quality of advice checks</w:t>
      </w:r>
      <w:r>
        <w:rPr>
          <w:rFonts w:ascii="Tahoma" w:hAnsi="Tahoma" w:cs="Tahoma"/>
          <w:sz w:val="22"/>
          <w:szCs w:val="22"/>
        </w:rPr>
        <w:t xml:space="preserve"> and file reviews in line </w:t>
      </w:r>
      <w:r w:rsidRPr="00546F83">
        <w:rPr>
          <w:rFonts w:ascii="Tahoma" w:hAnsi="Tahoma" w:cs="Tahoma"/>
          <w:sz w:val="22"/>
          <w:szCs w:val="22"/>
        </w:rPr>
        <w:t>with Scottish National Standards for Information and Advice Providers and Scottish Association Citizens Advice Bureau membership standards</w:t>
      </w:r>
    </w:p>
    <w:p w14:paraId="547761F4" w14:textId="77777777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t xml:space="preserve">Providing constructive feedback, training and practice development opportunities for staff </w:t>
      </w:r>
    </w:p>
    <w:p w14:paraId="02F5B918" w14:textId="77777777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t xml:space="preserve">Providing advice, assistance and representation to people using the service working within the parameters of the service objectives; ethical and professional standards to Type III Housing and Money Advice as described in Scottish National Standards </w:t>
      </w:r>
    </w:p>
    <w:p w14:paraId="27CA6CF7" w14:textId="77777777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t>Being an active participant and contributor to Hamilton CAB Management Team</w:t>
      </w:r>
    </w:p>
    <w:p w14:paraId="1BC30FC2" w14:textId="77777777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t>Leading on Housing advice and training within Hamilton CAB</w:t>
      </w:r>
    </w:p>
    <w:p w14:paraId="25404FA8" w14:textId="77777777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lastRenderedPageBreak/>
        <w:t>Assisting the Chief Officer to monitor, review and report on activities and outcomes of the service and provide reports and analysis to Hamilton CAB Board, funder and stakeholders</w:t>
      </w:r>
    </w:p>
    <w:p w14:paraId="2F3CB321" w14:textId="77777777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t>Providing third tier support for caseworkers within referring organisations appropriate to the service’s objectives</w:t>
      </w:r>
    </w:p>
    <w:p w14:paraId="46B0BD53" w14:textId="77777777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t xml:space="preserve">Maintaining your personal competence level and developing knowledge and skills </w:t>
      </w:r>
    </w:p>
    <w:p w14:paraId="055BE5CF" w14:textId="7227BB8C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t xml:space="preserve">Designing and/or contributing to training which meets the identified needs of advisers/caseworkers within partner/referring agencies </w:t>
      </w:r>
    </w:p>
    <w:p w14:paraId="318BE2B5" w14:textId="77777777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t xml:space="preserve">Delivering awareness sessions which help to promote understanding of court processes and paperwork </w:t>
      </w:r>
    </w:p>
    <w:p w14:paraId="5E850F8C" w14:textId="77777777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t>Ensuring a positive learning and development environment within the team</w:t>
      </w:r>
    </w:p>
    <w:p w14:paraId="1165F90C" w14:textId="46A8DD1E" w:rsidR="00546F83" w:rsidRPr="00546F83" w:rsidRDefault="00546F83" w:rsidP="00546F83">
      <w:pPr>
        <w:numPr>
          <w:ilvl w:val="0"/>
          <w:numId w:val="33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46F83">
        <w:rPr>
          <w:rFonts w:ascii="Tahoma" w:hAnsi="Tahoma" w:cs="Tahoma"/>
          <w:sz w:val="22"/>
          <w:szCs w:val="22"/>
        </w:rPr>
        <w:t>Ensuring the day-to-day implementation and maintenance of policies, procedures and systems as agreed with the Chief Officer</w:t>
      </w:r>
    </w:p>
    <w:p w14:paraId="30B1A1B1" w14:textId="77777777" w:rsidR="00292C76" w:rsidRPr="008B033D" w:rsidRDefault="00292C76" w:rsidP="00A435AC">
      <w:pPr>
        <w:jc w:val="both"/>
        <w:rPr>
          <w:rFonts w:ascii="Tahoma" w:hAnsi="Tahoma" w:cs="Tahoma"/>
          <w:sz w:val="22"/>
          <w:szCs w:val="22"/>
        </w:rPr>
      </w:pPr>
    </w:p>
    <w:p w14:paraId="2994D2F4" w14:textId="33391AA5" w:rsidR="00292C76" w:rsidRPr="0020396F" w:rsidRDefault="00292C76" w:rsidP="00A435AC">
      <w:pPr>
        <w:jc w:val="both"/>
        <w:rPr>
          <w:rFonts w:ascii="Tahoma" w:hAnsi="Tahoma" w:cs="Tahoma"/>
          <w:i/>
          <w:sz w:val="22"/>
          <w:szCs w:val="22"/>
        </w:rPr>
      </w:pPr>
      <w:r w:rsidRPr="0020396F">
        <w:rPr>
          <w:rFonts w:ascii="Tahoma" w:hAnsi="Tahoma" w:cs="Tahoma"/>
          <w:i/>
          <w:sz w:val="22"/>
          <w:szCs w:val="22"/>
        </w:rPr>
        <w:t>The above job description is not exhaustive and is clarified to include broad duties inherent in the post</w:t>
      </w:r>
      <w:r w:rsidR="00E524E9" w:rsidRPr="0020396F">
        <w:rPr>
          <w:rFonts w:ascii="Tahoma" w:hAnsi="Tahoma" w:cs="Tahoma"/>
          <w:i/>
          <w:sz w:val="22"/>
          <w:szCs w:val="22"/>
        </w:rPr>
        <w:t xml:space="preserve"> as reasonabl</w:t>
      </w:r>
      <w:r w:rsidR="00665B50">
        <w:rPr>
          <w:rFonts w:ascii="Tahoma" w:hAnsi="Tahoma" w:cs="Tahoma"/>
          <w:i/>
          <w:sz w:val="22"/>
          <w:szCs w:val="22"/>
        </w:rPr>
        <w:t>y</w:t>
      </w:r>
      <w:r w:rsidR="00E524E9" w:rsidRPr="0020396F">
        <w:rPr>
          <w:rFonts w:ascii="Tahoma" w:hAnsi="Tahoma" w:cs="Tahoma"/>
          <w:i/>
          <w:sz w:val="22"/>
          <w:szCs w:val="22"/>
        </w:rPr>
        <w:t xml:space="preserve"> requested by the </w:t>
      </w:r>
      <w:r w:rsidR="00665B50">
        <w:rPr>
          <w:rFonts w:ascii="Tahoma" w:hAnsi="Tahoma" w:cs="Tahoma"/>
          <w:i/>
          <w:sz w:val="22"/>
          <w:szCs w:val="22"/>
        </w:rPr>
        <w:t>Chief Officer</w:t>
      </w:r>
      <w:r w:rsidR="00E524E9" w:rsidRPr="0020396F">
        <w:rPr>
          <w:rFonts w:ascii="Tahoma" w:hAnsi="Tahoma" w:cs="Tahoma"/>
          <w:i/>
          <w:sz w:val="22"/>
          <w:szCs w:val="22"/>
        </w:rPr>
        <w:t>.</w:t>
      </w:r>
    </w:p>
    <w:p w14:paraId="7F6D8101" w14:textId="77777777" w:rsidR="005C78E0" w:rsidRPr="008B033D" w:rsidRDefault="005C78E0" w:rsidP="00A435AC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  <w:bookmarkStart w:id="4" w:name="_Toc520296377"/>
      <w:bookmarkStart w:id="5" w:name="_Toc522194034"/>
    </w:p>
    <w:p w14:paraId="35AB38BA" w14:textId="77777777" w:rsidR="00546F83" w:rsidRDefault="00546F83" w:rsidP="00A435AC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</w:p>
    <w:p w14:paraId="26FB11BB" w14:textId="68663FD2" w:rsidR="008508E6" w:rsidRPr="008B033D" w:rsidRDefault="008508E6" w:rsidP="00A435AC">
      <w:pPr>
        <w:pStyle w:val="Heading1"/>
        <w:spacing w:line="240" w:lineRule="auto"/>
        <w:jc w:val="both"/>
        <w:rPr>
          <w:rFonts w:ascii="Tahoma" w:hAnsi="Tahoma" w:cs="Tahoma"/>
          <w:sz w:val="28"/>
          <w:szCs w:val="22"/>
        </w:rPr>
      </w:pPr>
      <w:r w:rsidRPr="008B033D">
        <w:rPr>
          <w:rFonts w:ascii="Tahoma" w:hAnsi="Tahoma" w:cs="Tahoma"/>
          <w:sz w:val="28"/>
          <w:szCs w:val="22"/>
        </w:rPr>
        <w:t>Person specification</w:t>
      </w:r>
      <w:bookmarkEnd w:id="4"/>
      <w:bookmarkEnd w:id="5"/>
    </w:p>
    <w:p w14:paraId="08E3EAE9" w14:textId="77777777" w:rsidR="008508E6" w:rsidRPr="008B033D" w:rsidRDefault="008508E6" w:rsidP="00A435AC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1578" wp14:editId="5A08771B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638F7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2AB7940F" w14:textId="77777777" w:rsidR="008508E6" w:rsidRPr="008B033D" w:rsidRDefault="008508E6" w:rsidP="00A435AC">
      <w:pPr>
        <w:jc w:val="both"/>
        <w:rPr>
          <w:rFonts w:ascii="Tahoma" w:hAnsi="Tahoma" w:cs="Tahoma"/>
          <w:sz w:val="22"/>
          <w:szCs w:val="22"/>
        </w:rPr>
      </w:pPr>
    </w:p>
    <w:p w14:paraId="7B6A238F" w14:textId="77777777" w:rsidR="008508E6" w:rsidRPr="008B033D" w:rsidRDefault="008508E6" w:rsidP="00A435AC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bookmarkStart w:id="6" w:name="_Toc520296378"/>
      <w:r w:rsidRPr="008B033D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Knowledge, skills and experience</w:t>
      </w:r>
      <w:bookmarkEnd w:id="6"/>
    </w:p>
    <w:p w14:paraId="31E30E99" w14:textId="77777777" w:rsidR="008508E6" w:rsidRPr="008B033D" w:rsidRDefault="008508E6" w:rsidP="00A435AC">
      <w:pPr>
        <w:jc w:val="both"/>
        <w:rPr>
          <w:rFonts w:ascii="Tahoma" w:hAnsi="Tahoma" w:cs="Tahoma"/>
          <w:sz w:val="22"/>
          <w:szCs w:val="22"/>
        </w:rPr>
      </w:pPr>
    </w:p>
    <w:p w14:paraId="6EB3E1EA" w14:textId="77777777" w:rsidR="008508E6" w:rsidRPr="008B033D" w:rsidRDefault="008508E6" w:rsidP="00A435AC">
      <w:pPr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>Essential</w:t>
      </w:r>
    </w:p>
    <w:p w14:paraId="05EEC227" w14:textId="77777777" w:rsidR="008508E6" w:rsidRPr="008B033D" w:rsidRDefault="008508E6" w:rsidP="00A435AC">
      <w:pPr>
        <w:jc w:val="both"/>
        <w:rPr>
          <w:rFonts w:ascii="Tahoma" w:hAnsi="Tahoma" w:cs="Tahoma"/>
          <w:b/>
          <w:sz w:val="22"/>
          <w:szCs w:val="22"/>
        </w:rPr>
      </w:pPr>
    </w:p>
    <w:p w14:paraId="0AEE8ECC" w14:textId="77777777" w:rsidR="005B2F36" w:rsidRPr="005B2F36" w:rsidRDefault="005B2F36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 w:rsidRPr="005B2F36">
        <w:rPr>
          <w:rFonts w:ascii="Tahoma" w:hAnsi="Tahoma" w:cs="Tahoma"/>
        </w:rPr>
        <w:t>Knowledge of the civil justice system</w:t>
      </w:r>
    </w:p>
    <w:p w14:paraId="0BBB80FD" w14:textId="77777777" w:rsidR="005B2F36" w:rsidRPr="005B2F36" w:rsidRDefault="005B2F36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 w:rsidRPr="005B2F36">
        <w:rPr>
          <w:rFonts w:ascii="Tahoma" w:hAnsi="Tahoma" w:cs="Tahoma"/>
        </w:rPr>
        <w:t>Extensive and recent experience of representation in civil court matters within the Sheriff Court system</w:t>
      </w:r>
    </w:p>
    <w:p w14:paraId="335016A5" w14:textId="77777777" w:rsidR="005B2F36" w:rsidRPr="005B2F36" w:rsidRDefault="005B2F36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 w:rsidRPr="005B2F36">
        <w:rPr>
          <w:rFonts w:ascii="Tahoma" w:hAnsi="Tahoma" w:cs="Tahoma"/>
        </w:rPr>
        <w:t>Knowledge and competence to SNS Type III of housing, debt and diligence law</w:t>
      </w:r>
    </w:p>
    <w:p w14:paraId="22817C47" w14:textId="3DAF8DF4" w:rsidR="005B2F36" w:rsidRPr="005B2F36" w:rsidRDefault="005B2F36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 w:rsidRPr="005B2F36">
        <w:rPr>
          <w:rFonts w:ascii="Tahoma" w:hAnsi="Tahoma" w:cs="Tahoma"/>
        </w:rPr>
        <w:t>Well-developed communication, negotiation, influencing and facilitation skills</w:t>
      </w:r>
    </w:p>
    <w:p w14:paraId="5C897C71" w14:textId="16433E2E" w:rsidR="005B2F36" w:rsidRPr="005B2F36" w:rsidRDefault="005B2F36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 w:rsidRPr="005B2F36">
        <w:rPr>
          <w:rFonts w:ascii="Tahoma" w:hAnsi="Tahoma" w:cs="Tahoma"/>
        </w:rPr>
        <w:t>Robust IT skills with experience of Microsoft office software</w:t>
      </w:r>
      <w:r>
        <w:rPr>
          <w:rFonts w:ascii="Tahoma" w:hAnsi="Tahoma" w:cs="Tahoma"/>
        </w:rPr>
        <w:t>,</w:t>
      </w:r>
      <w:r w:rsidRPr="005B2F36">
        <w:rPr>
          <w:rFonts w:ascii="Tahoma" w:hAnsi="Tahoma" w:cs="Tahoma"/>
        </w:rPr>
        <w:t xml:space="preserve"> electronic case management and research systems </w:t>
      </w:r>
    </w:p>
    <w:p w14:paraId="2177F449" w14:textId="77777777" w:rsidR="005B2F36" w:rsidRPr="005B2F36" w:rsidRDefault="005B2F36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 w:rsidRPr="005B2F36">
        <w:rPr>
          <w:rFonts w:ascii="Tahoma" w:hAnsi="Tahoma" w:cs="Tahoma"/>
        </w:rPr>
        <w:t xml:space="preserve">Experience of supporting and supervising staff within a performance management framework </w:t>
      </w:r>
    </w:p>
    <w:p w14:paraId="11E36A51" w14:textId="77777777" w:rsidR="005B2F36" w:rsidRPr="005B2F36" w:rsidRDefault="005B2F36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 w:rsidRPr="005B2F36">
        <w:rPr>
          <w:rFonts w:ascii="Tahoma" w:hAnsi="Tahoma" w:cs="Tahoma"/>
        </w:rPr>
        <w:t>Experience of operating and supervising a quality of advice system</w:t>
      </w:r>
    </w:p>
    <w:p w14:paraId="5C725813" w14:textId="77777777" w:rsidR="005B2F36" w:rsidRPr="005B2F36" w:rsidRDefault="005B2F36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 w:rsidRPr="005B2F36">
        <w:rPr>
          <w:rFonts w:ascii="Tahoma" w:hAnsi="Tahoma" w:cs="Tahoma"/>
        </w:rPr>
        <w:t>Experience in supporting and providing guidance to advisers and caseworkers</w:t>
      </w:r>
    </w:p>
    <w:p w14:paraId="29A9C904" w14:textId="77777777" w:rsidR="005B2F36" w:rsidRDefault="005B2F36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 w:rsidRPr="005B2F36">
        <w:rPr>
          <w:rFonts w:ascii="Tahoma" w:hAnsi="Tahoma" w:cs="Tahoma"/>
        </w:rPr>
        <w:t xml:space="preserve">Experience of working with vulnerable people </w:t>
      </w:r>
    </w:p>
    <w:p w14:paraId="1F3F748B" w14:textId="44DB38B0" w:rsidR="005B2F36" w:rsidRDefault="007479D4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Ability to work independently </w:t>
      </w:r>
    </w:p>
    <w:p w14:paraId="7B267329" w14:textId="6630A7C8" w:rsidR="007479D4" w:rsidRPr="005B2F36" w:rsidRDefault="007479D4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>
        <w:rPr>
          <w:rFonts w:ascii="Tahoma" w:hAnsi="Tahoma" w:cs="Tahoma"/>
        </w:rPr>
        <w:t>Excellent team working skills</w:t>
      </w:r>
    </w:p>
    <w:p w14:paraId="5A997A9E" w14:textId="2D8B08F4" w:rsidR="00701873" w:rsidRDefault="00701873" w:rsidP="005B2F36">
      <w:pPr>
        <w:pStyle w:val="NoSpacing"/>
        <w:spacing w:after="60" w:line="276" w:lineRule="auto"/>
        <w:ind w:left="360"/>
        <w:jc w:val="both"/>
        <w:rPr>
          <w:rFonts w:ascii="Tahoma" w:hAnsi="Tahoma" w:cs="Tahoma"/>
        </w:rPr>
      </w:pPr>
    </w:p>
    <w:p w14:paraId="6D7A9290" w14:textId="77777777" w:rsidR="00BD1BFD" w:rsidRDefault="00BD1BFD" w:rsidP="005B2F36">
      <w:pPr>
        <w:pStyle w:val="NoSpacing"/>
        <w:spacing w:after="60" w:line="276" w:lineRule="auto"/>
        <w:ind w:left="360"/>
        <w:jc w:val="both"/>
        <w:rPr>
          <w:rFonts w:ascii="Tahoma" w:hAnsi="Tahoma" w:cs="Tahoma"/>
        </w:rPr>
      </w:pPr>
    </w:p>
    <w:p w14:paraId="78FCC7B7" w14:textId="77777777" w:rsidR="00BD1BFD" w:rsidRPr="008B033D" w:rsidRDefault="00BD1BFD" w:rsidP="005B2F36">
      <w:pPr>
        <w:pStyle w:val="NoSpacing"/>
        <w:spacing w:after="60" w:line="276" w:lineRule="auto"/>
        <w:ind w:left="360"/>
        <w:jc w:val="both"/>
        <w:rPr>
          <w:rFonts w:ascii="Tahoma" w:hAnsi="Tahoma" w:cs="Tahoma"/>
        </w:rPr>
      </w:pPr>
    </w:p>
    <w:p w14:paraId="50E4D392" w14:textId="77777777" w:rsidR="008508E6" w:rsidRPr="008B033D" w:rsidRDefault="008508E6" w:rsidP="00A435AC">
      <w:pPr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lastRenderedPageBreak/>
        <w:t>Desirable</w:t>
      </w:r>
    </w:p>
    <w:p w14:paraId="759579B4" w14:textId="77777777" w:rsidR="008508E6" w:rsidRPr="008B033D" w:rsidRDefault="008508E6" w:rsidP="00A435AC">
      <w:pPr>
        <w:jc w:val="both"/>
        <w:rPr>
          <w:rFonts w:ascii="Tahoma" w:hAnsi="Tahoma" w:cs="Tahoma"/>
          <w:b/>
          <w:sz w:val="22"/>
          <w:szCs w:val="22"/>
        </w:rPr>
      </w:pPr>
    </w:p>
    <w:p w14:paraId="5BB709CB" w14:textId="01DDEB93" w:rsidR="005B2F36" w:rsidRPr="007479D4" w:rsidRDefault="005B2F36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 w:rsidRPr="007479D4">
        <w:rPr>
          <w:rFonts w:ascii="Tahoma" w:hAnsi="Tahoma" w:cs="Tahoma"/>
        </w:rPr>
        <w:t xml:space="preserve">Legal training/qualification </w:t>
      </w:r>
    </w:p>
    <w:p w14:paraId="284FC228" w14:textId="77777777" w:rsidR="005B2F36" w:rsidRPr="007479D4" w:rsidRDefault="005B2F36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 w:rsidRPr="007479D4">
        <w:rPr>
          <w:rFonts w:ascii="Tahoma" w:hAnsi="Tahoma" w:cs="Tahoma"/>
        </w:rPr>
        <w:t>Experience in designing and delivering training</w:t>
      </w:r>
    </w:p>
    <w:p w14:paraId="16D84DF4" w14:textId="77777777" w:rsidR="005B2F36" w:rsidRPr="007479D4" w:rsidRDefault="005B2F36" w:rsidP="005B2F36">
      <w:pPr>
        <w:pStyle w:val="NoSpacing"/>
        <w:numPr>
          <w:ilvl w:val="0"/>
          <w:numId w:val="23"/>
        </w:numPr>
        <w:rPr>
          <w:rFonts w:ascii="Tahoma" w:hAnsi="Tahoma" w:cs="Tahoma"/>
        </w:rPr>
      </w:pPr>
      <w:r w:rsidRPr="007479D4">
        <w:rPr>
          <w:rFonts w:ascii="Tahoma" w:hAnsi="Tahoma" w:cs="Tahoma"/>
        </w:rPr>
        <w:t>Knowledge of the CAB service</w:t>
      </w:r>
    </w:p>
    <w:p w14:paraId="58B80CC4" w14:textId="0B761D1F" w:rsidR="00C07B3B" w:rsidRPr="008B033D" w:rsidRDefault="00C07B3B" w:rsidP="005B2F36">
      <w:pPr>
        <w:pStyle w:val="NoSpacing"/>
        <w:spacing w:after="60" w:line="276" w:lineRule="auto"/>
        <w:ind w:left="426"/>
        <w:jc w:val="both"/>
        <w:rPr>
          <w:rFonts w:ascii="Tahoma" w:hAnsi="Tahoma" w:cs="Tahoma"/>
        </w:rPr>
      </w:pPr>
    </w:p>
    <w:p w14:paraId="5E41F2FF" w14:textId="77777777" w:rsidR="00B44EF1" w:rsidRPr="008B033D" w:rsidRDefault="00B44EF1" w:rsidP="00A435AC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</w:p>
    <w:p w14:paraId="2314027F" w14:textId="75C22FA8" w:rsidR="00B44EF1" w:rsidRPr="008B033D" w:rsidRDefault="00B44EF1" w:rsidP="00A435AC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 xml:space="preserve">The </w:t>
      </w:r>
      <w:r w:rsidR="007479D4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Hamilton</w:t>
      </w:r>
      <w:r w:rsidR="008B033D" w:rsidRPr="00B87AA7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="00E22AE2" w:rsidRPr="008B033D">
        <w:rPr>
          <w:rFonts w:ascii="Tahoma" w:hAnsi="Tahoma" w:cs="Tahoma"/>
          <w:b/>
          <w:sz w:val="22"/>
          <w:szCs w:val="22"/>
        </w:rPr>
        <w:t>Citizens Advice Bureau</w:t>
      </w:r>
      <w:r w:rsidRPr="008B033D">
        <w:rPr>
          <w:rFonts w:ascii="Tahoma" w:hAnsi="Tahoma" w:cs="Tahoma"/>
          <w:b/>
          <w:sz w:val="22"/>
          <w:szCs w:val="22"/>
        </w:rPr>
        <w:t xml:space="preserve"> is committed to equal opportunities both in service provision and employment.</w:t>
      </w:r>
    </w:p>
    <w:p w14:paraId="2CB3F5AE" w14:textId="586112EE" w:rsidR="00B44EF1" w:rsidRPr="008B033D" w:rsidRDefault="00B44EF1" w:rsidP="00A435AC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>Charity number</w:t>
      </w:r>
      <w:r w:rsidR="0090607A" w:rsidRPr="008B033D">
        <w:rPr>
          <w:rFonts w:ascii="Tahoma" w:hAnsi="Tahoma" w:cs="Tahoma"/>
          <w:b/>
          <w:sz w:val="22"/>
          <w:szCs w:val="22"/>
        </w:rPr>
        <w:t xml:space="preserve">: </w:t>
      </w:r>
      <w:r w:rsidR="007479D4">
        <w:rPr>
          <w:rFonts w:ascii="Tahoma" w:hAnsi="Tahoma" w:cs="Tahoma"/>
          <w:b/>
          <w:sz w:val="22"/>
          <w:szCs w:val="22"/>
        </w:rPr>
        <w:t>SCO 07443</w:t>
      </w:r>
    </w:p>
    <w:p w14:paraId="0EE4E6DC" w14:textId="0552DF3B" w:rsidR="00B44EF1" w:rsidRPr="008B033D" w:rsidRDefault="00B44EF1" w:rsidP="00A435AC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>Charity name:</w:t>
      </w:r>
      <w:r w:rsidR="007479D4">
        <w:rPr>
          <w:rFonts w:ascii="Tahoma" w:hAnsi="Tahoma" w:cs="Tahoma"/>
          <w:b/>
          <w:sz w:val="22"/>
          <w:szCs w:val="22"/>
        </w:rPr>
        <w:t xml:space="preserve"> Hamilton Citizens Advice Bureau</w:t>
      </w:r>
    </w:p>
    <w:sectPr w:rsidR="00B44EF1" w:rsidRPr="008B033D" w:rsidSect="00E453D8">
      <w:headerReference w:type="even" r:id="rId8"/>
      <w:headerReference w:type="default" r:id="rId9"/>
      <w:footerReference w:type="default" r:id="rId10"/>
      <w:footerReference w:type="first" r:id="rId11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B70E" w14:textId="77777777" w:rsidR="00F72342" w:rsidRDefault="00F72342" w:rsidP="00295282">
      <w:r>
        <w:separator/>
      </w:r>
    </w:p>
  </w:endnote>
  <w:endnote w:type="continuationSeparator" w:id="0">
    <w:p w14:paraId="5C359090" w14:textId="77777777" w:rsidR="00F72342" w:rsidRDefault="00F7234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</w:rPr>
      <w:id w:val="-673489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FCBD8" w14:textId="464D16E0" w:rsidR="00295282" w:rsidRPr="00D12F2A" w:rsidRDefault="00D12F2A" w:rsidP="00D12F2A">
        <w:pPr>
          <w:pStyle w:val="Footer"/>
          <w:jc w:val="right"/>
          <w:rPr>
            <w:rFonts w:ascii="Tahoma" w:hAnsi="Tahoma" w:cs="Tahoma"/>
            <w:sz w:val="18"/>
          </w:rPr>
        </w:pPr>
        <w:r w:rsidRPr="00D12F2A">
          <w:rPr>
            <w:rFonts w:ascii="Tahoma" w:hAnsi="Tahoma" w:cs="Tahoma"/>
            <w:sz w:val="18"/>
          </w:rPr>
          <w:fldChar w:fldCharType="begin"/>
        </w:r>
        <w:r w:rsidRPr="00D12F2A">
          <w:rPr>
            <w:rFonts w:ascii="Tahoma" w:hAnsi="Tahoma" w:cs="Tahoma"/>
            <w:sz w:val="18"/>
          </w:rPr>
          <w:instrText xml:space="preserve"> PAGE   \* MERGEFORMAT </w:instrText>
        </w:r>
        <w:r w:rsidRPr="00D12F2A">
          <w:rPr>
            <w:rFonts w:ascii="Tahoma" w:hAnsi="Tahoma" w:cs="Tahoma"/>
            <w:sz w:val="18"/>
          </w:rPr>
          <w:fldChar w:fldCharType="separate"/>
        </w:r>
        <w:r w:rsidR="0020396F">
          <w:rPr>
            <w:rFonts w:ascii="Tahoma" w:hAnsi="Tahoma" w:cs="Tahoma"/>
            <w:noProof/>
            <w:sz w:val="18"/>
          </w:rPr>
          <w:t>2</w:t>
        </w:r>
        <w:r w:rsidRPr="00D12F2A">
          <w:rPr>
            <w:rFonts w:ascii="Tahoma" w:hAnsi="Tahoma" w:cs="Tahoma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</w:rPr>
      <w:id w:val="-1528247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D7D9B7" w14:textId="55C3E691" w:rsidR="008C1B14" w:rsidRPr="00D12F2A" w:rsidRDefault="00D12F2A" w:rsidP="00D12F2A">
        <w:pPr>
          <w:pStyle w:val="Footer"/>
          <w:jc w:val="right"/>
          <w:rPr>
            <w:rFonts w:ascii="Tahoma" w:hAnsi="Tahoma" w:cs="Tahoma"/>
            <w:sz w:val="18"/>
          </w:rPr>
        </w:pPr>
        <w:r w:rsidRPr="00D12F2A">
          <w:rPr>
            <w:rFonts w:ascii="Tahoma" w:hAnsi="Tahoma" w:cs="Tahoma"/>
            <w:sz w:val="18"/>
          </w:rPr>
          <w:fldChar w:fldCharType="begin"/>
        </w:r>
        <w:r w:rsidRPr="00D12F2A">
          <w:rPr>
            <w:rFonts w:ascii="Tahoma" w:hAnsi="Tahoma" w:cs="Tahoma"/>
            <w:sz w:val="18"/>
          </w:rPr>
          <w:instrText xml:space="preserve"> PAGE   \* MERGEFORMAT </w:instrText>
        </w:r>
        <w:r w:rsidRPr="00D12F2A">
          <w:rPr>
            <w:rFonts w:ascii="Tahoma" w:hAnsi="Tahoma" w:cs="Tahoma"/>
            <w:sz w:val="18"/>
          </w:rPr>
          <w:fldChar w:fldCharType="separate"/>
        </w:r>
        <w:r w:rsidR="0020396F">
          <w:rPr>
            <w:rFonts w:ascii="Tahoma" w:hAnsi="Tahoma" w:cs="Tahoma"/>
            <w:noProof/>
            <w:sz w:val="18"/>
          </w:rPr>
          <w:t>1</w:t>
        </w:r>
        <w:r w:rsidRPr="00D12F2A">
          <w:rPr>
            <w:rFonts w:ascii="Tahoma" w:hAnsi="Tahoma" w:cs="Tahoma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1507" w14:textId="77777777" w:rsidR="00F72342" w:rsidRDefault="00F72342" w:rsidP="00295282">
      <w:r>
        <w:separator/>
      </w:r>
    </w:p>
  </w:footnote>
  <w:footnote w:type="continuationSeparator" w:id="0">
    <w:p w14:paraId="5D3BC97C" w14:textId="77777777" w:rsidR="00F72342" w:rsidRDefault="00F7234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19E0" w14:textId="77777777" w:rsidR="00295282" w:rsidRDefault="00D96C48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81B6AF0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BB29" w14:textId="295DFB29" w:rsidR="00295282" w:rsidRPr="008508E6" w:rsidRDefault="00295282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0BD"/>
    <w:multiLevelType w:val="hybridMultilevel"/>
    <w:tmpl w:val="3F400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A4D21"/>
    <w:multiLevelType w:val="hybridMultilevel"/>
    <w:tmpl w:val="5A7499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1589"/>
    <w:multiLevelType w:val="multilevel"/>
    <w:tmpl w:val="949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1BA84265"/>
    <w:multiLevelType w:val="hybridMultilevel"/>
    <w:tmpl w:val="1096ACB4"/>
    <w:lvl w:ilvl="0" w:tplc="D4AA39D6">
      <w:start w:val="3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3D15"/>
    <w:multiLevelType w:val="multilevel"/>
    <w:tmpl w:val="1E5A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25BB5"/>
    <w:multiLevelType w:val="hybridMultilevel"/>
    <w:tmpl w:val="1234D0E4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45FB7850"/>
    <w:multiLevelType w:val="hybridMultilevel"/>
    <w:tmpl w:val="B29815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0953B2"/>
    <w:multiLevelType w:val="multilevel"/>
    <w:tmpl w:val="3CBA18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7" w15:restartNumberingAfterBreak="0">
    <w:nsid w:val="6DBF7C6A"/>
    <w:multiLevelType w:val="hybridMultilevel"/>
    <w:tmpl w:val="9B6286EE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A75F04"/>
    <w:multiLevelType w:val="hybridMultilevel"/>
    <w:tmpl w:val="61A43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72FB4FC7"/>
    <w:multiLevelType w:val="hybridMultilevel"/>
    <w:tmpl w:val="5E868F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54358"/>
    <w:multiLevelType w:val="hybridMultilevel"/>
    <w:tmpl w:val="A364C6C6"/>
    <w:lvl w:ilvl="0" w:tplc="D2F45E46">
      <w:numFmt w:val="bullet"/>
      <w:lvlText w:val="&gt;"/>
      <w:lvlJc w:val="left"/>
      <w:pPr>
        <w:ind w:left="360" w:hanging="360"/>
      </w:pPr>
      <w:rPr>
        <w:rFonts w:ascii="Tahoma" w:hAnsi="Tahoma" w:cstheme="minorBidi" w:hint="default"/>
        <w:b/>
        <w:bCs/>
        <w:i w:val="0"/>
        <w:iCs w:val="0"/>
        <w:color w:val="032C6E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809065">
    <w:abstractNumId w:val="5"/>
  </w:num>
  <w:num w:numId="2" w16cid:durableId="923299228">
    <w:abstractNumId w:val="24"/>
  </w:num>
  <w:num w:numId="3" w16cid:durableId="3674376">
    <w:abstractNumId w:val="24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597980590">
    <w:abstractNumId w:val="29"/>
  </w:num>
  <w:num w:numId="5" w16cid:durableId="84763879">
    <w:abstractNumId w:val="10"/>
  </w:num>
  <w:num w:numId="6" w16cid:durableId="267930545">
    <w:abstractNumId w:val="13"/>
  </w:num>
  <w:num w:numId="7" w16cid:durableId="1230340004">
    <w:abstractNumId w:val="26"/>
  </w:num>
  <w:num w:numId="8" w16cid:durableId="2028097787">
    <w:abstractNumId w:val="16"/>
  </w:num>
  <w:num w:numId="9" w16cid:durableId="875393086">
    <w:abstractNumId w:val="12"/>
  </w:num>
  <w:num w:numId="10" w16cid:durableId="824859866">
    <w:abstractNumId w:val="2"/>
  </w:num>
  <w:num w:numId="11" w16cid:durableId="425660764">
    <w:abstractNumId w:val="4"/>
  </w:num>
  <w:num w:numId="12" w16cid:durableId="1324428592">
    <w:abstractNumId w:val="25"/>
  </w:num>
  <w:num w:numId="13" w16cid:durableId="1870416304">
    <w:abstractNumId w:val="11"/>
  </w:num>
  <w:num w:numId="14" w16cid:durableId="1777288806">
    <w:abstractNumId w:val="21"/>
  </w:num>
  <w:num w:numId="15" w16cid:durableId="1749691100">
    <w:abstractNumId w:val="14"/>
  </w:num>
  <w:num w:numId="16" w16cid:durableId="1426002628">
    <w:abstractNumId w:val="6"/>
  </w:num>
  <w:num w:numId="17" w16cid:durableId="2097093822">
    <w:abstractNumId w:val="30"/>
  </w:num>
  <w:num w:numId="18" w16cid:durableId="78793336">
    <w:abstractNumId w:val="19"/>
  </w:num>
  <w:num w:numId="19" w16cid:durableId="319893700">
    <w:abstractNumId w:val="18"/>
  </w:num>
  <w:num w:numId="20" w16cid:durableId="1451701371">
    <w:abstractNumId w:val="23"/>
  </w:num>
  <w:num w:numId="21" w16cid:durableId="2143036619">
    <w:abstractNumId w:val="7"/>
  </w:num>
  <w:num w:numId="22" w16cid:durableId="1767732418">
    <w:abstractNumId w:val="20"/>
  </w:num>
  <w:num w:numId="23" w16cid:durableId="1932541891">
    <w:abstractNumId w:val="27"/>
  </w:num>
  <w:num w:numId="24" w16cid:durableId="1730154387">
    <w:abstractNumId w:val="3"/>
  </w:num>
  <w:num w:numId="25" w16cid:durableId="927662497">
    <w:abstractNumId w:val="9"/>
  </w:num>
  <w:num w:numId="26" w16cid:durableId="387724524">
    <w:abstractNumId w:val="22"/>
  </w:num>
  <w:num w:numId="27" w16cid:durableId="441611788">
    <w:abstractNumId w:val="8"/>
  </w:num>
  <w:num w:numId="28" w16cid:durableId="1172186116">
    <w:abstractNumId w:val="32"/>
  </w:num>
  <w:num w:numId="29" w16cid:durableId="212167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330825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41211">
    <w:abstractNumId w:val="17"/>
  </w:num>
  <w:num w:numId="32" w16cid:durableId="479270338">
    <w:abstractNumId w:val="0"/>
  </w:num>
  <w:num w:numId="33" w16cid:durableId="1991592391">
    <w:abstractNumId w:val="15"/>
  </w:num>
  <w:num w:numId="34" w16cid:durableId="473304054">
    <w:abstractNumId w:val="31"/>
  </w:num>
  <w:num w:numId="35" w16cid:durableId="2178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E8"/>
    <w:rsid w:val="00023B58"/>
    <w:rsid w:val="00033746"/>
    <w:rsid w:val="00034C41"/>
    <w:rsid w:val="00036121"/>
    <w:rsid w:val="000503DA"/>
    <w:rsid w:val="00053281"/>
    <w:rsid w:val="0005408A"/>
    <w:rsid w:val="000826E4"/>
    <w:rsid w:val="00086309"/>
    <w:rsid w:val="000B3AFF"/>
    <w:rsid w:val="000B4790"/>
    <w:rsid w:val="000B6044"/>
    <w:rsid w:val="000D7715"/>
    <w:rsid w:val="00104BDB"/>
    <w:rsid w:val="001136A3"/>
    <w:rsid w:val="001A5DB5"/>
    <w:rsid w:val="001D51CB"/>
    <w:rsid w:val="001D60E3"/>
    <w:rsid w:val="0020396F"/>
    <w:rsid w:val="00241AA0"/>
    <w:rsid w:val="00252F6F"/>
    <w:rsid w:val="00257D65"/>
    <w:rsid w:val="00267509"/>
    <w:rsid w:val="00292C76"/>
    <w:rsid w:val="00295282"/>
    <w:rsid w:val="002E4FD5"/>
    <w:rsid w:val="002E56D2"/>
    <w:rsid w:val="002F1655"/>
    <w:rsid w:val="0032236E"/>
    <w:rsid w:val="0032575A"/>
    <w:rsid w:val="003350FD"/>
    <w:rsid w:val="003778CB"/>
    <w:rsid w:val="003A7648"/>
    <w:rsid w:val="003A7C03"/>
    <w:rsid w:val="003D3B64"/>
    <w:rsid w:val="003E4ED0"/>
    <w:rsid w:val="003E65C7"/>
    <w:rsid w:val="003F46BF"/>
    <w:rsid w:val="00416AD7"/>
    <w:rsid w:val="00442196"/>
    <w:rsid w:val="00491569"/>
    <w:rsid w:val="00497CCB"/>
    <w:rsid w:val="004E095A"/>
    <w:rsid w:val="00527D6E"/>
    <w:rsid w:val="00535775"/>
    <w:rsid w:val="00546907"/>
    <w:rsid w:val="00546F83"/>
    <w:rsid w:val="005A02FD"/>
    <w:rsid w:val="005B2F36"/>
    <w:rsid w:val="005C717A"/>
    <w:rsid w:val="005C78E0"/>
    <w:rsid w:val="005E43F1"/>
    <w:rsid w:val="00607CC9"/>
    <w:rsid w:val="00665B50"/>
    <w:rsid w:val="00676100"/>
    <w:rsid w:val="00697F62"/>
    <w:rsid w:val="006B1EB3"/>
    <w:rsid w:val="006B206B"/>
    <w:rsid w:val="006C1F5F"/>
    <w:rsid w:val="00701873"/>
    <w:rsid w:val="00703342"/>
    <w:rsid w:val="00731C7F"/>
    <w:rsid w:val="00733594"/>
    <w:rsid w:val="007479D4"/>
    <w:rsid w:val="00795850"/>
    <w:rsid w:val="007D7807"/>
    <w:rsid w:val="00803F6B"/>
    <w:rsid w:val="00836B95"/>
    <w:rsid w:val="00847C09"/>
    <w:rsid w:val="008508E6"/>
    <w:rsid w:val="00850D69"/>
    <w:rsid w:val="00862FC5"/>
    <w:rsid w:val="00872347"/>
    <w:rsid w:val="008816F3"/>
    <w:rsid w:val="00885CDD"/>
    <w:rsid w:val="00896AC3"/>
    <w:rsid w:val="008A0A62"/>
    <w:rsid w:val="008B033D"/>
    <w:rsid w:val="008B3174"/>
    <w:rsid w:val="008C1B14"/>
    <w:rsid w:val="008D3023"/>
    <w:rsid w:val="008E1403"/>
    <w:rsid w:val="008E63C2"/>
    <w:rsid w:val="008F09A1"/>
    <w:rsid w:val="0090607A"/>
    <w:rsid w:val="00930103"/>
    <w:rsid w:val="009342E9"/>
    <w:rsid w:val="00942567"/>
    <w:rsid w:val="00966004"/>
    <w:rsid w:val="00996A14"/>
    <w:rsid w:val="009E478F"/>
    <w:rsid w:val="00A07C8E"/>
    <w:rsid w:val="00A25433"/>
    <w:rsid w:val="00A435AC"/>
    <w:rsid w:val="00A53076"/>
    <w:rsid w:val="00A56A32"/>
    <w:rsid w:val="00AB4134"/>
    <w:rsid w:val="00AF38FE"/>
    <w:rsid w:val="00B04BED"/>
    <w:rsid w:val="00B419EE"/>
    <w:rsid w:val="00B44EF1"/>
    <w:rsid w:val="00B70911"/>
    <w:rsid w:val="00B8483E"/>
    <w:rsid w:val="00B87771"/>
    <w:rsid w:val="00BA16A2"/>
    <w:rsid w:val="00BC3ECB"/>
    <w:rsid w:val="00BD1BFD"/>
    <w:rsid w:val="00BD1DFA"/>
    <w:rsid w:val="00C07B3B"/>
    <w:rsid w:val="00C47B6C"/>
    <w:rsid w:val="00C76BE8"/>
    <w:rsid w:val="00CA11B7"/>
    <w:rsid w:val="00CB25F5"/>
    <w:rsid w:val="00CB6B2D"/>
    <w:rsid w:val="00D12F2A"/>
    <w:rsid w:val="00D175A4"/>
    <w:rsid w:val="00D224BD"/>
    <w:rsid w:val="00D342D5"/>
    <w:rsid w:val="00D6571E"/>
    <w:rsid w:val="00D72180"/>
    <w:rsid w:val="00D7412C"/>
    <w:rsid w:val="00D770F7"/>
    <w:rsid w:val="00DA655F"/>
    <w:rsid w:val="00DD4EEF"/>
    <w:rsid w:val="00DE164D"/>
    <w:rsid w:val="00DE7609"/>
    <w:rsid w:val="00E11E28"/>
    <w:rsid w:val="00E1503F"/>
    <w:rsid w:val="00E22AE2"/>
    <w:rsid w:val="00E34CB3"/>
    <w:rsid w:val="00E4198D"/>
    <w:rsid w:val="00E453D8"/>
    <w:rsid w:val="00E524E9"/>
    <w:rsid w:val="00E6731E"/>
    <w:rsid w:val="00E87700"/>
    <w:rsid w:val="00EA595D"/>
    <w:rsid w:val="00EC7FB6"/>
    <w:rsid w:val="00ED63E5"/>
    <w:rsid w:val="00EE2546"/>
    <w:rsid w:val="00EE3415"/>
    <w:rsid w:val="00EE4F66"/>
    <w:rsid w:val="00EE6184"/>
    <w:rsid w:val="00F053A7"/>
    <w:rsid w:val="00F23B12"/>
    <w:rsid w:val="00F532CA"/>
    <w:rsid w:val="00F6702D"/>
    <w:rsid w:val="00F72342"/>
    <w:rsid w:val="00F72B95"/>
    <w:rsid w:val="00F841B4"/>
    <w:rsid w:val="00F84EE1"/>
    <w:rsid w:val="00F86188"/>
    <w:rsid w:val="00F86349"/>
    <w:rsid w:val="00F90DB3"/>
    <w:rsid w:val="00FA238C"/>
    <w:rsid w:val="00FA5C5E"/>
    <w:rsid w:val="00FD0A54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BDF15C7"/>
  <w14:defaultImageDpi w14:val="300"/>
  <w15:docId w15:val="{91168202-4CB9-44BB-8BE3-141328D9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paragraph" w:styleId="NoSpacing">
    <w:name w:val="No Spacing"/>
    <w:uiPriority w:val="1"/>
    <w:qFormat/>
    <w:rsid w:val="008508E6"/>
    <w:rPr>
      <w:rFonts w:ascii="Arial" w:eastAsia="Calibri" w:hAnsi="Arial" w:cs="Arial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C76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8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37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7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7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1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57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7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9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9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7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706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2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1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08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8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9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66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1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800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0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5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282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059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3C51B-F249-4641-A74E-A764EEB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Morag McDonald</cp:lastModifiedBy>
  <cp:revision>2</cp:revision>
  <cp:lastPrinted>2018-05-17T14:16:00Z</cp:lastPrinted>
  <dcterms:created xsi:type="dcterms:W3CDTF">2025-04-17T08:23:00Z</dcterms:created>
  <dcterms:modified xsi:type="dcterms:W3CDTF">2025-04-17T08:23:00Z</dcterms:modified>
</cp:coreProperties>
</file>