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oyaf9radgyua" w:id="0"/>
      <w:bookmarkEnd w:id="0"/>
      <w:r w:rsidDel="00000000" w:rsidR="00000000" w:rsidRPr="00000000">
        <w:rPr>
          <w:rtl w:val="0"/>
        </w:rPr>
        <w:t xml:space="preserve">Community Engagement Lead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 description</w:t>
      </w:r>
    </w:p>
    <w:p w:rsidR="00000000" w:rsidDel="00000000" w:rsidP="00000000" w:rsidRDefault="00000000" w:rsidRPr="00000000" w14:paraId="0000000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Key responsibilities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a high-quality service which includes the provision of personal and social support as documented in their individual support plan.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Communicate effectively with the young person, the wider team, the family and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other relevant professionals.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Support and develop their emotional regulation.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Assess and manage risk, responding to dysregulated behaviour in a calm and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supportive manner in line with individualised behaviour support strategies.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Use your initiative to research, plan and organise appropriate activities and outings that reflect and can expand their motivations and skills.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 in the development of support plans and risk assessments in relation to community based activities.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direct support to facilitate enjoyable activities in the community.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Contribute to effective teamwork to achieve agreed outcomes.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daily notes and maintain accurate records.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a high standard of practice, through following all support plans and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policies and procedures.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Person specification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 young man</w:t>
      </w:r>
      <w:r w:rsidDel="00000000" w:rsidR="00000000" w:rsidRPr="00000000">
        <w:rPr>
          <w:rtl w:val="0"/>
        </w:rPr>
        <w:t xml:space="preserve"> is looking for someone confident and relaxed with a good sense of humour. His family require someone who is reliable and committed, with a genuine interest in helping their son live a great life.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Specifically we’re looking for candidates who have;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Experience providing direct support to young adults with complex needs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Ability to form a positive connection and working relationship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Ability to contribute to developing documentation including risk assessment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in providing personal &amp; social support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of developing an individual’s independence and skills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in supporting an individual’s health care needs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Effective communication skills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Ability to risk assess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Confidence in supporting emotional regulation and de-escalation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Ability to organise and plan appropriate activities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Ability to keep accurate records and reports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Willing to engage in professional development and ability to contribute to a team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full, clean driver’s licence is preferable but not essential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Understands the importance of maintaining confidentiality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