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1AE2" w14:textId="57C68083" w:rsidR="000A3D49" w:rsidRPr="00B23015" w:rsidRDefault="000A3D49" w:rsidP="000A3D49">
      <w:pPr>
        <w:suppressAutoHyphens/>
        <w:spacing w:after="0" w:line="240" w:lineRule="auto"/>
        <w:jc w:val="center"/>
        <w:rPr>
          <w:rFonts w:ascii="Aptos" w:eastAsia="Times New Roman" w:hAnsi="Aptos" w:cstheme="minorHAnsi"/>
          <w:spacing w:val="-5"/>
          <w:sz w:val="20"/>
          <w:szCs w:val="20"/>
          <w:u w:val="single"/>
          <w:lang w:val="en-GB" w:eastAsia="zh-CN"/>
        </w:rPr>
      </w:pPr>
    </w:p>
    <w:p w14:paraId="753D1893" w14:textId="77777777" w:rsidR="00B06FE2" w:rsidRPr="00B23015" w:rsidRDefault="00B06FE2" w:rsidP="000A3D49">
      <w:pPr>
        <w:suppressAutoHyphens/>
        <w:spacing w:after="0" w:line="240" w:lineRule="auto"/>
        <w:jc w:val="center"/>
        <w:rPr>
          <w:rFonts w:ascii="Aptos" w:eastAsia="Times New Roman" w:hAnsi="Aptos" w:cstheme="minorHAnsi"/>
          <w:spacing w:val="-5"/>
          <w:sz w:val="20"/>
          <w:szCs w:val="20"/>
          <w:u w:val="single"/>
          <w:lang w:val="en-GB" w:eastAsia="zh-CN"/>
        </w:rPr>
      </w:pPr>
    </w:p>
    <w:p w14:paraId="4165370E" w14:textId="2356D7A6" w:rsidR="000A3D49" w:rsidRPr="00B23015" w:rsidRDefault="000A3D49" w:rsidP="000A3D49">
      <w:pPr>
        <w:tabs>
          <w:tab w:val="left" w:pos="405"/>
        </w:tabs>
        <w:suppressAutoHyphens/>
        <w:spacing w:after="0" w:line="240" w:lineRule="auto"/>
        <w:jc w:val="center"/>
        <w:rPr>
          <w:rFonts w:ascii="Aptos" w:eastAsia="Times New Roman" w:hAnsi="Aptos" w:cstheme="minorHAnsi"/>
          <w:spacing w:val="-5"/>
          <w:sz w:val="20"/>
          <w:szCs w:val="20"/>
          <w:u w:val="single"/>
          <w:lang w:val="en-GB" w:eastAsia="zh-CN"/>
        </w:rPr>
      </w:pPr>
    </w:p>
    <w:p w14:paraId="33DDC0FB" w14:textId="71C3661E" w:rsidR="0085789C" w:rsidRPr="00B23015" w:rsidRDefault="003C18E4" w:rsidP="003C18E4">
      <w:pPr>
        <w:suppressAutoHyphens/>
        <w:spacing w:after="0" w:line="240" w:lineRule="auto"/>
        <w:jc w:val="center"/>
        <w:rPr>
          <w:rFonts w:ascii="Aptos" w:eastAsia="Times New Roman" w:hAnsi="Aptos" w:cstheme="minorHAnsi"/>
          <w:spacing w:val="-5"/>
          <w:sz w:val="20"/>
          <w:szCs w:val="20"/>
          <w:lang w:val="en-GB" w:eastAsia="zh-CN"/>
        </w:rPr>
      </w:pPr>
      <w:r w:rsidRPr="00B23015">
        <w:rPr>
          <w:rFonts w:ascii="Aptos" w:eastAsia="Times New Roman" w:hAnsi="Aptos" w:cstheme="minorHAnsi"/>
          <w:noProof/>
          <w:spacing w:val="-5"/>
          <w:sz w:val="20"/>
          <w:szCs w:val="20"/>
          <w:lang w:val="en-GB" w:eastAsia="zh-CN"/>
        </w:rPr>
        <w:drawing>
          <wp:inline distT="0" distB="0" distL="0" distR="0" wp14:anchorId="7031713A" wp14:editId="701317A1">
            <wp:extent cx="699698" cy="844550"/>
            <wp:effectExtent l="0" t="0" r="5715" b="0"/>
            <wp:docPr id="239069187" name="Picture 1" descr="A logo of a tre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69187" name="Picture 1" descr="A logo of a tree with green leaves&#10;&#10;Description automatically generated"/>
                    <pic:cNvPicPr/>
                  </pic:nvPicPr>
                  <pic:blipFill>
                    <a:blip r:embed="rId10"/>
                    <a:stretch>
                      <a:fillRect/>
                    </a:stretch>
                  </pic:blipFill>
                  <pic:spPr>
                    <a:xfrm>
                      <a:off x="0" y="0"/>
                      <a:ext cx="705013" cy="850966"/>
                    </a:xfrm>
                    <a:prstGeom prst="rect">
                      <a:avLst/>
                    </a:prstGeom>
                  </pic:spPr>
                </pic:pic>
              </a:graphicData>
            </a:graphic>
          </wp:inline>
        </w:drawing>
      </w:r>
    </w:p>
    <w:p w14:paraId="7020F599" w14:textId="319E123E" w:rsidR="00E15BE5" w:rsidRPr="00B23015" w:rsidRDefault="00E15BE5"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JOB DESCRIPTION – BUSINESS MANAGER</w:t>
      </w:r>
    </w:p>
    <w:p w14:paraId="4DC7E6CA" w14:textId="13AB65BD" w:rsidR="00E15BE5" w:rsidRPr="00B23015" w:rsidRDefault="00E15BE5"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Responsible for: Business and Finance Administrator</w:t>
      </w:r>
    </w:p>
    <w:p w14:paraId="1A292106" w14:textId="2257CA87" w:rsidR="00E15BE5" w:rsidRPr="00B23015" w:rsidRDefault="00E15BE5"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Responsible to: Chief Executive</w:t>
      </w:r>
    </w:p>
    <w:p w14:paraId="6850B0BE" w14:textId="5B315170" w:rsidR="00E15BE5" w:rsidRPr="00B23015" w:rsidRDefault="00E15BE5"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Salary: £50,000 Pro Rata</w:t>
      </w:r>
    </w:p>
    <w:p w14:paraId="37B2676D" w14:textId="45EC3879" w:rsidR="0025292B" w:rsidRPr="00B23015" w:rsidRDefault="0025292B"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Weekly Working Hours – 28 over Monday to Friday</w:t>
      </w:r>
    </w:p>
    <w:p w14:paraId="5E738D29" w14:textId="25F609E2" w:rsidR="00E15BE5" w:rsidRPr="00B23015" w:rsidRDefault="00E15BE5"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Main Responsibilities</w:t>
      </w:r>
    </w:p>
    <w:p w14:paraId="12B2ABE9" w14:textId="09D92315" w:rsidR="00E15BE5" w:rsidRPr="00B23015" w:rsidRDefault="00E15BE5"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Working in the accountancy and finance department, you are responsible for the preparation of management accounts and several other reports deemed necessary for the running of the business whilst overseeing the business and financial practices of the organization.  You will manage all financial aspects of the organization, ensuring a speedy service to the Chief Executive and relevant managers by providing all the information required to manage the organisation’s financial framework.</w:t>
      </w:r>
    </w:p>
    <w:p w14:paraId="72142533" w14:textId="36DAC56C" w:rsidR="00E15BE5" w:rsidRPr="00B23015" w:rsidRDefault="00E15BE5"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Your role combines financial, analytical and management skills to aid the management team and includes decision</w:t>
      </w:r>
      <w:r w:rsidR="00300208" w:rsidRPr="00B23015">
        <w:rPr>
          <w:rFonts w:ascii="Aptos" w:eastAsia="Times New Roman" w:hAnsi="Aptos" w:cstheme="minorHAnsi"/>
          <w:color w:val="000000"/>
          <w:sz w:val="20"/>
          <w:szCs w:val="20"/>
          <w:lang w:eastAsia="en-GB"/>
        </w:rPr>
        <w:t>-</w:t>
      </w:r>
      <w:r w:rsidRPr="00B23015">
        <w:rPr>
          <w:rFonts w:ascii="Aptos" w:eastAsia="Times New Roman" w:hAnsi="Aptos" w:cstheme="minorHAnsi"/>
          <w:color w:val="000000"/>
          <w:sz w:val="20"/>
          <w:szCs w:val="20"/>
          <w:lang w:eastAsia="en-GB"/>
        </w:rPr>
        <w:t>making and promoting long</w:t>
      </w:r>
      <w:r w:rsidR="00300208" w:rsidRPr="00B23015">
        <w:rPr>
          <w:rFonts w:ascii="Aptos" w:eastAsia="Times New Roman" w:hAnsi="Aptos" w:cstheme="minorHAnsi"/>
          <w:color w:val="000000"/>
          <w:sz w:val="20"/>
          <w:szCs w:val="20"/>
          <w:lang w:eastAsia="en-GB"/>
        </w:rPr>
        <w:t>-</w:t>
      </w:r>
      <w:r w:rsidRPr="00B23015">
        <w:rPr>
          <w:rFonts w:ascii="Aptos" w:eastAsia="Times New Roman" w:hAnsi="Aptos" w:cstheme="minorHAnsi"/>
          <w:color w:val="000000"/>
          <w:sz w:val="20"/>
          <w:szCs w:val="20"/>
          <w:lang w:eastAsia="en-GB"/>
        </w:rPr>
        <w:t>term financial success for the business.</w:t>
      </w:r>
    </w:p>
    <w:p w14:paraId="5A88984E" w14:textId="415DF6FE" w:rsidR="00E15BE5" w:rsidRPr="00B23015" w:rsidRDefault="00E15BE5"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Key Responsibilities</w:t>
      </w:r>
    </w:p>
    <w:p w14:paraId="11ECAEFC" w14:textId="46F2BC51" w:rsidR="00B23015" w:rsidRPr="00B23015" w:rsidRDefault="00B23015"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Financial Management</w:t>
      </w:r>
    </w:p>
    <w:p w14:paraId="31657B82" w14:textId="24F9E1E7" w:rsidR="00E15BE5" w:rsidRPr="00E15BE5" w:rsidRDefault="00E15BE5"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Prepar</w:t>
      </w:r>
      <w:r w:rsidR="00B23015"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monthly management accounts and other financial reports such as budgets</w:t>
      </w:r>
    </w:p>
    <w:p w14:paraId="1D3FF23C" w14:textId="52E30384" w:rsidR="00E15BE5" w:rsidRPr="00E15BE5" w:rsidRDefault="00E15BE5"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Present reports to senior management to aid with business decision</w:t>
      </w:r>
      <w:r w:rsidR="00300208" w:rsidRPr="00B23015">
        <w:rPr>
          <w:rFonts w:ascii="Aptos" w:eastAsia="Times New Roman" w:hAnsi="Aptos" w:cstheme="minorHAnsi"/>
          <w:color w:val="000000"/>
          <w:sz w:val="20"/>
          <w:szCs w:val="20"/>
          <w:lang w:eastAsia="en-GB"/>
        </w:rPr>
        <w:t>-</w:t>
      </w:r>
      <w:r w:rsidRPr="00E15BE5">
        <w:rPr>
          <w:rFonts w:ascii="Aptos" w:eastAsia="Times New Roman" w:hAnsi="Aptos" w:cstheme="minorHAnsi"/>
          <w:color w:val="000000"/>
          <w:sz w:val="20"/>
          <w:szCs w:val="20"/>
          <w:lang w:eastAsia="en-GB"/>
        </w:rPr>
        <w:t>making</w:t>
      </w:r>
    </w:p>
    <w:p w14:paraId="393CB0A1" w14:textId="13740AEB" w:rsidR="00E15BE5" w:rsidRPr="00E15BE5" w:rsidRDefault="00E15BE5"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Compil</w:t>
      </w:r>
      <w:r w:rsidR="00B23015"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strategies that will reduce business costs</w:t>
      </w:r>
    </w:p>
    <w:p w14:paraId="6850D93E" w14:textId="08C9058A" w:rsidR="00E15BE5" w:rsidRPr="00E15BE5" w:rsidRDefault="00733C3B"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Manag</w:t>
      </w:r>
      <w:r w:rsidR="00B23015" w:rsidRPr="00B23015">
        <w:rPr>
          <w:rFonts w:ascii="Aptos" w:eastAsia="Times New Roman" w:hAnsi="Aptos" w:cstheme="minorHAnsi"/>
          <w:color w:val="000000"/>
          <w:sz w:val="20"/>
          <w:szCs w:val="20"/>
          <w:lang w:eastAsia="en-GB"/>
        </w:rPr>
        <w:t>e</w:t>
      </w:r>
      <w:r w:rsidR="00E15BE5" w:rsidRPr="00E15BE5">
        <w:rPr>
          <w:rFonts w:ascii="Aptos" w:eastAsia="Times New Roman" w:hAnsi="Aptos" w:cstheme="minorHAnsi"/>
          <w:color w:val="000000"/>
          <w:sz w:val="20"/>
          <w:szCs w:val="20"/>
          <w:lang w:eastAsia="en-GB"/>
        </w:rPr>
        <w:t xml:space="preserve"> finance for projects</w:t>
      </w:r>
    </w:p>
    <w:p w14:paraId="00AB07AE" w14:textId="5393268E" w:rsidR="00E15BE5" w:rsidRPr="00E15BE5" w:rsidRDefault="00E15BE5"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Advis</w:t>
      </w:r>
      <w:r w:rsidR="00B23015"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on the financial implications of business decisions</w:t>
      </w:r>
    </w:p>
    <w:p w14:paraId="3A180103" w14:textId="6745B061" w:rsidR="00E15BE5" w:rsidRPr="00E15BE5" w:rsidRDefault="00E15BE5"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Control income and expenditure within the business and ensuring that expenditure is in</w:t>
      </w:r>
      <w:r w:rsidR="00733C3B" w:rsidRPr="00B23015">
        <w:rPr>
          <w:rFonts w:ascii="Aptos" w:eastAsia="Times New Roman" w:hAnsi="Aptos" w:cstheme="minorHAnsi"/>
          <w:color w:val="000000"/>
          <w:sz w:val="20"/>
          <w:szCs w:val="20"/>
          <w:lang w:eastAsia="en-GB"/>
        </w:rPr>
        <w:t xml:space="preserve"> </w:t>
      </w:r>
      <w:r w:rsidRPr="00E15BE5">
        <w:rPr>
          <w:rFonts w:ascii="Aptos" w:eastAsia="Times New Roman" w:hAnsi="Aptos" w:cstheme="minorHAnsi"/>
          <w:color w:val="000000"/>
          <w:sz w:val="20"/>
          <w:szCs w:val="20"/>
          <w:lang w:eastAsia="en-GB"/>
        </w:rPr>
        <w:t>line with budgets</w:t>
      </w:r>
    </w:p>
    <w:p w14:paraId="45EBA49C" w14:textId="3791AC5B" w:rsidR="00E15BE5" w:rsidRPr="00E15BE5" w:rsidRDefault="00E15BE5"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Overse</w:t>
      </w:r>
      <w:r w:rsidR="00B23015"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accounting </w:t>
      </w:r>
      <w:r w:rsidR="00733C3B" w:rsidRPr="00B23015">
        <w:rPr>
          <w:rFonts w:ascii="Aptos" w:eastAsia="Times New Roman" w:hAnsi="Aptos" w:cstheme="minorHAnsi"/>
          <w:color w:val="000000"/>
          <w:sz w:val="20"/>
          <w:szCs w:val="20"/>
          <w:lang w:eastAsia="en-GB"/>
        </w:rPr>
        <w:t>practices across the organisation</w:t>
      </w:r>
      <w:r w:rsidRPr="00E15BE5">
        <w:rPr>
          <w:rFonts w:ascii="Aptos" w:eastAsia="Times New Roman" w:hAnsi="Aptos" w:cstheme="minorHAnsi"/>
          <w:color w:val="000000"/>
          <w:sz w:val="20"/>
          <w:szCs w:val="20"/>
          <w:lang w:eastAsia="en-GB"/>
        </w:rPr>
        <w:t xml:space="preserve"> and support with generic accountancy </w:t>
      </w:r>
      <w:r w:rsidR="00733C3B" w:rsidRPr="00B23015">
        <w:rPr>
          <w:rFonts w:ascii="Aptos" w:eastAsia="Times New Roman" w:hAnsi="Aptos" w:cstheme="minorHAnsi"/>
          <w:color w:val="000000"/>
          <w:sz w:val="20"/>
          <w:szCs w:val="20"/>
          <w:lang w:eastAsia="en-GB"/>
        </w:rPr>
        <w:t xml:space="preserve">and budgeting </w:t>
      </w:r>
      <w:r w:rsidRPr="00E15BE5">
        <w:rPr>
          <w:rFonts w:ascii="Aptos" w:eastAsia="Times New Roman" w:hAnsi="Aptos" w:cstheme="minorHAnsi"/>
          <w:color w:val="000000"/>
          <w:sz w:val="20"/>
          <w:szCs w:val="20"/>
          <w:lang w:eastAsia="en-GB"/>
        </w:rPr>
        <w:t>tasks</w:t>
      </w:r>
    </w:p>
    <w:p w14:paraId="7C16CA50" w14:textId="0A54768E" w:rsidR="00E15BE5" w:rsidRPr="00E15BE5" w:rsidRDefault="00E15BE5"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Communicat</w:t>
      </w:r>
      <w:r w:rsidR="00B23015"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with all levels within the organisation and be able to present financial information to non-finance members of staff</w:t>
      </w:r>
    </w:p>
    <w:p w14:paraId="3ED0C334" w14:textId="77777777" w:rsidR="00B23015" w:rsidRPr="00B23015" w:rsidRDefault="00B23015" w:rsidP="00B2301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Evaluate and advise on alternative sources of business finance and income streams</w:t>
      </w:r>
    </w:p>
    <w:p w14:paraId="79B2A026" w14:textId="682BD79B" w:rsidR="00733C3B" w:rsidRPr="00B23015" w:rsidRDefault="00733C3B"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Support the senior management team with insight into the needs of senior managers to manage budgets and funding</w:t>
      </w:r>
    </w:p>
    <w:p w14:paraId="03F3D77E" w14:textId="77777777" w:rsidR="00302D03" w:rsidRPr="00B23015" w:rsidRDefault="00302D03" w:rsidP="00302D03">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Oversee on all financial processes through supporting, advising, supervising and developing the Business and Finance Administrator</w:t>
      </w:r>
    </w:p>
    <w:p w14:paraId="4A58A77F" w14:textId="77777777" w:rsidR="00302D03" w:rsidRDefault="00302D03"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 xml:space="preserve">Lead the annual budgeting and end of year process in collaboration with key stakeholders, importantly, the External Auditors </w:t>
      </w:r>
    </w:p>
    <w:p w14:paraId="455018A2" w14:textId="3CA613F6" w:rsidR="00733C3B" w:rsidRPr="00B23015" w:rsidRDefault="00733C3B"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Us</w:t>
      </w:r>
      <w:r w:rsidR="00B23015" w:rsidRPr="00B23015">
        <w:rPr>
          <w:rFonts w:ascii="Aptos" w:eastAsia="Times New Roman" w:hAnsi="Aptos" w:cstheme="minorHAnsi"/>
          <w:color w:val="000000"/>
          <w:sz w:val="20"/>
          <w:szCs w:val="20"/>
          <w:lang w:eastAsia="en-GB"/>
        </w:rPr>
        <w:t>e</w:t>
      </w:r>
      <w:r w:rsidRPr="00B23015">
        <w:rPr>
          <w:rFonts w:ascii="Aptos" w:eastAsia="Times New Roman" w:hAnsi="Aptos" w:cstheme="minorHAnsi"/>
          <w:color w:val="000000"/>
          <w:sz w:val="20"/>
          <w:szCs w:val="20"/>
          <w:lang w:eastAsia="en-GB"/>
        </w:rPr>
        <w:t xml:space="preserve"> the organisation</w:t>
      </w:r>
      <w:r w:rsidR="00B23015" w:rsidRPr="00B23015">
        <w:rPr>
          <w:rFonts w:ascii="Aptos" w:eastAsia="Times New Roman" w:hAnsi="Aptos" w:cstheme="minorHAnsi"/>
          <w:color w:val="000000"/>
          <w:sz w:val="20"/>
          <w:szCs w:val="20"/>
          <w:lang w:eastAsia="en-GB"/>
        </w:rPr>
        <w:t>’s</w:t>
      </w:r>
      <w:r w:rsidRPr="00B23015">
        <w:rPr>
          <w:rFonts w:ascii="Aptos" w:eastAsia="Times New Roman" w:hAnsi="Aptos" w:cstheme="minorHAnsi"/>
          <w:color w:val="000000"/>
          <w:sz w:val="20"/>
          <w:szCs w:val="20"/>
          <w:lang w:eastAsia="en-GB"/>
        </w:rPr>
        <w:t xml:space="preserve"> funding calculator to inform budgets, monitor the management of the budgets and assign funding as appropriate</w:t>
      </w:r>
      <w:r w:rsidR="00B23015" w:rsidRPr="00B23015">
        <w:rPr>
          <w:rFonts w:ascii="Aptos" w:eastAsia="Times New Roman" w:hAnsi="Aptos" w:cstheme="minorHAnsi"/>
          <w:color w:val="000000"/>
          <w:sz w:val="20"/>
          <w:szCs w:val="20"/>
          <w:lang w:eastAsia="en-GB"/>
        </w:rPr>
        <w:t>.</w:t>
      </w:r>
    </w:p>
    <w:p w14:paraId="202E8211" w14:textId="77777777" w:rsidR="00B23015" w:rsidRPr="00B23015" w:rsidRDefault="00B23015" w:rsidP="00B23015">
      <w:pPr>
        <w:shd w:val="clear" w:color="auto" w:fill="FFFFFF"/>
        <w:spacing w:after="0" w:line="240" w:lineRule="auto"/>
        <w:rPr>
          <w:rFonts w:ascii="Aptos" w:eastAsia="Times New Roman" w:hAnsi="Aptos" w:cstheme="minorHAnsi"/>
          <w:color w:val="000000"/>
          <w:sz w:val="20"/>
          <w:szCs w:val="20"/>
          <w:lang w:eastAsia="en-GB"/>
        </w:rPr>
      </w:pPr>
    </w:p>
    <w:p w14:paraId="4CD53E56" w14:textId="77A5F7F4" w:rsidR="00B23015" w:rsidRPr="00B23015" w:rsidRDefault="00B23015" w:rsidP="00B23015">
      <w:pPr>
        <w:shd w:val="clear" w:color="auto" w:fill="FFFFFF"/>
        <w:spacing w:after="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Business Management</w:t>
      </w:r>
    </w:p>
    <w:p w14:paraId="23131BB7" w14:textId="12FD5E30" w:rsidR="00733C3B" w:rsidRPr="00B23015" w:rsidRDefault="00302D03"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Pr>
          <w:rFonts w:ascii="Aptos" w:eastAsia="Times New Roman" w:hAnsi="Aptos" w:cstheme="minorHAnsi"/>
          <w:color w:val="000000"/>
          <w:sz w:val="20"/>
          <w:szCs w:val="20"/>
          <w:lang w:eastAsia="en-GB"/>
        </w:rPr>
        <w:t>Ensure that the</w:t>
      </w:r>
      <w:r w:rsidR="00733C3B" w:rsidRPr="00B23015">
        <w:rPr>
          <w:rFonts w:ascii="Aptos" w:eastAsia="Times New Roman" w:hAnsi="Aptos" w:cstheme="minorHAnsi"/>
          <w:color w:val="000000"/>
          <w:sz w:val="20"/>
          <w:szCs w:val="20"/>
          <w:lang w:eastAsia="en-GB"/>
        </w:rPr>
        <w:t xml:space="preserve"> business management of the </w:t>
      </w:r>
      <w:r>
        <w:rPr>
          <w:rFonts w:ascii="Aptos" w:eastAsia="Times New Roman" w:hAnsi="Aptos" w:cstheme="minorHAnsi"/>
          <w:color w:val="000000"/>
          <w:sz w:val="20"/>
          <w:szCs w:val="20"/>
          <w:lang w:eastAsia="en-GB"/>
        </w:rPr>
        <w:t>organization is robust</w:t>
      </w:r>
      <w:r w:rsidR="00733C3B" w:rsidRPr="00B23015">
        <w:rPr>
          <w:rFonts w:ascii="Aptos" w:eastAsia="Times New Roman" w:hAnsi="Aptos" w:cstheme="minorHAnsi"/>
          <w:color w:val="000000"/>
          <w:sz w:val="20"/>
          <w:szCs w:val="20"/>
          <w:lang w:eastAsia="en-GB"/>
        </w:rPr>
        <w:t>, reporting on all relevant matters to the CEO</w:t>
      </w:r>
    </w:p>
    <w:p w14:paraId="7DCC1C0D" w14:textId="77777777" w:rsidR="00B23015" w:rsidRPr="00B23015" w:rsidRDefault="00B23015" w:rsidP="00B2301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Analys</w:t>
      </w:r>
      <w:r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and manag</w:t>
      </w:r>
      <w:r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risk within the business</w:t>
      </w:r>
    </w:p>
    <w:p w14:paraId="44AC831D" w14:textId="50E8DD76" w:rsidR="00733C3B" w:rsidRPr="00B23015" w:rsidRDefault="00733C3B"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lastRenderedPageBreak/>
        <w:t>Ensur</w:t>
      </w:r>
      <w:r w:rsidR="00B23015" w:rsidRPr="00B23015">
        <w:rPr>
          <w:rFonts w:ascii="Aptos" w:eastAsia="Times New Roman" w:hAnsi="Aptos" w:cstheme="minorHAnsi"/>
          <w:color w:val="000000"/>
          <w:sz w:val="20"/>
          <w:szCs w:val="20"/>
          <w:lang w:eastAsia="en-GB"/>
        </w:rPr>
        <w:t>e</w:t>
      </w:r>
      <w:r w:rsidRPr="00B23015">
        <w:rPr>
          <w:rFonts w:ascii="Aptos" w:eastAsia="Times New Roman" w:hAnsi="Aptos" w:cstheme="minorHAnsi"/>
          <w:color w:val="000000"/>
          <w:sz w:val="20"/>
          <w:szCs w:val="20"/>
          <w:lang w:eastAsia="en-GB"/>
        </w:rPr>
        <w:t xml:space="preserve"> all policies, procedures, compliance, regulation, statutory returns and legislative matters are executed, implemented and managed, including support to staff where appropriate</w:t>
      </w:r>
    </w:p>
    <w:p w14:paraId="6A08C8ED" w14:textId="2C98D087" w:rsidR="00B23015" w:rsidRPr="00E15BE5" w:rsidRDefault="00B23015" w:rsidP="00B2301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Develop and oversee financial systems and procedures and identify opportunities to improve these. </w:t>
      </w:r>
    </w:p>
    <w:p w14:paraId="3969F36B" w14:textId="028A89D1" w:rsidR="003B4617" w:rsidRPr="00B23015" w:rsidRDefault="003B4617"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Identify strategic options to add value, using data and technology and the appropriate tools</w:t>
      </w:r>
    </w:p>
    <w:p w14:paraId="6FF28E53" w14:textId="68E71E04" w:rsidR="00B607B5" w:rsidRPr="00B23015" w:rsidRDefault="00B607B5" w:rsidP="00B2301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E15BE5">
        <w:rPr>
          <w:rFonts w:ascii="Aptos" w:eastAsia="Times New Roman" w:hAnsi="Aptos" w:cstheme="minorHAnsi"/>
          <w:color w:val="000000"/>
          <w:sz w:val="20"/>
          <w:szCs w:val="20"/>
          <w:lang w:eastAsia="en-GB"/>
        </w:rPr>
        <w:t>Advis</w:t>
      </w:r>
      <w:r w:rsidR="00B23015" w:rsidRPr="00B23015">
        <w:rPr>
          <w:rFonts w:ascii="Aptos" w:eastAsia="Times New Roman" w:hAnsi="Aptos" w:cstheme="minorHAnsi"/>
          <w:color w:val="000000"/>
          <w:sz w:val="20"/>
          <w:szCs w:val="20"/>
          <w:lang w:eastAsia="en-GB"/>
        </w:rPr>
        <w:t>e</w:t>
      </w:r>
      <w:r w:rsidRPr="00E15BE5">
        <w:rPr>
          <w:rFonts w:ascii="Aptos" w:eastAsia="Times New Roman" w:hAnsi="Aptos" w:cstheme="minorHAnsi"/>
          <w:color w:val="000000"/>
          <w:sz w:val="20"/>
          <w:szCs w:val="20"/>
          <w:lang w:eastAsia="en-GB"/>
        </w:rPr>
        <w:t xml:space="preserve"> on current business asset valuations, capital projects and investments through the right analytical qualitative and quantitative techniques</w:t>
      </w:r>
    </w:p>
    <w:p w14:paraId="7B0283F3" w14:textId="743FD6EC" w:rsidR="00B27213" w:rsidRPr="00B23015" w:rsidRDefault="000E65E6"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Pr>
          <w:rFonts w:ascii="Aptos" w:eastAsia="Times New Roman" w:hAnsi="Aptos" w:cstheme="minorHAnsi"/>
          <w:color w:val="000000"/>
          <w:sz w:val="20"/>
          <w:szCs w:val="20"/>
          <w:lang w:eastAsia="en-GB"/>
        </w:rPr>
        <w:t>Lead</w:t>
      </w:r>
      <w:r w:rsidR="00B27213" w:rsidRPr="00B23015">
        <w:rPr>
          <w:rFonts w:ascii="Aptos" w:eastAsia="Times New Roman" w:hAnsi="Aptos" w:cstheme="minorHAnsi"/>
          <w:color w:val="000000"/>
          <w:sz w:val="20"/>
          <w:szCs w:val="20"/>
          <w:lang w:eastAsia="en-GB"/>
        </w:rPr>
        <w:t xml:space="preserve"> on financial matters including budgeting, forecasting, cost analysis and risk management</w:t>
      </w:r>
    </w:p>
    <w:p w14:paraId="69C5563E" w14:textId="1EDC2FEF" w:rsidR="00B27213" w:rsidRPr="00B23015" w:rsidRDefault="00B27213" w:rsidP="00E15BE5">
      <w:pPr>
        <w:numPr>
          <w:ilvl w:val="0"/>
          <w:numId w:val="7"/>
        </w:numPr>
        <w:shd w:val="clear" w:color="auto" w:fill="FFFFFF"/>
        <w:spacing w:after="0" w:line="240" w:lineRule="auto"/>
        <w:ind w:left="11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Track Key Performance Indicators and assist in the development of this for full impact</w:t>
      </w:r>
      <w:r w:rsidR="00302D03">
        <w:rPr>
          <w:rFonts w:ascii="Aptos" w:eastAsia="Times New Roman" w:hAnsi="Aptos" w:cstheme="minorHAnsi"/>
          <w:color w:val="000000"/>
          <w:sz w:val="20"/>
          <w:szCs w:val="20"/>
          <w:lang w:eastAsia="en-GB"/>
        </w:rPr>
        <w:t>.</w:t>
      </w:r>
    </w:p>
    <w:p w14:paraId="764D81CC" w14:textId="461E98E4" w:rsidR="00B27213" w:rsidRPr="00B23015" w:rsidRDefault="00B27213" w:rsidP="00302D03">
      <w:pPr>
        <w:shd w:val="clear" w:color="auto" w:fill="FFFFFF"/>
        <w:spacing w:after="0" w:line="240" w:lineRule="auto"/>
        <w:ind w:left="1140"/>
        <w:rPr>
          <w:rFonts w:ascii="Aptos" w:eastAsia="Times New Roman" w:hAnsi="Aptos" w:cstheme="minorHAnsi"/>
          <w:color w:val="000000"/>
          <w:sz w:val="20"/>
          <w:szCs w:val="20"/>
          <w:lang w:eastAsia="en-GB"/>
        </w:rPr>
      </w:pPr>
    </w:p>
    <w:p w14:paraId="17B1D82A" w14:textId="77777777" w:rsidR="00B27213" w:rsidRPr="00B23015" w:rsidRDefault="00B27213" w:rsidP="00B27213">
      <w:pPr>
        <w:shd w:val="clear" w:color="auto" w:fill="FFFFFF"/>
        <w:spacing w:after="0" w:line="240" w:lineRule="auto"/>
        <w:rPr>
          <w:rFonts w:ascii="Aptos" w:eastAsia="Times New Roman" w:hAnsi="Aptos" w:cstheme="minorHAnsi"/>
          <w:color w:val="000000"/>
          <w:sz w:val="20"/>
          <w:szCs w:val="20"/>
          <w:lang w:eastAsia="en-GB"/>
        </w:rPr>
      </w:pPr>
    </w:p>
    <w:p w14:paraId="51B87DA6" w14:textId="7A6AE415" w:rsidR="00B27213" w:rsidRPr="00B23015" w:rsidRDefault="00B27213" w:rsidP="00B27213">
      <w:pPr>
        <w:shd w:val="clear" w:color="auto" w:fill="FFFFFF"/>
        <w:spacing w:after="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Collaborative Financial Strategy and Support</w:t>
      </w:r>
    </w:p>
    <w:p w14:paraId="19496B56" w14:textId="4FE03531" w:rsidR="003B4617" w:rsidRPr="00B23015" w:rsidRDefault="003B4617"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You will play a highly important role within the organsation, using key financial data and reports for management accounting and to support the senior management team.</w:t>
      </w:r>
      <w:r w:rsidR="0011213C" w:rsidRPr="00B23015">
        <w:rPr>
          <w:rFonts w:ascii="Aptos" w:eastAsia="Times New Roman" w:hAnsi="Aptos" w:cstheme="minorHAnsi"/>
          <w:color w:val="000000"/>
          <w:sz w:val="20"/>
          <w:szCs w:val="20"/>
          <w:lang w:eastAsia="en-GB"/>
        </w:rPr>
        <w:t xml:space="preserve">  You will </w:t>
      </w:r>
      <w:r w:rsidR="000E65E6">
        <w:rPr>
          <w:rFonts w:ascii="Aptos" w:eastAsia="Times New Roman" w:hAnsi="Aptos" w:cstheme="minorHAnsi"/>
          <w:color w:val="000000"/>
          <w:sz w:val="20"/>
          <w:szCs w:val="20"/>
          <w:lang w:eastAsia="en-GB"/>
        </w:rPr>
        <w:t>lead</w:t>
      </w:r>
      <w:r w:rsidR="0011213C" w:rsidRPr="00B23015">
        <w:rPr>
          <w:rFonts w:ascii="Aptos" w:eastAsia="Times New Roman" w:hAnsi="Aptos" w:cstheme="minorHAnsi"/>
          <w:color w:val="000000"/>
          <w:sz w:val="20"/>
          <w:szCs w:val="20"/>
          <w:lang w:eastAsia="en-GB"/>
        </w:rPr>
        <w:t xml:space="preserve"> on the current financial information and also on non-financial data to determine the position of the business.  You will assist in the decision making and the development of strategies for growth and stability.</w:t>
      </w:r>
    </w:p>
    <w:p w14:paraId="57EE2627" w14:textId="06BE32CF" w:rsidR="0011213C" w:rsidRPr="00B23015" w:rsidRDefault="0011213C"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You will be competent with digital and technological data to identify strategic options that add value and you will use technology to develop visual data effectively and clearly.</w:t>
      </w:r>
    </w:p>
    <w:p w14:paraId="65E49472" w14:textId="29CE2B88" w:rsidR="00B27213" w:rsidRPr="00B23015" w:rsidRDefault="00B27213"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Complexities</w:t>
      </w:r>
    </w:p>
    <w:p w14:paraId="01028627" w14:textId="7503A500" w:rsidR="00B27213" w:rsidRPr="00B23015" w:rsidRDefault="00B27213"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 xml:space="preserve">You will balance the preparation of complex financial reports by addressing the funding mechanisms of the business and providing key staff with accurate funding information.  You will monitor multi-complex funding allocations including restricted and non-restricted </w:t>
      </w:r>
      <w:r w:rsidR="005A09B9" w:rsidRPr="00B23015">
        <w:rPr>
          <w:rFonts w:ascii="Aptos" w:eastAsia="Times New Roman" w:hAnsi="Aptos" w:cstheme="minorHAnsi"/>
          <w:color w:val="000000"/>
          <w:sz w:val="20"/>
          <w:szCs w:val="20"/>
          <w:lang w:eastAsia="en-GB"/>
        </w:rPr>
        <w:t>funds to ensure compliance with funding agreements.  You will handle varied analysis to develop accurate forecasts within tight deadlines.</w:t>
      </w:r>
    </w:p>
    <w:p w14:paraId="05BAE967" w14:textId="7F095839" w:rsidR="005A09B9" w:rsidRPr="00B23015" w:rsidRDefault="005A09B9"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Structural</w:t>
      </w:r>
    </w:p>
    <w:p w14:paraId="6F152A40" w14:textId="2805470D" w:rsidR="005A09B9" w:rsidRPr="00B23015" w:rsidRDefault="005A09B9"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You will operate independently, making day-to-day decisions in finance</w:t>
      </w:r>
      <w:r w:rsidR="00300208" w:rsidRPr="00B23015">
        <w:rPr>
          <w:rFonts w:ascii="Aptos" w:eastAsia="Times New Roman" w:hAnsi="Aptos" w:cstheme="minorHAnsi"/>
          <w:color w:val="000000"/>
          <w:sz w:val="20"/>
          <w:szCs w:val="20"/>
          <w:lang w:eastAsia="en-GB"/>
        </w:rPr>
        <w:t>-</w:t>
      </w:r>
      <w:r w:rsidRPr="00B23015">
        <w:rPr>
          <w:rFonts w:ascii="Aptos" w:eastAsia="Times New Roman" w:hAnsi="Aptos" w:cstheme="minorHAnsi"/>
          <w:color w:val="000000"/>
          <w:sz w:val="20"/>
          <w:szCs w:val="20"/>
          <w:lang w:eastAsia="en-GB"/>
        </w:rPr>
        <w:t>related matters while demonstrating the awareness to seek the guidance and instructions of the CEO and the support of senior staff.  You will collaborate effectively with colleagues and stakeholders to support the achievement of the business’ strategic priorities.</w:t>
      </w:r>
    </w:p>
    <w:p w14:paraId="3DE955D5" w14:textId="1B0C709B" w:rsidR="005A09B9" w:rsidRPr="00B23015" w:rsidRDefault="005A09B9"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Communications</w:t>
      </w:r>
    </w:p>
    <w:p w14:paraId="49DF626A" w14:textId="20049905" w:rsidR="005A09B9" w:rsidRPr="00B23015" w:rsidRDefault="005A09B9" w:rsidP="00E15BE5">
      <w:pPr>
        <w:shd w:val="clear" w:color="auto" w:fill="FFFFFF"/>
        <w:spacing w:after="240" w:line="240" w:lineRule="auto"/>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You will communicate both internally and externally with a wide range of people, stakeholders and organisations.  You will liaise regularly with budget holders and the Business and Finance Administrator to provide financial insights, resolve queries and support the preparation of funding applications.  You will be the main source of contact for the External Auditor during financial reviews or audits, providing them with accurate documentation and analysis.</w:t>
      </w:r>
    </w:p>
    <w:p w14:paraId="04FF2CA3" w14:textId="432CC107" w:rsidR="0011213C" w:rsidRPr="00B23015" w:rsidRDefault="0011213C" w:rsidP="00E15BE5">
      <w:pPr>
        <w:shd w:val="clear" w:color="auto" w:fill="FFFFFF"/>
        <w:spacing w:after="240" w:line="240" w:lineRule="auto"/>
        <w:rPr>
          <w:rFonts w:ascii="Aptos" w:eastAsia="Times New Roman" w:hAnsi="Aptos" w:cstheme="minorHAnsi"/>
          <w:b/>
          <w:bCs/>
          <w:color w:val="000000"/>
          <w:sz w:val="20"/>
          <w:szCs w:val="20"/>
          <w:lang w:eastAsia="en-GB"/>
        </w:rPr>
      </w:pPr>
      <w:r w:rsidRPr="00B23015">
        <w:rPr>
          <w:rFonts w:ascii="Aptos" w:eastAsia="Times New Roman" w:hAnsi="Aptos" w:cstheme="minorHAnsi"/>
          <w:b/>
          <w:bCs/>
          <w:color w:val="000000"/>
          <w:sz w:val="20"/>
          <w:szCs w:val="20"/>
          <w:lang w:eastAsia="en-GB"/>
        </w:rPr>
        <w:t>Job Specification</w:t>
      </w:r>
    </w:p>
    <w:tbl>
      <w:tblPr>
        <w:tblStyle w:val="TableGrid"/>
        <w:tblW w:w="0" w:type="auto"/>
        <w:tblLook w:val="04A0" w:firstRow="1" w:lastRow="0" w:firstColumn="1" w:lastColumn="0" w:noHBand="0" w:noVBand="1"/>
      </w:tblPr>
      <w:tblGrid>
        <w:gridCol w:w="4601"/>
        <w:gridCol w:w="4602"/>
      </w:tblGrid>
      <w:tr w:rsidR="0011213C" w:rsidRPr="00B23015" w14:paraId="1A8902AD" w14:textId="77777777" w:rsidTr="0011213C">
        <w:tc>
          <w:tcPr>
            <w:tcW w:w="4601" w:type="dxa"/>
          </w:tcPr>
          <w:p w14:paraId="4F460CD8" w14:textId="26896C1C"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Essential</w:t>
            </w:r>
          </w:p>
        </w:tc>
        <w:tc>
          <w:tcPr>
            <w:tcW w:w="4602" w:type="dxa"/>
          </w:tcPr>
          <w:p w14:paraId="4D6799ED" w14:textId="54B18E95"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Desirable</w:t>
            </w:r>
          </w:p>
        </w:tc>
      </w:tr>
      <w:tr w:rsidR="0011213C" w:rsidRPr="00B23015" w14:paraId="41642022" w14:textId="77777777" w:rsidTr="0011213C">
        <w:tc>
          <w:tcPr>
            <w:tcW w:w="4601" w:type="dxa"/>
          </w:tcPr>
          <w:p w14:paraId="1C25EED4" w14:textId="77A5E58D" w:rsidR="0011213C" w:rsidRPr="00B23015" w:rsidRDefault="005A09B9"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degree in accountancy</w:t>
            </w:r>
            <w:r w:rsidR="00B271EC" w:rsidRPr="00B23015">
              <w:rPr>
                <w:rFonts w:ascii="Aptos" w:eastAsia="Times New Roman" w:hAnsi="Aptos" w:cstheme="minorHAnsi"/>
                <w:color w:val="000000"/>
                <w:sz w:val="20"/>
                <w:szCs w:val="20"/>
                <w:lang w:eastAsia="en-GB"/>
              </w:rPr>
              <w:t xml:space="preserve"> and knowledge of IFRS</w:t>
            </w:r>
          </w:p>
        </w:tc>
        <w:tc>
          <w:tcPr>
            <w:tcW w:w="4602" w:type="dxa"/>
          </w:tcPr>
          <w:p w14:paraId="7647F3E2" w14:textId="77777777" w:rsidR="0011213C" w:rsidRPr="00B23015" w:rsidRDefault="0011213C" w:rsidP="00E15BE5">
            <w:pPr>
              <w:spacing w:after="240"/>
              <w:rPr>
                <w:rFonts w:ascii="Aptos" w:eastAsia="Times New Roman" w:hAnsi="Aptos" w:cstheme="minorHAnsi"/>
                <w:color w:val="000000"/>
                <w:sz w:val="20"/>
                <w:szCs w:val="20"/>
                <w:lang w:eastAsia="en-GB"/>
              </w:rPr>
            </w:pPr>
          </w:p>
        </w:tc>
      </w:tr>
      <w:tr w:rsidR="00B271EC" w:rsidRPr="00B23015" w14:paraId="455B788C" w14:textId="77777777" w:rsidTr="0011213C">
        <w:tc>
          <w:tcPr>
            <w:tcW w:w="4601" w:type="dxa"/>
          </w:tcPr>
          <w:p w14:paraId="28AAD36E" w14:textId="77777777" w:rsidR="00B271EC" w:rsidRPr="00B23015" w:rsidRDefault="00B271EC" w:rsidP="00E15BE5">
            <w:pPr>
              <w:spacing w:after="240"/>
              <w:rPr>
                <w:rFonts w:ascii="Aptos" w:eastAsia="Times New Roman" w:hAnsi="Aptos" w:cstheme="minorHAnsi"/>
                <w:color w:val="000000"/>
                <w:sz w:val="20"/>
                <w:szCs w:val="20"/>
                <w:lang w:eastAsia="en-GB"/>
              </w:rPr>
            </w:pPr>
          </w:p>
        </w:tc>
        <w:tc>
          <w:tcPr>
            <w:tcW w:w="4602" w:type="dxa"/>
          </w:tcPr>
          <w:p w14:paraId="3C7DE8DF" w14:textId="51AA7309" w:rsidR="00B271EC" w:rsidRPr="00B23015" w:rsidRDefault="00B271E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AAT, ACCA, CIMA or equivalent</w:t>
            </w:r>
          </w:p>
        </w:tc>
      </w:tr>
      <w:tr w:rsidR="00B271EC" w:rsidRPr="00B23015" w14:paraId="35161C5B" w14:textId="77777777" w:rsidTr="0011213C">
        <w:tc>
          <w:tcPr>
            <w:tcW w:w="4601" w:type="dxa"/>
          </w:tcPr>
          <w:p w14:paraId="5AEB81C2" w14:textId="77777777" w:rsidR="00B271EC" w:rsidRPr="00B23015" w:rsidRDefault="00B271EC" w:rsidP="00E15BE5">
            <w:pPr>
              <w:spacing w:after="240"/>
              <w:rPr>
                <w:rFonts w:ascii="Aptos" w:eastAsia="Times New Roman" w:hAnsi="Aptos" w:cstheme="minorHAnsi"/>
                <w:color w:val="000000"/>
                <w:sz w:val="20"/>
                <w:szCs w:val="20"/>
                <w:lang w:eastAsia="en-GB"/>
              </w:rPr>
            </w:pPr>
          </w:p>
        </w:tc>
        <w:tc>
          <w:tcPr>
            <w:tcW w:w="4602" w:type="dxa"/>
          </w:tcPr>
          <w:p w14:paraId="17DDDA8D" w14:textId="330566C0" w:rsidR="00B271EC" w:rsidRPr="00B23015" w:rsidRDefault="00B271E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 xml:space="preserve">Proven track record in leadership </w:t>
            </w:r>
          </w:p>
        </w:tc>
      </w:tr>
      <w:tr w:rsidR="0011213C" w:rsidRPr="00B23015" w14:paraId="252D6C69" w14:textId="77777777" w:rsidTr="0011213C">
        <w:tc>
          <w:tcPr>
            <w:tcW w:w="4601" w:type="dxa"/>
          </w:tcPr>
          <w:p w14:paraId="3A8C1BEA" w14:textId="72027EFB"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Excellent analytical and numerical skills</w:t>
            </w:r>
          </w:p>
        </w:tc>
        <w:tc>
          <w:tcPr>
            <w:tcW w:w="4602" w:type="dxa"/>
          </w:tcPr>
          <w:p w14:paraId="2C17B953" w14:textId="77777777" w:rsidR="0011213C" w:rsidRPr="00B23015" w:rsidRDefault="0011213C" w:rsidP="00E15BE5">
            <w:pPr>
              <w:spacing w:after="240"/>
              <w:rPr>
                <w:rFonts w:ascii="Aptos" w:eastAsia="Times New Roman" w:hAnsi="Aptos" w:cstheme="minorHAnsi"/>
                <w:color w:val="000000"/>
                <w:sz w:val="20"/>
                <w:szCs w:val="20"/>
                <w:lang w:eastAsia="en-GB"/>
              </w:rPr>
            </w:pPr>
          </w:p>
        </w:tc>
      </w:tr>
      <w:tr w:rsidR="0011213C" w:rsidRPr="00B23015" w14:paraId="36745DFB" w14:textId="77777777" w:rsidTr="0011213C">
        <w:tc>
          <w:tcPr>
            <w:tcW w:w="4601" w:type="dxa"/>
          </w:tcPr>
          <w:p w14:paraId="6BAA1A7F" w14:textId="2D592D2F"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strong attention to detail</w:t>
            </w:r>
          </w:p>
        </w:tc>
        <w:tc>
          <w:tcPr>
            <w:tcW w:w="4602" w:type="dxa"/>
          </w:tcPr>
          <w:p w14:paraId="77C75E2A" w14:textId="77777777" w:rsidR="0011213C" w:rsidRPr="00B23015" w:rsidRDefault="0011213C" w:rsidP="00E15BE5">
            <w:pPr>
              <w:spacing w:after="240"/>
              <w:rPr>
                <w:rFonts w:ascii="Aptos" w:eastAsia="Times New Roman" w:hAnsi="Aptos" w:cstheme="minorHAnsi"/>
                <w:color w:val="000000"/>
                <w:sz w:val="20"/>
                <w:szCs w:val="20"/>
                <w:lang w:eastAsia="en-GB"/>
              </w:rPr>
            </w:pPr>
          </w:p>
        </w:tc>
      </w:tr>
      <w:tr w:rsidR="0011213C" w:rsidRPr="00B23015" w14:paraId="79481FE8" w14:textId="77777777" w:rsidTr="0011213C">
        <w:tc>
          <w:tcPr>
            <w:tcW w:w="4601" w:type="dxa"/>
          </w:tcPr>
          <w:p w14:paraId="6624DEE2" w14:textId="709CC915"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lastRenderedPageBreak/>
              <w:t>A solid foundation of accountancy skills and an understanding of the accepted accountancy principles</w:t>
            </w:r>
          </w:p>
        </w:tc>
        <w:tc>
          <w:tcPr>
            <w:tcW w:w="4602" w:type="dxa"/>
          </w:tcPr>
          <w:p w14:paraId="2F876C07" w14:textId="77777777" w:rsidR="0011213C" w:rsidRPr="00B23015" w:rsidRDefault="0011213C" w:rsidP="00E15BE5">
            <w:pPr>
              <w:spacing w:after="240"/>
              <w:rPr>
                <w:rFonts w:ascii="Aptos" w:eastAsia="Times New Roman" w:hAnsi="Aptos" w:cstheme="minorHAnsi"/>
                <w:color w:val="000000"/>
                <w:sz w:val="20"/>
                <w:szCs w:val="20"/>
                <w:lang w:eastAsia="en-GB"/>
              </w:rPr>
            </w:pPr>
          </w:p>
        </w:tc>
      </w:tr>
      <w:tr w:rsidR="0011213C" w:rsidRPr="00B23015" w14:paraId="25E94E96" w14:textId="77777777" w:rsidTr="0011213C">
        <w:tc>
          <w:tcPr>
            <w:tcW w:w="4601" w:type="dxa"/>
          </w:tcPr>
          <w:p w14:paraId="4D42FFDB" w14:textId="53EE84D0"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strong understanding of Business Management</w:t>
            </w:r>
          </w:p>
        </w:tc>
        <w:tc>
          <w:tcPr>
            <w:tcW w:w="4602" w:type="dxa"/>
          </w:tcPr>
          <w:p w14:paraId="1E5E622E" w14:textId="77777777" w:rsidR="0011213C" w:rsidRPr="00B23015" w:rsidRDefault="0011213C" w:rsidP="00E15BE5">
            <w:pPr>
              <w:spacing w:after="240"/>
              <w:rPr>
                <w:rFonts w:ascii="Aptos" w:eastAsia="Times New Roman" w:hAnsi="Aptos" w:cstheme="minorHAnsi"/>
                <w:color w:val="000000"/>
                <w:sz w:val="20"/>
                <w:szCs w:val="20"/>
                <w:lang w:eastAsia="en-GB"/>
              </w:rPr>
            </w:pPr>
          </w:p>
        </w:tc>
      </w:tr>
      <w:tr w:rsidR="00B271EC" w:rsidRPr="00B23015" w14:paraId="0C834EA5" w14:textId="77777777" w:rsidTr="0011213C">
        <w:tc>
          <w:tcPr>
            <w:tcW w:w="4601" w:type="dxa"/>
          </w:tcPr>
          <w:p w14:paraId="71B0370D" w14:textId="77777777" w:rsidR="00B271EC" w:rsidRPr="00B23015" w:rsidRDefault="00B271EC" w:rsidP="00E15BE5">
            <w:pPr>
              <w:spacing w:after="240"/>
              <w:rPr>
                <w:rFonts w:ascii="Aptos" w:eastAsia="Times New Roman" w:hAnsi="Aptos" w:cstheme="minorHAnsi"/>
                <w:color w:val="000000"/>
                <w:sz w:val="20"/>
                <w:szCs w:val="20"/>
                <w:lang w:eastAsia="en-GB"/>
              </w:rPr>
            </w:pPr>
          </w:p>
        </w:tc>
        <w:tc>
          <w:tcPr>
            <w:tcW w:w="4602" w:type="dxa"/>
          </w:tcPr>
          <w:p w14:paraId="103CEE01" w14:textId="37B07595" w:rsidR="00B271EC" w:rsidRPr="00B23015" w:rsidRDefault="00B271E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working or knowledge of the homelessness sector</w:t>
            </w:r>
          </w:p>
        </w:tc>
      </w:tr>
      <w:tr w:rsidR="00B271EC" w:rsidRPr="00B23015" w14:paraId="536FFC26" w14:textId="77777777" w:rsidTr="0011213C">
        <w:tc>
          <w:tcPr>
            <w:tcW w:w="4601" w:type="dxa"/>
          </w:tcPr>
          <w:p w14:paraId="4B6DDE01" w14:textId="4ADF63C1" w:rsidR="00B271EC" w:rsidRPr="00B23015" w:rsidRDefault="00B271E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Excellent IT skills with the proficiency in accounting software</w:t>
            </w:r>
          </w:p>
        </w:tc>
        <w:tc>
          <w:tcPr>
            <w:tcW w:w="4602" w:type="dxa"/>
          </w:tcPr>
          <w:p w14:paraId="50EA9C03" w14:textId="77777777" w:rsidR="00B271EC" w:rsidRPr="00B23015" w:rsidRDefault="00B271EC" w:rsidP="00E15BE5">
            <w:pPr>
              <w:spacing w:after="240"/>
              <w:rPr>
                <w:rFonts w:ascii="Aptos" w:eastAsia="Times New Roman" w:hAnsi="Aptos" w:cstheme="minorHAnsi"/>
                <w:color w:val="000000"/>
                <w:sz w:val="20"/>
                <w:szCs w:val="20"/>
                <w:lang w:eastAsia="en-GB"/>
              </w:rPr>
            </w:pPr>
          </w:p>
        </w:tc>
      </w:tr>
      <w:tr w:rsidR="00B271EC" w:rsidRPr="00B23015" w14:paraId="537A003C" w14:textId="77777777" w:rsidTr="0011213C">
        <w:tc>
          <w:tcPr>
            <w:tcW w:w="4601" w:type="dxa"/>
          </w:tcPr>
          <w:p w14:paraId="769D8C5C" w14:textId="77777777" w:rsidR="00B271EC" w:rsidRPr="00B23015" w:rsidRDefault="00B271EC" w:rsidP="00E15BE5">
            <w:pPr>
              <w:spacing w:after="240"/>
              <w:rPr>
                <w:rFonts w:ascii="Aptos" w:eastAsia="Times New Roman" w:hAnsi="Aptos" w:cstheme="minorHAnsi"/>
                <w:color w:val="000000"/>
                <w:sz w:val="20"/>
                <w:szCs w:val="20"/>
                <w:lang w:eastAsia="en-GB"/>
              </w:rPr>
            </w:pPr>
          </w:p>
        </w:tc>
        <w:tc>
          <w:tcPr>
            <w:tcW w:w="4602" w:type="dxa"/>
          </w:tcPr>
          <w:p w14:paraId="151EA3AE" w14:textId="490E7FB3" w:rsidR="00B271EC" w:rsidRPr="00B23015" w:rsidRDefault="00B271E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Advanced analytical skills</w:t>
            </w:r>
          </w:p>
        </w:tc>
      </w:tr>
      <w:tr w:rsidR="00B271EC" w:rsidRPr="00B23015" w14:paraId="2EDF4781" w14:textId="77777777" w:rsidTr="0011213C">
        <w:tc>
          <w:tcPr>
            <w:tcW w:w="4601" w:type="dxa"/>
          </w:tcPr>
          <w:p w14:paraId="5F784FFA" w14:textId="46A07CFC" w:rsidR="00B271EC" w:rsidRPr="00B23015" w:rsidRDefault="00B271E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solid knowledge and working experience of Xero</w:t>
            </w:r>
          </w:p>
        </w:tc>
        <w:tc>
          <w:tcPr>
            <w:tcW w:w="4602" w:type="dxa"/>
          </w:tcPr>
          <w:p w14:paraId="25A10F93" w14:textId="77777777" w:rsidR="00B271EC" w:rsidRPr="00B23015" w:rsidRDefault="00B271EC" w:rsidP="00E15BE5">
            <w:pPr>
              <w:spacing w:after="240"/>
              <w:rPr>
                <w:rFonts w:ascii="Aptos" w:eastAsia="Times New Roman" w:hAnsi="Aptos" w:cstheme="minorHAnsi"/>
                <w:color w:val="000000"/>
                <w:sz w:val="20"/>
                <w:szCs w:val="20"/>
                <w:lang w:eastAsia="en-GB"/>
              </w:rPr>
            </w:pPr>
          </w:p>
        </w:tc>
      </w:tr>
      <w:tr w:rsidR="0011213C" w:rsidRPr="00B23015" w14:paraId="49B38A45" w14:textId="77777777" w:rsidTr="0011213C">
        <w:tc>
          <w:tcPr>
            <w:tcW w:w="4601" w:type="dxa"/>
          </w:tcPr>
          <w:p w14:paraId="64F995E9" w14:textId="6AD74798"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Be able to communicate effectively at all levels</w:t>
            </w:r>
          </w:p>
        </w:tc>
        <w:tc>
          <w:tcPr>
            <w:tcW w:w="4602" w:type="dxa"/>
          </w:tcPr>
          <w:p w14:paraId="55F8ED46" w14:textId="77777777" w:rsidR="0011213C" w:rsidRPr="00B23015" w:rsidRDefault="0011213C" w:rsidP="00E15BE5">
            <w:pPr>
              <w:spacing w:after="240"/>
              <w:rPr>
                <w:rFonts w:ascii="Aptos" w:eastAsia="Times New Roman" w:hAnsi="Aptos" w:cstheme="minorHAnsi"/>
                <w:color w:val="000000"/>
                <w:sz w:val="20"/>
                <w:szCs w:val="20"/>
                <w:lang w:eastAsia="en-GB"/>
              </w:rPr>
            </w:pPr>
          </w:p>
        </w:tc>
      </w:tr>
      <w:tr w:rsidR="0011213C" w:rsidRPr="00B23015" w14:paraId="662F75A4" w14:textId="77777777" w:rsidTr="0011213C">
        <w:tc>
          <w:tcPr>
            <w:tcW w:w="4601" w:type="dxa"/>
          </w:tcPr>
          <w:p w14:paraId="63B9F761" w14:textId="2E9FBFF9" w:rsidR="0011213C" w:rsidRPr="00B23015" w:rsidRDefault="0011213C"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high degree of organizational and strategic thinking skills</w:t>
            </w:r>
          </w:p>
        </w:tc>
        <w:tc>
          <w:tcPr>
            <w:tcW w:w="4602" w:type="dxa"/>
          </w:tcPr>
          <w:p w14:paraId="70541ED3" w14:textId="77777777" w:rsidR="0011213C" w:rsidRPr="00B23015" w:rsidRDefault="0011213C" w:rsidP="00E15BE5">
            <w:pPr>
              <w:spacing w:after="240"/>
              <w:rPr>
                <w:rFonts w:ascii="Aptos" w:eastAsia="Times New Roman" w:hAnsi="Aptos" w:cstheme="minorHAnsi"/>
                <w:color w:val="000000"/>
                <w:sz w:val="20"/>
                <w:szCs w:val="20"/>
                <w:lang w:eastAsia="en-GB"/>
              </w:rPr>
            </w:pPr>
          </w:p>
        </w:tc>
      </w:tr>
      <w:tr w:rsidR="00300208" w:rsidRPr="00B23015" w14:paraId="479AF58B" w14:textId="77777777" w:rsidTr="0011213C">
        <w:tc>
          <w:tcPr>
            <w:tcW w:w="4601" w:type="dxa"/>
          </w:tcPr>
          <w:p w14:paraId="15694F14" w14:textId="44971586" w:rsidR="00300208" w:rsidRPr="00B23015" w:rsidRDefault="00300208"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Excellent communication skills and the ability to lead conversations</w:t>
            </w:r>
          </w:p>
        </w:tc>
        <w:tc>
          <w:tcPr>
            <w:tcW w:w="4602" w:type="dxa"/>
          </w:tcPr>
          <w:p w14:paraId="040B7BD9" w14:textId="77777777" w:rsidR="00300208" w:rsidRPr="00B23015" w:rsidRDefault="00300208" w:rsidP="00E15BE5">
            <w:pPr>
              <w:spacing w:after="240"/>
              <w:rPr>
                <w:rFonts w:ascii="Aptos" w:eastAsia="Times New Roman" w:hAnsi="Aptos" w:cstheme="minorHAnsi"/>
                <w:color w:val="000000"/>
                <w:sz w:val="20"/>
                <w:szCs w:val="20"/>
                <w:lang w:eastAsia="en-GB"/>
              </w:rPr>
            </w:pPr>
          </w:p>
        </w:tc>
      </w:tr>
      <w:tr w:rsidR="00300208" w:rsidRPr="00B23015" w14:paraId="542B6F71" w14:textId="77777777" w:rsidTr="0011213C">
        <w:tc>
          <w:tcPr>
            <w:tcW w:w="4601" w:type="dxa"/>
          </w:tcPr>
          <w:p w14:paraId="6652F695" w14:textId="6E91BB85" w:rsidR="00300208" w:rsidRPr="00B23015" w:rsidRDefault="00300208"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track record of public facing financial scrutiny</w:t>
            </w:r>
          </w:p>
        </w:tc>
        <w:tc>
          <w:tcPr>
            <w:tcW w:w="4602" w:type="dxa"/>
          </w:tcPr>
          <w:p w14:paraId="17CAA512" w14:textId="77777777" w:rsidR="00300208" w:rsidRPr="00B23015" w:rsidRDefault="00300208" w:rsidP="00E15BE5">
            <w:pPr>
              <w:spacing w:after="240"/>
              <w:rPr>
                <w:rFonts w:ascii="Aptos" w:eastAsia="Times New Roman" w:hAnsi="Aptos" w:cstheme="minorHAnsi"/>
                <w:color w:val="000000"/>
                <w:sz w:val="20"/>
                <w:szCs w:val="20"/>
                <w:lang w:eastAsia="en-GB"/>
              </w:rPr>
            </w:pPr>
          </w:p>
        </w:tc>
      </w:tr>
      <w:tr w:rsidR="00300208" w:rsidRPr="00B23015" w14:paraId="5D639A17" w14:textId="77777777" w:rsidTr="0011213C">
        <w:tc>
          <w:tcPr>
            <w:tcW w:w="4601" w:type="dxa"/>
          </w:tcPr>
          <w:p w14:paraId="3136CF6F" w14:textId="77777777" w:rsidR="00300208" w:rsidRPr="00B23015" w:rsidRDefault="00300208" w:rsidP="00E15BE5">
            <w:pPr>
              <w:spacing w:after="240"/>
              <w:rPr>
                <w:rFonts w:ascii="Aptos" w:eastAsia="Times New Roman" w:hAnsi="Aptos" w:cstheme="minorHAnsi"/>
                <w:color w:val="000000"/>
                <w:sz w:val="20"/>
                <w:szCs w:val="20"/>
                <w:lang w:eastAsia="en-GB"/>
              </w:rPr>
            </w:pPr>
          </w:p>
        </w:tc>
        <w:tc>
          <w:tcPr>
            <w:tcW w:w="4602" w:type="dxa"/>
          </w:tcPr>
          <w:p w14:paraId="1EC096BD" w14:textId="479390F6" w:rsidR="00300208" w:rsidRPr="00B23015" w:rsidRDefault="00300208"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Experience in leading teams in a senior management role</w:t>
            </w:r>
          </w:p>
        </w:tc>
      </w:tr>
      <w:tr w:rsidR="00300208" w:rsidRPr="00B23015" w14:paraId="0F65FBC6" w14:textId="77777777" w:rsidTr="0011213C">
        <w:tc>
          <w:tcPr>
            <w:tcW w:w="4601" w:type="dxa"/>
          </w:tcPr>
          <w:p w14:paraId="35643844" w14:textId="30260F5D" w:rsidR="00300208" w:rsidRPr="00B23015" w:rsidRDefault="00300208"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The ability to prioritise to meet key performance expectations with minimal supervision</w:t>
            </w:r>
          </w:p>
        </w:tc>
        <w:tc>
          <w:tcPr>
            <w:tcW w:w="4602" w:type="dxa"/>
          </w:tcPr>
          <w:p w14:paraId="60CF6517" w14:textId="77777777" w:rsidR="00300208" w:rsidRPr="00B23015" w:rsidRDefault="00300208" w:rsidP="00E15BE5">
            <w:pPr>
              <w:spacing w:after="240"/>
              <w:rPr>
                <w:rFonts w:ascii="Aptos" w:eastAsia="Times New Roman" w:hAnsi="Aptos" w:cstheme="minorHAnsi"/>
                <w:color w:val="000000"/>
                <w:sz w:val="20"/>
                <w:szCs w:val="20"/>
                <w:lang w:eastAsia="en-GB"/>
              </w:rPr>
            </w:pPr>
          </w:p>
        </w:tc>
      </w:tr>
      <w:tr w:rsidR="00300208" w:rsidRPr="00B23015" w14:paraId="79043350" w14:textId="77777777" w:rsidTr="0011213C">
        <w:tc>
          <w:tcPr>
            <w:tcW w:w="4601" w:type="dxa"/>
          </w:tcPr>
          <w:p w14:paraId="57CFC7C0" w14:textId="77777777" w:rsidR="00300208" w:rsidRPr="00B23015" w:rsidRDefault="00300208" w:rsidP="00E15BE5">
            <w:pPr>
              <w:spacing w:after="240"/>
              <w:rPr>
                <w:rFonts w:ascii="Aptos" w:eastAsia="Times New Roman" w:hAnsi="Aptos" w:cstheme="minorHAnsi"/>
                <w:color w:val="000000"/>
                <w:sz w:val="20"/>
                <w:szCs w:val="20"/>
                <w:lang w:eastAsia="en-GB"/>
              </w:rPr>
            </w:pPr>
          </w:p>
        </w:tc>
        <w:tc>
          <w:tcPr>
            <w:tcW w:w="4602" w:type="dxa"/>
          </w:tcPr>
          <w:p w14:paraId="592EF1EF" w14:textId="0D6FF5FB" w:rsidR="00300208" w:rsidRPr="00B23015" w:rsidRDefault="00300208" w:rsidP="00E15BE5">
            <w:pPr>
              <w:spacing w:after="240"/>
              <w:rPr>
                <w:rFonts w:ascii="Aptos" w:eastAsia="Times New Roman" w:hAnsi="Aptos" w:cstheme="minorHAnsi"/>
                <w:color w:val="000000"/>
                <w:sz w:val="20"/>
                <w:szCs w:val="20"/>
                <w:lang w:eastAsia="en-GB"/>
              </w:rPr>
            </w:pPr>
            <w:r w:rsidRPr="00B23015">
              <w:rPr>
                <w:rFonts w:ascii="Aptos" w:eastAsia="Times New Roman" w:hAnsi="Aptos" w:cstheme="minorHAnsi"/>
                <w:color w:val="000000"/>
                <w:sz w:val="20"/>
                <w:szCs w:val="20"/>
                <w:lang w:eastAsia="en-GB"/>
              </w:rPr>
              <w:t>A track record of innovation and managing change</w:t>
            </w:r>
          </w:p>
        </w:tc>
      </w:tr>
    </w:tbl>
    <w:p w14:paraId="47E98CE4" w14:textId="77777777" w:rsidR="0011213C" w:rsidRPr="00B23015" w:rsidRDefault="0011213C" w:rsidP="00E15BE5">
      <w:pPr>
        <w:shd w:val="clear" w:color="auto" w:fill="FFFFFF"/>
        <w:spacing w:after="240" w:line="240" w:lineRule="auto"/>
        <w:rPr>
          <w:rFonts w:ascii="Aptos" w:eastAsia="Times New Roman" w:hAnsi="Aptos" w:cstheme="minorHAnsi"/>
          <w:color w:val="000000"/>
          <w:sz w:val="20"/>
          <w:szCs w:val="20"/>
          <w:lang w:eastAsia="en-GB"/>
        </w:rPr>
      </w:pPr>
    </w:p>
    <w:sectPr w:rsidR="0011213C" w:rsidRPr="00B23015">
      <w:headerReference w:type="default" r:id="rId11"/>
      <w:footerReference w:type="default" r:id="rId12"/>
      <w:pgSz w:w="11906" w:h="16838"/>
      <w:pgMar w:top="341" w:right="1133" w:bottom="777" w:left="1560" w:header="284"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E838" w14:textId="77777777" w:rsidR="002847A8" w:rsidRDefault="002847A8">
      <w:pPr>
        <w:spacing w:after="0" w:line="240" w:lineRule="auto"/>
      </w:pPr>
      <w:r>
        <w:separator/>
      </w:r>
    </w:p>
  </w:endnote>
  <w:endnote w:type="continuationSeparator" w:id="0">
    <w:p w14:paraId="53179F7E" w14:textId="77777777" w:rsidR="002847A8" w:rsidRDefault="0028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7EE2" w14:textId="77777777" w:rsidR="0040078E" w:rsidRDefault="00400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53A97" w14:textId="77777777" w:rsidR="002847A8" w:rsidRDefault="002847A8">
      <w:pPr>
        <w:spacing w:after="0" w:line="240" w:lineRule="auto"/>
      </w:pPr>
      <w:r>
        <w:separator/>
      </w:r>
    </w:p>
  </w:footnote>
  <w:footnote w:type="continuationSeparator" w:id="0">
    <w:p w14:paraId="1B58065E" w14:textId="77777777" w:rsidR="002847A8" w:rsidRDefault="0028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7A04" w14:textId="77777777" w:rsidR="0040078E" w:rsidRDefault="0040078E">
    <w:pPr>
      <w:pStyle w:val="Header"/>
      <w:tabs>
        <w:tab w:val="right" w:pos="9923"/>
      </w:tabs>
      <w:ind w:left="-1560" w:right="-16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7B0"/>
    <w:multiLevelType w:val="multilevel"/>
    <w:tmpl w:val="8D3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A55BF"/>
    <w:multiLevelType w:val="multilevel"/>
    <w:tmpl w:val="84E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02FAC"/>
    <w:multiLevelType w:val="multilevel"/>
    <w:tmpl w:val="24B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80C26"/>
    <w:multiLevelType w:val="hybridMultilevel"/>
    <w:tmpl w:val="01242202"/>
    <w:lvl w:ilvl="0" w:tplc="1F6AA92A">
      <w:start w:val="1"/>
      <w:numFmt w:val="decimal"/>
      <w:lvlText w:val="%1."/>
      <w:lvlJc w:val="left"/>
      <w:pPr>
        <w:ind w:left="720" w:hanging="360"/>
      </w:pPr>
      <w:rPr>
        <w:rFonts w:ascii="Calibri" w:hAnsi="Calibri" w:hint="default"/>
      </w:rPr>
    </w:lvl>
    <w:lvl w:ilvl="1" w:tplc="46A45896">
      <w:start w:val="1"/>
      <w:numFmt w:val="lowerLetter"/>
      <w:lvlText w:val="%2."/>
      <w:lvlJc w:val="left"/>
      <w:pPr>
        <w:ind w:left="1440" w:hanging="360"/>
      </w:pPr>
    </w:lvl>
    <w:lvl w:ilvl="2" w:tplc="D0667E66">
      <w:start w:val="1"/>
      <w:numFmt w:val="lowerRoman"/>
      <w:lvlText w:val="%3."/>
      <w:lvlJc w:val="right"/>
      <w:pPr>
        <w:ind w:left="2160" w:hanging="180"/>
      </w:pPr>
    </w:lvl>
    <w:lvl w:ilvl="3" w:tplc="8B4A15DA">
      <w:start w:val="1"/>
      <w:numFmt w:val="decimal"/>
      <w:lvlText w:val="%4."/>
      <w:lvlJc w:val="left"/>
      <w:pPr>
        <w:ind w:left="2880" w:hanging="360"/>
      </w:pPr>
    </w:lvl>
    <w:lvl w:ilvl="4" w:tplc="90F6B98E">
      <w:start w:val="1"/>
      <w:numFmt w:val="lowerLetter"/>
      <w:lvlText w:val="%5."/>
      <w:lvlJc w:val="left"/>
      <w:pPr>
        <w:ind w:left="3600" w:hanging="360"/>
      </w:pPr>
    </w:lvl>
    <w:lvl w:ilvl="5" w:tplc="11485CA0">
      <w:start w:val="1"/>
      <w:numFmt w:val="lowerRoman"/>
      <w:lvlText w:val="%6."/>
      <w:lvlJc w:val="right"/>
      <w:pPr>
        <w:ind w:left="4320" w:hanging="180"/>
      </w:pPr>
    </w:lvl>
    <w:lvl w:ilvl="6" w:tplc="F7F88B88">
      <w:start w:val="1"/>
      <w:numFmt w:val="decimal"/>
      <w:lvlText w:val="%7."/>
      <w:lvlJc w:val="left"/>
      <w:pPr>
        <w:ind w:left="5040" w:hanging="360"/>
      </w:pPr>
    </w:lvl>
    <w:lvl w:ilvl="7" w:tplc="877C3E74">
      <w:start w:val="1"/>
      <w:numFmt w:val="lowerLetter"/>
      <w:lvlText w:val="%8."/>
      <w:lvlJc w:val="left"/>
      <w:pPr>
        <w:ind w:left="5760" w:hanging="360"/>
      </w:pPr>
    </w:lvl>
    <w:lvl w:ilvl="8" w:tplc="7652AA10">
      <w:start w:val="1"/>
      <w:numFmt w:val="lowerRoman"/>
      <w:lvlText w:val="%9."/>
      <w:lvlJc w:val="right"/>
      <w:pPr>
        <w:ind w:left="6480" w:hanging="180"/>
      </w:pPr>
    </w:lvl>
  </w:abstractNum>
  <w:abstractNum w:abstractNumId="4" w15:restartNumberingAfterBreak="0">
    <w:nsid w:val="39193D6A"/>
    <w:multiLevelType w:val="multilevel"/>
    <w:tmpl w:val="9530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25FB5"/>
    <w:multiLevelType w:val="multilevel"/>
    <w:tmpl w:val="F242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CF188E"/>
    <w:multiLevelType w:val="multilevel"/>
    <w:tmpl w:val="6B308E9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5A2808C6"/>
    <w:multiLevelType w:val="multilevel"/>
    <w:tmpl w:val="7180CD6E"/>
    <w:lvl w:ilvl="0">
      <w:start w:val="1"/>
      <w:numFmt w:val="decimal"/>
      <w:lvlText w:val="%1."/>
      <w:lvlJc w:val="left"/>
      <w:pPr>
        <w:ind w:left="360" w:hanging="360"/>
      </w:pPr>
      <w:rPr>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57760E7"/>
    <w:multiLevelType w:val="multilevel"/>
    <w:tmpl w:val="7B4A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D1EFF"/>
    <w:multiLevelType w:val="multilevel"/>
    <w:tmpl w:val="CD1C4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F3BC6"/>
    <w:multiLevelType w:val="multilevel"/>
    <w:tmpl w:val="9B82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0F52AB"/>
    <w:multiLevelType w:val="multilevel"/>
    <w:tmpl w:val="717E7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0645DC"/>
    <w:multiLevelType w:val="multilevel"/>
    <w:tmpl w:val="B29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22793">
    <w:abstractNumId w:val="3"/>
  </w:num>
  <w:num w:numId="2" w16cid:durableId="513611150">
    <w:abstractNumId w:val="7"/>
  </w:num>
  <w:num w:numId="3" w16cid:durableId="1197885358">
    <w:abstractNumId w:val="11"/>
  </w:num>
  <w:num w:numId="4" w16cid:durableId="1794863452">
    <w:abstractNumId w:val="6"/>
  </w:num>
  <w:num w:numId="5" w16cid:durableId="1938251707">
    <w:abstractNumId w:val="9"/>
  </w:num>
  <w:num w:numId="6" w16cid:durableId="1789198663">
    <w:abstractNumId w:val="4"/>
  </w:num>
  <w:num w:numId="7" w16cid:durableId="326177271">
    <w:abstractNumId w:val="0"/>
  </w:num>
  <w:num w:numId="8" w16cid:durableId="183443458">
    <w:abstractNumId w:val="8"/>
  </w:num>
  <w:num w:numId="9" w16cid:durableId="104473051">
    <w:abstractNumId w:val="2"/>
  </w:num>
  <w:num w:numId="10" w16cid:durableId="1190879630">
    <w:abstractNumId w:val="10"/>
  </w:num>
  <w:num w:numId="11" w16cid:durableId="1655792155">
    <w:abstractNumId w:val="5"/>
  </w:num>
  <w:num w:numId="12" w16cid:durableId="506290112">
    <w:abstractNumId w:val="12"/>
  </w:num>
  <w:num w:numId="13" w16cid:durableId="182742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49"/>
    <w:rsid w:val="00002607"/>
    <w:rsid w:val="0001691D"/>
    <w:rsid w:val="00040E6A"/>
    <w:rsid w:val="000463C6"/>
    <w:rsid w:val="000A3D49"/>
    <w:rsid w:val="000B3462"/>
    <w:rsid w:val="000E1E12"/>
    <w:rsid w:val="000E65E6"/>
    <w:rsid w:val="0011213C"/>
    <w:rsid w:val="001339C9"/>
    <w:rsid w:val="0014320E"/>
    <w:rsid w:val="00182756"/>
    <w:rsid w:val="00195409"/>
    <w:rsid w:val="001A2BF7"/>
    <w:rsid w:val="001A5F99"/>
    <w:rsid w:val="002000E5"/>
    <w:rsid w:val="00215F40"/>
    <w:rsid w:val="00224DF7"/>
    <w:rsid w:val="0022501D"/>
    <w:rsid w:val="00246E89"/>
    <w:rsid w:val="0025292B"/>
    <w:rsid w:val="002824B2"/>
    <w:rsid w:val="002847A8"/>
    <w:rsid w:val="0029402F"/>
    <w:rsid w:val="002A3767"/>
    <w:rsid w:val="002C1B44"/>
    <w:rsid w:val="002E30DE"/>
    <w:rsid w:val="00300208"/>
    <w:rsid w:val="00302D03"/>
    <w:rsid w:val="00317C8E"/>
    <w:rsid w:val="00352448"/>
    <w:rsid w:val="003608C2"/>
    <w:rsid w:val="0038346C"/>
    <w:rsid w:val="003845A2"/>
    <w:rsid w:val="00390F7D"/>
    <w:rsid w:val="003A4EB3"/>
    <w:rsid w:val="003B26A9"/>
    <w:rsid w:val="003B4617"/>
    <w:rsid w:val="003C18E4"/>
    <w:rsid w:val="003E62CC"/>
    <w:rsid w:val="0040078E"/>
    <w:rsid w:val="00413AAD"/>
    <w:rsid w:val="004207A0"/>
    <w:rsid w:val="00430E96"/>
    <w:rsid w:val="004427A0"/>
    <w:rsid w:val="004A1B89"/>
    <w:rsid w:val="004B1715"/>
    <w:rsid w:val="004C645B"/>
    <w:rsid w:val="004D403B"/>
    <w:rsid w:val="005040AF"/>
    <w:rsid w:val="00513831"/>
    <w:rsid w:val="00552762"/>
    <w:rsid w:val="00564173"/>
    <w:rsid w:val="005723BE"/>
    <w:rsid w:val="00587A4A"/>
    <w:rsid w:val="005A09B9"/>
    <w:rsid w:val="005E424B"/>
    <w:rsid w:val="005E6CC4"/>
    <w:rsid w:val="006755F3"/>
    <w:rsid w:val="006B464A"/>
    <w:rsid w:val="006D1AB5"/>
    <w:rsid w:val="00733C3B"/>
    <w:rsid w:val="007357BC"/>
    <w:rsid w:val="0075200B"/>
    <w:rsid w:val="00767CE9"/>
    <w:rsid w:val="007A30DD"/>
    <w:rsid w:val="007A515B"/>
    <w:rsid w:val="007B4805"/>
    <w:rsid w:val="007D27FA"/>
    <w:rsid w:val="00820803"/>
    <w:rsid w:val="0084039A"/>
    <w:rsid w:val="008525E3"/>
    <w:rsid w:val="0085789C"/>
    <w:rsid w:val="00871DBA"/>
    <w:rsid w:val="00883AE7"/>
    <w:rsid w:val="008845EE"/>
    <w:rsid w:val="008A2426"/>
    <w:rsid w:val="008B303B"/>
    <w:rsid w:val="008D1652"/>
    <w:rsid w:val="00923FD6"/>
    <w:rsid w:val="00936515"/>
    <w:rsid w:val="0094127D"/>
    <w:rsid w:val="00962282"/>
    <w:rsid w:val="00964BAB"/>
    <w:rsid w:val="00977AB3"/>
    <w:rsid w:val="00986FE7"/>
    <w:rsid w:val="00992425"/>
    <w:rsid w:val="009B7CEE"/>
    <w:rsid w:val="009C0B99"/>
    <w:rsid w:val="009E3ECF"/>
    <w:rsid w:val="00A3284B"/>
    <w:rsid w:val="00A70BDC"/>
    <w:rsid w:val="00AD2886"/>
    <w:rsid w:val="00B06FE2"/>
    <w:rsid w:val="00B23015"/>
    <w:rsid w:val="00B2539A"/>
    <w:rsid w:val="00B271EC"/>
    <w:rsid w:val="00B27213"/>
    <w:rsid w:val="00B607B5"/>
    <w:rsid w:val="00BA7402"/>
    <w:rsid w:val="00BC27E5"/>
    <w:rsid w:val="00BD20CE"/>
    <w:rsid w:val="00BD72CA"/>
    <w:rsid w:val="00BF398A"/>
    <w:rsid w:val="00C17609"/>
    <w:rsid w:val="00C17D75"/>
    <w:rsid w:val="00C360C5"/>
    <w:rsid w:val="00C6424B"/>
    <w:rsid w:val="00C7074A"/>
    <w:rsid w:val="00C71101"/>
    <w:rsid w:val="00C768FD"/>
    <w:rsid w:val="00CB7910"/>
    <w:rsid w:val="00D210D1"/>
    <w:rsid w:val="00D22B5A"/>
    <w:rsid w:val="00D25E08"/>
    <w:rsid w:val="00D26E56"/>
    <w:rsid w:val="00D614BF"/>
    <w:rsid w:val="00D916E8"/>
    <w:rsid w:val="00DB76AF"/>
    <w:rsid w:val="00DC481D"/>
    <w:rsid w:val="00DD66A0"/>
    <w:rsid w:val="00DF63EB"/>
    <w:rsid w:val="00E01500"/>
    <w:rsid w:val="00E15BE5"/>
    <w:rsid w:val="00E17BB1"/>
    <w:rsid w:val="00E366FD"/>
    <w:rsid w:val="00E36714"/>
    <w:rsid w:val="00E5426C"/>
    <w:rsid w:val="00E62BBE"/>
    <w:rsid w:val="00E75384"/>
    <w:rsid w:val="00E9005F"/>
    <w:rsid w:val="00E90812"/>
    <w:rsid w:val="00F14F94"/>
    <w:rsid w:val="00F218AC"/>
    <w:rsid w:val="00F306A8"/>
    <w:rsid w:val="00F46442"/>
    <w:rsid w:val="00F5110B"/>
    <w:rsid w:val="00F60D5D"/>
    <w:rsid w:val="00F62DDE"/>
    <w:rsid w:val="00F84201"/>
    <w:rsid w:val="00FC6275"/>
    <w:rsid w:val="00FE05A7"/>
    <w:rsid w:val="0C2B5914"/>
    <w:rsid w:val="0F252624"/>
    <w:rsid w:val="14A8923B"/>
    <w:rsid w:val="1D0AAFAF"/>
    <w:rsid w:val="21E9FB92"/>
    <w:rsid w:val="25B04136"/>
    <w:rsid w:val="274585FE"/>
    <w:rsid w:val="2DE1A15B"/>
    <w:rsid w:val="3536C3FF"/>
    <w:rsid w:val="3ADB1896"/>
    <w:rsid w:val="4A5041E1"/>
    <w:rsid w:val="4E3B7DE9"/>
    <w:rsid w:val="5AE1BA44"/>
    <w:rsid w:val="62D3A3CC"/>
    <w:rsid w:val="78A32433"/>
    <w:rsid w:val="7960F6A0"/>
    <w:rsid w:val="7C16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4916"/>
  <w15:docId w15:val="{90E3586B-14A1-4F90-8462-5E3290DE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49"/>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0A3D49"/>
  </w:style>
  <w:style w:type="paragraph" w:styleId="Header">
    <w:name w:val="header"/>
    <w:basedOn w:val="Normal"/>
    <w:link w:val="HeaderChar"/>
    <w:uiPriority w:val="99"/>
    <w:semiHidden/>
    <w:unhideWhenUsed/>
    <w:rsid w:val="000A3D49"/>
    <w:pPr>
      <w:tabs>
        <w:tab w:val="center" w:pos="4680"/>
        <w:tab w:val="right" w:pos="9360"/>
      </w:tabs>
      <w:spacing w:after="0" w:line="240" w:lineRule="auto"/>
    </w:pPr>
    <w:rPr>
      <w:color w:val="auto"/>
    </w:rPr>
  </w:style>
  <w:style w:type="character" w:customStyle="1" w:styleId="HeaderChar1">
    <w:name w:val="Header Char1"/>
    <w:basedOn w:val="DefaultParagraphFont"/>
    <w:uiPriority w:val="99"/>
    <w:semiHidden/>
    <w:rsid w:val="000A3D49"/>
    <w:rPr>
      <w:color w:val="00000A"/>
    </w:rPr>
  </w:style>
  <w:style w:type="paragraph" w:customStyle="1" w:styleId="xxmsonormal">
    <w:name w:val="x_xmsonormal"/>
    <w:basedOn w:val="Normal"/>
    <w:rsid w:val="00BC27E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Emphasis">
    <w:name w:val="Emphasis"/>
    <w:basedOn w:val="DefaultParagraphFont"/>
    <w:uiPriority w:val="20"/>
    <w:qFormat/>
    <w:rsid w:val="002E30DE"/>
    <w:rPr>
      <w:i/>
      <w:iCs/>
    </w:rPr>
  </w:style>
  <w:style w:type="paragraph" w:styleId="ListParagraph">
    <w:name w:val="List Paragraph"/>
    <w:basedOn w:val="Normal"/>
    <w:uiPriority w:val="34"/>
    <w:qFormat/>
    <w:rsid w:val="00D26E56"/>
    <w:pPr>
      <w:ind w:left="720"/>
      <w:contextualSpacing/>
    </w:pPr>
  </w:style>
  <w:style w:type="table" w:styleId="TableGrid">
    <w:name w:val="Table Grid"/>
    <w:basedOn w:val="TableNormal"/>
    <w:uiPriority w:val="39"/>
    <w:rsid w:val="0011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87759">
      <w:bodyDiv w:val="1"/>
      <w:marLeft w:val="0"/>
      <w:marRight w:val="0"/>
      <w:marTop w:val="0"/>
      <w:marBottom w:val="0"/>
      <w:divBdr>
        <w:top w:val="none" w:sz="0" w:space="0" w:color="auto"/>
        <w:left w:val="none" w:sz="0" w:space="0" w:color="auto"/>
        <w:bottom w:val="none" w:sz="0" w:space="0" w:color="auto"/>
        <w:right w:val="none" w:sz="0" w:space="0" w:color="auto"/>
      </w:divBdr>
    </w:div>
    <w:div w:id="195771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38074-2a2e-423b-bec9-e0053459c2ce">
      <Terms xmlns="http://schemas.microsoft.com/office/infopath/2007/PartnerControls"/>
    </lcf76f155ced4ddcb4097134ff3c332f>
    <TaxCatchAll xmlns="bb18fbf7-7f3c-49af-a39c-8aa97e8408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691A29AA0E348B27950EBEFF86C57" ma:contentTypeVersion="13" ma:contentTypeDescription="Create a new document." ma:contentTypeScope="" ma:versionID="2962ee435babac6cbfda3939ef0ab937">
  <xsd:schema xmlns:xsd="http://www.w3.org/2001/XMLSchema" xmlns:xs="http://www.w3.org/2001/XMLSchema" xmlns:p="http://schemas.microsoft.com/office/2006/metadata/properties" xmlns:ns2="52a38074-2a2e-423b-bec9-e0053459c2ce" xmlns:ns3="bb18fbf7-7f3c-49af-a39c-8aa97e840869" targetNamespace="http://schemas.microsoft.com/office/2006/metadata/properties" ma:root="true" ma:fieldsID="5dfa05fe3d1a5b24a8b00f252c8b9d71" ns2:_="" ns3:_="">
    <xsd:import namespace="52a38074-2a2e-423b-bec9-e0053459c2ce"/>
    <xsd:import namespace="bb18fbf7-7f3c-49af-a39c-8aa97e840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8074-2a2e-423b-bec9-e0053459c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938811-d4c1-4d8d-b31c-c3df5c8a55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18fbf7-7f3c-49af-a39c-8aa97e840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46c482-c634-4bfc-8984-7da07ab84f7a}" ma:internalName="TaxCatchAll" ma:showField="CatchAllData" ma:web="bb18fbf7-7f3c-49af-a39c-8aa97e840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1A3C8-A714-4D62-8B4C-D8CCAA68E02D}">
  <ds:schemaRefs>
    <ds:schemaRef ds:uri="http://schemas.microsoft.com/sharepoint/v3/contenttype/forms"/>
  </ds:schemaRefs>
</ds:datastoreItem>
</file>

<file path=customXml/itemProps2.xml><?xml version="1.0" encoding="utf-8"?>
<ds:datastoreItem xmlns:ds="http://schemas.openxmlformats.org/officeDocument/2006/customXml" ds:itemID="{C6C3B96D-863B-4C09-A6C1-EB81D4CBF76F}">
  <ds:schemaRefs>
    <ds:schemaRef ds:uri="http://schemas.microsoft.com/office/2006/metadata/properties"/>
    <ds:schemaRef ds:uri="http://schemas.microsoft.com/office/infopath/2007/PartnerControls"/>
    <ds:schemaRef ds:uri="52a38074-2a2e-423b-bec9-e0053459c2ce"/>
    <ds:schemaRef ds:uri="bb18fbf7-7f3c-49af-a39c-8aa97e840869"/>
  </ds:schemaRefs>
</ds:datastoreItem>
</file>

<file path=customXml/itemProps3.xml><?xml version="1.0" encoding="utf-8"?>
<ds:datastoreItem xmlns:ds="http://schemas.openxmlformats.org/officeDocument/2006/customXml" ds:itemID="{5F3A2A6E-BF86-4AE4-9E3D-3B429D846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8074-2a2e-423b-bec9-e0053459c2ce"/>
    <ds:schemaRef ds:uri="bb18fbf7-7f3c-49af-a39c-8aa97e840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Karen Barr</cp:lastModifiedBy>
  <cp:revision>5</cp:revision>
  <cp:lastPrinted>2025-05-21T09:57:00Z</cp:lastPrinted>
  <dcterms:created xsi:type="dcterms:W3CDTF">2025-05-22T09:30:00Z</dcterms:created>
  <dcterms:modified xsi:type="dcterms:W3CDTF">2025-06-02T09:18:00Z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0x010100C82691A29AA0E348B27950EBEFF86C57</vt:lpwstr>
  </property>
  <property fmtid="{D5CDD505-2E9C-101B-9397-08002B2CF9AE}" pid="3" name="ComplianceAssetId">
    <vt:lpwstr/>
  </property>
  <property fmtid="{D5CDD505-2E9C-101B-9397-08002B2CF9AE}" pid="4" name="SharedWithUsers">
    <vt:lpwstr>19;#Admin Assistant;#101;#finwycherley@gmail.com;#102;#craig.hutchison@bbc.co.uk</vt:lpwstr>
  </property>
</Properties>
</file>