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9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8"/>
        <w:gridCol w:w="7366"/>
      </w:tblGrid>
      <w:tr w:rsidRPr="008F5318" w:rsidR="00590484" w:rsidTr="72C6AD51" w14:paraId="66387C4F" w14:textId="77777777">
        <w:trPr>
          <w:trHeight w:val="1833"/>
        </w:trPr>
        <w:tc>
          <w:tcPr>
            <w:tcW w:w="2268" w:type="dxa"/>
            <w:tcMar/>
          </w:tcPr>
          <w:p w:rsidRPr="008F5318" w:rsidR="00590484" w:rsidP="007A2A37" w:rsidRDefault="18E4E4BC" w14:paraId="6DBE5DEE" w14:textId="5B22756E">
            <w:pPr>
              <w:spacing w:before="100" w:beforeAutospacing="1" w:after="100" w:afterAutospacing="1"/>
              <w:outlineLvl w:val="2"/>
              <w:rPr>
                <w:rFonts w:ascii="Century Gothic" w:hAnsi="Century Gothic" w:eastAsia="Times New Roman" w:cs="Times New Roman"/>
                <w:b/>
                <w:bCs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3FFDD65" wp14:editId="41F3B205">
                  <wp:extent cx="1121904" cy="1064523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04" cy="106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tcMar/>
          </w:tcPr>
          <w:p w:rsidR="00DD7011" w:rsidP="002D57DC" w:rsidRDefault="00DD7011" w14:paraId="3148B407" w14:textId="77777777">
            <w:pPr>
              <w:spacing w:before="100" w:beforeAutospacing="1" w:after="100" w:afterAutospacing="1"/>
              <w:outlineLvl w:val="2"/>
              <w:rPr>
                <w:rFonts w:ascii="Century Gothic" w:hAnsi="Century Gothic" w:eastAsia="Century Gothic" w:cs="Century Gothic"/>
                <w:b/>
                <w:bCs/>
                <w:sz w:val="28"/>
                <w:szCs w:val="28"/>
              </w:rPr>
            </w:pPr>
          </w:p>
          <w:p w:rsidRPr="002D57DC" w:rsidR="00590484" w:rsidP="72C6AD51" w:rsidRDefault="7F0AA2E2" w14:paraId="7F1F1368" w14:textId="0E28F3A0">
            <w:pPr>
              <w:spacing w:after="100" w:afterAutospacing="on"/>
              <w:outlineLvl w:val="2"/>
              <w:rPr>
                <w:rFonts w:ascii="Century Gothic" w:hAnsi="Century Gothic" w:eastAsia="Century Gothic" w:cs="Century Gothic"/>
                <w:color w:val="0C3512" w:themeColor="accent3" w:themeTint="FF" w:themeShade="80"/>
                <w:kern w:val="0"/>
                <w:sz w:val="28"/>
                <w:szCs w:val="28"/>
                <w:lang w:eastAsia="en-GB"/>
                <w14:ligatures w14:val="none"/>
              </w:rPr>
            </w:pPr>
            <w:r w:rsidRPr="72C6AD51" w:rsidR="7F0AA2E2">
              <w:rPr>
                <w:rFonts w:ascii="Century Gothic" w:hAnsi="Century Gothic" w:eastAsia="Century Gothic" w:cs="Century Gothic"/>
                <w:b w:val="1"/>
                <w:bCs w:val="1"/>
                <w:color w:val="0C3512" w:themeColor="accent3" w:themeTint="FF" w:themeShade="80"/>
                <w:sz w:val="28"/>
                <w:szCs w:val="28"/>
              </w:rPr>
              <w:t>Job Title:</w:t>
            </w:r>
            <w:r w:rsidRPr="72C6AD51" w:rsidR="7F0AA2E2">
              <w:rPr>
                <w:rFonts w:ascii="Century Gothic" w:hAnsi="Century Gothic" w:eastAsia="Century Gothic" w:cs="Century Gothic"/>
                <w:color w:val="0C3512" w:themeColor="accent3" w:themeTint="FF" w:themeShade="80"/>
                <w:sz w:val="28"/>
                <w:szCs w:val="28"/>
              </w:rPr>
              <w:t xml:space="preserve"> </w:t>
            </w:r>
            <w:r w:rsidRPr="72C6AD51" w:rsidR="7F0AA2E2">
              <w:rPr>
                <w:rFonts w:ascii="Century Gothic" w:hAnsi="Century Gothic" w:eastAsia="Century Gothic" w:cs="Century Gothic"/>
                <w:sz w:val="28"/>
                <w:szCs w:val="28"/>
              </w:rPr>
              <w:t>Food Insecurity Resource Coordinator</w:t>
            </w:r>
            <w:r w:rsidRPr="72C6AD51" w:rsidR="00F82C8A">
              <w:rPr>
                <w:rFonts w:ascii="Century Gothic" w:hAnsi="Century Gothic" w:eastAsia="Century Gothic" w:cs="Century Gothic"/>
                <w:sz w:val="28"/>
                <w:szCs w:val="28"/>
              </w:rPr>
              <w:t xml:space="preserve"> (</w:t>
            </w:r>
            <w:r w:rsidRPr="72C6AD51" w:rsidR="00265945">
              <w:rPr>
                <w:rFonts w:ascii="Century Gothic" w:hAnsi="Century Gothic" w:eastAsia="Century Gothic" w:cs="Century Gothic"/>
                <w:sz w:val="28"/>
                <w:szCs w:val="28"/>
              </w:rPr>
              <w:t>21 hours)</w:t>
            </w:r>
            <w:r>
              <w:br/>
            </w:r>
            <w:r w:rsidRPr="72C6AD51" w:rsidR="7F0AA2E2">
              <w:rPr>
                <w:rFonts w:ascii="Century Gothic" w:hAnsi="Century Gothic" w:eastAsia="Century Gothic" w:cs="Century Gothic"/>
                <w:b w:val="1"/>
                <w:bCs w:val="1"/>
                <w:color w:val="0C3512" w:themeColor="accent3" w:themeTint="FF" w:themeShade="80"/>
                <w:sz w:val="28"/>
                <w:szCs w:val="28"/>
              </w:rPr>
              <w:t>Location:</w:t>
            </w:r>
            <w:r w:rsidRPr="72C6AD51" w:rsidR="7F0AA2E2">
              <w:rPr>
                <w:rFonts w:ascii="Century Gothic" w:hAnsi="Century Gothic" w:eastAsia="Century Gothic" w:cs="Century Gothic"/>
                <w:color w:val="0C3512" w:themeColor="accent3" w:themeTint="FF" w:themeShade="80"/>
                <w:sz w:val="28"/>
                <w:szCs w:val="28"/>
              </w:rPr>
              <w:t xml:space="preserve"> </w:t>
            </w:r>
            <w:r w:rsidRPr="72C6AD51" w:rsidR="7F0AA2E2">
              <w:rPr>
                <w:rFonts w:ascii="Century Gothic" w:hAnsi="Century Gothic" w:eastAsia="Century Gothic" w:cs="Century Gothic"/>
                <w:sz w:val="28"/>
                <w:szCs w:val="28"/>
              </w:rPr>
              <w:t>Edinburgh / Hybrid</w:t>
            </w:r>
            <w:r>
              <w:br/>
            </w:r>
            <w:r w:rsidRPr="72C6AD51" w:rsidR="7F0AA2E2">
              <w:rPr>
                <w:rFonts w:ascii="Century Gothic" w:hAnsi="Century Gothic" w:eastAsia="Century Gothic" w:cs="Century Gothic"/>
                <w:b w:val="1"/>
                <w:bCs w:val="1"/>
                <w:color w:val="0C3512" w:themeColor="accent3" w:themeTint="FF" w:themeShade="80"/>
                <w:sz w:val="28"/>
                <w:szCs w:val="28"/>
              </w:rPr>
              <w:t>Reports to:</w:t>
            </w:r>
            <w:r w:rsidRPr="72C6AD51" w:rsidR="7F0AA2E2">
              <w:rPr>
                <w:rFonts w:ascii="Century Gothic" w:hAnsi="Century Gothic" w:eastAsia="Century Gothic" w:cs="Century Gothic"/>
                <w:color w:val="0C3512" w:themeColor="accent3" w:themeTint="FF" w:themeShade="80"/>
                <w:sz w:val="28"/>
                <w:szCs w:val="28"/>
              </w:rPr>
              <w:t xml:space="preserve"> </w:t>
            </w:r>
            <w:r w:rsidRPr="72C6AD51" w:rsidR="24414213">
              <w:rPr>
                <w:rFonts w:ascii="Century Gothic" w:hAnsi="Century Gothic" w:eastAsia="Century Gothic" w:cs="Century Gothic"/>
                <w:color w:val="0C3512" w:themeColor="accent3" w:themeTint="FF" w:themeShade="80"/>
                <w:sz w:val="28"/>
                <w:szCs w:val="28"/>
              </w:rPr>
              <w:t>CEO</w:t>
            </w:r>
          </w:p>
        </w:tc>
      </w:tr>
    </w:tbl>
    <w:p w:rsidR="00927EEC" w:rsidP="72DB2841" w:rsidRDefault="002C74B0" w14:paraId="3A76338C" w14:textId="0DF3524D">
      <w:pPr>
        <w:spacing w:before="240" w:after="240"/>
        <w:rPr>
          <w:rFonts w:ascii="Century Gothic" w:hAnsi="Century Gothic" w:eastAsia="Century Gothic" w:cs="Century Gothic"/>
        </w:rPr>
      </w:pPr>
      <w:r w:rsidRPr="1750F406" w:rsidR="002C74B0">
        <w:rPr>
          <w:rFonts w:ascii="Century Gothic" w:hAnsi="Century Gothic" w:eastAsia="Century Gothic" w:cs="Century Gothic"/>
          <w:b w:val="1"/>
          <w:bCs w:val="1"/>
          <w:color w:val="0C3512" w:themeColor="accent3" w:themeTint="FF" w:themeShade="80"/>
        </w:rPr>
        <w:t>Purpose of the Role</w:t>
      </w:r>
      <w:r>
        <w:br/>
      </w:r>
      <w:r w:rsidRPr="1750F406" w:rsidR="00927EEC">
        <w:rPr>
          <w:rFonts w:ascii="Century Gothic" w:hAnsi="Century Gothic" w:eastAsia="Century Gothic" w:cs="Century Gothic"/>
        </w:rPr>
        <w:t xml:space="preserve">This role will lead the development of practical, dignity-based training to strengthen responses to food insecurity across Edinburgh. Building on ECF’s Cash First Toolkit, the coordinator will create and pilot </w:t>
      </w:r>
      <w:r w:rsidRPr="1750F406" w:rsidR="00927EEC">
        <w:rPr>
          <w:rFonts w:ascii="Century Gothic" w:hAnsi="Century Gothic" w:eastAsia="Century Gothic" w:cs="Century Gothic"/>
        </w:rPr>
        <w:t>new resources</w:t>
      </w:r>
      <w:r w:rsidRPr="1750F406" w:rsidR="00927EEC">
        <w:rPr>
          <w:rFonts w:ascii="Century Gothic" w:hAnsi="Century Gothic" w:eastAsia="Century Gothic" w:cs="Century Gothic"/>
        </w:rPr>
        <w:t>, support frontline staff</w:t>
      </w:r>
      <w:r w:rsidRPr="1750F406" w:rsidR="7F0AA2E2">
        <w:rPr>
          <w:rFonts w:ascii="Century Gothic" w:hAnsi="Century Gothic" w:eastAsia="Century Gothic" w:cs="Century Gothic"/>
        </w:rPr>
        <w:t xml:space="preserve"> and </w:t>
      </w:r>
      <w:r w:rsidRPr="1750F406" w:rsidR="00927EEC">
        <w:rPr>
          <w:rFonts w:ascii="Century Gothic" w:hAnsi="Century Gothic" w:eastAsia="Century Gothic" w:cs="Century Gothic"/>
        </w:rPr>
        <w:t>work with local partners</w:t>
      </w:r>
      <w:r w:rsidRPr="1750F406" w:rsidR="1C1F8893">
        <w:rPr>
          <w:rFonts w:ascii="Century Gothic" w:hAnsi="Century Gothic" w:eastAsia="Century Gothic" w:cs="Century Gothic"/>
        </w:rPr>
        <w:t xml:space="preserve">, </w:t>
      </w:r>
      <w:r w:rsidRPr="1750F406" w:rsidR="00927EEC">
        <w:rPr>
          <w:rFonts w:ascii="Century Gothic" w:hAnsi="Century Gothic" w:eastAsia="Century Gothic" w:cs="Century Gothic"/>
        </w:rPr>
        <w:t xml:space="preserve">including the Menu for All network. The post is part of a Scotland-wide initiative </w:t>
      </w:r>
      <w:r w:rsidRPr="1750F406" w:rsidR="608E44BF">
        <w:rPr>
          <w:rFonts w:ascii="Century Gothic" w:hAnsi="Century Gothic" w:eastAsia="Century Gothic" w:cs="Century Gothic"/>
        </w:rPr>
        <w:t xml:space="preserve">supported by the Scottish Government, in collaboration </w:t>
      </w:r>
      <w:r w:rsidRPr="1750F406" w:rsidR="00927EEC">
        <w:rPr>
          <w:rFonts w:ascii="Century Gothic" w:hAnsi="Century Gothic" w:eastAsia="Century Gothic" w:cs="Century Gothic"/>
        </w:rPr>
        <w:t>with CFINE, GCFN</w:t>
      </w:r>
      <w:r w:rsidRPr="1750F406" w:rsidR="0F921FD4">
        <w:rPr>
          <w:rFonts w:ascii="Century Gothic" w:hAnsi="Century Gothic" w:eastAsia="Century Gothic" w:cs="Century Gothic"/>
        </w:rPr>
        <w:t xml:space="preserve"> </w:t>
      </w:r>
      <w:r w:rsidRPr="1750F406" w:rsidR="00927EEC">
        <w:rPr>
          <w:rFonts w:ascii="Century Gothic" w:hAnsi="Century Gothic" w:eastAsia="Century Gothic" w:cs="Century Gothic"/>
        </w:rPr>
        <w:t>and LCFHP to develop a national Learning and Resource Centre focused on food insecurity and financial resilience.</w:t>
      </w:r>
    </w:p>
    <w:p w:rsidRPr="005768C2" w:rsidR="007F4297" w:rsidP="002D57DC" w:rsidRDefault="007F4297" w14:paraId="1F1FBB68" w14:textId="01AC8C5B">
      <w:pPr>
        <w:spacing w:after="0"/>
        <w:rPr>
          <w:rFonts w:ascii="Century Gothic" w:hAnsi="Century Gothic" w:eastAsia="Century Gothic" w:cs="Century Gothic"/>
          <w:b/>
          <w:color w:val="0C3512" w:themeColor="accent3" w:themeShade="80"/>
        </w:rPr>
      </w:pPr>
      <w:r w:rsidRPr="005768C2">
        <w:rPr>
          <w:rFonts w:ascii="Century Gothic" w:hAnsi="Century Gothic" w:eastAsia="Century Gothic" w:cs="Century Gothic"/>
          <w:b/>
          <w:color w:val="0C3512" w:themeColor="accent3" w:themeShade="80"/>
        </w:rPr>
        <w:t>Key Responsibilities</w:t>
      </w:r>
    </w:p>
    <w:p w:rsidR="7F0AA2E2" w:rsidP="002D57DC" w:rsidRDefault="7F0AA2E2" w14:paraId="751D3C6D" w14:textId="0F83C0D0">
      <w:pPr>
        <w:pStyle w:val="ListParagraph"/>
        <w:numPr>
          <w:ilvl w:val="0"/>
          <w:numId w:val="24"/>
        </w:numPr>
        <w:spacing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Mapping and Scoping</w:t>
      </w:r>
    </w:p>
    <w:p w:rsidR="7F0AA2E2" w:rsidP="72DB2841" w:rsidRDefault="7F0AA2E2" w14:paraId="40774724" w14:textId="0E0E9B29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Map existing training offers and local partners.</w:t>
      </w:r>
    </w:p>
    <w:p w:rsidR="7F0AA2E2" w:rsidP="72DB2841" w:rsidRDefault="7F0AA2E2" w14:paraId="77E72823" w14:textId="7F37038E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Identify key referral partners</w:t>
      </w:r>
      <w:r w:rsidR="001727EF">
        <w:rPr>
          <w:rFonts w:ascii="Century Gothic" w:hAnsi="Century Gothic" w:eastAsia="Century Gothic" w:cs="Century Gothic"/>
        </w:rPr>
        <w:t xml:space="preserve"> </w:t>
      </w:r>
      <w:r w:rsidRPr="72DB2841">
        <w:rPr>
          <w:rFonts w:ascii="Century Gothic" w:hAnsi="Century Gothic" w:eastAsia="Century Gothic" w:cs="Century Gothic"/>
        </w:rPr>
        <w:t>for financial advice</w:t>
      </w:r>
      <w:r w:rsidR="001727EF">
        <w:rPr>
          <w:rFonts w:ascii="Century Gothic" w:hAnsi="Century Gothic" w:eastAsia="Century Gothic" w:cs="Century Gothic"/>
        </w:rPr>
        <w:t xml:space="preserve"> etc.</w:t>
      </w:r>
    </w:p>
    <w:p w:rsidR="7F0AA2E2" w:rsidP="72DB2841" w:rsidRDefault="7F0AA2E2" w14:paraId="392F7F3C" w14:textId="05D1F866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Engage with local networks, including Menu for All, to build on existing connections and learning.</w:t>
      </w:r>
    </w:p>
    <w:p w:rsidR="7F0AA2E2" w:rsidP="72DB2841" w:rsidRDefault="7F0AA2E2" w14:paraId="53240B31" w14:textId="296C00F2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Co-Design and Development of Training</w:t>
      </w:r>
    </w:p>
    <w:p w:rsidR="7F0AA2E2" w:rsidP="72DB2841" w:rsidRDefault="7F0AA2E2" w14:paraId="71EDFBD9" w14:textId="335B10DB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Lead the development of accessible and relevant training content that strengthens understanding of food insecurity</w:t>
      </w:r>
      <w:r w:rsidR="00D31863">
        <w:rPr>
          <w:rFonts w:ascii="Century Gothic" w:hAnsi="Century Gothic" w:eastAsia="Century Gothic" w:cs="Century Gothic"/>
        </w:rPr>
        <w:t>.</w:t>
      </w:r>
    </w:p>
    <w:p w:rsidR="7F0AA2E2" w:rsidP="72DB2841" w:rsidRDefault="7F0AA2E2" w14:paraId="1C5F5BB4" w14:textId="7112FCF2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 xml:space="preserve">Topics may include budgeting, food choices on low income, </w:t>
      </w:r>
      <w:r w:rsidR="00AE7FEF">
        <w:rPr>
          <w:rFonts w:ascii="Century Gothic" w:hAnsi="Century Gothic" w:eastAsia="Century Gothic" w:cs="Century Gothic"/>
        </w:rPr>
        <w:t>etc.</w:t>
      </w:r>
    </w:p>
    <w:p w:rsidR="7F0AA2E2" w:rsidP="72DB2841" w:rsidRDefault="7F0AA2E2" w14:paraId="45B19A18" w14:textId="5388F0FE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Embed inclusion, participation and lived experience throughout</w:t>
      </w:r>
      <w:r w:rsidR="00AE7FEF">
        <w:rPr>
          <w:rFonts w:ascii="Century Gothic" w:hAnsi="Century Gothic" w:eastAsia="Century Gothic" w:cs="Century Gothic"/>
        </w:rPr>
        <w:t xml:space="preserve">. </w:t>
      </w:r>
    </w:p>
    <w:p w:rsidR="7F0AA2E2" w:rsidP="72DB2841" w:rsidRDefault="7F0AA2E2" w14:paraId="0585327B" w14:textId="73823D62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Pilot Delivery</w:t>
      </w:r>
    </w:p>
    <w:p w:rsidR="7F0AA2E2" w:rsidP="72DB2841" w:rsidRDefault="7F0AA2E2" w14:paraId="59879C13" w14:textId="424A5D03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Deliver pilot sessions in both online and in-person settings, in partnership with community and referral organisations.</w:t>
      </w:r>
    </w:p>
    <w:p w:rsidR="7F0AA2E2" w:rsidP="72DB2841" w:rsidRDefault="7F0AA2E2" w14:paraId="0AAFFCC5" w14:textId="2319631F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Adapt content based on audience feedback and context.</w:t>
      </w:r>
    </w:p>
    <w:p w:rsidR="7F0AA2E2" w:rsidP="72DB2841" w:rsidRDefault="7F0AA2E2" w14:paraId="10F2BCB2" w14:textId="446FD701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Resource Development and Promotion</w:t>
      </w:r>
    </w:p>
    <w:p w:rsidR="7F0AA2E2" w:rsidP="72DB2841" w:rsidRDefault="7F0AA2E2" w14:paraId="0D1EAB8C" w14:textId="188293C6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Build on and share tools developed through the Cash First Toolkit.</w:t>
      </w:r>
    </w:p>
    <w:p w:rsidR="7F0AA2E2" w:rsidP="72DB2841" w:rsidRDefault="7F0AA2E2" w14:paraId="4BADB4AD" w14:textId="5FE3070D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Create complementary resources to support learning and practical application (e.g. simple guides or planning tools).</w:t>
      </w:r>
    </w:p>
    <w:p w:rsidR="7F0AA2E2" w:rsidP="72DB2841" w:rsidRDefault="7F0AA2E2" w14:paraId="016778AA" w14:textId="5B3E2B9E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Promote the Learning and Resource Centre through ECF channels, Menu for All and citywide networks.</w:t>
      </w:r>
    </w:p>
    <w:p w:rsidR="7F0AA2E2" w:rsidP="72DB2841" w:rsidRDefault="7F0AA2E2" w14:paraId="2946EE94" w14:textId="2487F335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Referral Pathway Integration</w:t>
      </w:r>
    </w:p>
    <w:p w:rsidR="7F0AA2E2" w:rsidP="72DB2841" w:rsidRDefault="7F0AA2E2" w14:paraId="7823AD7C" w14:textId="24926D59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Work with local partners to embed signposting and referral pathways into course delivery.</w:t>
      </w:r>
    </w:p>
    <w:p w:rsidR="7F0AA2E2" w:rsidP="72DB2841" w:rsidRDefault="7F0AA2E2" w14:paraId="3DB8F81B" w14:textId="47907BBE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Support facilitators to provide onward referrals and monitor follow-up support.</w:t>
      </w:r>
    </w:p>
    <w:p w:rsidR="7F0AA2E2" w:rsidP="72DB2841" w:rsidRDefault="7F0AA2E2" w14:paraId="3726A5B2" w14:textId="2BEC07DA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Evaluation and Case Studies</w:t>
      </w:r>
    </w:p>
    <w:p w:rsidR="7F0AA2E2" w:rsidP="72DB2841" w:rsidRDefault="7F0AA2E2" w14:paraId="65B2A214" w14:textId="7472DC23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Collect feedback and early outcomes from participants and partners.</w:t>
      </w:r>
    </w:p>
    <w:p w:rsidR="7F0AA2E2" w:rsidP="72DB2841" w:rsidRDefault="7F0AA2E2" w14:paraId="78FD41BC" w14:textId="788B24E7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Identify case studies that highlight the impact of the training.</w:t>
      </w:r>
    </w:p>
    <w:p w:rsidR="7F0AA2E2" w:rsidP="72DB2841" w:rsidRDefault="7F0AA2E2" w14:paraId="43932E03" w14:textId="014561EE">
      <w:pPr>
        <w:pStyle w:val="ListParagraph"/>
        <w:numPr>
          <w:ilvl w:val="1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Contribute to national learning and evaluation alongside project partners CFINE, GCFN and LCFHP.</w:t>
      </w:r>
    </w:p>
    <w:p w:rsidRPr="007A553E" w:rsidR="7F0AA2E2" w:rsidP="002D57DC" w:rsidRDefault="7F0AA2E2" w14:paraId="60C7551D" w14:textId="5CA239AE">
      <w:pPr>
        <w:spacing w:before="240" w:after="0"/>
        <w:rPr>
          <w:rFonts w:ascii="Century Gothic" w:hAnsi="Century Gothic" w:eastAsia="Century Gothic" w:cs="Century Gothic"/>
          <w:b/>
          <w:bCs/>
          <w:color w:val="0C3512" w:themeColor="accent3" w:themeShade="80"/>
        </w:rPr>
      </w:pPr>
      <w:r w:rsidRPr="007A553E">
        <w:rPr>
          <w:rFonts w:ascii="Century Gothic" w:hAnsi="Century Gothic" w:eastAsia="Century Gothic" w:cs="Century Gothic"/>
          <w:b/>
          <w:bCs/>
          <w:color w:val="0C3512" w:themeColor="accent3" w:themeShade="80"/>
        </w:rPr>
        <w:t>Person Specification</w:t>
      </w:r>
    </w:p>
    <w:p w:rsidR="7F0AA2E2" w:rsidP="002D57DC" w:rsidRDefault="7F0AA2E2" w14:paraId="04477DD8" w14:textId="25F141DC">
      <w:pPr>
        <w:pStyle w:val="ListParagraph"/>
        <w:numPr>
          <w:ilvl w:val="0"/>
          <w:numId w:val="36"/>
        </w:numPr>
        <w:spacing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Essential:</w:t>
      </w:r>
    </w:p>
    <w:p w:rsidR="7F0AA2E2" w:rsidP="72DB2841" w:rsidRDefault="7F0AA2E2" w14:paraId="2BE4014F" w14:textId="2CD15A0C">
      <w:pPr>
        <w:pStyle w:val="ListParagraph"/>
        <w:numPr>
          <w:ilvl w:val="0"/>
          <w:numId w:val="23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Experience in community development, education or public health</w:t>
      </w:r>
      <w:r w:rsidR="00AC15C0">
        <w:rPr>
          <w:rFonts w:ascii="Century Gothic" w:hAnsi="Century Gothic" w:eastAsia="Century Gothic" w:cs="Century Gothic"/>
        </w:rPr>
        <w:t>.</w:t>
      </w:r>
    </w:p>
    <w:p w:rsidR="7F0AA2E2" w:rsidP="72DB2841" w:rsidRDefault="7F0AA2E2" w14:paraId="299B88AF" w14:textId="11EB6D9B">
      <w:pPr>
        <w:pStyle w:val="ListParagraph"/>
        <w:numPr>
          <w:ilvl w:val="0"/>
          <w:numId w:val="23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Knowledge of food insecurity and Cash First approaches.</w:t>
      </w:r>
    </w:p>
    <w:p w:rsidR="7F0AA2E2" w:rsidP="72DB2841" w:rsidRDefault="7F0AA2E2" w14:paraId="5DEEBB35" w14:textId="47DABD9B">
      <w:pPr>
        <w:pStyle w:val="ListParagraph"/>
        <w:numPr>
          <w:ilvl w:val="0"/>
          <w:numId w:val="23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Experience in co-producing or delivering community-based training.</w:t>
      </w:r>
    </w:p>
    <w:p w:rsidR="7F0AA2E2" w:rsidP="72DB2841" w:rsidRDefault="7F0AA2E2" w14:paraId="79096078" w14:textId="1ADEE7CD">
      <w:pPr>
        <w:pStyle w:val="ListParagraph"/>
        <w:numPr>
          <w:ilvl w:val="0"/>
          <w:numId w:val="23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Strong partnership working skills and ability to engage with diverse stakeholders.</w:t>
      </w:r>
    </w:p>
    <w:p w:rsidR="7F0AA2E2" w:rsidP="72DB2841" w:rsidRDefault="7F0AA2E2" w14:paraId="1C8FBC73" w14:textId="3702F46C">
      <w:pPr>
        <w:pStyle w:val="ListParagraph"/>
        <w:numPr>
          <w:ilvl w:val="0"/>
          <w:numId w:val="23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Excellent written and verbal communication.</w:t>
      </w:r>
    </w:p>
    <w:p w:rsidR="7F0AA2E2" w:rsidP="72DB2841" w:rsidRDefault="7F0AA2E2" w14:paraId="6E2DDFEE" w14:textId="3AEFBCE4">
      <w:pPr>
        <w:pStyle w:val="ListParagraph"/>
        <w:numPr>
          <w:ilvl w:val="0"/>
          <w:numId w:val="23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Organised, adaptable and able to manage competing priorities.</w:t>
      </w:r>
    </w:p>
    <w:p w:rsidR="7F0AA2E2" w:rsidP="00AC15C0" w:rsidRDefault="7F0AA2E2" w14:paraId="19BFA1BF" w14:textId="3A7D80C6">
      <w:pPr>
        <w:pStyle w:val="ListParagraph"/>
        <w:numPr>
          <w:ilvl w:val="0"/>
          <w:numId w:val="23"/>
        </w:numPr>
        <w:spacing w:before="240" w:after="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Commitment to inclusion, dignity and equity.</w:t>
      </w:r>
    </w:p>
    <w:p w:rsidR="7F0AA2E2" w:rsidP="005768C2" w:rsidRDefault="7F0AA2E2" w14:paraId="1D0422A4" w14:textId="25BDAC10">
      <w:pPr>
        <w:pStyle w:val="ListParagraph"/>
        <w:numPr>
          <w:ilvl w:val="0"/>
          <w:numId w:val="35"/>
        </w:numPr>
        <w:spacing w:after="240"/>
        <w:rPr>
          <w:rFonts w:ascii="Century Gothic" w:hAnsi="Century Gothic" w:eastAsia="Century Gothic" w:cs="Century Gothic"/>
          <w:b/>
          <w:bCs/>
        </w:rPr>
      </w:pPr>
      <w:r w:rsidRPr="72DB2841">
        <w:rPr>
          <w:rFonts w:ascii="Century Gothic" w:hAnsi="Century Gothic" w:eastAsia="Century Gothic" w:cs="Century Gothic"/>
          <w:b/>
          <w:bCs/>
        </w:rPr>
        <w:t>Desirable:</w:t>
      </w:r>
    </w:p>
    <w:p w:rsidR="7F0AA2E2" w:rsidP="72DB2841" w:rsidRDefault="7F0AA2E2" w14:paraId="2295E59A" w14:textId="74458F0D">
      <w:pPr>
        <w:pStyle w:val="ListParagraph"/>
        <w:numPr>
          <w:ilvl w:val="0"/>
          <w:numId w:val="22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Familiarity with welfare rights and advice services.</w:t>
      </w:r>
    </w:p>
    <w:p w:rsidR="7F0AA2E2" w:rsidP="72DB2841" w:rsidRDefault="7F0AA2E2" w14:paraId="0FC0EF1A" w14:textId="7163B6D9">
      <w:pPr>
        <w:pStyle w:val="ListParagraph"/>
        <w:numPr>
          <w:ilvl w:val="0"/>
          <w:numId w:val="22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Experience working with marginalised or minoritised communities.</w:t>
      </w:r>
    </w:p>
    <w:p w:rsidR="7F0AA2E2" w:rsidP="72DB2841" w:rsidRDefault="7F0AA2E2" w14:paraId="5EEF3767" w14:textId="0A431EC5">
      <w:pPr>
        <w:pStyle w:val="ListParagraph"/>
        <w:numPr>
          <w:ilvl w:val="0"/>
          <w:numId w:val="22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Understanding of public health nutrition</w:t>
      </w:r>
      <w:r w:rsidRPr="72DB2841" w:rsidR="3B527716">
        <w:rPr>
          <w:rFonts w:ascii="Century Gothic" w:hAnsi="Century Gothic" w:eastAsia="Century Gothic" w:cs="Century Gothic"/>
        </w:rPr>
        <w:t>.</w:t>
      </w:r>
    </w:p>
    <w:p w:rsidR="7F0AA2E2" w:rsidP="72DB2841" w:rsidRDefault="7F0AA2E2" w14:paraId="4ED404BC" w14:textId="7410FFD7">
      <w:pPr>
        <w:pStyle w:val="ListParagraph"/>
        <w:numPr>
          <w:ilvl w:val="0"/>
          <w:numId w:val="22"/>
        </w:numPr>
        <w:spacing w:before="240" w:after="240"/>
        <w:rPr>
          <w:rFonts w:ascii="Century Gothic" w:hAnsi="Century Gothic" w:eastAsia="Century Gothic" w:cs="Century Gothic"/>
        </w:rPr>
      </w:pPr>
      <w:r w:rsidRPr="72C6AD51" w:rsidR="7F0AA2E2">
        <w:rPr>
          <w:rFonts w:ascii="Century Gothic" w:hAnsi="Century Gothic" w:eastAsia="Century Gothic" w:cs="Century Gothic"/>
        </w:rPr>
        <w:t>Experience creating accessible learning resources or toolkits.</w:t>
      </w:r>
    </w:p>
    <w:p w:rsidR="68E26DDB" w:rsidP="72C6AD51" w:rsidRDefault="68E26DDB" w14:paraId="0A5C258D" w14:textId="408F1DFB">
      <w:pPr>
        <w:pStyle w:val="ListParagraph"/>
        <w:numPr>
          <w:ilvl w:val="0"/>
          <w:numId w:val="22"/>
        </w:numPr>
        <w:spacing w:before="240" w:after="240"/>
        <w:rPr>
          <w:rFonts w:ascii="Century Gothic" w:hAnsi="Century Gothic" w:eastAsia="Century Gothic" w:cs="Century Gothic"/>
        </w:rPr>
      </w:pPr>
      <w:r w:rsidRPr="0A187F1F" w:rsidR="1521A9F9">
        <w:rPr>
          <w:rFonts w:ascii="Century Gothic" w:hAnsi="Century Gothic" w:eastAsia="Century Gothic" w:cs="Century Gothic"/>
        </w:rPr>
        <w:t>Understanding of s</w:t>
      </w:r>
      <w:r w:rsidRPr="0A187F1F" w:rsidR="68E26DDB">
        <w:rPr>
          <w:rFonts w:ascii="Century Gothic" w:hAnsi="Century Gothic" w:eastAsia="Century Gothic" w:cs="Century Gothic"/>
        </w:rPr>
        <w:t>ustainability</w:t>
      </w:r>
      <w:r w:rsidRPr="0A187F1F" w:rsidR="5F60597B">
        <w:rPr>
          <w:rFonts w:ascii="Century Gothic" w:hAnsi="Century Gothic" w:eastAsia="Century Gothic" w:cs="Century Gothic"/>
        </w:rPr>
        <w:t xml:space="preserve"> in </w:t>
      </w:r>
      <w:r w:rsidRPr="0A187F1F" w:rsidR="5F60597B">
        <w:rPr>
          <w:rFonts w:ascii="Century Gothic" w:hAnsi="Century Gothic" w:eastAsia="Century Gothic" w:cs="Century Gothic"/>
        </w:rPr>
        <w:t>community-based</w:t>
      </w:r>
      <w:r w:rsidRPr="0A187F1F" w:rsidR="5F60597B">
        <w:rPr>
          <w:rFonts w:ascii="Century Gothic" w:hAnsi="Century Gothic" w:eastAsia="Century Gothic" w:cs="Century Gothic"/>
        </w:rPr>
        <w:t xml:space="preserve"> work.</w:t>
      </w:r>
    </w:p>
    <w:p w:rsidRPr="007A553E" w:rsidR="7F0AA2E2" w:rsidP="002D57DC" w:rsidRDefault="7F0AA2E2" w14:paraId="1E0B6721" w14:textId="4011D30F">
      <w:pPr>
        <w:spacing w:before="240" w:after="0"/>
        <w:rPr>
          <w:rFonts w:ascii="Century Gothic" w:hAnsi="Century Gothic" w:eastAsia="Century Gothic" w:cs="Century Gothic"/>
          <w:b/>
          <w:bCs/>
          <w:color w:val="0C3512" w:themeColor="accent3" w:themeShade="80"/>
        </w:rPr>
      </w:pPr>
      <w:r w:rsidRPr="007A553E">
        <w:rPr>
          <w:rFonts w:ascii="Century Gothic" w:hAnsi="Century Gothic" w:eastAsia="Century Gothic" w:cs="Century Gothic"/>
          <w:b/>
          <w:bCs/>
          <w:color w:val="0C3512" w:themeColor="accent3" w:themeShade="80"/>
        </w:rPr>
        <w:t>Key Skills</w:t>
      </w:r>
    </w:p>
    <w:p w:rsidR="7F0AA2E2" w:rsidP="002D57DC" w:rsidRDefault="7F0AA2E2" w14:paraId="188EAB2F" w14:textId="5948BF68">
      <w:pPr>
        <w:pStyle w:val="ListParagraph"/>
        <w:numPr>
          <w:ilvl w:val="0"/>
          <w:numId w:val="49"/>
        </w:numPr>
        <w:spacing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Community Engagement &amp; Training Delivery</w:t>
      </w:r>
    </w:p>
    <w:p w:rsidR="7F0AA2E2" w:rsidP="72DB2841" w:rsidRDefault="7F0AA2E2" w14:paraId="73BC9A2E" w14:textId="3CC23C25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Food Insecurity &amp; Cash First Approaches</w:t>
      </w:r>
    </w:p>
    <w:p w:rsidR="7F0AA2E2" w:rsidP="72DB2841" w:rsidRDefault="7F0AA2E2" w14:paraId="69B3AC46" w14:textId="6D4C8FA0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Partnership Development &amp; Referral Integration</w:t>
      </w:r>
    </w:p>
    <w:p w:rsidR="7F0AA2E2" w:rsidP="72DB2841" w:rsidRDefault="7F0AA2E2" w14:paraId="7B303010" w14:textId="32C21444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Resource Creation &amp; Knowledge Sharing</w:t>
      </w:r>
    </w:p>
    <w:p w:rsidR="7F0AA2E2" w:rsidP="72DB2841" w:rsidRDefault="7F0AA2E2" w14:paraId="6C6557DE" w14:textId="3689DE58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Evaluation &amp; Impact Reporting</w:t>
      </w:r>
    </w:p>
    <w:p w:rsidR="7F0AA2E2" w:rsidP="72DB2841" w:rsidRDefault="7F0AA2E2" w14:paraId="7D5BF9FE" w14:textId="43ED4B15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Communication &amp; Facilitation</w:t>
      </w:r>
    </w:p>
    <w:p w:rsidR="7F0AA2E2" w:rsidP="72DB2841" w:rsidRDefault="7F0AA2E2" w14:paraId="5971A23D" w14:textId="446AB42B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Equity, Inclusion &amp; Co-Production</w:t>
      </w:r>
    </w:p>
    <w:p w:rsidRPr="007A553E" w:rsidR="00940034" w:rsidP="00940034" w:rsidRDefault="7F0AA2E2" w14:paraId="0989A574" w14:textId="77777777">
      <w:pPr>
        <w:spacing w:before="240" w:after="0"/>
        <w:rPr>
          <w:rFonts w:ascii="Century Gothic" w:hAnsi="Century Gothic" w:eastAsia="Century Gothic" w:cs="Century Gothic"/>
          <w:b/>
          <w:bCs/>
          <w:color w:val="0C3512" w:themeColor="accent3" w:themeShade="80"/>
        </w:rPr>
      </w:pPr>
      <w:r w:rsidRPr="007A553E">
        <w:rPr>
          <w:rFonts w:ascii="Century Gothic" w:hAnsi="Century Gothic" w:eastAsia="Century Gothic" w:cs="Century Gothic"/>
          <w:b/>
          <w:bCs/>
          <w:color w:val="0C3512" w:themeColor="accent3" w:themeShade="80"/>
        </w:rPr>
        <w:t>Working Conditions</w:t>
      </w:r>
      <w:r w:rsidR="00940034">
        <w:rPr>
          <w:rFonts w:ascii="Century Gothic" w:hAnsi="Century Gothic" w:eastAsia="Century Gothic" w:cs="Century Gothic"/>
          <w:b/>
          <w:bCs/>
          <w:color w:val="0C3512" w:themeColor="accent3" w:themeShade="80"/>
        </w:rPr>
        <w:t xml:space="preserve"> / </w:t>
      </w:r>
      <w:r w:rsidRPr="007A553E" w:rsidR="00940034">
        <w:rPr>
          <w:rFonts w:ascii="Century Gothic" w:hAnsi="Century Gothic" w:eastAsia="Century Gothic" w:cs="Century Gothic"/>
          <w:b/>
          <w:bCs/>
          <w:color w:val="0C3512" w:themeColor="accent3" w:themeShade="80"/>
        </w:rPr>
        <w:t>Salary and Benefits</w:t>
      </w:r>
    </w:p>
    <w:p w:rsidR="7F0AA2E2" w:rsidP="002D57DC" w:rsidRDefault="7F0AA2E2" w14:paraId="517E3AF0" w14:textId="753D6F64">
      <w:pPr>
        <w:pStyle w:val="ListParagraph"/>
        <w:numPr>
          <w:ilvl w:val="0"/>
          <w:numId w:val="49"/>
        </w:numPr>
        <w:spacing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Part-time (3 days / 21 hours per week)</w:t>
      </w:r>
    </w:p>
    <w:p w:rsidR="7F0AA2E2" w:rsidP="72DB2841" w:rsidRDefault="00940034" w14:paraId="427B88DF" w14:textId="67C7BD61">
      <w:pPr>
        <w:pStyle w:val="ListParagraph"/>
        <w:numPr>
          <w:ilvl w:val="0"/>
          <w:numId w:val="49"/>
        </w:numPr>
        <w:spacing w:before="240" w:after="240"/>
        <w:rPr>
          <w:rFonts w:ascii="Century Gothic" w:hAnsi="Century Gothic" w:eastAsia="Century Gothic" w:cs="Century Gothic"/>
        </w:rPr>
      </w:pPr>
      <w:r w:rsidRPr="72DB2841">
        <w:rPr>
          <w:rFonts w:ascii="Century Gothic" w:hAnsi="Century Gothic" w:eastAsia="Century Gothic" w:cs="Century Gothic"/>
        </w:rPr>
        <w:t>Based at Edinburgh Community Food (ECF), with travel across Edinburgh. Hybrid working available</w:t>
      </w:r>
      <w:r>
        <w:rPr>
          <w:rFonts w:ascii="Century Gothic" w:hAnsi="Century Gothic" w:eastAsia="Century Gothic" w:cs="Century Gothic"/>
        </w:rPr>
        <w:t>.</w:t>
      </w:r>
      <w:r w:rsidRPr="72DB2841">
        <w:rPr>
          <w:rFonts w:ascii="Century Gothic" w:hAnsi="Century Gothic" w:eastAsia="Century Gothic" w:cs="Century Gothic"/>
        </w:rPr>
        <w:t xml:space="preserve"> </w:t>
      </w:r>
      <w:r w:rsidRPr="72DB2841" w:rsidR="7F0AA2E2">
        <w:rPr>
          <w:rFonts w:ascii="Century Gothic" w:hAnsi="Century Gothic" w:eastAsia="Century Gothic" w:cs="Century Gothic"/>
        </w:rPr>
        <w:t>Occasional travel within Scotland for meetings or events</w:t>
      </w:r>
    </w:p>
    <w:p w:rsidR="7F0AA2E2" w:rsidP="002D57DC" w:rsidRDefault="7F0AA2E2" w14:paraId="5D1D713C" w14:textId="1F1A1520">
      <w:pPr>
        <w:pStyle w:val="ListParagraph"/>
        <w:numPr>
          <w:ilvl w:val="0"/>
          <w:numId w:val="49"/>
        </w:numPr>
        <w:spacing w:after="240"/>
        <w:rPr>
          <w:rFonts w:ascii="Century Gothic" w:hAnsi="Century Gothic" w:eastAsia="Century Gothic" w:cs="Century Gothic"/>
        </w:rPr>
      </w:pPr>
      <w:r w:rsidRPr="0A187F1F" w:rsidR="7F0AA2E2">
        <w:rPr>
          <w:rFonts w:ascii="Century Gothic" w:hAnsi="Century Gothic" w:eastAsia="Century Gothic" w:cs="Century Gothic"/>
        </w:rPr>
        <w:t xml:space="preserve">Salary: </w:t>
      </w:r>
      <w:r w:rsidRPr="0A187F1F" w:rsidR="7F0AA2E2">
        <w:rPr>
          <w:rFonts w:ascii="Century Gothic" w:hAnsi="Century Gothic" w:eastAsia="Century Gothic" w:cs="Century Gothic"/>
        </w:rPr>
        <w:t>£</w:t>
      </w:r>
      <w:r w:rsidRPr="0A187F1F" w:rsidR="134C8B07">
        <w:rPr>
          <w:rFonts w:ascii="Century Gothic" w:hAnsi="Century Gothic" w:eastAsia="Century Gothic" w:cs="Century Gothic"/>
        </w:rPr>
        <w:t>26</w:t>
      </w:r>
      <w:r w:rsidRPr="0A187F1F" w:rsidR="5DBF1970">
        <w:rPr>
          <w:rFonts w:ascii="Century Gothic" w:hAnsi="Century Gothic" w:eastAsia="Century Gothic" w:cs="Century Gothic"/>
        </w:rPr>
        <w:t xml:space="preserve"> </w:t>
      </w:r>
      <w:r w:rsidRPr="0A187F1F" w:rsidR="134C8B07">
        <w:rPr>
          <w:rFonts w:ascii="Century Gothic" w:hAnsi="Century Gothic" w:eastAsia="Century Gothic" w:cs="Century Gothic"/>
        </w:rPr>
        <w:t>-</w:t>
      </w:r>
      <w:r w:rsidRPr="0A187F1F" w:rsidR="382D5DEC">
        <w:rPr>
          <w:rFonts w:ascii="Century Gothic" w:hAnsi="Century Gothic" w:eastAsia="Century Gothic" w:cs="Century Gothic"/>
        </w:rPr>
        <w:t xml:space="preserve"> </w:t>
      </w:r>
      <w:r w:rsidRPr="0A187F1F" w:rsidR="7B5EB7F0">
        <w:rPr>
          <w:rFonts w:ascii="Century Gothic" w:hAnsi="Century Gothic" w:eastAsia="Century Gothic" w:cs="Century Gothic"/>
        </w:rPr>
        <w:t>£</w:t>
      </w:r>
      <w:r w:rsidRPr="0A187F1F" w:rsidR="7F0AA2E2">
        <w:rPr>
          <w:rFonts w:ascii="Century Gothic" w:hAnsi="Century Gothic" w:eastAsia="Century Gothic" w:cs="Century Gothic"/>
        </w:rPr>
        <w:t>2</w:t>
      </w:r>
      <w:r w:rsidRPr="0A187F1F" w:rsidR="7F0AA2E2">
        <w:rPr>
          <w:rFonts w:ascii="Century Gothic" w:hAnsi="Century Gothic" w:eastAsia="Century Gothic" w:cs="Century Gothic"/>
        </w:rPr>
        <w:t>8</w:t>
      </w:r>
      <w:r w:rsidRPr="0A187F1F" w:rsidR="609D5F74">
        <w:rPr>
          <w:rFonts w:ascii="Century Gothic" w:hAnsi="Century Gothic" w:eastAsia="Century Gothic" w:cs="Century Gothic"/>
        </w:rPr>
        <w:t xml:space="preserve">k </w:t>
      </w:r>
      <w:r w:rsidRPr="0A187F1F" w:rsidR="004C71D8">
        <w:rPr>
          <w:rFonts w:ascii="Century Gothic" w:hAnsi="Century Gothic" w:eastAsia="Century Gothic" w:cs="Century Gothic"/>
        </w:rPr>
        <w:t>Pro</w:t>
      </w:r>
      <w:r w:rsidRPr="0A187F1F" w:rsidR="004C71D8">
        <w:rPr>
          <w:rFonts w:ascii="Century Gothic" w:hAnsi="Century Gothic" w:eastAsia="Century Gothic" w:cs="Century Gothic"/>
        </w:rPr>
        <w:t xml:space="preserve"> rata </w:t>
      </w:r>
      <w:r w:rsidRPr="0A187F1F" w:rsidR="7F0AA2E2">
        <w:rPr>
          <w:rFonts w:ascii="Century Gothic" w:hAnsi="Century Gothic" w:eastAsia="Century Gothic" w:cs="Century Gothic"/>
        </w:rPr>
        <w:t>(depending on experience)</w:t>
      </w:r>
    </w:p>
    <w:p w:rsidRPr="00265945" w:rsidR="002C74B0" w:rsidP="007A2A37" w:rsidRDefault="00D81387" w14:paraId="621F0170" w14:textId="3FE1E01A">
      <w:pPr>
        <w:pStyle w:val="ListParagraph"/>
        <w:numPr>
          <w:ilvl w:val="0"/>
          <w:numId w:val="49"/>
        </w:numPr>
        <w:spacing w:before="240" w:beforeAutospacing="1" w:after="240" w:afterAutospacing="1" w:line="240" w:lineRule="auto"/>
        <w:outlineLvl w:val="2"/>
        <w:rPr>
          <w:rFonts w:ascii="Century Gothic" w:hAnsi="Century Gothic" w:eastAsia="Times New Roman" w:cs="Times New Roman"/>
          <w:b/>
          <w:lang w:eastAsia="en-GB"/>
        </w:rPr>
      </w:pPr>
      <w:r w:rsidRPr="0A187F1F" w:rsidR="00D81387">
        <w:rPr>
          <w:rFonts w:ascii="Century Gothic" w:hAnsi="Century Gothic" w:eastAsia="Century Gothic" w:cs="Century Gothic"/>
        </w:rPr>
        <w:t xml:space="preserve">Benefits: </w:t>
      </w:r>
      <w:r w:rsidRPr="0A187F1F" w:rsidR="002C74B0">
        <w:rPr>
          <w:rFonts w:ascii="Century Gothic" w:hAnsi="Century Gothic" w:eastAsia="Century Gothic" w:cs="Century Gothic"/>
        </w:rPr>
        <w:t>Pension scheme</w:t>
      </w:r>
      <w:r w:rsidRPr="0A187F1F" w:rsidR="00D81387">
        <w:rPr>
          <w:rFonts w:ascii="Century Gothic" w:hAnsi="Century Gothic" w:eastAsia="Century Gothic" w:cs="Century Gothic"/>
        </w:rPr>
        <w:t xml:space="preserve"> and professional development opportunities</w:t>
      </w:r>
    </w:p>
    <w:p w:rsidR="0A187F1F" w:rsidP="0A187F1F" w:rsidRDefault="0A187F1F" w14:paraId="1888905B" w14:textId="137EC7E1">
      <w:pPr>
        <w:pStyle w:val="Normal"/>
        <w:spacing w:beforeAutospacing="on" w:afterAutospacing="on" w:line="240" w:lineRule="auto"/>
        <w:outlineLvl w:val="2"/>
        <w:rPr>
          <w:rFonts w:ascii="Century Gothic" w:hAnsi="Century Gothic" w:eastAsia="Times New Roman" w:cs="Times New Roman"/>
          <w:b w:val="1"/>
          <w:bCs w:val="1"/>
          <w:sz w:val="24"/>
          <w:szCs w:val="24"/>
          <w:lang w:eastAsia="en-GB"/>
        </w:rPr>
      </w:pPr>
    </w:p>
    <w:p w:rsidR="35884218" w:rsidP="0A187F1F" w:rsidRDefault="35884218" w14:paraId="3C97F85F" w14:textId="068CC38C">
      <w:pPr>
        <w:spacing w:after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A187F1F" w:rsidR="3588421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C3512" w:themeColor="accent3" w:themeTint="FF" w:themeShade="80"/>
          <w:sz w:val="24"/>
          <w:szCs w:val="24"/>
          <w:lang w:val="en-GB"/>
        </w:rPr>
        <w:t>How to Apply</w:t>
      </w:r>
      <w:r>
        <w:br/>
      </w:r>
      <w:r w:rsidRPr="0A187F1F" w:rsidR="3588421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send your CV and a covering letter to </w:t>
      </w:r>
      <w:hyperlink r:id="R744d5c2214554389">
        <w:r w:rsidRPr="0A187F1F" w:rsidR="35884218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admin@edinburghcommunityfood.org.uk</w:t>
        </w:r>
      </w:hyperlink>
    </w:p>
    <w:p w:rsidR="35884218" w:rsidP="0A187F1F" w:rsidRDefault="35884218" w14:paraId="1EC9B3A2" w14:textId="44AD82CA">
      <w:pPr>
        <w:spacing w:after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A187F1F" w:rsidR="3588421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Closing date:</w:t>
      </w:r>
      <w:r w:rsidRPr="0A187F1F" w:rsidR="3588421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Monday 7</w:t>
      </w:r>
      <w:r w:rsidRPr="0A187F1F" w:rsidR="3588421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A187F1F" w:rsidR="3588421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 2025 (noon)</w:t>
      </w:r>
    </w:p>
    <w:p w:rsidR="35884218" w:rsidP="0A187F1F" w:rsidRDefault="35884218" w14:paraId="19BE1CE8" w14:textId="4797FBD4">
      <w:pPr>
        <w:spacing w:after="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A187F1F" w:rsidR="35884218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Interview:</w:t>
      </w:r>
      <w:r w:rsidRPr="0A187F1F" w:rsidR="3588421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Thursday 24</w:t>
      </w:r>
      <w:r w:rsidRPr="0A187F1F" w:rsidR="3588421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0A187F1F" w:rsidR="35884218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July 2025</w:t>
      </w:r>
    </w:p>
    <w:p w:rsidR="0A187F1F" w:rsidP="0A187F1F" w:rsidRDefault="0A187F1F" w14:paraId="528E6201" w14:textId="27075CBD">
      <w:pPr>
        <w:pStyle w:val="Normal"/>
        <w:spacing w:beforeAutospacing="on" w:afterAutospacing="on" w:line="240" w:lineRule="auto"/>
        <w:outlineLvl w:val="2"/>
        <w:rPr>
          <w:rFonts w:ascii="Century Gothic" w:hAnsi="Century Gothic" w:eastAsia="Times New Roman" w:cs="Times New Roman"/>
          <w:b w:val="1"/>
          <w:bCs w:val="1"/>
          <w:sz w:val="24"/>
          <w:szCs w:val="24"/>
          <w:lang w:eastAsia="en-GB"/>
        </w:rPr>
      </w:pPr>
    </w:p>
    <w:sectPr w:rsidRPr="00265945" w:rsidR="002C74B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27C1" w:rsidP="00EA4E36" w:rsidRDefault="000227C1" w14:paraId="3B4107A2" w14:textId="77777777">
      <w:pPr>
        <w:spacing w:after="0" w:line="240" w:lineRule="auto"/>
      </w:pPr>
      <w:r>
        <w:separator/>
      </w:r>
    </w:p>
  </w:endnote>
  <w:endnote w:type="continuationSeparator" w:id="0">
    <w:p w:rsidR="000227C1" w:rsidP="00EA4E36" w:rsidRDefault="000227C1" w14:paraId="3AAEF0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27C1" w:rsidP="00EA4E36" w:rsidRDefault="000227C1" w14:paraId="53509491" w14:textId="77777777">
      <w:pPr>
        <w:spacing w:after="0" w:line="240" w:lineRule="auto"/>
      </w:pPr>
      <w:r>
        <w:separator/>
      </w:r>
    </w:p>
  </w:footnote>
  <w:footnote w:type="continuationSeparator" w:id="0">
    <w:p w:rsidR="000227C1" w:rsidP="00EA4E36" w:rsidRDefault="000227C1" w14:paraId="6FFAB60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928"/>
    <w:multiLevelType w:val="multilevel"/>
    <w:tmpl w:val="FF3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D5044C"/>
    <w:multiLevelType w:val="hybridMultilevel"/>
    <w:tmpl w:val="D7125EA2"/>
    <w:lvl w:ilvl="0" w:tplc="C40226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421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5AC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826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8A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1E6D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678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6A1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AAB4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D8E9F7"/>
    <w:multiLevelType w:val="hybridMultilevel"/>
    <w:tmpl w:val="AE882E12"/>
    <w:lvl w:ilvl="0" w:tplc="F70299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4A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98A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2B2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205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CDB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F80F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6E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903E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75057D"/>
    <w:multiLevelType w:val="multilevel"/>
    <w:tmpl w:val="8FE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C94937D"/>
    <w:multiLevelType w:val="hybridMultilevel"/>
    <w:tmpl w:val="EAFE9B76"/>
    <w:lvl w:ilvl="0" w:tplc="97E4A7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9C7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C6B8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C7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94B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1476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286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184D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86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DC61A8"/>
    <w:multiLevelType w:val="hybridMultilevel"/>
    <w:tmpl w:val="BE44BCF2"/>
    <w:lvl w:ilvl="0" w:tplc="2C0AE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9422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7678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44D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46B4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20E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C283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62B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AE4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8721C6"/>
    <w:multiLevelType w:val="hybridMultilevel"/>
    <w:tmpl w:val="C5BEA40E"/>
    <w:lvl w:ilvl="0" w:tplc="237815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8C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7C3D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7E81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DE2C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D202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E2EB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DCF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02D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1C7B87"/>
    <w:multiLevelType w:val="hybridMultilevel"/>
    <w:tmpl w:val="A3B01DA8"/>
    <w:lvl w:ilvl="0" w:tplc="12189C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4A65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96C7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EC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D8B5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D895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C1C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5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F02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B824A9"/>
    <w:multiLevelType w:val="multilevel"/>
    <w:tmpl w:val="348A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B32D1"/>
    <w:multiLevelType w:val="multilevel"/>
    <w:tmpl w:val="924A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2984A6B"/>
    <w:multiLevelType w:val="hybridMultilevel"/>
    <w:tmpl w:val="9070B28C"/>
    <w:lvl w:ilvl="0" w:tplc="4B5A0CA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A296C5F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F90044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3B054B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9F8FC9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17A7FA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B5AECE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C430F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C9A56C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4284A38"/>
    <w:multiLevelType w:val="multilevel"/>
    <w:tmpl w:val="3B1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51C4A35"/>
    <w:multiLevelType w:val="multilevel"/>
    <w:tmpl w:val="15F4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D8B6C9B"/>
    <w:multiLevelType w:val="multilevel"/>
    <w:tmpl w:val="8FDA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01C1A41"/>
    <w:multiLevelType w:val="hybridMultilevel"/>
    <w:tmpl w:val="A80C8458"/>
    <w:lvl w:ilvl="0" w:tplc="C116F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2AE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A8DC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CA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F24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84D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406A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74A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0A5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23583D"/>
    <w:multiLevelType w:val="hybridMultilevel"/>
    <w:tmpl w:val="215E7C8C"/>
    <w:lvl w:ilvl="0" w:tplc="841802A0">
      <w:numFmt w:val="bullet"/>
      <w:lvlText w:val=""/>
      <w:lvlJc w:val="left"/>
      <w:pPr>
        <w:ind w:left="732" w:hanging="372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E660F0"/>
    <w:multiLevelType w:val="multilevel"/>
    <w:tmpl w:val="4DE2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7AE1CC6"/>
    <w:multiLevelType w:val="multilevel"/>
    <w:tmpl w:val="FD80E3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D65EF4"/>
    <w:multiLevelType w:val="multilevel"/>
    <w:tmpl w:val="EE5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DE8C752"/>
    <w:multiLevelType w:val="hybridMultilevel"/>
    <w:tmpl w:val="B97688E4"/>
    <w:lvl w:ilvl="0" w:tplc="3C54D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00C0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6426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8044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30A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6AA0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7C91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9CE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0C0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662B45"/>
    <w:multiLevelType w:val="multilevel"/>
    <w:tmpl w:val="6072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3FDD0F7"/>
    <w:multiLevelType w:val="hybridMultilevel"/>
    <w:tmpl w:val="0B225DB0"/>
    <w:lvl w:ilvl="0" w:tplc="C15438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18A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1E3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466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F6AA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CAA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07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E2F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B01F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575FD1B"/>
    <w:multiLevelType w:val="hybridMultilevel"/>
    <w:tmpl w:val="D53E25B2"/>
    <w:lvl w:ilvl="0" w:tplc="A3CA0F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C281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08B4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FC94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466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5AA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72F3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4EA4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6C39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AFED05"/>
    <w:multiLevelType w:val="hybridMultilevel"/>
    <w:tmpl w:val="81F2A340"/>
    <w:lvl w:ilvl="0" w:tplc="378AFB8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E3A60C2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456928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C02D6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6A888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C842D0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5AEFC9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2F4DA7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9320CC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8F77A7B"/>
    <w:multiLevelType w:val="multilevel"/>
    <w:tmpl w:val="3D8E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44806D1"/>
    <w:multiLevelType w:val="hybridMultilevel"/>
    <w:tmpl w:val="24740352"/>
    <w:lvl w:ilvl="0" w:tplc="A1104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44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3CD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E273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B228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C21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46F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BCE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C8B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598162"/>
    <w:multiLevelType w:val="hybridMultilevel"/>
    <w:tmpl w:val="C61EF6BE"/>
    <w:lvl w:ilvl="0" w:tplc="5D0E5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BE0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2059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3E7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67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FC22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2416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AA43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DEC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A490B8"/>
    <w:multiLevelType w:val="hybridMultilevel"/>
    <w:tmpl w:val="330016C2"/>
    <w:lvl w:ilvl="0" w:tplc="950EE9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3EC8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A04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A6C7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801C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84E8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1C03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80DE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047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A26ED2"/>
    <w:multiLevelType w:val="multilevel"/>
    <w:tmpl w:val="5C9A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7620DDE"/>
    <w:multiLevelType w:val="multilevel"/>
    <w:tmpl w:val="813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86610A1"/>
    <w:multiLevelType w:val="multilevel"/>
    <w:tmpl w:val="64F6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2E3A3B"/>
    <w:multiLevelType w:val="hybridMultilevel"/>
    <w:tmpl w:val="F53EFB66"/>
    <w:lvl w:ilvl="0" w:tplc="3022F6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3A35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94B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14D0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AA7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46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563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A21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900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C11F54"/>
    <w:multiLevelType w:val="hybridMultilevel"/>
    <w:tmpl w:val="09369EC0"/>
    <w:lvl w:ilvl="0" w:tplc="AD646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04B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FE2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A4D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4C7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78AA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8AF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FC22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C493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B3E1282"/>
    <w:multiLevelType w:val="multilevel"/>
    <w:tmpl w:val="6AAE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5D223FDA"/>
    <w:multiLevelType w:val="hybridMultilevel"/>
    <w:tmpl w:val="C158F5F0"/>
    <w:lvl w:ilvl="0" w:tplc="A60A4F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644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8EF9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24F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5C79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98A9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226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6C6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D6C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E24408E"/>
    <w:multiLevelType w:val="hybridMultilevel"/>
    <w:tmpl w:val="11E86ED4"/>
    <w:lvl w:ilvl="0" w:tplc="551A2D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EE78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EE8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1C4D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E832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F87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48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C853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74F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7071C1"/>
    <w:multiLevelType w:val="hybridMultilevel"/>
    <w:tmpl w:val="20129AB0"/>
    <w:lvl w:ilvl="0" w:tplc="BD90E2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4E3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41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D02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EC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8F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5CC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A81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EA83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F70DC76"/>
    <w:multiLevelType w:val="hybridMultilevel"/>
    <w:tmpl w:val="582AD9AC"/>
    <w:lvl w:ilvl="0" w:tplc="47BE9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4408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E2B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9E5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B8F8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4E3C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E043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E97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B41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02F603A"/>
    <w:multiLevelType w:val="hybridMultilevel"/>
    <w:tmpl w:val="592A0E3C"/>
    <w:lvl w:ilvl="0" w:tplc="51EE99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A463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46BB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3EB7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363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A12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E440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8A3E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589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0E558CE"/>
    <w:multiLevelType w:val="hybridMultilevel"/>
    <w:tmpl w:val="C03E98C8"/>
    <w:lvl w:ilvl="0" w:tplc="9F02BF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C083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422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F8B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2622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647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BF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86C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0ED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4B4BC15"/>
    <w:multiLevelType w:val="hybridMultilevel"/>
    <w:tmpl w:val="D2FA4B94"/>
    <w:lvl w:ilvl="0" w:tplc="DEA4F6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BE54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6C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8CC1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6AC8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4E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72A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CCF4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4E0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59C31E2"/>
    <w:multiLevelType w:val="hybridMultilevel"/>
    <w:tmpl w:val="B134CA66"/>
    <w:lvl w:ilvl="0" w:tplc="5E24F5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EAA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265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00C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769A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7EB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22C8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2B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F4E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8055C98"/>
    <w:multiLevelType w:val="multilevel"/>
    <w:tmpl w:val="F158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B44855"/>
    <w:multiLevelType w:val="hybridMultilevel"/>
    <w:tmpl w:val="40E0465E"/>
    <w:lvl w:ilvl="0" w:tplc="E042D0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2AF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E493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E0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086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E834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F24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EC50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4A6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A4D5584"/>
    <w:multiLevelType w:val="hybridMultilevel"/>
    <w:tmpl w:val="CC2410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C1E12DE"/>
    <w:multiLevelType w:val="multilevel"/>
    <w:tmpl w:val="149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10F24E6"/>
    <w:multiLevelType w:val="multilevel"/>
    <w:tmpl w:val="81F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6D15AE"/>
    <w:multiLevelType w:val="hybridMultilevel"/>
    <w:tmpl w:val="C0C02DA2"/>
    <w:lvl w:ilvl="0" w:tplc="08090001">
      <w:start w:val="1"/>
      <w:numFmt w:val="bullet"/>
      <w:lvlText w:val=""/>
      <w:lvlJc w:val="left"/>
      <w:pPr>
        <w:ind w:left="732" w:hanging="372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746C59D"/>
    <w:multiLevelType w:val="hybridMultilevel"/>
    <w:tmpl w:val="5D9EF182"/>
    <w:lvl w:ilvl="0" w:tplc="999A3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18E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C4A1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0E5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28C3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B20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46F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AE4C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E4FF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2751579">
    <w:abstractNumId w:val="8"/>
  </w:num>
  <w:num w:numId="2" w16cid:durableId="299120077">
    <w:abstractNumId w:val="42"/>
  </w:num>
  <w:num w:numId="3" w16cid:durableId="1780025232">
    <w:abstractNumId w:val="12"/>
  </w:num>
  <w:num w:numId="4" w16cid:durableId="1307975147">
    <w:abstractNumId w:val="28"/>
  </w:num>
  <w:num w:numId="5" w16cid:durableId="1021279449">
    <w:abstractNumId w:val="46"/>
  </w:num>
  <w:num w:numId="6" w16cid:durableId="2062434945">
    <w:abstractNumId w:val="33"/>
  </w:num>
  <w:num w:numId="7" w16cid:durableId="1551456333">
    <w:abstractNumId w:val="9"/>
  </w:num>
  <w:num w:numId="8" w16cid:durableId="315651724">
    <w:abstractNumId w:val="30"/>
  </w:num>
  <w:num w:numId="9" w16cid:durableId="2027830216">
    <w:abstractNumId w:val="0"/>
  </w:num>
  <w:num w:numId="10" w16cid:durableId="1536037165">
    <w:abstractNumId w:val="16"/>
  </w:num>
  <w:num w:numId="11" w16cid:durableId="1352759687">
    <w:abstractNumId w:val="45"/>
  </w:num>
  <w:num w:numId="12" w16cid:durableId="233663597">
    <w:abstractNumId w:val="18"/>
  </w:num>
  <w:num w:numId="13" w16cid:durableId="2106875227">
    <w:abstractNumId w:val="29"/>
  </w:num>
  <w:num w:numId="14" w16cid:durableId="1457139789">
    <w:abstractNumId w:val="13"/>
  </w:num>
  <w:num w:numId="15" w16cid:durableId="1983150285">
    <w:abstractNumId w:val="11"/>
  </w:num>
  <w:num w:numId="16" w16cid:durableId="100927471">
    <w:abstractNumId w:val="24"/>
  </w:num>
  <w:num w:numId="17" w16cid:durableId="140581817">
    <w:abstractNumId w:val="3"/>
  </w:num>
  <w:num w:numId="18" w16cid:durableId="1761677745">
    <w:abstractNumId w:val="20"/>
  </w:num>
  <w:num w:numId="19" w16cid:durableId="1398547867">
    <w:abstractNumId w:val="44"/>
  </w:num>
  <w:num w:numId="20" w16cid:durableId="255946033">
    <w:abstractNumId w:val="15"/>
  </w:num>
  <w:num w:numId="21" w16cid:durableId="1986426373">
    <w:abstractNumId w:val="47"/>
  </w:num>
  <w:num w:numId="22" w16cid:durableId="1062605207">
    <w:abstractNumId w:val="23"/>
  </w:num>
  <w:num w:numId="23" w16cid:durableId="814684430">
    <w:abstractNumId w:val="10"/>
  </w:num>
  <w:num w:numId="24" w16cid:durableId="883373071">
    <w:abstractNumId w:val="41"/>
  </w:num>
  <w:num w:numId="25" w16cid:durableId="986085731">
    <w:abstractNumId w:val="22"/>
  </w:num>
  <w:num w:numId="26" w16cid:durableId="1439258590">
    <w:abstractNumId w:val="32"/>
  </w:num>
  <w:num w:numId="27" w16cid:durableId="1495603794">
    <w:abstractNumId w:val="26"/>
  </w:num>
  <w:num w:numId="28" w16cid:durableId="675377110">
    <w:abstractNumId w:val="1"/>
  </w:num>
  <w:num w:numId="29" w16cid:durableId="693964432">
    <w:abstractNumId w:val="5"/>
  </w:num>
  <w:num w:numId="30" w16cid:durableId="2083871734">
    <w:abstractNumId w:val="6"/>
  </w:num>
  <w:num w:numId="31" w16cid:durableId="1243761892">
    <w:abstractNumId w:val="25"/>
  </w:num>
  <w:num w:numId="32" w16cid:durableId="1699312523">
    <w:abstractNumId w:val="43"/>
  </w:num>
  <w:num w:numId="33" w16cid:durableId="551621227">
    <w:abstractNumId w:val="14"/>
  </w:num>
  <w:num w:numId="34" w16cid:durableId="1841579543">
    <w:abstractNumId w:val="34"/>
  </w:num>
  <w:num w:numId="35" w16cid:durableId="832184472">
    <w:abstractNumId w:val="21"/>
  </w:num>
  <w:num w:numId="36" w16cid:durableId="488982087">
    <w:abstractNumId w:val="38"/>
  </w:num>
  <w:num w:numId="37" w16cid:durableId="2046906723">
    <w:abstractNumId w:val="31"/>
  </w:num>
  <w:num w:numId="38" w16cid:durableId="471410555">
    <w:abstractNumId w:val="4"/>
  </w:num>
  <w:num w:numId="39" w16cid:durableId="1035738100">
    <w:abstractNumId w:val="39"/>
  </w:num>
  <w:num w:numId="40" w16cid:durableId="1144273112">
    <w:abstractNumId w:val="40"/>
  </w:num>
  <w:num w:numId="41" w16cid:durableId="1554267753">
    <w:abstractNumId w:val="36"/>
  </w:num>
  <w:num w:numId="42" w16cid:durableId="1771462019">
    <w:abstractNumId w:val="37"/>
  </w:num>
  <w:num w:numId="43" w16cid:durableId="2130004689">
    <w:abstractNumId w:val="7"/>
  </w:num>
  <w:num w:numId="44" w16cid:durableId="147287527">
    <w:abstractNumId w:val="2"/>
  </w:num>
  <w:num w:numId="45" w16cid:durableId="1969621826">
    <w:abstractNumId w:val="19"/>
  </w:num>
  <w:num w:numId="46" w16cid:durableId="835458895">
    <w:abstractNumId w:val="48"/>
  </w:num>
  <w:num w:numId="47" w16cid:durableId="1599482167">
    <w:abstractNumId w:val="27"/>
  </w:num>
  <w:num w:numId="48" w16cid:durableId="303314401">
    <w:abstractNumId w:val="35"/>
  </w:num>
  <w:num w:numId="49" w16cid:durableId="58090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0"/>
    <w:rsid w:val="000227C1"/>
    <w:rsid w:val="000634A1"/>
    <w:rsid w:val="00063BC4"/>
    <w:rsid w:val="00076A38"/>
    <w:rsid w:val="000E6CCB"/>
    <w:rsid w:val="00103896"/>
    <w:rsid w:val="001065D0"/>
    <w:rsid w:val="001727EF"/>
    <w:rsid w:val="001A6234"/>
    <w:rsid w:val="001B1338"/>
    <w:rsid w:val="001C0227"/>
    <w:rsid w:val="00201DB3"/>
    <w:rsid w:val="00265945"/>
    <w:rsid w:val="002C74B0"/>
    <w:rsid w:val="002D4784"/>
    <w:rsid w:val="002D57DC"/>
    <w:rsid w:val="0030500E"/>
    <w:rsid w:val="00400138"/>
    <w:rsid w:val="00410BAD"/>
    <w:rsid w:val="004460DF"/>
    <w:rsid w:val="00451DB5"/>
    <w:rsid w:val="004559CE"/>
    <w:rsid w:val="00461582"/>
    <w:rsid w:val="004657CB"/>
    <w:rsid w:val="00477B0D"/>
    <w:rsid w:val="004851BD"/>
    <w:rsid w:val="004C71D8"/>
    <w:rsid w:val="0050036D"/>
    <w:rsid w:val="00523D33"/>
    <w:rsid w:val="005577AA"/>
    <w:rsid w:val="005768C2"/>
    <w:rsid w:val="00590484"/>
    <w:rsid w:val="005A2CCB"/>
    <w:rsid w:val="005B16C3"/>
    <w:rsid w:val="005B25FD"/>
    <w:rsid w:val="005D0417"/>
    <w:rsid w:val="005F3DFA"/>
    <w:rsid w:val="00635850"/>
    <w:rsid w:val="00643EB7"/>
    <w:rsid w:val="00676D23"/>
    <w:rsid w:val="006B316E"/>
    <w:rsid w:val="006E35D8"/>
    <w:rsid w:val="00712296"/>
    <w:rsid w:val="00716254"/>
    <w:rsid w:val="00742DF5"/>
    <w:rsid w:val="007475F5"/>
    <w:rsid w:val="00784CC1"/>
    <w:rsid w:val="007A1904"/>
    <w:rsid w:val="007A2A37"/>
    <w:rsid w:val="007A477B"/>
    <w:rsid w:val="007A553E"/>
    <w:rsid w:val="007F4297"/>
    <w:rsid w:val="00810430"/>
    <w:rsid w:val="00882118"/>
    <w:rsid w:val="00884E4F"/>
    <w:rsid w:val="008B40A2"/>
    <w:rsid w:val="008E1064"/>
    <w:rsid w:val="008E674F"/>
    <w:rsid w:val="008F20E2"/>
    <w:rsid w:val="008F5318"/>
    <w:rsid w:val="00901124"/>
    <w:rsid w:val="0090743F"/>
    <w:rsid w:val="00927EEC"/>
    <w:rsid w:val="00931D04"/>
    <w:rsid w:val="00940034"/>
    <w:rsid w:val="009476DC"/>
    <w:rsid w:val="00984899"/>
    <w:rsid w:val="009B40E5"/>
    <w:rsid w:val="00A61CBE"/>
    <w:rsid w:val="00A80342"/>
    <w:rsid w:val="00A82E8F"/>
    <w:rsid w:val="00A842D7"/>
    <w:rsid w:val="00AA74AA"/>
    <w:rsid w:val="00AB2BC2"/>
    <w:rsid w:val="00AC15C0"/>
    <w:rsid w:val="00AD0ED4"/>
    <w:rsid w:val="00AE7FEF"/>
    <w:rsid w:val="00B03121"/>
    <w:rsid w:val="00B65177"/>
    <w:rsid w:val="00BA0790"/>
    <w:rsid w:val="00BB2D0C"/>
    <w:rsid w:val="00BB4986"/>
    <w:rsid w:val="00C14DCB"/>
    <w:rsid w:val="00C56942"/>
    <w:rsid w:val="00C6003B"/>
    <w:rsid w:val="00C91CBE"/>
    <w:rsid w:val="00D31863"/>
    <w:rsid w:val="00D550A6"/>
    <w:rsid w:val="00D80AA6"/>
    <w:rsid w:val="00D81387"/>
    <w:rsid w:val="00D85EE3"/>
    <w:rsid w:val="00D928D8"/>
    <w:rsid w:val="00DD7011"/>
    <w:rsid w:val="00E06394"/>
    <w:rsid w:val="00E07BA2"/>
    <w:rsid w:val="00E10944"/>
    <w:rsid w:val="00E7745C"/>
    <w:rsid w:val="00EA34E8"/>
    <w:rsid w:val="00EA4E36"/>
    <w:rsid w:val="00F06FE7"/>
    <w:rsid w:val="00F267F9"/>
    <w:rsid w:val="00F36BE6"/>
    <w:rsid w:val="00F407E2"/>
    <w:rsid w:val="00F71DBB"/>
    <w:rsid w:val="00F75159"/>
    <w:rsid w:val="00F82C8A"/>
    <w:rsid w:val="00FB76F3"/>
    <w:rsid w:val="00FC3C76"/>
    <w:rsid w:val="03CFDF7A"/>
    <w:rsid w:val="051A7A9F"/>
    <w:rsid w:val="0A187F1F"/>
    <w:rsid w:val="0BFB6F02"/>
    <w:rsid w:val="0F921FD4"/>
    <w:rsid w:val="134C8B07"/>
    <w:rsid w:val="1521A9F9"/>
    <w:rsid w:val="1750F406"/>
    <w:rsid w:val="18E4E4BC"/>
    <w:rsid w:val="1C1F8893"/>
    <w:rsid w:val="2078E1F3"/>
    <w:rsid w:val="22749FF7"/>
    <w:rsid w:val="232C381D"/>
    <w:rsid w:val="24414213"/>
    <w:rsid w:val="35884218"/>
    <w:rsid w:val="382D5DEC"/>
    <w:rsid w:val="3AC8EF81"/>
    <w:rsid w:val="3B527716"/>
    <w:rsid w:val="3D750AD0"/>
    <w:rsid w:val="42D5E99D"/>
    <w:rsid w:val="4BB1852A"/>
    <w:rsid w:val="4E494239"/>
    <w:rsid w:val="561BDF9E"/>
    <w:rsid w:val="5A121612"/>
    <w:rsid w:val="5DBF1970"/>
    <w:rsid w:val="5F60597B"/>
    <w:rsid w:val="601B335F"/>
    <w:rsid w:val="608E44BF"/>
    <w:rsid w:val="609D5F74"/>
    <w:rsid w:val="60DCC6E1"/>
    <w:rsid w:val="68E26DDB"/>
    <w:rsid w:val="6A8BEA5D"/>
    <w:rsid w:val="6C54B1BE"/>
    <w:rsid w:val="6F71C88E"/>
    <w:rsid w:val="72C6AD51"/>
    <w:rsid w:val="72DB2841"/>
    <w:rsid w:val="7B5EB7F0"/>
    <w:rsid w:val="7E69EE21"/>
    <w:rsid w:val="7F0AA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77DB0"/>
  <w15:chartTrackingRefBased/>
  <w15:docId w15:val="{4E70FBE0-9CB7-4E26-96D4-75FDD28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B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4B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C74B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C74B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C74B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C74B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C74B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C74B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C74B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C74B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C7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4B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C74B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C7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4B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C7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4B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C7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4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E3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4E36"/>
  </w:style>
  <w:style w:type="paragraph" w:styleId="Footer">
    <w:name w:val="footer"/>
    <w:basedOn w:val="Normal"/>
    <w:link w:val="FooterChar"/>
    <w:uiPriority w:val="99"/>
    <w:unhideWhenUsed/>
    <w:rsid w:val="00EA4E3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4E36"/>
  </w:style>
  <w:style w:type="paragraph" w:styleId="NormalWeb">
    <w:name w:val="Normal (Web)"/>
    <w:basedOn w:val="Normal"/>
    <w:uiPriority w:val="99"/>
    <w:unhideWhenUsed/>
    <w:rsid w:val="007475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8F53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uiPriority w:val="99"/>
    <w:name w:val="Hyperlink"/>
    <w:basedOn w:val="DefaultParagraphFont"/>
    <w:unhideWhenUsed/>
    <w:rsid w:val="0A187F1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18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8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5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7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admin@edinburghcommunityfood.org.uk" TargetMode="External" Id="R744d5c22145543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Description xmlns="d59f2cb9-a792-41e2-b0a8-da8b900d3937" xsi:nil="true"/>
    <TaxCatchAll xmlns="9bc5ba39-0851-4612-beda-5040ed8ee857" xsi:nil="true"/>
    <Author0 xmlns="d59f2cb9-a792-41e2-b0a8-da8b900d3937" xsi:nil="true"/>
    <lcf76f155ced4ddcb4097134ff3c332f xmlns="d59f2cb9-a792-41e2-b0a8-da8b900d39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896CB91819847980E7C46B014A8E3" ma:contentTypeVersion="20" ma:contentTypeDescription="Create a new document." ma:contentTypeScope="" ma:versionID="7d79e87a78eb759401b01a3aa310e196">
  <xsd:schema xmlns:xsd="http://www.w3.org/2001/XMLSchema" xmlns:xs="http://www.w3.org/2001/XMLSchema" xmlns:p="http://schemas.microsoft.com/office/2006/metadata/properties" xmlns:ns2="d59f2cb9-a792-41e2-b0a8-da8b900d3937" xmlns:ns3="9bc5ba39-0851-4612-beda-5040ed8ee857" targetNamespace="http://schemas.microsoft.com/office/2006/metadata/properties" ma:root="true" ma:fieldsID="b4a70baee857656b9f3f39ac7e024395" ns2:_="" ns3:_="">
    <xsd:import namespace="d59f2cb9-a792-41e2-b0a8-da8b900d3937"/>
    <xsd:import namespace="9bc5ba39-0851-4612-beda-5040ed8ee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ntentDescript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2cb9-a792-41e2-b0a8-da8b900d3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ntentDescription" ma:index="21" nillable="true" ma:displayName="Content Description" ma:format="Dropdown" ma:internalName="ContentDescription">
      <xsd:simpleType>
        <xsd:restriction base="dms:Text">
          <xsd:maxLength value="255"/>
        </xsd:restriction>
      </xsd:simpleType>
    </xsd:element>
    <xsd:element name="Author0" ma:index="22" nillable="true" ma:displayName="Author" ma:description="Author of marketing Asset(s) provided to SM Custodian" ma:format="Dropdown" ma:internalName="Author0">
      <xsd:simpleType>
        <xsd:restriction base="dms:Choice">
          <xsd:enumeration value="Chris"/>
          <xsd:enumeration value="Jo"/>
          <xsd:enumeration value="Louise"/>
          <xsd:enumeration value="Theodora"/>
          <xsd:enumeration value="Jess"/>
          <xsd:enumeration value="Karen"/>
          <xsd:enumeration value="Kathy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347376f-0088-442e-af8c-ea33a72f3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ba39-0851-4612-beda-5040ed8ee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0e6ce90-d645-450c-9d8a-392fc30310c7}" ma:internalName="TaxCatchAll" ma:showField="CatchAllData" ma:web="9bc5ba39-0851-4612-beda-5040ed8ee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5AB10-00D2-4702-8D03-08D7DC19F75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9bc5ba39-0851-4612-beda-5040ed8ee857"/>
    <ds:schemaRef ds:uri="http://schemas.microsoft.com/office/infopath/2007/PartnerControls"/>
    <ds:schemaRef ds:uri="http://schemas.openxmlformats.org/package/2006/metadata/core-properties"/>
    <ds:schemaRef ds:uri="d59f2cb9-a792-41e2-b0a8-da8b900d3937"/>
  </ds:schemaRefs>
</ds:datastoreItem>
</file>

<file path=customXml/itemProps2.xml><?xml version="1.0" encoding="utf-8"?>
<ds:datastoreItem xmlns:ds="http://schemas.openxmlformats.org/officeDocument/2006/customXml" ds:itemID="{AE13CF2A-18FE-4841-BA8D-082E6E75C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65EFF-F419-4090-9C4F-EFCFE2DDB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2cb9-a792-41e2-b0a8-da8b900d3937"/>
    <ds:schemaRef ds:uri="9bc5ba39-0851-4612-beda-5040ed8ee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Sinclair</dc:creator>
  <cp:keywords/>
  <dc:description/>
  <cp:lastModifiedBy>Mary Sinclair</cp:lastModifiedBy>
  <cp:revision>40</cp:revision>
  <dcterms:created xsi:type="dcterms:W3CDTF">2025-06-11T19:29:00Z</dcterms:created>
  <dcterms:modified xsi:type="dcterms:W3CDTF">2025-06-12T13:40:21Z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0x010100B87896CB91819847980E7C46B014A8E3</vt:lpwstr>
  </property>
  <property fmtid="{D5CDD505-2E9C-101B-9397-08002B2CF9AE}" pid="3" name="MediaServiceImageTags">
    <vt:lpwstr/>
  </property>
</Properties>
</file>