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68BC3" w14:textId="77777777" w:rsidR="00154D3B" w:rsidRDefault="00154D3B" w:rsidP="004E0C83">
      <w:pPr>
        <w:jc w:val="both"/>
        <w:rPr>
          <w:rFonts w:ascii="Calibri" w:hAnsi="Calibri" w:cs="Calibri"/>
          <w:b/>
          <w:bCs/>
        </w:rPr>
      </w:pPr>
    </w:p>
    <w:p w14:paraId="7CD745C3" w14:textId="31D3ABFF" w:rsidR="00D24F0A" w:rsidRDefault="00D24F0A" w:rsidP="004E0C83">
      <w:pPr>
        <w:jc w:val="both"/>
        <w:rPr>
          <w:rFonts w:ascii="Calibri" w:hAnsi="Calibri" w:cs="Calibri"/>
          <w:b/>
          <w:bCs/>
        </w:rPr>
      </w:pPr>
      <w:r>
        <w:rPr>
          <w:rFonts w:ascii="Calibri" w:hAnsi="Calibri" w:cs="Calibri"/>
          <w:b/>
          <w:bCs/>
        </w:rPr>
        <w:t>JOB DESCRIPTION</w:t>
      </w:r>
    </w:p>
    <w:p w14:paraId="24ABDE97" w14:textId="5921E60F" w:rsidR="00A005EC" w:rsidRPr="00846B10" w:rsidRDefault="00A005EC" w:rsidP="004E0C83">
      <w:pPr>
        <w:jc w:val="both"/>
        <w:rPr>
          <w:rFonts w:ascii="Calibri" w:hAnsi="Calibri" w:cs="Calibri"/>
          <w:b/>
          <w:bCs/>
        </w:rPr>
      </w:pPr>
      <w:r w:rsidRPr="00846B10">
        <w:rPr>
          <w:rFonts w:ascii="Calibri" w:hAnsi="Calibri" w:cs="Calibri"/>
          <w:b/>
          <w:bCs/>
        </w:rPr>
        <w:t xml:space="preserve">Job Title: </w:t>
      </w:r>
      <w:r w:rsidR="00D24F0A">
        <w:rPr>
          <w:rFonts w:ascii="Calibri" w:hAnsi="Calibri" w:cs="Calibri"/>
          <w:b/>
          <w:bCs/>
        </w:rPr>
        <w:tab/>
      </w:r>
      <w:r w:rsidR="00956830">
        <w:rPr>
          <w:rFonts w:ascii="Calibri" w:hAnsi="Calibri" w:cs="Calibri"/>
          <w:b/>
          <w:bCs/>
        </w:rPr>
        <w:t>Employability</w:t>
      </w:r>
      <w:r w:rsidR="00804177">
        <w:rPr>
          <w:rFonts w:ascii="Calibri" w:hAnsi="Calibri" w:cs="Calibri"/>
          <w:b/>
          <w:bCs/>
        </w:rPr>
        <w:t xml:space="preserve"> Support Worker </w:t>
      </w:r>
    </w:p>
    <w:p w14:paraId="7086FBFA" w14:textId="0477EE67" w:rsidR="00A005EC" w:rsidRPr="00846B10" w:rsidRDefault="00A005EC" w:rsidP="00475AD3">
      <w:pPr>
        <w:ind w:left="1440" w:hanging="1440"/>
        <w:jc w:val="both"/>
        <w:rPr>
          <w:rFonts w:ascii="Calibri" w:hAnsi="Calibri" w:cs="Calibri"/>
          <w:b/>
          <w:bCs/>
        </w:rPr>
      </w:pPr>
      <w:r w:rsidRPr="00846B10">
        <w:rPr>
          <w:rFonts w:ascii="Calibri" w:hAnsi="Calibri" w:cs="Calibri"/>
          <w:b/>
          <w:bCs/>
        </w:rPr>
        <w:t xml:space="preserve">Location: </w:t>
      </w:r>
      <w:r w:rsidR="00D24F0A">
        <w:rPr>
          <w:rFonts w:ascii="Calibri" w:hAnsi="Calibri" w:cs="Calibri"/>
          <w:b/>
          <w:bCs/>
        </w:rPr>
        <w:tab/>
      </w:r>
      <w:r w:rsidR="00475AD3" w:rsidRPr="00475AD3">
        <w:rPr>
          <w:rFonts w:ascii="Calibri" w:hAnsi="Calibri" w:cs="Calibri"/>
          <w:b/>
          <w:bCs/>
        </w:rPr>
        <w:t>Based within GCA Office in North Claremont Street with travel throughout Glasgow City, East Renfrewshire, East Dunbartonshire and South Lanarkshire for service delivery.</w:t>
      </w:r>
    </w:p>
    <w:p w14:paraId="057D9DB6" w14:textId="30296204" w:rsidR="00A005EC" w:rsidRPr="00846B10" w:rsidRDefault="00A005EC" w:rsidP="004E0C83">
      <w:pPr>
        <w:jc w:val="both"/>
        <w:rPr>
          <w:rFonts w:ascii="Calibri" w:hAnsi="Calibri" w:cs="Calibri"/>
          <w:b/>
          <w:bCs/>
        </w:rPr>
      </w:pPr>
      <w:r w:rsidRPr="00846B10">
        <w:rPr>
          <w:rFonts w:ascii="Calibri" w:hAnsi="Calibri" w:cs="Calibri"/>
          <w:b/>
          <w:bCs/>
        </w:rPr>
        <w:t xml:space="preserve">Salary: </w:t>
      </w:r>
      <w:r w:rsidR="00D24F0A">
        <w:rPr>
          <w:rFonts w:ascii="Calibri" w:hAnsi="Calibri" w:cs="Calibri"/>
          <w:b/>
          <w:bCs/>
        </w:rPr>
        <w:tab/>
      </w:r>
      <w:r w:rsidR="003D7559">
        <w:rPr>
          <w:rFonts w:ascii="Calibri" w:hAnsi="Calibri" w:cs="Calibri"/>
          <w:b/>
          <w:bCs/>
        </w:rPr>
        <w:t xml:space="preserve">GCA Salary Grade </w:t>
      </w:r>
      <w:r w:rsidR="00925B14">
        <w:rPr>
          <w:rFonts w:ascii="Calibri" w:hAnsi="Calibri" w:cs="Calibri"/>
          <w:b/>
          <w:bCs/>
        </w:rPr>
        <w:t>5</w:t>
      </w:r>
      <w:r w:rsidR="003D7559">
        <w:rPr>
          <w:rFonts w:ascii="Calibri" w:hAnsi="Calibri" w:cs="Calibri"/>
          <w:b/>
          <w:bCs/>
        </w:rPr>
        <w:t xml:space="preserve"> </w:t>
      </w:r>
      <w:r w:rsidR="003E02B6">
        <w:rPr>
          <w:rFonts w:ascii="Calibri" w:hAnsi="Calibri" w:cs="Calibri"/>
          <w:b/>
          <w:bCs/>
        </w:rPr>
        <w:t>£</w:t>
      </w:r>
      <w:r w:rsidR="00925B14">
        <w:rPr>
          <w:rFonts w:ascii="Calibri" w:hAnsi="Calibri" w:cs="Calibri"/>
          <w:b/>
          <w:bCs/>
        </w:rPr>
        <w:t>22,932</w:t>
      </w:r>
      <w:r w:rsidR="003566C1">
        <w:rPr>
          <w:rFonts w:ascii="Calibri" w:hAnsi="Calibri" w:cs="Calibri"/>
          <w:b/>
          <w:bCs/>
        </w:rPr>
        <w:t xml:space="preserve"> - £</w:t>
      </w:r>
      <w:r w:rsidR="00FC4AB5">
        <w:rPr>
          <w:rFonts w:ascii="Calibri" w:hAnsi="Calibri" w:cs="Calibri"/>
          <w:b/>
          <w:bCs/>
        </w:rPr>
        <w:t>24,951</w:t>
      </w:r>
      <w:r w:rsidR="008736C0">
        <w:rPr>
          <w:rFonts w:ascii="Calibri" w:hAnsi="Calibri" w:cs="Calibri"/>
          <w:b/>
          <w:bCs/>
        </w:rPr>
        <w:t xml:space="preserve"> per annum</w:t>
      </w:r>
    </w:p>
    <w:p w14:paraId="3F17F435" w14:textId="74648BBF" w:rsidR="00A005EC" w:rsidRDefault="00A005EC" w:rsidP="004E0C83">
      <w:pPr>
        <w:jc w:val="both"/>
        <w:rPr>
          <w:rFonts w:ascii="Calibri" w:hAnsi="Calibri" w:cs="Calibri"/>
          <w:b/>
          <w:bCs/>
        </w:rPr>
      </w:pPr>
      <w:r w:rsidRPr="1193F6ED">
        <w:rPr>
          <w:rFonts w:ascii="Calibri" w:hAnsi="Calibri" w:cs="Calibri"/>
          <w:b/>
          <w:bCs/>
        </w:rPr>
        <w:t xml:space="preserve">Job Type: </w:t>
      </w:r>
      <w:r>
        <w:tab/>
      </w:r>
      <w:r w:rsidR="0077415C">
        <w:rPr>
          <w:rFonts w:ascii="Calibri" w:hAnsi="Calibri" w:cs="Calibri"/>
          <w:b/>
          <w:bCs/>
        </w:rPr>
        <w:t>35 hours per week</w:t>
      </w:r>
      <w:r w:rsidR="00CC6DB5" w:rsidRPr="1193F6ED">
        <w:rPr>
          <w:rFonts w:ascii="Calibri" w:hAnsi="Calibri" w:cs="Calibri"/>
          <w:b/>
          <w:bCs/>
        </w:rPr>
        <w:t xml:space="preserve"> </w:t>
      </w:r>
      <w:r w:rsidR="005158FF" w:rsidRPr="1193F6ED">
        <w:rPr>
          <w:rFonts w:ascii="Calibri" w:hAnsi="Calibri" w:cs="Calibri"/>
          <w:b/>
          <w:bCs/>
        </w:rPr>
        <w:t>–</w:t>
      </w:r>
      <w:r w:rsidR="00CC6DB5" w:rsidRPr="1193F6ED">
        <w:rPr>
          <w:rFonts w:ascii="Calibri" w:hAnsi="Calibri" w:cs="Calibri"/>
          <w:b/>
          <w:bCs/>
        </w:rPr>
        <w:t xml:space="preserve"> </w:t>
      </w:r>
      <w:r w:rsidR="005158FF" w:rsidRPr="1193F6ED">
        <w:rPr>
          <w:rFonts w:ascii="Calibri" w:hAnsi="Calibri" w:cs="Calibri"/>
          <w:b/>
          <w:bCs/>
        </w:rPr>
        <w:t xml:space="preserve">fixed term until </w:t>
      </w:r>
      <w:r w:rsidR="00956830" w:rsidRPr="1193F6ED">
        <w:rPr>
          <w:rFonts w:ascii="Calibri" w:hAnsi="Calibri" w:cs="Calibri"/>
          <w:b/>
          <w:bCs/>
        </w:rPr>
        <w:t xml:space="preserve">end of </w:t>
      </w:r>
      <w:r w:rsidR="005158FF" w:rsidRPr="1193F6ED">
        <w:rPr>
          <w:rFonts w:ascii="Calibri" w:hAnsi="Calibri" w:cs="Calibri"/>
          <w:b/>
          <w:bCs/>
        </w:rPr>
        <w:t>Ma</w:t>
      </w:r>
      <w:r w:rsidR="00956830" w:rsidRPr="1193F6ED">
        <w:rPr>
          <w:rFonts w:ascii="Calibri" w:hAnsi="Calibri" w:cs="Calibri"/>
          <w:b/>
          <w:bCs/>
        </w:rPr>
        <w:t>rch 202</w:t>
      </w:r>
      <w:r w:rsidR="69FA2844" w:rsidRPr="1193F6ED">
        <w:rPr>
          <w:rFonts w:ascii="Calibri" w:hAnsi="Calibri" w:cs="Calibri"/>
          <w:b/>
          <w:bCs/>
        </w:rPr>
        <w:t>7</w:t>
      </w:r>
    </w:p>
    <w:p w14:paraId="294CF87C" w14:textId="660573F5" w:rsidR="00242EE8" w:rsidRPr="00846B10" w:rsidRDefault="00242EE8" w:rsidP="004E0C83">
      <w:pPr>
        <w:jc w:val="both"/>
        <w:rPr>
          <w:rFonts w:ascii="Calibri" w:hAnsi="Calibri" w:cs="Calibri"/>
          <w:b/>
          <w:bCs/>
        </w:rPr>
      </w:pPr>
      <w:r>
        <w:rPr>
          <w:rFonts w:ascii="Calibri" w:hAnsi="Calibri" w:cs="Calibri"/>
          <w:b/>
          <w:bCs/>
        </w:rPr>
        <w:t xml:space="preserve">We understand that many </w:t>
      </w:r>
      <w:r w:rsidR="00122DE9">
        <w:rPr>
          <w:rFonts w:ascii="Calibri" w:hAnsi="Calibri" w:cs="Calibri"/>
          <w:b/>
          <w:bCs/>
        </w:rPr>
        <w:t xml:space="preserve">will have </w:t>
      </w:r>
      <w:r w:rsidR="006413B7">
        <w:rPr>
          <w:rFonts w:ascii="Calibri" w:hAnsi="Calibri" w:cs="Calibri"/>
          <w:b/>
          <w:bCs/>
        </w:rPr>
        <w:t xml:space="preserve">other commitments outside of work </w:t>
      </w:r>
      <w:r w:rsidR="00CD069F">
        <w:rPr>
          <w:rFonts w:ascii="Calibri" w:hAnsi="Calibri" w:cs="Calibri"/>
          <w:b/>
          <w:bCs/>
        </w:rPr>
        <w:t xml:space="preserve">and so </w:t>
      </w:r>
      <w:r w:rsidR="005F4B34">
        <w:rPr>
          <w:rFonts w:ascii="Calibri" w:hAnsi="Calibri" w:cs="Calibri"/>
          <w:b/>
          <w:bCs/>
        </w:rPr>
        <w:t>f</w:t>
      </w:r>
      <w:r w:rsidR="005F4B34" w:rsidRPr="005F4B34">
        <w:rPr>
          <w:rFonts w:ascii="Calibri" w:hAnsi="Calibri" w:cs="Calibri"/>
          <w:b/>
          <w:bCs/>
        </w:rPr>
        <w:t>lexible working, part-time hours or job-sharing arrangements will be considered for the right candidate.</w:t>
      </w:r>
    </w:p>
    <w:p w14:paraId="15006BB9" w14:textId="77777777" w:rsidR="00A005EC" w:rsidRPr="00846B10" w:rsidRDefault="00A005EC" w:rsidP="004E0C83">
      <w:pPr>
        <w:jc w:val="both"/>
        <w:rPr>
          <w:rFonts w:ascii="Calibri" w:hAnsi="Calibri" w:cs="Calibri"/>
          <w:b/>
          <w:bCs/>
        </w:rPr>
      </w:pPr>
      <w:r w:rsidRPr="00846B10">
        <w:rPr>
          <w:rFonts w:ascii="Calibri" w:hAnsi="Calibri" w:cs="Calibri"/>
          <w:b/>
          <w:bCs/>
        </w:rPr>
        <w:t>About Us:</w:t>
      </w:r>
    </w:p>
    <w:p w14:paraId="04A7B282" w14:textId="77777777" w:rsidR="001F7842" w:rsidRPr="001F7842" w:rsidRDefault="001F7842" w:rsidP="001F7842">
      <w:pPr>
        <w:jc w:val="both"/>
        <w:rPr>
          <w:rFonts w:ascii="Calibri" w:hAnsi="Calibri" w:cs="Calibri"/>
        </w:rPr>
      </w:pPr>
      <w:r w:rsidRPr="001F7842">
        <w:rPr>
          <w:rFonts w:ascii="Calibri" w:hAnsi="Calibri" w:cs="Calibri"/>
        </w:rPr>
        <w:t>Glasgow Council on Alcohol (GCA) was founded in 1965 and is the oldest established Council on Alcohol in Scotland. GCA is a voluntary organisation working to reduce the harm caused by alcohol misuse through the provision of a range of high quality advice, information, counselling, support, prevention and education and training services.</w:t>
      </w:r>
    </w:p>
    <w:p w14:paraId="1FE74217" w14:textId="6B5DB2F8" w:rsidR="00CD02BA" w:rsidRDefault="00BF4C09" w:rsidP="00BF4C09">
      <w:pPr>
        <w:jc w:val="both"/>
        <w:rPr>
          <w:rFonts w:ascii="Calibri" w:hAnsi="Calibri" w:cs="Calibri"/>
        </w:rPr>
      </w:pPr>
      <w:r>
        <w:rPr>
          <w:rFonts w:ascii="Calibri" w:hAnsi="Calibri" w:cs="Calibri"/>
        </w:rPr>
        <w:t>Our mission is to p</w:t>
      </w:r>
      <w:r w:rsidRPr="00BF4C09">
        <w:rPr>
          <w:rFonts w:ascii="Calibri" w:hAnsi="Calibri" w:cs="Calibri"/>
        </w:rPr>
        <w:t>rovide evidence-based support to individuals, communities and government to improve health and wellbeing across Scotland.</w:t>
      </w:r>
      <w:r w:rsidR="00A145F0">
        <w:rPr>
          <w:rFonts w:ascii="Calibri" w:hAnsi="Calibri" w:cs="Calibri"/>
        </w:rPr>
        <w:t xml:space="preserve"> </w:t>
      </w:r>
    </w:p>
    <w:p w14:paraId="093E46BE" w14:textId="28D21E75" w:rsidR="00BF4C09" w:rsidRPr="00097153" w:rsidRDefault="00EA2689" w:rsidP="00BF4C09">
      <w:pPr>
        <w:jc w:val="both"/>
        <w:rPr>
          <w:rFonts w:ascii="Calibri" w:hAnsi="Calibri" w:cs="Calibri"/>
        </w:rPr>
      </w:pPr>
      <w:r w:rsidRPr="00097153">
        <w:rPr>
          <w:rFonts w:ascii="Calibri" w:hAnsi="Calibri" w:cs="Calibri"/>
        </w:rPr>
        <w:t xml:space="preserve">The foundation of GCA is </w:t>
      </w:r>
      <w:r w:rsidR="00215374" w:rsidRPr="00097153">
        <w:rPr>
          <w:rFonts w:ascii="Calibri" w:hAnsi="Calibri" w:cs="Calibri"/>
        </w:rPr>
        <w:t xml:space="preserve">our supportive and inclusive culture for all who engage and work with us. </w:t>
      </w:r>
    </w:p>
    <w:p w14:paraId="2C3E2497" w14:textId="45140119" w:rsidR="00CD02BA" w:rsidRPr="00097153" w:rsidRDefault="00CD02BA" w:rsidP="00BF4C09">
      <w:pPr>
        <w:jc w:val="both"/>
        <w:rPr>
          <w:rFonts w:ascii="Calibri" w:hAnsi="Calibri" w:cs="Calibri"/>
        </w:rPr>
      </w:pPr>
      <w:r w:rsidRPr="00097153">
        <w:rPr>
          <w:rFonts w:ascii="Calibri" w:hAnsi="Calibri" w:cs="Calibri"/>
        </w:rPr>
        <w:t>GCA deliver services over 6 days per week and throughout Glasgow, East Dunbartonshire and East Renfrewshire</w:t>
      </w:r>
      <w:r w:rsidR="00242EE8">
        <w:rPr>
          <w:rFonts w:ascii="Calibri" w:hAnsi="Calibri" w:cs="Calibri"/>
        </w:rPr>
        <w:t>.</w:t>
      </w:r>
    </w:p>
    <w:p w14:paraId="6A7D613F" w14:textId="4EAA6C77" w:rsidR="00281DBC" w:rsidRPr="00097153" w:rsidRDefault="00000000" w:rsidP="00BF4C09">
      <w:pPr>
        <w:jc w:val="both"/>
        <w:rPr>
          <w:rFonts w:ascii="Calibri" w:hAnsi="Calibri" w:cs="Calibri"/>
        </w:rPr>
      </w:pPr>
      <w:r>
        <w:rPr>
          <w:rFonts w:ascii="Calibri" w:hAnsi="Calibri" w:cs="Calibri"/>
        </w:rPr>
        <w:pict w14:anchorId="670890DD">
          <v:rect id="_x0000_i1025" style="width:0;height:1.5pt" o:hralign="center" o:hrstd="t" o:hr="t" fillcolor="#a0a0a0" stroked="f"/>
        </w:pict>
      </w:r>
    </w:p>
    <w:p w14:paraId="32580DF2" w14:textId="77777777" w:rsidR="00A005EC" w:rsidRPr="00846B10" w:rsidRDefault="00A005EC" w:rsidP="004E0C83">
      <w:pPr>
        <w:jc w:val="both"/>
        <w:rPr>
          <w:rFonts w:ascii="Calibri" w:hAnsi="Calibri" w:cs="Calibri"/>
          <w:b/>
          <w:bCs/>
        </w:rPr>
      </w:pPr>
      <w:r w:rsidRPr="00846B10">
        <w:rPr>
          <w:rFonts w:ascii="Calibri" w:hAnsi="Calibri" w:cs="Calibri"/>
          <w:b/>
          <w:bCs/>
        </w:rPr>
        <w:t>About the Role:</w:t>
      </w:r>
    </w:p>
    <w:p w14:paraId="2D3ADA6F" w14:textId="77777777" w:rsidR="00ED4A31" w:rsidRPr="00ED4A31" w:rsidRDefault="00ED4A31" w:rsidP="00ED4A31">
      <w:pPr>
        <w:jc w:val="both"/>
        <w:rPr>
          <w:rFonts w:ascii="Calibri" w:eastAsia="Calibri" w:hAnsi="Calibri" w:cs="Calibri"/>
          <w:lang w:eastAsia="en-GB"/>
        </w:rPr>
      </w:pPr>
      <w:r w:rsidRPr="00ED4A31">
        <w:rPr>
          <w:rFonts w:ascii="Calibri" w:eastAsia="Calibri" w:hAnsi="Calibri" w:cs="Calibri"/>
          <w:lang w:eastAsia="en-GB"/>
        </w:rPr>
        <w:t xml:space="preserve">Elevate is one service with two routes to employability: Elevate Glasgow PSP and the Recovery Employability Service. This role is based within the Elevate Glasgow PSP team. The Elevate PSP team work with those in the earlier stages of their employability journey working on building up confidence, training, education and volunteering. Elevate offer a person-centred approach to individuals in their employability journey. This team are also often out in the community networking with our partners within the drug and alcohol sector. </w:t>
      </w:r>
    </w:p>
    <w:p w14:paraId="45DA8EFE" w14:textId="77777777" w:rsidR="00ED4A31" w:rsidRPr="00ED4A31" w:rsidRDefault="00ED4A31" w:rsidP="00ED4A31">
      <w:pPr>
        <w:jc w:val="both"/>
        <w:rPr>
          <w:rFonts w:ascii="Calibri" w:eastAsia="Calibri" w:hAnsi="Calibri" w:cs="Calibri"/>
          <w:lang w:eastAsia="en-GB"/>
        </w:rPr>
      </w:pPr>
    </w:p>
    <w:p w14:paraId="6CAC88BA" w14:textId="77777777" w:rsidR="00ED4A31" w:rsidRPr="00ED4A31" w:rsidRDefault="00ED4A31" w:rsidP="00ED4A31">
      <w:pPr>
        <w:jc w:val="both"/>
        <w:rPr>
          <w:rFonts w:ascii="Calibri" w:eastAsia="Calibri" w:hAnsi="Calibri" w:cs="Calibri"/>
          <w:lang w:eastAsia="en-GB"/>
        </w:rPr>
      </w:pPr>
      <w:r w:rsidRPr="00ED4A31">
        <w:rPr>
          <w:rFonts w:ascii="Calibri" w:eastAsia="Calibri" w:hAnsi="Calibri" w:cs="Calibri"/>
          <w:lang w:eastAsia="en-GB"/>
        </w:rPr>
        <w:t xml:space="preserve">Elevate is an employability service for people in recovery from drugs and/or alcohol. We are delighted that we are now able to extend the service to include aftercare provision for those in work to include those affected by poor mental health or have experience of homelessness or the criminal justice service as well as those in recovery. </w:t>
      </w:r>
    </w:p>
    <w:p w14:paraId="32063B56" w14:textId="77777777" w:rsidR="00ED4A31" w:rsidRPr="00ED4A31" w:rsidRDefault="00ED4A31" w:rsidP="00ED4A31">
      <w:pPr>
        <w:pStyle w:val="Header"/>
        <w:jc w:val="both"/>
        <w:rPr>
          <w:rFonts w:ascii="Calibri" w:hAnsi="Calibri" w:cs="Calibri"/>
          <w:shd w:val="clear" w:color="auto" w:fill="FFFFFF"/>
        </w:rPr>
      </w:pPr>
    </w:p>
    <w:p w14:paraId="716C1324" w14:textId="6BAB8585" w:rsidR="00374279" w:rsidRPr="00ED4A31" w:rsidRDefault="00ED4A31" w:rsidP="00ED4A31">
      <w:pPr>
        <w:pStyle w:val="Header"/>
        <w:jc w:val="both"/>
        <w:rPr>
          <w:rFonts w:ascii="Calibri" w:eastAsia="Calibri" w:hAnsi="Calibri" w:cs="Calibri"/>
          <w:lang w:eastAsia="en-GB"/>
        </w:rPr>
      </w:pPr>
      <w:r w:rsidRPr="00ED4A31">
        <w:rPr>
          <w:rFonts w:ascii="Calibri" w:hAnsi="Calibri" w:cs="Calibri"/>
          <w:shd w:val="clear" w:color="auto" w:fill="FFFFFF"/>
        </w:rPr>
        <w:t xml:space="preserve">The Employability Support Worker will make a real impact to individuals’ day to day lives as they uniquely tailor their personal development, offer emotional and practical support and set realistic goals as part of their journey to employability opportunities. </w:t>
      </w:r>
      <w:r>
        <w:rPr>
          <w:rFonts w:ascii="Calibri" w:hAnsi="Calibri" w:cs="Calibri"/>
          <w:shd w:val="clear" w:color="auto" w:fill="FFFFFF"/>
        </w:rPr>
        <w:br/>
      </w:r>
    </w:p>
    <w:p w14:paraId="66204477" w14:textId="4516A8E7" w:rsidR="00281DBC" w:rsidRPr="00846B10" w:rsidRDefault="00000000" w:rsidP="004E0C83">
      <w:pPr>
        <w:jc w:val="both"/>
        <w:rPr>
          <w:rFonts w:ascii="Calibri" w:hAnsi="Calibri" w:cs="Calibri"/>
        </w:rPr>
      </w:pPr>
      <w:r>
        <w:rPr>
          <w:rFonts w:ascii="Calibri" w:hAnsi="Calibri" w:cs="Calibri"/>
        </w:rPr>
        <w:pict w14:anchorId="7EEF8037">
          <v:rect id="_x0000_i1026" style="width:0;height:1.5pt" o:hralign="center" o:hrstd="t" o:hr="t" fillcolor="#a0a0a0" stroked="f"/>
        </w:pict>
      </w:r>
    </w:p>
    <w:p w14:paraId="00AEAB70" w14:textId="77777777" w:rsidR="00A005EC" w:rsidRPr="00846B10" w:rsidRDefault="00A005EC" w:rsidP="004E0C83">
      <w:pPr>
        <w:jc w:val="both"/>
        <w:rPr>
          <w:rFonts w:ascii="Calibri" w:hAnsi="Calibri" w:cs="Calibri"/>
          <w:b/>
          <w:bCs/>
        </w:rPr>
      </w:pPr>
      <w:r w:rsidRPr="00846B10">
        <w:rPr>
          <w:rFonts w:ascii="Calibri" w:hAnsi="Calibri" w:cs="Calibri"/>
          <w:b/>
          <w:bCs/>
        </w:rPr>
        <w:t>Key Responsibilities:</w:t>
      </w:r>
    </w:p>
    <w:p w14:paraId="35783BE5" w14:textId="77777777" w:rsidR="0013191E" w:rsidRPr="0013191E" w:rsidRDefault="0013191E" w:rsidP="0013191E">
      <w:pPr>
        <w:numPr>
          <w:ilvl w:val="0"/>
          <w:numId w:val="8"/>
        </w:numPr>
        <w:spacing w:after="0" w:line="240" w:lineRule="auto"/>
        <w:jc w:val="both"/>
        <w:rPr>
          <w:rFonts w:ascii="Calibri" w:hAnsi="Calibri" w:cs="Calibri"/>
        </w:rPr>
      </w:pPr>
      <w:r w:rsidRPr="0013191E">
        <w:rPr>
          <w:rFonts w:ascii="Calibri" w:hAnsi="Calibri" w:cs="Calibri"/>
        </w:rPr>
        <w:t xml:space="preserve">Use the Elevate-Glasgow team and wider PSP partner agencies as a support network to develop a comprehensive support plan for each individual </w:t>
      </w:r>
    </w:p>
    <w:p w14:paraId="609E93CF" w14:textId="77777777" w:rsidR="0013191E" w:rsidRPr="0013191E" w:rsidRDefault="0013191E" w:rsidP="0013191E">
      <w:pPr>
        <w:numPr>
          <w:ilvl w:val="0"/>
          <w:numId w:val="8"/>
        </w:numPr>
        <w:spacing w:after="0" w:line="240" w:lineRule="auto"/>
        <w:jc w:val="both"/>
        <w:rPr>
          <w:rFonts w:ascii="Calibri" w:hAnsi="Calibri" w:cs="Calibri"/>
        </w:rPr>
      </w:pPr>
      <w:r w:rsidRPr="0013191E">
        <w:rPr>
          <w:rFonts w:ascii="Calibri" w:hAnsi="Calibri" w:cs="Calibri"/>
        </w:rPr>
        <w:t xml:space="preserve">Support individuals in their pathway into employability opportunities through tailored plans, structured encouragement and offering practical support </w:t>
      </w:r>
    </w:p>
    <w:p w14:paraId="3E996150" w14:textId="14D7053E" w:rsidR="0013191E" w:rsidRPr="0013191E" w:rsidRDefault="0013191E" w:rsidP="0013191E">
      <w:pPr>
        <w:numPr>
          <w:ilvl w:val="0"/>
          <w:numId w:val="8"/>
        </w:numPr>
        <w:spacing w:after="0" w:line="240" w:lineRule="auto"/>
        <w:jc w:val="both"/>
        <w:rPr>
          <w:rFonts w:ascii="Calibri" w:hAnsi="Calibri" w:cs="Calibri"/>
        </w:rPr>
      </w:pPr>
      <w:r w:rsidRPr="0013191E">
        <w:rPr>
          <w:rFonts w:ascii="Calibri" w:hAnsi="Calibri" w:cs="Calibri"/>
        </w:rPr>
        <w:t>Support individuals on a weekly basis</w:t>
      </w:r>
      <w:r w:rsidR="0086692C">
        <w:rPr>
          <w:rFonts w:ascii="Calibri" w:hAnsi="Calibri" w:cs="Calibri"/>
        </w:rPr>
        <w:t>, where required</w:t>
      </w:r>
    </w:p>
    <w:p w14:paraId="1D37103C" w14:textId="162975A7" w:rsidR="0013191E" w:rsidRPr="0013191E" w:rsidRDefault="0013191E" w:rsidP="0013191E">
      <w:pPr>
        <w:numPr>
          <w:ilvl w:val="0"/>
          <w:numId w:val="8"/>
        </w:numPr>
        <w:spacing w:after="0" w:line="240" w:lineRule="auto"/>
        <w:jc w:val="both"/>
        <w:rPr>
          <w:rFonts w:ascii="Calibri" w:hAnsi="Calibri" w:cs="Calibri"/>
        </w:rPr>
      </w:pPr>
      <w:r w:rsidRPr="0013191E">
        <w:rPr>
          <w:rFonts w:ascii="Calibri" w:eastAsia="Calibri" w:hAnsi="Calibri" w:cs="Calibri"/>
          <w:lang w:eastAsia="en-GB"/>
        </w:rPr>
        <w:t>Provide support through a variety of activities including regular telephone contact, face to face meetings, mentoring, virtual mediums</w:t>
      </w:r>
      <w:r w:rsidR="003708C8">
        <w:rPr>
          <w:rFonts w:ascii="Calibri" w:eastAsia="Calibri" w:hAnsi="Calibri" w:cs="Calibri"/>
          <w:lang w:eastAsia="en-GB"/>
        </w:rPr>
        <w:t>,</w:t>
      </w:r>
      <w:r w:rsidRPr="0013191E">
        <w:rPr>
          <w:rFonts w:ascii="Calibri" w:eastAsia="Calibri" w:hAnsi="Calibri" w:cs="Calibri"/>
          <w:lang w:eastAsia="en-GB"/>
        </w:rPr>
        <w:t xml:space="preserve"> and group activities</w:t>
      </w:r>
    </w:p>
    <w:p w14:paraId="64767CED" w14:textId="77777777" w:rsidR="0013191E" w:rsidRPr="0013191E" w:rsidRDefault="0013191E" w:rsidP="0013191E">
      <w:pPr>
        <w:numPr>
          <w:ilvl w:val="0"/>
          <w:numId w:val="8"/>
        </w:numPr>
        <w:spacing w:after="0" w:line="240" w:lineRule="auto"/>
        <w:jc w:val="both"/>
        <w:rPr>
          <w:rFonts w:ascii="Calibri" w:hAnsi="Calibri" w:cs="Calibri"/>
        </w:rPr>
      </w:pPr>
      <w:r w:rsidRPr="0013191E">
        <w:rPr>
          <w:rFonts w:ascii="Calibri" w:hAnsi="Calibri" w:cs="Calibri"/>
        </w:rPr>
        <w:t>Provide quality support services to participants through effective planning, monitoring, evaluation and review of their requirements in partnership with them</w:t>
      </w:r>
    </w:p>
    <w:p w14:paraId="30A3739B" w14:textId="77777777" w:rsidR="0013191E" w:rsidRPr="0013191E" w:rsidRDefault="0013191E" w:rsidP="0013191E">
      <w:pPr>
        <w:numPr>
          <w:ilvl w:val="0"/>
          <w:numId w:val="8"/>
        </w:numPr>
        <w:spacing w:after="0" w:line="240" w:lineRule="auto"/>
        <w:jc w:val="both"/>
        <w:rPr>
          <w:rFonts w:ascii="Calibri" w:hAnsi="Calibri" w:cs="Calibri"/>
        </w:rPr>
      </w:pPr>
      <w:r w:rsidRPr="0013191E">
        <w:rPr>
          <w:rFonts w:ascii="Calibri" w:hAnsi="Calibri" w:cs="Calibri"/>
        </w:rPr>
        <w:t>Formulate action plans to assist participants to remove barriers to gain employability skills and achieve employment goals</w:t>
      </w:r>
    </w:p>
    <w:p w14:paraId="0996BD2E" w14:textId="77777777" w:rsidR="0013191E" w:rsidRPr="0013191E" w:rsidRDefault="0013191E" w:rsidP="0013191E">
      <w:pPr>
        <w:numPr>
          <w:ilvl w:val="0"/>
          <w:numId w:val="8"/>
        </w:numPr>
        <w:spacing w:after="0" w:line="240" w:lineRule="auto"/>
        <w:jc w:val="both"/>
        <w:rPr>
          <w:rFonts w:ascii="Calibri" w:hAnsi="Calibri" w:cs="Calibri"/>
        </w:rPr>
      </w:pPr>
      <w:r w:rsidRPr="0013191E">
        <w:rPr>
          <w:rFonts w:ascii="Calibri" w:hAnsi="Calibri" w:cs="Calibri"/>
        </w:rPr>
        <w:t>Complete paperwork and promptly update the database on all interactions with participants as well as recording outcomes and progressions</w:t>
      </w:r>
    </w:p>
    <w:p w14:paraId="76E44634" w14:textId="77777777" w:rsidR="0013191E" w:rsidRPr="0013191E" w:rsidRDefault="0013191E" w:rsidP="0013191E">
      <w:pPr>
        <w:numPr>
          <w:ilvl w:val="0"/>
          <w:numId w:val="8"/>
        </w:numPr>
        <w:spacing w:after="0" w:line="240" w:lineRule="auto"/>
        <w:jc w:val="both"/>
        <w:rPr>
          <w:rFonts w:ascii="Calibri" w:hAnsi="Calibri" w:cs="Calibri"/>
        </w:rPr>
      </w:pPr>
      <w:r w:rsidRPr="0013191E">
        <w:rPr>
          <w:rFonts w:ascii="Calibri" w:eastAsia="Calibri" w:hAnsi="Calibri" w:cs="Calibri"/>
          <w:lang w:eastAsia="en-GB"/>
        </w:rPr>
        <w:t>Deliver performance targets for supporting people to gain employability skills and employment goals</w:t>
      </w:r>
    </w:p>
    <w:p w14:paraId="2269E250" w14:textId="77777777" w:rsidR="0013191E" w:rsidRPr="0013191E" w:rsidRDefault="0013191E" w:rsidP="0013191E">
      <w:pPr>
        <w:numPr>
          <w:ilvl w:val="0"/>
          <w:numId w:val="8"/>
        </w:numPr>
        <w:spacing w:after="0" w:line="240" w:lineRule="auto"/>
        <w:jc w:val="both"/>
        <w:rPr>
          <w:rFonts w:ascii="Calibri" w:hAnsi="Calibri" w:cs="Calibri"/>
        </w:rPr>
      </w:pPr>
      <w:r w:rsidRPr="0013191E">
        <w:rPr>
          <w:rFonts w:ascii="Calibri" w:hAnsi="Calibri" w:cs="Calibri"/>
        </w:rPr>
        <w:t>Promote the unique, person centred work being developed by Elevate-Glasgow PSP</w:t>
      </w:r>
    </w:p>
    <w:p w14:paraId="0D52D41E" w14:textId="316F2DFA" w:rsidR="00187759" w:rsidRPr="0013191E" w:rsidRDefault="00187759" w:rsidP="00187759">
      <w:pPr>
        <w:pStyle w:val="ListParagraph"/>
        <w:numPr>
          <w:ilvl w:val="0"/>
          <w:numId w:val="8"/>
        </w:numPr>
        <w:jc w:val="both"/>
        <w:rPr>
          <w:rFonts w:ascii="Calibri" w:hAnsi="Calibri" w:cs="Calibri"/>
        </w:rPr>
      </w:pPr>
      <w:r w:rsidRPr="0013191E">
        <w:rPr>
          <w:rFonts w:ascii="Calibri" w:hAnsi="Calibri" w:cs="Calibri"/>
        </w:rPr>
        <w:t>Meet contractual compliance</w:t>
      </w:r>
    </w:p>
    <w:p w14:paraId="3DA0430A" w14:textId="1291ADF0" w:rsidR="00187759" w:rsidRPr="0013191E" w:rsidRDefault="009662AC" w:rsidP="00187759">
      <w:pPr>
        <w:pStyle w:val="ListParagraph"/>
        <w:numPr>
          <w:ilvl w:val="0"/>
          <w:numId w:val="8"/>
        </w:numPr>
        <w:jc w:val="both"/>
        <w:rPr>
          <w:rFonts w:ascii="Calibri" w:hAnsi="Calibri" w:cs="Calibri"/>
        </w:rPr>
      </w:pPr>
      <w:r w:rsidRPr="0013191E">
        <w:rPr>
          <w:rFonts w:ascii="Calibri" w:hAnsi="Calibri" w:cs="Calibri"/>
        </w:rPr>
        <w:t>P</w:t>
      </w:r>
      <w:r w:rsidR="00187759" w:rsidRPr="0013191E">
        <w:rPr>
          <w:rFonts w:ascii="Calibri" w:hAnsi="Calibri" w:cs="Calibri"/>
        </w:rPr>
        <w:t>rioritise workload to ensure a high quality, person-centred service to all participants</w:t>
      </w:r>
    </w:p>
    <w:p w14:paraId="48389CB1" w14:textId="4BB2770B" w:rsidR="00187759" w:rsidRPr="0013191E" w:rsidRDefault="009662AC" w:rsidP="00187759">
      <w:pPr>
        <w:pStyle w:val="ListParagraph"/>
        <w:numPr>
          <w:ilvl w:val="0"/>
          <w:numId w:val="8"/>
        </w:numPr>
        <w:jc w:val="both"/>
        <w:rPr>
          <w:rFonts w:ascii="Calibri" w:hAnsi="Calibri" w:cs="Calibri"/>
        </w:rPr>
      </w:pPr>
      <w:r w:rsidRPr="0013191E">
        <w:rPr>
          <w:rFonts w:ascii="Calibri" w:hAnsi="Calibri" w:cs="Calibri"/>
        </w:rPr>
        <w:t>A</w:t>
      </w:r>
      <w:r w:rsidR="00187759" w:rsidRPr="0013191E">
        <w:rPr>
          <w:rFonts w:ascii="Calibri" w:hAnsi="Calibri" w:cs="Calibri"/>
        </w:rPr>
        <w:t>dhere to the implementation of risk management procedures (including child and adult safeguarding protocols) taking personal responsibility for keeping up to date on the requirements of these procedures</w:t>
      </w:r>
    </w:p>
    <w:p w14:paraId="6A0E0312" w14:textId="1511369D" w:rsidR="008053F7" w:rsidRPr="008053F7" w:rsidRDefault="001B58FD" w:rsidP="008053F7">
      <w:pPr>
        <w:pStyle w:val="ListParagraph"/>
        <w:numPr>
          <w:ilvl w:val="0"/>
          <w:numId w:val="8"/>
        </w:numPr>
        <w:jc w:val="both"/>
        <w:rPr>
          <w:rFonts w:ascii="Calibri" w:hAnsi="Calibri" w:cs="Calibri"/>
        </w:rPr>
      </w:pPr>
      <w:r w:rsidRPr="0013191E">
        <w:rPr>
          <w:rFonts w:ascii="Calibri" w:hAnsi="Calibri" w:cs="Calibri"/>
        </w:rPr>
        <w:t xml:space="preserve">Understanding health and safety responsibilities </w:t>
      </w:r>
    </w:p>
    <w:p w14:paraId="6B9019D2" w14:textId="48338EBE" w:rsidR="000F3BF3" w:rsidRPr="000F3BF3" w:rsidRDefault="00826E9A" w:rsidP="00C3642F">
      <w:pPr>
        <w:pStyle w:val="ListParagraph"/>
        <w:numPr>
          <w:ilvl w:val="0"/>
          <w:numId w:val="8"/>
        </w:numPr>
        <w:jc w:val="both"/>
        <w:rPr>
          <w:rFonts w:ascii="Calibri" w:hAnsi="Calibri" w:cs="Calibri"/>
        </w:rPr>
      </w:pPr>
      <w:r>
        <w:rPr>
          <w:rFonts w:ascii="Calibri" w:hAnsi="Calibri" w:cs="Calibri"/>
        </w:rPr>
        <w:t>U</w:t>
      </w:r>
      <w:r w:rsidR="000F3BF3" w:rsidRPr="000F3BF3">
        <w:rPr>
          <w:rFonts w:ascii="Calibri" w:hAnsi="Calibri" w:cs="Calibri"/>
        </w:rPr>
        <w:t xml:space="preserve">ndertake any other duties as required by </w:t>
      </w:r>
      <w:r w:rsidR="004A0300">
        <w:rPr>
          <w:rFonts w:ascii="Calibri" w:hAnsi="Calibri" w:cs="Calibri"/>
        </w:rPr>
        <w:t>the Service Manager – E</w:t>
      </w:r>
      <w:r w:rsidR="003708C8">
        <w:rPr>
          <w:rFonts w:ascii="Calibri" w:hAnsi="Calibri" w:cs="Calibri"/>
        </w:rPr>
        <w:t>mployability</w:t>
      </w:r>
    </w:p>
    <w:p w14:paraId="3F92021D" w14:textId="2EC788DD" w:rsidR="00281DBC" w:rsidRPr="00846B10" w:rsidRDefault="00000000" w:rsidP="00281DBC">
      <w:pPr>
        <w:jc w:val="both"/>
        <w:rPr>
          <w:rFonts w:ascii="Calibri" w:hAnsi="Calibri" w:cs="Calibri"/>
        </w:rPr>
      </w:pPr>
      <w:r>
        <w:rPr>
          <w:rFonts w:ascii="Calibri" w:hAnsi="Calibri" w:cs="Calibri"/>
        </w:rPr>
        <w:pict w14:anchorId="5F67DE49">
          <v:rect id="_x0000_i1027" style="width:0;height:1.5pt" o:hralign="center" o:hrstd="t" o:hr="t" fillcolor="#a0a0a0" stroked="f"/>
        </w:pict>
      </w:r>
    </w:p>
    <w:p w14:paraId="3F8DCD00" w14:textId="66CBCD2C" w:rsidR="00A005EC" w:rsidRPr="00846B10" w:rsidRDefault="00A005EC" w:rsidP="004E0C83">
      <w:pPr>
        <w:jc w:val="both"/>
        <w:rPr>
          <w:rFonts w:ascii="Calibri" w:hAnsi="Calibri" w:cs="Calibri"/>
          <w:b/>
          <w:bCs/>
        </w:rPr>
      </w:pPr>
      <w:r w:rsidRPr="00846B10">
        <w:rPr>
          <w:rFonts w:ascii="Calibri" w:hAnsi="Calibri" w:cs="Calibri"/>
          <w:b/>
          <w:bCs/>
        </w:rPr>
        <w:lastRenderedPageBreak/>
        <w:t>Qualifications</w:t>
      </w:r>
      <w:r w:rsidR="00B2008F">
        <w:rPr>
          <w:rFonts w:ascii="Calibri" w:hAnsi="Calibri" w:cs="Calibri"/>
          <w:b/>
          <w:bCs/>
        </w:rPr>
        <w:t xml:space="preserve"> and Experience </w:t>
      </w:r>
      <w:r w:rsidRPr="00846B10">
        <w:rPr>
          <w:rFonts w:ascii="Calibri" w:hAnsi="Calibri" w:cs="Calibri"/>
          <w:b/>
          <w:bCs/>
        </w:rPr>
        <w:t>:</w:t>
      </w:r>
    </w:p>
    <w:p w14:paraId="107F2F68" w14:textId="77777777" w:rsidR="00DD79A3" w:rsidRDefault="00DD79A3" w:rsidP="00DD79A3">
      <w:pPr>
        <w:pStyle w:val="Header"/>
        <w:numPr>
          <w:ilvl w:val="0"/>
          <w:numId w:val="12"/>
        </w:numPr>
        <w:tabs>
          <w:tab w:val="clear" w:pos="4513"/>
          <w:tab w:val="clear" w:pos="9026"/>
        </w:tabs>
        <w:spacing w:after="160"/>
        <w:ind w:left="714" w:hanging="357"/>
        <w:rPr>
          <w:rFonts w:ascii="Calibri" w:hAnsi="Calibri" w:cs="Calibri"/>
        </w:rPr>
      </w:pPr>
      <w:r w:rsidRPr="00D02332">
        <w:rPr>
          <w:rFonts w:ascii="Calibri" w:hAnsi="Calibri" w:cs="Calibri"/>
        </w:rPr>
        <w:t>Clean current UK Driving License and access to own car</w:t>
      </w:r>
      <w:r>
        <w:rPr>
          <w:rFonts w:ascii="Calibri" w:hAnsi="Calibri" w:cs="Calibri"/>
        </w:rPr>
        <w:t xml:space="preserve"> is desirable</w:t>
      </w:r>
    </w:p>
    <w:p w14:paraId="7A4A6851" w14:textId="77777777" w:rsidR="00DD79A3" w:rsidRDefault="00DD79A3" w:rsidP="00DD79A3">
      <w:pPr>
        <w:pStyle w:val="Header"/>
        <w:numPr>
          <w:ilvl w:val="0"/>
          <w:numId w:val="12"/>
        </w:numPr>
        <w:tabs>
          <w:tab w:val="clear" w:pos="4513"/>
          <w:tab w:val="clear" w:pos="9026"/>
        </w:tabs>
        <w:spacing w:after="160"/>
        <w:ind w:left="714" w:hanging="357"/>
        <w:rPr>
          <w:rFonts w:ascii="Calibri" w:hAnsi="Calibri" w:cs="Calibri"/>
        </w:rPr>
      </w:pPr>
      <w:r w:rsidRPr="00F62053">
        <w:rPr>
          <w:rFonts w:ascii="Calibri" w:hAnsi="Calibri" w:cs="Calibri"/>
        </w:rPr>
        <w:t>A qualification in Advice and Guidance or equivalent</w:t>
      </w:r>
      <w:r>
        <w:rPr>
          <w:rFonts w:ascii="Calibri" w:hAnsi="Calibri" w:cs="Calibri"/>
        </w:rPr>
        <w:t xml:space="preserve"> qualification</w:t>
      </w:r>
      <w:r w:rsidRPr="00F62053">
        <w:rPr>
          <w:rFonts w:ascii="Calibri" w:hAnsi="Calibri" w:cs="Calibri"/>
        </w:rPr>
        <w:t xml:space="preserve"> is preferrable</w:t>
      </w:r>
    </w:p>
    <w:p w14:paraId="1390ECD4" w14:textId="77777777" w:rsidR="00DD79A3" w:rsidRDefault="00DD79A3" w:rsidP="00DD79A3">
      <w:pPr>
        <w:pStyle w:val="Header"/>
        <w:numPr>
          <w:ilvl w:val="0"/>
          <w:numId w:val="12"/>
        </w:numPr>
        <w:tabs>
          <w:tab w:val="clear" w:pos="4513"/>
          <w:tab w:val="clear" w:pos="9026"/>
        </w:tabs>
        <w:spacing w:after="160"/>
        <w:ind w:left="714" w:hanging="357"/>
        <w:rPr>
          <w:rFonts w:ascii="Calibri" w:hAnsi="Calibri" w:cs="Calibri"/>
        </w:rPr>
      </w:pPr>
      <w:r w:rsidRPr="00F62053">
        <w:rPr>
          <w:rFonts w:ascii="Calibri" w:hAnsi="Calibri" w:cs="Calibri"/>
        </w:rPr>
        <w:t xml:space="preserve">Proven experience of working in </w:t>
      </w:r>
      <w:r>
        <w:rPr>
          <w:rFonts w:ascii="Calibri" w:hAnsi="Calibri" w:cs="Calibri"/>
        </w:rPr>
        <w:t xml:space="preserve">the </w:t>
      </w:r>
      <w:r w:rsidRPr="00F62053">
        <w:rPr>
          <w:rFonts w:ascii="Calibri" w:hAnsi="Calibri" w:cs="Calibri"/>
        </w:rPr>
        <w:t>employability or voluntary sector</w:t>
      </w:r>
      <w:r>
        <w:rPr>
          <w:rFonts w:ascii="Calibri" w:hAnsi="Calibri" w:cs="Calibri"/>
        </w:rPr>
        <w:t xml:space="preserve"> </w:t>
      </w:r>
    </w:p>
    <w:p w14:paraId="39DA4F2B" w14:textId="77777777" w:rsidR="00DD79A3" w:rsidRPr="00ED3FB6" w:rsidRDefault="00DD79A3" w:rsidP="00DD79A3">
      <w:pPr>
        <w:pStyle w:val="Header"/>
        <w:numPr>
          <w:ilvl w:val="0"/>
          <w:numId w:val="11"/>
        </w:numPr>
        <w:tabs>
          <w:tab w:val="clear" w:pos="4513"/>
          <w:tab w:val="clear" w:pos="9026"/>
        </w:tabs>
        <w:rPr>
          <w:rFonts w:ascii="Calibri" w:hAnsi="Calibri" w:cs="Calibri"/>
          <w:sz w:val="22"/>
          <w:szCs w:val="22"/>
        </w:rPr>
      </w:pPr>
      <w:r w:rsidRPr="00F62053">
        <w:rPr>
          <w:rFonts w:ascii="Calibri" w:hAnsi="Calibri" w:cs="Calibri"/>
        </w:rPr>
        <w:t>Proven experience</w:t>
      </w:r>
      <w:r>
        <w:rPr>
          <w:rFonts w:ascii="Calibri" w:hAnsi="Calibri" w:cs="Calibri"/>
        </w:rPr>
        <w:t xml:space="preserve"> of</w:t>
      </w:r>
      <w:r w:rsidRPr="00F62053">
        <w:rPr>
          <w:rFonts w:ascii="Calibri" w:hAnsi="Calibri" w:cs="Calibri"/>
        </w:rPr>
        <w:t xml:space="preserve"> </w:t>
      </w:r>
      <w:r>
        <w:rPr>
          <w:rFonts w:ascii="Calibri" w:hAnsi="Calibri" w:cs="Calibri"/>
        </w:rPr>
        <w:t>i</w:t>
      </w:r>
      <w:r w:rsidRPr="003E1B95">
        <w:rPr>
          <w:rFonts w:ascii="Calibri" w:hAnsi="Calibri" w:cs="Calibri"/>
        </w:rPr>
        <w:t>nteracting with individuals in a recovery</w:t>
      </w:r>
      <w:r>
        <w:rPr>
          <w:rFonts w:ascii="Calibri" w:hAnsi="Calibri" w:cs="Calibri"/>
        </w:rPr>
        <w:t>,</w:t>
      </w:r>
      <w:r w:rsidRPr="003E1B95">
        <w:rPr>
          <w:rFonts w:ascii="Calibri" w:hAnsi="Calibri" w:cs="Calibri"/>
        </w:rPr>
        <w:t xml:space="preserve"> criminal justice</w:t>
      </w:r>
      <w:r>
        <w:rPr>
          <w:rFonts w:ascii="Calibri" w:hAnsi="Calibri" w:cs="Calibri"/>
        </w:rPr>
        <w:t>,</w:t>
      </w:r>
      <w:r w:rsidRPr="003E1B95">
        <w:rPr>
          <w:rFonts w:ascii="Calibri" w:hAnsi="Calibri" w:cs="Calibri"/>
        </w:rPr>
        <w:t xml:space="preserve"> mental health or homelessness settings</w:t>
      </w:r>
    </w:p>
    <w:p w14:paraId="071BE969" w14:textId="77777777" w:rsidR="00DD79A3" w:rsidRDefault="00DD79A3" w:rsidP="00DD79A3">
      <w:pPr>
        <w:pStyle w:val="Header"/>
        <w:tabs>
          <w:tab w:val="clear" w:pos="4513"/>
          <w:tab w:val="clear" w:pos="9026"/>
        </w:tabs>
        <w:ind w:left="720"/>
        <w:rPr>
          <w:rFonts w:ascii="Calibri" w:hAnsi="Calibri" w:cs="Calibri"/>
          <w:sz w:val="22"/>
          <w:szCs w:val="22"/>
        </w:rPr>
      </w:pPr>
    </w:p>
    <w:p w14:paraId="54D60AE1" w14:textId="77777777" w:rsidR="00DD79A3" w:rsidRDefault="00DD79A3" w:rsidP="00DD79A3">
      <w:pPr>
        <w:pStyle w:val="Header"/>
        <w:numPr>
          <w:ilvl w:val="0"/>
          <w:numId w:val="11"/>
        </w:numPr>
        <w:tabs>
          <w:tab w:val="clear" w:pos="4513"/>
          <w:tab w:val="clear" w:pos="9026"/>
        </w:tabs>
        <w:rPr>
          <w:rFonts w:ascii="Calibri" w:hAnsi="Calibri" w:cs="Calibri"/>
        </w:rPr>
      </w:pPr>
      <w:r w:rsidRPr="00CB0885">
        <w:rPr>
          <w:rFonts w:ascii="Calibri" w:hAnsi="Calibri" w:cs="Calibri"/>
        </w:rPr>
        <w:t>Proven ability to manage and support a caseload of clients to achieve targets for employment progression</w:t>
      </w:r>
    </w:p>
    <w:p w14:paraId="326C3A3F" w14:textId="77777777" w:rsidR="00DD79A3" w:rsidRPr="006D54CC" w:rsidRDefault="00DD79A3" w:rsidP="00DD79A3">
      <w:pPr>
        <w:pStyle w:val="Header"/>
        <w:tabs>
          <w:tab w:val="clear" w:pos="4513"/>
          <w:tab w:val="clear" w:pos="9026"/>
        </w:tabs>
        <w:rPr>
          <w:rFonts w:ascii="Calibri" w:hAnsi="Calibri" w:cs="Calibri"/>
        </w:rPr>
      </w:pPr>
    </w:p>
    <w:p w14:paraId="7D035AED" w14:textId="77777777" w:rsidR="00DD79A3" w:rsidRDefault="00DD79A3" w:rsidP="00DD79A3">
      <w:pPr>
        <w:pStyle w:val="ListParagraph"/>
        <w:numPr>
          <w:ilvl w:val="0"/>
          <w:numId w:val="12"/>
        </w:numPr>
        <w:ind w:left="714" w:hanging="357"/>
        <w:jc w:val="both"/>
        <w:rPr>
          <w:rFonts w:ascii="Calibri" w:hAnsi="Calibri" w:cs="Calibri"/>
        </w:rPr>
      </w:pPr>
      <w:r>
        <w:rPr>
          <w:rFonts w:ascii="Calibri" w:hAnsi="Calibri" w:cs="Calibri"/>
        </w:rPr>
        <w:t>Experience of using digital technology effectively essential with knowledge of I.T/ Computer Skills, Microsoft Office and Zoom/Teams</w:t>
      </w:r>
    </w:p>
    <w:p w14:paraId="535D0EF2" w14:textId="6383B8F1" w:rsidR="00281DBC" w:rsidRPr="00846B10" w:rsidRDefault="00000000" w:rsidP="00281DBC">
      <w:pPr>
        <w:jc w:val="both"/>
        <w:rPr>
          <w:rFonts w:ascii="Calibri" w:hAnsi="Calibri" w:cs="Calibri"/>
        </w:rPr>
      </w:pPr>
      <w:r>
        <w:rPr>
          <w:rFonts w:ascii="Calibri" w:hAnsi="Calibri" w:cs="Calibri"/>
        </w:rPr>
        <w:pict w14:anchorId="34134D28">
          <v:rect id="_x0000_i1028" style="width:0;height:1.5pt" o:hralign="center" o:hrstd="t" o:hr="t" fillcolor="#a0a0a0" stroked="f"/>
        </w:pict>
      </w:r>
    </w:p>
    <w:p w14:paraId="65DCE5B1" w14:textId="77777777" w:rsidR="00A005EC" w:rsidRPr="00846B10" w:rsidRDefault="00A005EC" w:rsidP="004E0C83">
      <w:pPr>
        <w:jc w:val="both"/>
        <w:rPr>
          <w:rFonts w:ascii="Calibri" w:hAnsi="Calibri" w:cs="Calibri"/>
          <w:b/>
          <w:bCs/>
        </w:rPr>
      </w:pPr>
      <w:r w:rsidRPr="00846B10">
        <w:rPr>
          <w:rFonts w:ascii="Calibri" w:hAnsi="Calibri" w:cs="Calibri"/>
          <w:b/>
          <w:bCs/>
        </w:rPr>
        <w:t>Skills and Competencies:</w:t>
      </w:r>
    </w:p>
    <w:p w14:paraId="115919BC" w14:textId="77777777" w:rsidR="00D41E3A" w:rsidRPr="00D41E3A" w:rsidRDefault="00D41E3A" w:rsidP="00D41E3A">
      <w:pPr>
        <w:numPr>
          <w:ilvl w:val="0"/>
          <w:numId w:val="3"/>
        </w:numPr>
        <w:jc w:val="both"/>
        <w:rPr>
          <w:rFonts w:ascii="Calibri" w:hAnsi="Calibri" w:cs="Calibri"/>
        </w:rPr>
      </w:pPr>
      <w:r w:rsidRPr="00D41E3A">
        <w:rPr>
          <w:rFonts w:ascii="Calibri" w:hAnsi="Calibri" w:cs="Calibri"/>
        </w:rPr>
        <w:t>Excellent interpersonal and written and verbal communication skills</w:t>
      </w:r>
    </w:p>
    <w:p w14:paraId="223D0615" w14:textId="77777777" w:rsidR="00D41E3A" w:rsidRPr="00D41E3A" w:rsidRDefault="00D41E3A" w:rsidP="00D41E3A">
      <w:pPr>
        <w:numPr>
          <w:ilvl w:val="0"/>
          <w:numId w:val="3"/>
        </w:numPr>
        <w:jc w:val="both"/>
        <w:rPr>
          <w:rFonts w:ascii="Calibri" w:hAnsi="Calibri" w:cs="Calibri"/>
        </w:rPr>
      </w:pPr>
      <w:r w:rsidRPr="00D41E3A">
        <w:rPr>
          <w:rFonts w:ascii="Calibri" w:hAnsi="Calibri" w:cs="Calibri"/>
        </w:rPr>
        <w:t>Be friendly, compassionate and naturally able to build relationships with individuals both in person and virtually</w:t>
      </w:r>
    </w:p>
    <w:p w14:paraId="1A1F23BB" w14:textId="77777777" w:rsidR="00D41E3A" w:rsidRPr="00D41E3A" w:rsidRDefault="00D41E3A" w:rsidP="00D41E3A">
      <w:pPr>
        <w:numPr>
          <w:ilvl w:val="0"/>
          <w:numId w:val="3"/>
        </w:numPr>
        <w:jc w:val="both"/>
        <w:rPr>
          <w:rFonts w:ascii="Calibri" w:hAnsi="Calibri" w:cs="Calibri"/>
        </w:rPr>
      </w:pPr>
      <w:r w:rsidRPr="00D41E3A">
        <w:rPr>
          <w:rFonts w:ascii="Calibri" w:hAnsi="Calibri" w:cs="Calibri"/>
        </w:rPr>
        <w:t>Planning, organisation and co-ordination skills</w:t>
      </w:r>
    </w:p>
    <w:p w14:paraId="37AA7714" w14:textId="77777777" w:rsidR="00D41E3A" w:rsidRPr="00D41E3A" w:rsidRDefault="00D41E3A" w:rsidP="00D41E3A">
      <w:pPr>
        <w:numPr>
          <w:ilvl w:val="0"/>
          <w:numId w:val="3"/>
        </w:numPr>
        <w:jc w:val="both"/>
        <w:rPr>
          <w:rFonts w:ascii="Calibri" w:hAnsi="Calibri" w:cs="Calibri"/>
        </w:rPr>
      </w:pPr>
      <w:r w:rsidRPr="00D41E3A">
        <w:rPr>
          <w:rFonts w:ascii="Calibri" w:hAnsi="Calibri" w:cs="Calibri"/>
        </w:rPr>
        <w:t>Team working and networking skills</w:t>
      </w:r>
    </w:p>
    <w:p w14:paraId="21A7124F" w14:textId="77777777" w:rsidR="00D41E3A" w:rsidRPr="00D41E3A" w:rsidRDefault="00D41E3A" w:rsidP="00D41E3A">
      <w:pPr>
        <w:numPr>
          <w:ilvl w:val="0"/>
          <w:numId w:val="3"/>
        </w:numPr>
        <w:jc w:val="both"/>
        <w:rPr>
          <w:rFonts w:ascii="Calibri" w:hAnsi="Calibri" w:cs="Calibri"/>
          <w:lang w:val="en-US"/>
        </w:rPr>
      </w:pPr>
      <w:r w:rsidRPr="00D41E3A">
        <w:rPr>
          <w:rFonts w:ascii="Calibri" w:hAnsi="Calibri" w:cs="Calibri"/>
          <w:lang w:val="en-US"/>
        </w:rPr>
        <w:t>Time management skills</w:t>
      </w:r>
    </w:p>
    <w:p w14:paraId="21762496" w14:textId="77777777" w:rsidR="00D41E3A" w:rsidRPr="00D41E3A" w:rsidRDefault="00D41E3A" w:rsidP="00D41E3A">
      <w:pPr>
        <w:numPr>
          <w:ilvl w:val="0"/>
          <w:numId w:val="3"/>
        </w:numPr>
        <w:jc w:val="both"/>
        <w:rPr>
          <w:rFonts w:ascii="Calibri" w:hAnsi="Calibri" w:cs="Calibri"/>
        </w:rPr>
      </w:pPr>
      <w:r w:rsidRPr="00D41E3A">
        <w:rPr>
          <w:rFonts w:ascii="Calibri" w:hAnsi="Calibri" w:cs="Calibri"/>
        </w:rPr>
        <w:t xml:space="preserve">Ability to work on own initiative and remotely from line management </w:t>
      </w:r>
    </w:p>
    <w:p w14:paraId="4C6657B2" w14:textId="77777777" w:rsidR="00D41E3A" w:rsidRPr="00D41E3A" w:rsidRDefault="00D41E3A" w:rsidP="00D41E3A">
      <w:pPr>
        <w:numPr>
          <w:ilvl w:val="0"/>
          <w:numId w:val="3"/>
        </w:numPr>
        <w:jc w:val="both"/>
        <w:rPr>
          <w:rFonts w:ascii="Calibri" w:hAnsi="Calibri" w:cs="Calibri"/>
        </w:rPr>
      </w:pPr>
      <w:r w:rsidRPr="00D41E3A">
        <w:rPr>
          <w:rFonts w:ascii="Calibri" w:hAnsi="Calibri" w:cs="Calibri"/>
        </w:rPr>
        <w:t xml:space="preserve">Commitment to working in line with GCA’s values of collaboration, respect and empathy </w:t>
      </w:r>
    </w:p>
    <w:p w14:paraId="6D50ED46" w14:textId="51F0225D" w:rsidR="00281DBC" w:rsidRPr="00846B10" w:rsidRDefault="00000000" w:rsidP="00281DBC">
      <w:pPr>
        <w:jc w:val="both"/>
        <w:rPr>
          <w:rFonts w:ascii="Calibri" w:hAnsi="Calibri" w:cs="Calibri"/>
        </w:rPr>
      </w:pPr>
      <w:r>
        <w:rPr>
          <w:rFonts w:ascii="Calibri" w:hAnsi="Calibri" w:cs="Calibri"/>
        </w:rPr>
        <w:pict w14:anchorId="54AB7D3B">
          <v:rect id="_x0000_i1029" style="width:0;height:1.5pt" o:hralign="center" o:hrstd="t" o:hr="t" fillcolor="#a0a0a0" stroked="f"/>
        </w:pict>
      </w:r>
    </w:p>
    <w:p w14:paraId="50A0AB9D" w14:textId="77777777" w:rsidR="00A005EC" w:rsidRPr="00846B10" w:rsidRDefault="00A005EC" w:rsidP="004E0C83">
      <w:pPr>
        <w:jc w:val="both"/>
        <w:rPr>
          <w:rFonts w:ascii="Calibri" w:hAnsi="Calibri" w:cs="Calibri"/>
          <w:b/>
          <w:bCs/>
        </w:rPr>
      </w:pPr>
      <w:r w:rsidRPr="00846B10">
        <w:rPr>
          <w:rFonts w:ascii="Calibri" w:hAnsi="Calibri" w:cs="Calibri"/>
          <w:b/>
          <w:bCs/>
        </w:rPr>
        <w:t>Why Join Us?</w:t>
      </w:r>
    </w:p>
    <w:p w14:paraId="3EE48EB6" w14:textId="59260DF4" w:rsidR="00A005EC" w:rsidRPr="00846B10" w:rsidRDefault="00897562" w:rsidP="004E0C83">
      <w:pPr>
        <w:numPr>
          <w:ilvl w:val="0"/>
          <w:numId w:val="4"/>
        </w:numPr>
        <w:jc w:val="both"/>
        <w:rPr>
          <w:rFonts w:ascii="Calibri" w:hAnsi="Calibri" w:cs="Calibri"/>
        </w:rPr>
      </w:pPr>
      <w:r>
        <w:rPr>
          <w:rFonts w:ascii="Calibri" w:hAnsi="Calibri" w:cs="Calibri"/>
        </w:rPr>
        <w:t xml:space="preserve">Your work will </w:t>
      </w:r>
      <w:r w:rsidR="001049A6">
        <w:rPr>
          <w:rFonts w:ascii="Calibri" w:hAnsi="Calibri" w:cs="Calibri"/>
        </w:rPr>
        <w:t xml:space="preserve">contribute to </w:t>
      </w:r>
      <w:r>
        <w:rPr>
          <w:rFonts w:ascii="Calibri" w:hAnsi="Calibri" w:cs="Calibri"/>
        </w:rPr>
        <w:t>make a real difference to people’s</w:t>
      </w:r>
      <w:r w:rsidR="001D1004">
        <w:rPr>
          <w:rFonts w:ascii="Calibri" w:hAnsi="Calibri" w:cs="Calibri"/>
        </w:rPr>
        <w:t xml:space="preserve"> lives.</w:t>
      </w:r>
      <w:r w:rsidR="00A005EC" w:rsidRPr="00846B10">
        <w:rPr>
          <w:rFonts w:ascii="Calibri" w:hAnsi="Calibri" w:cs="Calibri"/>
        </w:rPr>
        <w:t xml:space="preserve"> </w:t>
      </w:r>
    </w:p>
    <w:p w14:paraId="6143AC70" w14:textId="40E86606" w:rsidR="00A005EC" w:rsidRDefault="00A005EC" w:rsidP="004E0C83">
      <w:pPr>
        <w:numPr>
          <w:ilvl w:val="0"/>
          <w:numId w:val="4"/>
        </w:numPr>
        <w:jc w:val="both"/>
        <w:rPr>
          <w:rFonts w:ascii="Calibri" w:hAnsi="Calibri" w:cs="Calibri"/>
        </w:rPr>
      </w:pPr>
      <w:r w:rsidRPr="00846B10">
        <w:rPr>
          <w:rFonts w:ascii="Calibri" w:hAnsi="Calibri" w:cs="Calibri"/>
        </w:rPr>
        <w:t>Competitive salary and benefits package</w:t>
      </w:r>
      <w:r w:rsidR="00F3467E">
        <w:rPr>
          <w:rFonts w:ascii="Calibri" w:hAnsi="Calibri" w:cs="Calibri"/>
        </w:rPr>
        <w:t xml:space="preserve"> :</w:t>
      </w:r>
    </w:p>
    <w:p w14:paraId="5FFBC8B5" w14:textId="070DF64A" w:rsidR="0033133E" w:rsidRPr="0033133E" w:rsidRDefault="0033133E" w:rsidP="0033133E">
      <w:pPr>
        <w:numPr>
          <w:ilvl w:val="1"/>
          <w:numId w:val="4"/>
        </w:numPr>
        <w:jc w:val="both"/>
        <w:rPr>
          <w:rFonts w:ascii="Calibri" w:hAnsi="Calibri" w:cs="Calibri"/>
        </w:rPr>
      </w:pPr>
      <w:r w:rsidRPr="0033133E">
        <w:rPr>
          <w:rFonts w:ascii="Calibri" w:hAnsi="Calibri" w:cs="Calibri"/>
        </w:rPr>
        <w:lastRenderedPageBreak/>
        <w:t xml:space="preserve">Very generous annual leave entitlement: full time employees start with an annual leave entitlement of 37 days (inclusive of 12 bank holidays) which increases </w:t>
      </w:r>
      <w:r>
        <w:rPr>
          <w:rFonts w:ascii="Calibri" w:hAnsi="Calibri" w:cs="Calibri"/>
        </w:rPr>
        <w:t>with le</w:t>
      </w:r>
      <w:r w:rsidRPr="0033133E">
        <w:rPr>
          <w:rFonts w:ascii="Calibri" w:hAnsi="Calibri" w:cs="Calibri"/>
        </w:rPr>
        <w:t xml:space="preserve">ngth of service. </w:t>
      </w:r>
    </w:p>
    <w:p w14:paraId="594FAE7B" w14:textId="52FFB963" w:rsidR="0033133E" w:rsidRPr="0033133E" w:rsidRDefault="005D0639" w:rsidP="0033133E">
      <w:pPr>
        <w:numPr>
          <w:ilvl w:val="1"/>
          <w:numId w:val="4"/>
        </w:numPr>
        <w:jc w:val="both"/>
        <w:rPr>
          <w:rFonts w:ascii="Calibri" w:hAnsi="Calibri" w:cs="Calibri"/>
        </w:rPr>
      </w:pPr>
      <w:r>
        <w:rPr>
          <w:rFonts w:ascii="Calibri" w:hAnsi="Calibri" w:cs="Calibri"/>
        </w:rPr>
        <w:t>D</w:t>
      </w:r>
      <w:r w:rsidR="0033133E" w:rsidRPr="0033133E">
        <w:rPr>
          <w:rFonts w:ascii="Calibri" w:hAnsi="Calibri" w:cs="Calibri"/>
        </w:rPr>
        <w:t>uvet days where employees may take time off at short notice.</w:t>
      </w:r>
    </w:p>
    <w:p w14:paraId="60E57FA5" w14:textId="62B4884C" w:rsidR="0033133E" w:rsidRPr="0033133E" w:rsidRDefault="0033133E" w:rsidP="0033133E">
      <w:pPr>
        <w:numPr>
          <w:ilvl w:val="1"/>
          <w:numId w:val="4"/>
        </w:numPr>
        <w:jc w:val="both"/>
        <w:rPr>
          <w:rFonts w:ascii="Calibri" w:hAnsi="Calibri" w:cs="Calibri"/>
        </w:rPr>
      </w:pPr>
      <w:r w:rsidRPr="0033133E">
        <w:rPr>
          <w:rFonts w:ascii="Calibri" w:hAnsi="Calibri" w:cs="Calibri"/>
        </w:rPr>
        <w:t>Death in service polic</w:t>
      </w:r>
      <w:r w:rsidR="005D0639">
        <w:rPr>
          <w:rFonts w:ascii="Calibri" w:hAnsi="Calibri" w:cs="Calibri"/>
        </w:rPr>
        <w:t>y</w:t>
      </w:r>
      <w:r w:rsidRPr="0033133E">
        <w:rPr>
          <w:rFonts w:ascii="Calibri" w:hAnsi="Calibri" w:cs="Calibri"/>
        </w:rPr>
        <w:t xml:space="preserve">. </w:t>
      </w:r>
    </w:p>
    <w:p w14:paraId="5F5ECA69" w14:textId="77777777" w:rsidR="0033133E" w:rsidRPr="0033133E" w:rsidRDefault="0033133E" w:rsidP="0033133E">
      <w:pPr>
        <w:numPr>
          <w:ilvl w:val="1"/>
          <w:numId w:val="4"/>
        </w:numPr>
        <w:jc w:val="both"/>
        <w:rPr>
          <w:rFonts w:ascii="Calibri" w:hAnsi="Calibri" w:cs="Calibri"/>
        </w:rPr>
      </w:pPr>
      <w:r w:rsidRPr="0033133E">
        <w:rPr>
          <w:rFonts w:ascii="Calibri" w:hAnsi="Calibri" w:cs="Calibri"/>
        </w:rPr>
        <w:t xml:space="preserve">Cycle to work scheme where employees can save money on a new bike and spread the cost. </w:t>
      </w:r>
    </w:p>
    <w:p w14:paraId="1CB44E9B" w14:textId="1C7FAC93" w:rsidR="00F3467E" w:rsidRPr="00846B10" w:rsidRDefault="0033133E" w:rsidP="00F3467E">
      <w:pPr>
        <w:numPr>
          <w:ilvl w:val="1"/>
          <w:numId w:val="4"/>
        </w:numPr>
        <w:jc w:val="both"/>
        <w:rPr>
          <w:rFonts w:ascii="Calibri" w:hAnsi="Calibri" w:cs="Calibri"/>
        </w:rPr>
      </w:pPr>
      <w:r>
        <w:rPr>
          <w:rFonts w:ascii="Calibri" w:hAnsi="Calibri" w:cs="Calibri"/>
        </w:rPr>
        <w:t>And much more!</w:t>
      </w:r>
    </w:p>
    <w:p w14:paraId="7C3B3A19" w14:textId="77777777" w:rsidR="00A005EC" w:rsidRPr="00846B10" w:rsidRDefault="00A005EC" w:rsidP="004E0C83">
      <w:pPr>
        <w:numPr>
          <w:ilvl w:val="0"/>
          <w:numId w:val="4"/>
        </w:numPr>
        <w:jc w:val="both"/>
        <w:rPr>
          <w:rFonts w:ascii="Calibri" w:hAnsi="Calibri" w:cs="Calibri"/>
        </w:rPr>
      </w:pPr>
      <w:r w:rsidRPr="00846B10">
        <w:rPr>
          <w:rFonts w:ascii="Calibri" w:hAnsi="Calibri" w:cs="Calibri"/>
        </w:rPr>
        <w:t>Opportunities for continuous learning and career development.</w:t>
      </w:r>
    </w:p>
    <w:p w14:paraId="0730C320" w14:textId="77777777" w:rsidR="00A005EC" w:rsidRDefault="00A005EC" w:rsidP="004E0C83">
      <w:pPr>
        <w:numPr>
          <w:ilvl w:val="0"/>
          <w:numId w:val="4"/>
        </w:numPr>
        <w:jc w:val="both"/>
        <w:rPr>
          <w:rFonts w:ascii="Calibri" w:hAnsi="Calibri" w:cs="Calibri"/>
        </w:rPr>
      </w:pPr>
      <w:r w:rsidRPr="00846B10">
        <w:rPr>
          <w:rFonts w:ascii="Calibri" w:hAnsi="Calibri" w:cs="Calibri"/>
        </w:rPr>
        <w:t>A supportive and inclusive work environment where your contributions are valued.</w:t>
      </w:r>
    </w:p>
    <w:p w14:paraId="677603BF" w14:textId="3CEA10FD" w:rsidR="00281DBC" w:rsidRPr="00846B10" w:rsidRDefault="00000000" w:rsidP="00281DBC">
      <w:pPr>
        <w:jc w:val="both"/>
        <w:rPr>
          <w:rFonts w:ascii="Calibri" w:hAnsi="Calibri" w:cs="Calibri"/>
        </w:rPr>
      </w:pPr>
      <w:r>
        <w:rPr>
          <w:rFonts w:ascii="Calibri" w:hAnsi="Calibri" w:cs="Calibri"/>
        </w:rPr>
        <w:pict w14:anchorId="357AA3C8">
          <v:rect id="_x0000_i1030" style="width:0;height:1.5pt" o:hralign="center" o:hrstd="t" o:hr="t" fillcolor="#a0a0a0" stroked="f"/>
        </w:pict>
      </w:r>
    </w:p>
    <w:p w14:paraId="74BA67C8" w14:textId="77777777" w:rsidR="00A005EC" w:rsidRPr="00846B10" w:rsidRDefault="00A005EC" w:rsidP="004E0C83">
      <w:pPr>
        <w:jc w:val="both"/>
        <w:rPr>
          <w:rFonts w:ascii="Calibri" w:hAnsi="Calibri" w:cs="Calibri"/>
          <w:b/>
          <w:bCs/>
        </w:rPr>
      </w:pPr>
      <w:r w:rsidRPr="00846B10">
        <w:rPr>
          <w:rFonts w:ascii="Calibri" w:hAnsi="Calibri" w:cs="Calibri"/>
          <w:b/>
          <w:bCs/>
        </w:rPr>
        <w:t>Application Process:</w:t>
      </w:r>
    </w:p>
    <w:p w14:paraId="685A7B36" w14:textId="48B611E4" w:rsidR="00410D3A" w:rsidRDefault="00A005EC" w:rsidP="004E0C83">
      <w:pPr>
        <w:jc w:val="both"/>
        <w:rPr>
          <w:rFonts w:ascii="Calibri" w:hAnsi="Calibri" w:cs="Calibri"/>
        </w:rPr>
      </w:pPr>
      <w:r w:rsidRPr="00846B10">
        <w:rPr>
          <w:rFonts w:ascii="Calibri" w:hAnsi="Calibri" w:cs="Calibri"/>
        </w:rPr>
        <w:t>Interested candidates are invited to apply by completing the online application form</w:t>
      </w:r>
      <w:r w:rsidR="00410D3A">
        <w:rPr>
          <w:rFonts w:ascii="Calibri" w:hAnsi="Calibri" w:cs="Calibri"/>
        </w:rPr>
        <w:t xml:space="preserve"> which can be found here :</w:t>
      </w:r>
      <w:r w:rsidRPr="00846B10">
        <w:rPr>
          <w:rFonts w:ascii="Calibri" w:hAnsi="Calibri" w:cs="Calibri"/>
        </w:rPr>
        <w:t xml:space="preserve"> </w:t>
      </w:r>
    </w:p>
    <w:p w14:paraId="134D2125" w14:textId="45BE8019" w:rsidR="00410D3A" w:rsidRDefault="00B50129" w:rsidP="004E0C83">
      <w:pPr>
        <w:jc w:val="both"/>
        <w:rPr>
          <w:rFonts w:ascii="Calibri" w:hAnsi="Calibri" w:cs="Calibri"/>
        </w:rPr>
      </w:pPr>
      <w:hyperlink r:id="rId10" w:anchor="/applicant/10" w:history="1">
        <w:r>
          <w:rPr>
            <w:rStyle w:val="Hyperlink"/>
            <w:rFonts w:ascii="Calibri" w:hAnsi="Calibri" w:cs="Calibri"/>
          </w:rPr>
          <w:t>https://glasgowcouncilonalcohol.livevacancies.co.uk/#/applicant/10</w:t>
        </w:r>
      </w:hyperlink>
    </w:p>
    <w:p w14:paraId="64B4FCC8" w14:textId="7615F810" w:rsidR="00E9184C" w:rsidRDefault="00410D3A" w:rsidP="004E0C83">
      <w:pPr>
        <w:jc w:val="both"/>
        <w:rPr>
          <w:rFonts w:ascii="Calibri" w:hAnsi="Calibri" w:cs="Calibri"/>
        </w:rPr>
      </w:pPr>
      <w:r>
        <w:rPr>
          <w:rFonts w:ascii="Calibri" w:hAnsi="Calibri" w:cs="Calibri"/>
        </w:rPr>
        <w:t xml:space="preserve">If you require our application form in another format, please contact </w:t>
      </w:r>
      <w:hyperlink r:id="rId11" w:history="1">
        <w:r w:rsidR="00E9184C" w:rsidRPr="00630973">
          <w:rPr>
            <w:rStyle w:val="Hyperlink"/>
            <w:rFonts w:ascii="Calibri" w:hAnsi="Calibri" w:cs="Calibri"/>
          </w:rPr>
          <w:t>HR@glasgowcouncilonalcohol.org</w:t>
        </w:r>
      </w:hyperlink>
    </w:p>
    <w:p w14:paraId="2E2C5699" w14:textId="7235C17F" w:rsidR="00A005EC" w:rsidRPr="00846B10" w:rsidRDefault="00514575" w:rsidP="004E0C83">
      <w:pPr>
        <w:jc w:val="both"/>
        <w:rPr>
          <w:rFonts w:ascii="Calibri" w:hAnsi="Calibri" w:cs="Calibri"/>
        </w:rPr>
      </w:pPr>
      <w:r>
        <w:rPr>
          <w:rFonts w:ascii="Calibri" w:hAnsi="Calibri" w:cs="Calibri"/>
        </w:rPr>
        <w:t xml:space="preserve">The following </w:t>
      </w:r>
      <w:r w:rsidR="005509B9">
        <w:rPr>
          <w:rFonts w:ascii="Calibri" w:hAnsi="Calibri" w:cs="Calibri"/>
        </w:rPr>
        <w:t xml:space="preserve">is </w:t>
      </w:r>
      <w:r w:rsidR="0049349A">
        <w:rPr>
          <w:rFonts w:ascii="Calibri" w:hAnsi="Calibri" w:cs="Calibri"/>
        </w:rPr>
        <w:t>the</w:t>
      </w:r>
      <w:r w:rsidR="005509B9">
        <w:rPr>
          <w:rFonts w:ascii="Calibri" w:hAnsi="Calibri" w:cs="Calibri"/>
        </w:rPr>
        <w:t xml:space="preserve"> timescale for the </w:t>
      </w:r>
      <w:r w:rsidR="0049349A">
        <w:rPr>
          <w:rFonts w:ascii="Calibri" w:hAnsi="Calibri" w:cs="Calibri"/>
        </w:rPr>
        <w:t xml:space="preserve">process </w:t>
      </w:r>
      <w:r w:rsidR="00A005EC" w:rsidRPr="00846B10">
        <w:rPr>
          <w:rFonts w:ascii="Calibri" w:hAnsi="Calibri" w:cs="Calibri"/>
        </w:rPr>
        <w:t>:</w:t>
      </w:r>
    </w:p>
    <w:p w14:paraId="2D65796E" w14:textId="7BB22AD1" w:rsidR="00B169AE" w:rsidRPr="00B169AE" w:rsidRDefault="00B169AE" w:rsidP="00B169AE">
      <w:pPr>
        <w:pStyle w:val="ListParagraph"/>
        <w:numPr>
          <w:ilvl w:val="0"/>
          <w:numId w:val="6"/>
        </w:numPr>
        <w:jc w:val="both"/>
        <w:rPr>
          <w:rFonts w:ascii="Calibri" w:hAnsi="Calibri" w:cs="Calibri"/>
        </w:rPr>
      </w:pPr>
      <w:r w:rsidRPr="00B169AE">
        <w:rPr>
          <w:rFonts w:ascii="Calibri" w:hAnsi="Calibri" w:cs="Calibri"/>
        </w:rPr>
        <w:t>Closing date for applications</w:t>
      </w:r>
      <w:r>
        <w:rPr>
          <w:rFonts w:ascii="Calibri" w:hAnsi="Calibri" w:cs="Calibri"/>
        </w:rPr>
        <w:t xml:space="preserve"> : </w:t>
      </w:r>
      <w:r w:rsidR="00F80EF4">
        <w:rPr>
          <w:rFonts w:ascii="Calibri" w:hAnsi="Calibri" w:cs="Calibri"/>
        </w:rPr>
        <w:t xml:space="preserve"> </w:t>
      </w:r>
      <w:r w:rsidR="002A3F60">
        <w:rPr>
          <w:rFonts w:ascii="Calibri" w:hAnsi="Calibri" w:cs="Calibri"/>
        </w:rPr>
        <w:t xml:space="preserve">5pm </w:t>
      </w:r>
      <w:r w:rsidR="007C20A8">
        <w:rPr>
          <w:rFonts w:ascii="Calibri" w:hAnsi="Calibri" w:cs="Calibri"/>
        </w:rPr>
        <w:t>Monday 14</w:t>
      </w:r>
      <w:r w:rsidR="007C20A8" w:rsidRPr="007C20A8">
        <w:rPr>
          <w:rFonts w:ascii="Calibri" w:hAnsi="Calibri" w:cs="Calibri"/>
          <w:vertAlign w:val="superscript"/>
        </w:rPr>
        <w:t>th</w:t>
      </w:r>
      <w:r w:rsidR="007C20A8">
        <w:rPr>
          <w:rFonts w:ascii="Calibri" w:hAnsi="Calibri" w:cs="Calibri"/>
        </w:rPr>
        <w:t xml:space="preserve"> July</w:t>
      </w:r>
      <w:r w:rsidR="002A3F60">
        <w:rPr>
          <w:rFonts w:ascii="Calibri" w:hAnsi="Calibri" w:cs="Calibri"/>
        </w:rPr>
        <w:t xml:space="preserve"> 2025</w:t>
      </w:r>
    </w:p>
    <w:p w14:paraId="28F046E8" w14:textId="06330E14" w:rsidR="00B169AE" w:rsidRPr="00B169AE" w:rsidRDefault="00FA0547" w:rsidP="00B169AE">
      <w:pPr>
        <w:pStyle w:val="ListParagraph"/>
        <w:numPr>
          <w:ilvl w:val="0"/>
          <w:numId w:val="6"/>
        </w:numPr>
        <w:jc w:val="both"/>
        <w:rPr>
          <w:rFonts w:ascii="Calibri" w:hAnsi="Calibri" w:cs="Calibri"/>
        </w:rPr>
      </w:pPr>
      <w:r>
        <w:rPr>
          <w:rFonts w:ascii="Calibri" w:hAnsi="Calibri" w:cs="Calibri"/>
        </w:rPr>
        <w:t>S</w:t>
      </w:r>
      <w:r w:rsidR="00B169AE" w:rsidRPr="00B169AE">
        <w:rPr>
          <w:rFonts w:ascii="Calibri" w:hAnsi="Calibri" w:cs="Calibri"/>
        </w:rPr>
        <w:t>hortlist</w:t>
      </w:r>
      <w:r>
        <w:rPr>
          <w:rFonts w:ascii="Calibri" w:hAnsi="Calibri" w:cs="Calibri"/>
        </w:rPr>
        <w:t xml:space="preserve">ing : </w:t>
      </w:r>
      <w:r w:rsidR="007B0CBE">
        <w:rPr>
          <w:rFonts w:ascii="Calibri" w:hAnsi="Calibri" w:cs="Calibri"/>
        </w:rPr>
        <w:t>Tuesday</w:t>
      </w:r>
      <w:r w:rsidR="00E20D22">
        <w:rPr>
          <w:rFonts w:ascii="Calibri" w:hAnsi="Calibri" w:cs="Calibri"/>
        </w:rPr>
        <w:t xml:space="preserve"> </w:t>
      </w:r>
      <w:r w:rsidR="007C20A8">
        <w:rPr>
          <w:rFonts w:ascii="Calibri" w:hAnsi="Calibri" w:cs="Calibri"/>
        </w:rPr>
        <w:t>15</w:t>
      </w:r>
      <w:r w:rsidR="007C20A8" w:rsidRPr="007C20A8">
        <w:rPr>
          <w:rFonts w:ascii="Calibri" w:hAnsi="Calibri" w:cs="Calibri"/>
          <w:vertAlign w:val="superscript"/>
        </w:rPr>
        <w:t>th</w:t>
      </w:r>
      <w:r w:rsidR="007C20A8">
        <w:rPr>
          <w:rFonts w:ascii="Calibri" w:hAnsi="Calibri" w:cs="Calibri"/>
        </w:rPr>
        <w:t xml:space="preserve"> July</w:t>
      </w:r>
      <w:r w:rsidR="007B0CBE">
        <w:rPr>
          <w:rFonts w:ascii="Calibri" w:hAnsi="Calibri" w:cs="Calibri"/>
        </w:rPr>
        <w:t xml:space="preserve"> 2025</w:t>
      </w:r>
    </w:p>
    <w:p w14:paraId="24DCF2DF" w14:textId="47815640" w:rsidR="00B169AE" w:rsidRPr="00B169AE" w:rsidRDefault="00B169AE" w:rsidP="00B169AE">
      <w:pPr>
        <w:pStyle w:val="ListParagraph"/>
        <w:numPr>
          <w:ilvl w:val="0"/>
          <w:numId w:val="6"/>
        </w:numPr>
        <w:jc w:val="both"/>
        <w:rPr>
          <w:rFonts w:ascii="Calibri" w:hAnsi="Calibri" w:cs="Calibri"/>
        </w:rPr>
      </w:pPr>
      <w:r w:rsidRPr="00B169AE">
        <w:rPr>
          <w:rFonts w:ascii="Calibri" w:hAnsi="Calibri" w:cs="Calibri"/>
        </w:rPr>
        <w:t>Date of interviews</w:t>
      </w:r>
      <w:r w:rsidR="001448DE">
        <w:rPr>
          <w:rFonts w:ascii="Calibri" w:hAnsi="Calibri" w:cs="Calibri"/>
        </w:rPr>
        <w:t xml:space="preserve"> :</w:t>
      </w:r>
      <w:r w:rsidR="007B0CBE">
        <w:rPr>
          <w:rFonts w:ascii="Calibri" w:hAnsi="Calibri" w:cs="Calibri"/>
        </w:rPr>
        <w:t xml:space="preserve"> Thursday</w:t>
      </w:r>
      <w:r w:rsidR="001448DE">
        <w:rPr>
          <w:rFonts w:ascii="Calibri" w:hAnsi="Calibri" w:cs="Calibri"/>
        </w:rPr>
        <w:t xml:space="preserve"> </w:t>
      </w:r>
      <w:r w:rsidR="007C20A8">
        <w:rPr>
          <w:rFonts w:ascii="Calibri" w:hAnsi="Calibri" w:cs="Calibri"/>
        </w:rPr>
        <w:t>31</w:t>
      </w:r>
      <w:r w:rsidR="007C20A8" w:rsidRPr="007C20A8">
        <w:rPr>
          <w:rFonts w:ascii="Calibri" w:hAnsi="Calibri" w:cs="Calibri"/>
          <w:vertAlign w:val="superscript"/>
        </w:rPr>
        <w:t>st</w:t>
      </w:r>
      <w:r w:rsidR="007C20A8">
        <w:rPr>
          <w:rFonts w:ascii="Calibri" w:hAnsi="Calibri" w:cs="Calibri"/>
        </w:rPr>
        <w:t xml:space="preserve"> July</w:t>
      </w:r>
      <w:r w:rsidR="007B0CBE">
        <w:rPr>
          <w:rFonts w:ascii="Calibri" w:hAnsi="Calibri" w:cs="Calibri"/>
        </w:rPr>
        <w:t xml:space="preserve"> 2025</w:t>
      </w:r>
    </w:p>
    <w:p w14:paraId="6A5029BA" w14:textId="649A67E4" w:rsidR="00B169AE" w:rsidRPr="00B169AE" w:rsidRDefault="009B4406" w:rsidP="00B169AE">
      <w:pPr>
        <w:pStyle w:val="ListParagraph"/>
        <w:numPr>
          <w:ilvl w:val="0"/>
          <w:numId w:val="6"/>
        </w:numPr>
        <w:jc w:val="both"/>
        <w:rPr>
          <w:rFonts w:ascii="Calibri" w:hAnsi="Calibri" w:cs="Calibri"/>
        </w:rPr>
      </w:pPr>
      <w:r>
        <w:rPr>
          <w:rFonts w:ascii="Calibri" w:hAnsi="Calibri" w:cs="Calibri"/>
        </w:rPr>
        <w:t>Start date</w:t>
      </w:r>
      <w:r w:rsidR="00807C94">
        <w:rPr>
          <w:rFonts w:ascii="Calibri" w:hAnsi="Calibri" w:cs="Calibri"/>
        </w:rPr>
        <w:t xml:space="preserve"> </w:t>
      </w:r>
      <w:r>
        <w:rPr>
          <w:rFonts w:ascii="Calibri" w:hAnsi="Calibri" w:cs="Calibri"/>
        </w:rPr>
        <w:t xml:space="preserve">: </w:t>
      </w:r>
      <w:r w:rsidR="00CC6DB5">
        <w:rPr>
          <w:rFonts w:ascii="Calibri" w:hAnsi="Calibri" w:cs="Calibri"/>
        </w:rPr>
        <w:t xml:space="preserve"> </w:t>
      </w:r>
      <w:r w:rsidR="007C20A8">
        <w:rPr>
          <w:rFonts w:ascii="Calibri" w:hAnsi="Calibri" w:cs="Calibri"/>
        </w:rPr>
        <w:t>ASAP</w:t>
      </w:r>
    </w:p>
    <w:p w14:paraId="12574A59" w14:textId="6CF00589" w:rsidR="00044761" w:rsidRPr="002F0D76" w:rsidRDefault="00000000" w:rsidP="004E0C83">
      <w:pPr>
        <w:jc w:val="both"/>
        <w:rPr>
          <w:rFonts w:ascii="Calibri" w:hAnsi="Calibri" w:cs="Calibri"/>
        </w:rPr>
      </w:pPr>
      <w:r>
        <w:pict w14:anchorId="0E13BA89">
          <v:rect id="_x0000_i1031" style="width:0;height:1.5pt" o:hralign="center" o:hrstd="t" o:hr="t" fillcolor="#a0a0a0" stroked="f"/>
        </w:pict>
      </w:r>
    </w:p>
    <w:p w14:paraId="29A8D138" w14:textId="60A76EEC" w:rsidR="00A005EC" w:rsidRPr="00846B10" w:rsidRDefault="00A005EC" w:rsidP="004E0C83">
      <w:pPr>
        <w:jc w:val="both"/>
        <w:rPr>
          <w:rFonts w:ascii="Calibri" w:hAnsi="Calibri" w:cs="Calibri"/>
          <w:b/>
          <w:bCs/>
        </w:rPr>
      </w:pPr>
      <w:r w:rsidRPr="00846B10">
        <w:rPr>
          <w:rFonts w:ascii="Calibri" w:hAnsi="Calibri" w:cs="Calibri"/>
          <w:b/>
          <w:bCs/>
        </w:rPr>
        <w:t>Equal Opportunity Employer:</w:t>
      </w:r>
    </w:p>
    <w:p w14:paraId="4C6EA637" w14:textId="1E72B085" w:rsidR="00D33FEF" w:rsidRDefault="00C06AF5" w:rsidP="004E0C83">
      <w:pPr>
        <w:jc w:val="both"/>
        <w:rPr>
          <w:rFonts w:ascii="Calibri" w:hAnsi="Calibri" w:cs="Calibri"/>
        </w:rPr>
      </w:pPr>
      <w:r w:rsidRPr="00C06AF5">
        <w:rPr>
          <w:rFonts w:ascii="Calibri" w:hAnsi="Calibri" w:cs="Calibri"/>
        </w:rPr>
        <w:t>GCA is an Equal Opportunities Organisation. We are committed to treating all workers and job applicants fairly and equally, regardless of their sex, pregnancy and maternity, sexual orientation, religion or belief, marital / civil partnership status, age, race, disability or gender identity and expression or any other personal characteristic.</w:t>
      </w:r>
    </w:p>
    <w:p w14:paraId="67142E3F" w14:textId="77777777" w:rsidR="00533B3E" w:rsidRDefault="00533B3E" w:rsidP="004E0C83">
      <w:pPr>
        <w:jc w:val="both"/>
        <w:rPr>
          <w:rFonts w:ascii="Calibri" w:hAnsi="Calibri" w:cs="Calibri"/>
        </w:rPr>
      </w:pPr>
    </w:p>
    <w:p w14:paraId="3C7AC9CA" w14:textId="77777777" w:rsidR="00610C1A" w:rsidRDefault="00610C1A" w:rsidP="004E0C83">
      <w:pPr>
        <w:jc w:val="both"/>
        <w:rPr>
          <w:rFonts w:ascii="Calibri" w:hAnsi="Calibri" w:cs="Calibri"/>
        </w:rPr>
      </w:pPr>
    </w:p>
    <w:p w14:paraId="40173E2C" w14:textId="77777777" w:rsidR="00533B3E" w:rsidRDefault="00533B3E" w:rsidP="004E0C83">
      <w:pPr>
        <w:jc w:val="both"/>
        <w:rPr>
          <w:rFonts w:ascii="Calibri" w:hAnsi="Calibri" w:cs="Calibri"/>
        </w:rPr>
      </w:pPr>
    </w:p>
    <w:p w14:paraId="23E6C7DF" w14:textId="77777777" w:rsidR="003E1B2E" w:rsidRDefault="003E1B2E" w:rsidP="004E0C83">
      <w:pPr>
        <w:jc w:val="both"/>
        <w:rPr>
          <w:rFonts w:ascii="Calibri" w:hAnsi="Calibri" w:cs="Calibri"/>
        </w:rPr>
      </w:pPr>
    </w:p>
    <w:p w14:paraId="5F5A5C18" w14:textId="77777777" w:rsidR="003E1B2E" w:rsidRDefault="003E1B2E" w:rsidP="004E0C83">
      <w:pPr>
        <w:jc w:val="both"/>
        <w:rPr>
          <w:rFonts w:ascii="Calibri" w:hAnsi="Calibri" w:cs="Calibri"/>
        </w:rPr>
      </w:pPr>
    </w:p>
    <w:p w14:paraId="1D133584" w14:textId="77777777" w:rsidR="003E1B2E" w:rsidRDefault="003E1B2E" w:rsidP="004E0C83">
      <w:pPr>
        <w:jc w:val="both"/>
        <w:rPr>
          <w:rFonts w:ascii="Calibri" w:hAnsi="Calibri" w:cs="Calibri"/>
        </w:rPr>
      </w:pPr>
    </w:p>
    <w:p w14:paraId="5589D7D2" w14:textId="77777777" w:rsidR="003E1B2E" w:rsidRDefault="003E1B2E" w:rsidP="004E0C83">
      <w:pPr>
        <w:jc w:val="both"/>
        <w:rPr>
          <w:rFonts w:ascii="Calibri" w:hAnsi="Calibri" w:cs="Calibri"/>
        </w:rPr>
      </w:pPr>
    </w:p>
    <w:p w14:paraId="67153C96" w14:textId="77777777" w:rsidR="003E1B2E" w:rsidRDefault="003E1B2E" w:rsidP="004E0C83">
      <w:pPr>
        <w:jc w:val="both"/>
        <w:rPr>
          <w:rFonts w:ascii="Calibri" w:hAnsi="Calibri" w:cs="Calibri"/>
        </w:rPr>
      </w:pPr>
    </w:p>
    <w:p w14:paraId="3320CE48" w14:textId="77777777" w:rsidR="00DF0D49" w:rsidRDefault="00DF0D49" w:rsidP="004E0C83">
      <w:pPr>
        <w:jc w:val="both"/>
        <w:rPr>
          <w:rFonts w:ascii="Calibri" w:hAnsi="Calibri" w:cs="Calibri"/>
        </w:rPr>
      </w:pPr>
    </w:p>
    <w:p w14:paraId="031B0597" w14:textId="77777777" w:rsidR="00DF0D49" w:rsidRDefault="00DF0D49" w:rsidP="004E0C83">
      <w:pPr>
        <w:jc w:val="both"/>
        <w:rPr>
          <w:rFonts w:ascii="Calibri" w:hAnsi="Calibri" w:cs="Calibri"/>
        </w:rPr>
      </w:pPr>
    </w:p>
    <w:p w14:paraId="5285C89B" w14:textId="77777777" w:rsidR="00DF0D49" w:rsidRDefault="00DF0D49" w:rsidP="004E0C83">
      <w:pPr>
        <w:jc w:val="both"/>
        <w:rPr>
          <w:rFonts w:ascii="Calibri" w:hAnsi="Calibri" w:cs="Calibri"/>
        </w:rPr>
      </w:pPr>
    </w:p>
    <w:p w14:paraId="1A75E85E" w14:textId="77777777" w:rsidR="00DF0D49" w:rsidRDefault="00DF0D49" w:rsidP="004E0C83">
      <w:pPr>
        <w:jc w:val="both"/>
        <w:rPr>
          <w:rFonts w:ascii="Calibri" w:hAnsi="Calibri" w:cs="Calibri"/>
        </w:rPr>
      </w:pPr>
    </w:p>
    <w:p w14:paraId="5909B35D" w14:textId="77777777" w:rsidR="00DF0D49" w:rsidRDefault="00DF0D49" w:rsidP="004E0C83">
      <w:pPr>
        <w:jc w:val="both"/>
        <w:rPr>
          <w:rFonts w:ascii="Calibri" w:hAnsi="Calibri" w:cs="Calibri"/>
        </w:rPr>
      </w:pPr>
    </w:p>
    <w:p w14:paraId="0F37BC3F" w14:textId="77777777" w:rsidR="00DF0D49" w:rsidRDefault="00DF0D49" w:rsidP="004E0C83">
      <w:pPr>
        <w:jc w:val="both"/>
        <w:rPr>
          <w:rFonts w:ascii="Calibri" w:hAnsi="Calibri" w:cs="Calibri"/>
        </w:rPr>
      </w:pPr>
    </w:p>
    <w:p w14:paraId="16C4C034" w14:textId="77777777" w:rsidR="00DF0D49" w:rsidRDefault="00DF0D49" w:rsidP="004E0C83">
      <w:pPr>
        <w:jc w:val="both"/>
        <w:rPr>
          <w:rFonts w:ascii="Calibri" w:hAnsi="Calibri" w:cs="Calibri"/>
        </w:rPr>
      </w:pPr>
    </w:p>
    <w:p w14:paraId="3BD84CE7" w14:textId="77777777" w:rsidR="003567DE" w:rsidRDefault="003567DE" w:rsidP="004E0C83">
      <w:pPr>
        <w:jc w:val="both"/>
        <w:rPr>
          <w:rFonts w:ascii="Calibri" w:hAnsi="Calibri" w:cs="Calibri"/>
        </w:rPr>
      </w:pPr>
    </w:p>
    <w:p w14:paraId="6624B79E" w14:textId="77777777" w:rsidR="003567DE" w:rsidRDefault="003567DE" w:rsidP="004E0C83">
      <w:pPr>
        <w:jc w:val="both"/>
        <w:rPr>
          <w:rFonts w:ascii="Calibri" w:hAnsi="Calibri" w:cs="Calibri"/>
        </w:rPr>
      </w:pPr>
    </w:p>
    <w:p w14:paraId="3DB20909" w14:textId="77777777" w:rsidR="003567DE" w:rsidRDefault="003567DE" w:rsidP="004E0C83">
      <w:pPr>
        <w:jc w:val="both"/>
        <w:rPr>
          <w:rFonts w:ascii="Calibri" w:hAnsi="Calibri" w:cs="Calibri"/>
        </w:rPr>
      </w:pPr>
    </w:p>
    <w:p w14:paraId="5BC22036" w14:textId="77777777" w:rsidR="00B977F5" w:rsidRDefault="00B977F5" w:rsidP="004E0C83">
      <w:pPr>
        <w:jc w:val="both"/>
        <w:rPr>
          <w:rFonts w:ascii="Calibri" w:hAnsi="Calibri" w:cs="Calibri"/>
        </w:rPr>
      </w:pPr>
    </w:p>
    <w:p w14:paraId="49E72E8C" w14:textId="77777777" w:rsidR="00B977F5" w:rsidRDefault="00B977F5" w:rsidP="004E0C83">
      <w:pPr>
        <w:jc w:val="both"/>
        <w:rPr>
          <w:rFonts w:ascii="Calibri" w:hAnsi="Calibri" w:cs="Calibri"/>
        </w:rPr>
      </w:pPr>
    </w:p>
    <w:p w14:paraId="02069F55" w14:textId="77777777" w:rsidR="00B977F5" w:rsidRDefault="00B977F5" w:rsidP="004E0C83">
      <w:pPr>
        <w:jc w:val="both"/>
        <w:rPr>
          <w:rFonts w:ascii="Calibri" w:hAnsi="Calibri" w:cs="Calibri"/>
        </w:rPr>
      </w:pPr>
    </w:p>
    <w:p w14:paraId="65B91BA2" w14:textId="77777777" w:rsidR="00DF0D49" w:rsidRDefault="00DF0D49" w:rsidP="004E0C83">
      <w:pPr>
        <w:jc w:val="both"/>
        <w:rPr>
          <w:rFonts w:ascii="Calibri" w:hAnsi="Calibri" w:cs="Calibri"/>
        </w:rPr>
      </w:pPr>
    </w:p>
    <w:p w14:paraId="26B78A54" w14:textId="77777777" w:rsidR="00DF0D49" w:rsidRDefault="00DF0D49" w:rsidP="004E0C83">
      <w:pPr>
        <w:jc w:val="both"/>
        <w:rPr>
          <w:rFonts w:ascii="Calibri" w:hAnsi="Calibri" w:cs="Calibri"/>
        </w:rPr>
      </w:pPr>
    </w:p>
    <w:p w14:paraId="18840B29" w14:textId="77777777" w:rsidR="003567DE" w:rsidRPr="00533B3E" w:rsidRDefault="003567DE" w:rsidP="003567DE">
      <w:pPr>
        <w:jc w:val="center"/>
        <w:outlineLvl w:val="0"/>
        <w:rPr>
          <w:rFonts w:cstheme="minorHAnsi"/>
          <w:b/>
          <w:sz w:val="22"/>
          <w:u w:val="single"/>
        </w:rPr>
      </w:pPr>
      <w:r w:rsidRPr="009864B0">
        <w:rPr>
          <w:rFonts w:cstheme="minorHAnsi"/>
          <w:noProof/>
          <w:sz w:val="22"/>
          <w:lang w:eastAsia="en-GB"/>
        </w:rPr>
        <w:drawing>
          <wp:inline distT="0" distB="0" distL="0" distR="0" wp14:anchorId="1CACCFBB" wp14:editId="2CA9F660">
            <wp:extent cx="1416050" cy="523875"/>
            <wp:effectExtent l="0" t="0" r="0" b="0"/>
            <wp:docPr id="8" name="Picture 8" descr="http://www.cosca.org.uk/images/template/webpagetop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sca.org.uk/images/template/webpagetop_lef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0" cy="523875"/>
                    </a:xfrm>
                    <a:prstGeom prst="rect">
                      <a:avLst/>
                    </a:prstGeom>
                    <a:noFill/>
                    <a:ln>
                      <a:noFill/>
                    </a:ln>
                  </pic:spPr>
                </pic:pic>
              </a:graphicData>
            </a:graphic>
          </wp:inline>
        </w:drawing>
      </w:r>
      <w:r w:rsidRPr="009864B0">
        <w:rPr>
          <w:rFonts w:cstheme="minorHAnsi"/>
          <w:noProof/>
          <w:sz w:val="22"/>
          <w:lang w:eastAsia="en-GB"/>
        </w:rPr>
        <w:t xml:space="preserve"> </w:t>
      </w:r>
      <w:r w:rsidRPr="009864B0">
        <w:rPr>
          <w:rFonts w:cstheme="minorHAnsi"/>
          <w:noProof/>
          <w:sz w:val="22"/>
          <w:lang w:eastAsia="en-GB"/>
        </w:rPr>
        <w:drawing>
          <wp:inline distT="0" distB="0" distL="0" distR="0" wp14:anchorId="0F5D989F" wp14:editId="14B4B3C7">
            <wp:extent cx="922020" cy="449580"/>
            <wp:effectExtent l="0" t="0" r="0" b="0"/>
            <wp:docPr id="7" name="Picture 7"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purple and green squar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449580"/>
                    </a:xfrm>
                    <a:prstGeom prst="rect">
                      <a:avLst/>
                    </a:prstGeom>
                    <a:noFill/>
                    <a:ln>
                      <a:noFill/>
                    </a:ln>
                  </pic:spPr>
                </pic:pic>
              </a:graphicData>
            </a:graphic>
          </wp:inline>
        </w:drawing>
      </w:r>
      <w:r w:rsidRPr="009864B0">
        <w:rPr>
          <w:rFonts w:cstheme="minorHAnsi"/>
          <w:noProof/>
          <w:sz w:val="22"/>
          <w:lang w:eastAsia="en-GB"/>
        </w:rPr>
        <w:t xml:space="preserve"> </w:t>
      </w:r>
      <w:r>
        <w:rPr>
          <w:noProof/>
          <w:sz w:val="2"/>
          <w:szCs w:val="2"/>
        </w:rPr>
        <w:drawing>
          <wp:inline distT="0" distB="0" distL="0" distR="0" wp14:anchorId="73618C9E" wp14:editId="21DAEBA0">
            <wp:extent cx="647700" cy="531114"/>
            <wp:effectExtent l="0" t="0" r="0" b="2540"/>
            <wp:docPr id="186880808" name="Picture 1" descr="A colorful circl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0808" name="Picture 1" descr="A colorful circles with white text&#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168" cy="542978"/>
                    </a:xfrm>
                    <a:prstGeom prst="rect">
                      <a:avLst/>
                    </a:prstGeom>
                    <a:noFill/>
                    <a:ln>
                      <a:noFill/>
                    </a:ln>
                  </pic:spPr>
                </pic:pic>
              </a:graphicData>
            </a:graphic>
          </wp:inline>
        </w:drawing>
      </w:r>
      <w:r>
        <w:rPr>
          <w:noProof/>
        </w:rPr>
        <w:drawing>
          <wp:inline distT="0" distB="0" distL="0" distR="0" wp14:anchorId="75C7B0C4" wp14:editId="72116EF7">
            <wp:extent cx="1038225" cy="491427"/>
            <wp:effectExtent l="0" t="0" r="0" b="4445"/>
            <wp:docPr id="448758061" name="Picture 1" descr="ISO-9001-2008-badge-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O-9001-2008-badge-whi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8247" cy="500904"/>
                    </a:xfrm>
                    <a:prstGeom prst="rect">
                      <a:avLst/>
                    </a:prstGeom>
                    <a:noFill/>
                    <a:ln>
                      <a:noFill/>
                    </a:ln>
                  </pic:spPr>
                </pic:pic>
              </a:graphicData>
            </a:graphic>
          </wp:inline>
        </w:drawing>
      </w:r>
      <w:r>
        <w:rPr>
          <w:noProof/>
        </w:rPr>
        <w:drawing>
          <wp:inline distT="0" distB="0" distL="0" distR="0" wp14:anchorId="7879DE2D" wp14:editId="764D54BD">
            <wp:extent cx="1047750" cy="495935"/>
            <wp:effectExtent l="0" t="0" r="0" b="0"/>
            <wp:docPr id="772982578" name="Picture 2" descr="ISO-14001-2004-badge-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O-14001-2004-badge-whi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3059" cy="503181"/>
                    </a:xfrm>
                    <a:prstGeom prst="rect">
                      <a:avLst/>
                    </a:prstGeom>
                    <a:noFill/>
                    <a:ln>
                      <a:noFill/>
                    </a:ln>
                  </pic:spPr>
                </pic:pic>
              </a:graphicData>
            </a:graphic>
          </wp:inline>
        </w:drawing>
      </w:r>
    </w:p>
    <w:p w14:paraId="103654C5" w14:textId="09FBB60F" w:rsidR="00533B3E" w:rsidRPr="00533B3E" w:rsidRDefault="00533B3E" w:rsidP="003567DE">
      <w:pPr>
        <w:jc w:val="center"/>
        <w:outlineLvl w:val="0"/>
        <w:rPr>
          <w:rFonts w:cstheme="minorHAnsi"/>
          <w:b/>
          <w:sz w:val="22"/>
          <w:u w:val="single"/>
        </w:rPr>
      </w:pPr>
    </w:p>
    <w:sectPr w:rsidR="00533B3E" w:rsidRPr="00533B3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AF569" w14:textId="77777777" w:rsidR="00F53BB3" w:rsidRDefault="00F53BB3" w:rsidP="005D789A">
      <w:pPr>
        <w:spacing w:after="0" w:line="240" w:lineRule="auto"/>
      </w:pPr>
      <w:r>
        <w:separator/>
      </w:r>
    </w:p>
  </w:endnote>
  <w:endnote w:type="continuationSeparator" w:id="0">
    <w:p w14:paraId="58212D41" w14:textId="77777777" w:rsidR="00F53BB3" w:rsidRDefault="00F53BB3" w:rsidP="005D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91698"/>
      <w:docPartObj>
        <w:docPartGallery w:val="Page Numbers (Bottom of Page)"/>
        <w:docPartUnique/>
      </w:docPartObj>
    </w:sdtPr>
    <w:sdtContent>
      <w:sdt>
        <w:sdtPr>
          <w:id w:val="-1705238520"/>
          <w:docPartObj>
            <w:docPartGallery w:val="Page Numbers (Top of Page)"/>
            <w:docPartUnique/>
          </w:docPartObj>
        </w:sdtPr>
        <w:sdtContent>
          <w:p w14:paraId="25E05B51" w14:textId="322C45D2" w:rsidR="00A5202C" w:rsidRDefault="00A5202C">
            <w:pPr>
              <w:pStyle w:val="Footer"/>
            </w:pPr>
            <w:r w:rsidRPr="0074451D">
              <w:rPr>
                <w:rFonts w:ascii="Calibri" w:hAnsi="Calibri" w:cs="Calibri"/>
              </w:rPr>
              <w:t xml:space="preserve">Page </w:t>
            </w:r>
            <w:r w:rsidRPr="0074451D">
              <w:rPr>
                <w:rFonts w:ascii="Calibri" w:hAnsi="Calibri" w:cs="Calibri"/>
              </w:rPr>
              <w:fldChar w:fldCharType="begin"/>
            </w:r>
            <w:r w:rsidRPr="0074451D">
              <w:rPr>
                <w:rFonts w:ascii="Calibri" w:hAnsi="Calibri" w:cs="Calibri"/>
              </w:rPr>
              <w:instrText xml:space="preserve"> PAGE </w:instrText>
            </w:r>
            <w:r w:rsidRPr="0074451D">
              <w:rPr>
                <w:rFonts w:ascii="Calibri" w:hAnsi="Calibri" w:cs="Calibri"/>
              </w:rPr>
              <w:fldChar w:fldCharType="separate"/>
            </w:r>
            <w:r w:rsidRPr="0074451D">
              <w:rPr>
                <w:rFonts w:ascii="Calibri" w:hAnsi="Calibri" w:cs="Calibri"/>
                <w:noProof/>
              </w:rPr>
              <w:t>2</w:t>
            </w:r>
            <w:r w:rsidRPr="0074451D">
              <w:rPr>
                <w:rFonts w:ascii="Calibri" w:hAnsi="Calibri" w:cs="Calibri"/>
              </w:rPr>
              <w:fldChar w:fldCharType="end"/>
            </w:r>
            <w:r w:rsidRPr="0074451D">
              <w:rPr>
                <w:rFonts w:ascii="Calibri" w:hAnsi="Calibri" w:cs="Calibri"/>
              </w:rPr>
              <w:t xml:space="preserve"> of </w:t>
            </w:r>
            <w:r w:rsidRPr="0074451D">
              <w:rPr>
                <w:rFonts w:ascii="Calibri" w:hAnsi="Calibri" w:cs="Calibri"/>
              </w:rPr>
              <w:fldChar w:fldCharType="begin"/>
            </w:r>
            <w:r w:rsidRPr="0074451D">
              <w:rPr>
                <w:rFonts w:ascii="Calibri" w:hAnsi="Calibri" w:cs="Calibri"/>
              </w:rPr>
              <w:instrText xml:space="preserve"> NUMPAGES  </w:instrText>
            </w:r>
            <w:r w:rsidRPr="0074451D">
              <w:rPr>
                <w:rFonts w:ascii="Calibri" w:hAnsi="Calibri" w:cs="Calibri"/>
              </w:rPr>
              <w:fldChar w:fldCharType="separate"/>
            </w:r>
            <w:r w:rsidRPr="0074451D">
              <w:rPr>
                <w:rFonts w:ascii="Calibri" w:hAnsi="Calibri" w:cs="Calibri"/>
                <w:noProof/>
              </w:rPr>
              <w:t>2</w:t>
            </w:r>
            <w:r w:rsidRPr="0074451D">
              <w:rPr>
                <w:rFonts w:ascii="Calibri" w:hAnsi="Calibri" w:cs="Calibri"/>
              </w:rPr>
              <w:fldChar w:fldCharType="end"/>
            </w:r>
            <w:r w:rsidR="0074451D">
              <w:rPr>
                <w:rFonts w:ascii="Calibri" w:hAnsi="Calibri" w:cs="Calibri"/>
              </w:rPr>
              <w:t xml:space="preserve"> Job Description </w:t>
            </w:r>
            <w:r w:rsidR="00884584">
              <w:rPr>
                <w:rFonts w:ascii="Calibri" w:hAnsi="Calibri" w:cs="Calibri"/>
              </w:rPr>
              <w:t xml:space="preserve">– </w:t>
            </w:r>
            <w:r w:rsidR="00F17560">
              <w:rPr>
                <w:rFonts w:ascii="Calibri" w:hAnsi="Calibri" w:cs="Calibri"/>
              </w:rPr>
              <w:t xml:space="preserve">Employability </w:t>
            </w:r>
            <w:r w:rsidR="00364F8D">
              <w:rPr>
                <w:rFonts w:ascii="Calibri" w:hAnsi="Calibri" w:cs="Calibri"/>
              </w:rPr>
              <w:t>Support Worker</w:t>
            </w:r>
            <w:r w:rsidR="00884584">
              <w:rPr>
                <w:rFonts w:ascii="Calibri" w:hAnsi="Calibri" w:cs="Calibri"/>
              </w:rPr>
              <w:t xml:space="preserve"> – </w:t>
            </w:r>
            <w:r w:rsidR="00F17560">
              <w:rPr>
                <w:rFonts w:ascii="Calibri" w:hAnsi="Calibri" w:cs="Calibri"/>
              </w:rPr>
              <w:t>June</w:t>
            </w:r>
            <w:r w:rsidR="00884584">
              <w:rPr>
                <w:rFonts w:ascii="Calibri" w:hAnsi="Calibri" w:cs="Calibri"/>
              </w:rPr>
              <w:t xml:space="preserve"> 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732F6" w14:textId="77777777" w:rsidR="00F53BB3" w:rsidRDefault="00F53BB3" w:rsidP="005D789A">
      <w:pPr>
        <w:spacing w:after="0" w:line="240" w:lineRule="auto"/>
      </w:pPr>
      <w:r>
        <w:separator/>
      </w:r>
    </w:p>
  </w:footnote>
  <w:footnote w:type="continuationSeparator" w:id="0">
    <w:p w14:paraId="06884E36" w14:textId="77777777" w:rsidR="00F53BB3" w:rsidRDefault="00F53BB3" w:rsidP="005D7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Y="126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549"/>
    </w:tblGrid>
    <w:tr w:rsidR="005D789A" w:rsidRPr="00D24F0A" w14:paraId="43C4A6C6" w14:textId="77777777" w:rsidTr="005B665A">
      <w:trPr>
        <w:cantSplit/>
        <w:trHeight w:val="1550"/>
      </w:trPr>
      <w:tc>
        <w:tcPr>
          <w:tcW w:w="2518" w:type="dxa"/>
          <w:tcBorders>
            <w:top w:val="single" w:sz="4" w:space="0" w:color="auto"/>
            <w:left w:val="single" w:sz="4" w:space="0" w:color="auto"/>
            <w:bottom w:val="single" w:sz="4" w:space="0" w:color="auto"/>
            <w:right w:val="single" w:sz="4" w:space="0" w:color="auto"/>
          </w:tcBorders>
          <w:vAlign w:val="center"/>
          <w:hideMark/>
        </w:tcPr>
        <w:p w14:paraId="4AB44F84" w14:textId="77777777" w:rsidR="005D789A" w:rsidRPr="00D24F0A" w:rsidRDefault="005D789A" w:rsidP="00D91577">
          <w:pPr>
            <w:spacing w:after="0" w:line="240" w:lineRule="auto"/>
            <w:rPr>
              <w:rFonts w:ascii="Calibri" w:eastAsia="Times New Roman" w:hAnsi="Calibri" w:cs="Calibri"/>
              <w:kern w:val="0"/>
              <w:sz w:val="22"/>
              <w:szCs w:val="22"/>
              <w14:ligatures w14:val="none"/>
            </w:rPr>
          </w:pPr>
          <w:r w:rsidRPr="00D24F0A">
            <w:rPr>
              <w:rFonts w:ascii="Calibri" w:eastAsia="Times New Roman" w:hAnsi="Calibri" w:cs="Calibri"/>
              <w:noProof/>
              <w:kern w:val="0"/>
              <w:sz w:val="22"/>
              <w:szCs w:val="22"/>
              <w14:ligatures w14:val="none"/>
            </w:rPr>
            <w:drawing>
              <wp:anchor distT="0" distB="0" distL="114300" distR="114300" simplePos="0" relativeHeight="251659264" behindDoc="0" locked="0" layoutInCell="1" allowOverlap="1" wp14:anchorId="6A3ED5DD" wp14:editId="079F7A9F">
                <wp:simplePos x="0" y="0"/>
                <wp:positionH relativeFrom="column">
                  <wp:posOffset>117475</wp:posOffset>
                </wp:positionH>
                <wp:positionV relativeFrom="paragraph">
                  <wp:posOffset>45720</wp:posOffset>
                </wp:positionV>
                <wp:extent cx="1188720" cy="453390"/>
                <wp:effectExtent l="0" t="0" r="0" b="0"/>
                <wp:wrapNone/>
                <wp:docPr id="1" name="Picture 1" descr="A picture containing fon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logo, graphics, symbo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720" cy="453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9" w:type="dxa"/>
          <w:tcBorders>
            <w:top w:val="single" w:sz="4" w:space="0" w:color="auto"/>
            <w:left w:val="single" w:sz="4" w:space="0" w:color="auto"/>
            <w:bottom w:val="single" w:sz="4" w:space="0" w:color="auto"/>
            <w:right w:val="single" w:sz="4" w:space="0" w:color="auto"/>
          </w:tcBorders>
          <w:hideMark/>
        </w:tcPr>
        <w:p w14:paraId="025B5C4A" w14:textId="77777777" w:rsidR="005D789A" w:rsidRPr="00FA0D20" w:rsidRDefault="005D789A" w:rsidP="005B665A">
          <w:pPr>
            <w:keepNext/>
            <w:spacing w:after="0" w:line="240" w:lineRule="auto"/>
            <w:jc w:val="center"/>
            <w:outlineLvl w:val="3"/>
            <w:rPr>
              <w:rFonts w:ascii="Calibri" w:eastAsia="Times New Roman" w:hAnsi="Calibri" w:cs="Calibri"/>
              <w:bCs/>
              <w:i/>
              <w:iCs/>
              <w:kern w:val="0"/>
              <w:u w:val="single"/>
              <w14:ligatures w14:val="none"/>
            </w:rPr>
          </w:pPr>
          <w:r w:rsidRPr="00FA0D20">
            <w:rPr>
              <w:rFonts w:ascii="Calibri" w:eastAsia="Times New Roman" w:hAnsi="Calibri" w:cs="Calibri"/>
              <w:kern w:val="0"/>
              <w14:ligatures w14:val="none"/>
            </w:rPr>
            <w:br/>
          </w:r>
          <w:r w:rsidRPr="00FA0D20">
            <w:rPr>
              <w:rFonts w:ascii="Calibri" w:eastAsia="Times New Roman" w:hAnsi="Calibri" w:cs="Calibri"/>
              <w:b/>
              <w:bCs/>
              <w:kern w:val="0"/>
              <w:u w:val="single"/>
              <w14:ligatures w14:val="none"/>
            </w:rPr>
            <w:t xml:space="preserve"> Glasgow Council on Alcohol</w:t>
          </w:r>
        </w:p>
        <w:p w14:paraId="05F0347D" w14:textId="77777777" w:rsidR="005D789A" w:rsidRPr="00FA0D20" w:rsidRDefault="005D789A" w:rsidP="005B665A">
          <w:pPr>
            <w:keepNext/>
            <w:spacing w:after="0" w:line="240" w:lineRule="auto"/>
            <w:jc w:val="center"/>
            <w:outlineLvl w:val="3"/>
            <w:rPr>
              <w:rFonts w:ascii="Calibri" w:eastAsia="Times New Roman" w:hAnsi="Calibri" w:cs="Calibri"/>
              <w:bCs/>
              <w:kern w:val="0"/>
              <w14:ligatures w14:val="none"/>
            </w:rPr>
          </w:pPr>
          <w:r w:rsidRPr="00FA0D20">
            <w:rPr>
              <w:rFonts w:ascii="Calibri" w:eastAsia="Times New Roman" w:hAnsi="Calibri" w:cs="Calibri"/>
              <w:bCs/>
              <w:kern w:val="0"/>
              <w14:ligatures w14:val="none"/>
            </w:rPr>
            <w:t>2</w:t>
          </w:r>
          <w:r w:rsidRPr="00FA0D20">
            <w:rPr>
              <w:rFonts w:ascii="Calibri" w:eastAsia="Times New Roman" w:hAnsi="Calibri" w:cs="Calibri"/>
              <w:bCs/>
              <w:kern w:val="0"/>
              <w:vertAlign w:val="superscript"/>
              <w14:ligatures w14:val="none"/>
            </w:rPr>
            <w:t>nd</w:t>
          </w:r>
          <w:r w:rsidRPr="00FA0D20">
            <w:rPr>
              <w:rFonts w:ascii="Calibri" w:eastAsia="Times New Roman" w:hAnsi="Calibri" w:cs="Calibri"/>
              <w:bCs/>
              <w:kern w:val="0"/>
              <w14:ligatures w14:val="none"/>
            </w:rPr>
            <w:t xml:space="preserve"> Floor, 14 North Claremont Street</w:t>
          </w:r>
        </w:p>
        <w:p w14:paraId="6B1A5C54" w14:textId="77777777" w:rsidR="005D789A" w:rsidRPr="00FA0D20" w:rsidRDefault="005D789A" w:rsidP="005B665A">
          <w:pPr>
            <w:keepNext/>
            <w:spacing w:after="0" w:line="240" w:lineRule="auto"/>
            <w:jc w:val="center"/>
            <w:outlineLvl w:val="3"/>
            <w:rPr>
              <w:rFonts w:ascii="Calibri" w:eastAsia="Times New Roman" w:hAnsi="Calibri" w:cs="Calibri"/>
              <w:bCs/>
              <w:kern w:val="0"/>
              <w14:ligatures w14:val="none"/>
            </w:rPr>
          </w:pPr>
          <w:r w:rsidRPr="00FA0D20">
            <w:rPr>
              <w:rFonts w:ascii="Calibri" w:eastAsia="Times New Roman" w:hAnsi="Calibri" w:cs="Calibri"/>
              <w:bCs/>
              <w:kern w:val="0"/>
              <w14:ligatures w14:val="none"/>
            </w:rPr>
            <w:t>Glasgow G3 7LE</w:t>
          </w:r>
        </w:p>
        <w:p w14:paraId="6D54E6D5" w14:textId="77777777" w:rsidR="005D789A" w:rsidRPr="00FA0D20" w:rsidRDefault="005D789A" w:rsidP="005B665A">
          <w:pPr>
            <w:spacing w:before="2" w:after="0" w:line="240" w:lineRule="auto"/>
            <w:ind w:left="1701" w:right="1601"/>
            <w:jc w:val="center"/>
            <w:rPr>
              <w:rFonts w:ascii="Arial" w:eastAsia="Times New Roman" w:hAnsi="Arial" w:cs="Times New Roman"/>
              <w:b/>
              <w:kern w:val="0"/>
              <w14:ligatures w14:val="none"/>
            </w:rPr>
          </w:pPr>
          <w:r w:rsidRPr="00FA0D20">
            <w:rPr>
              <w:rFonts w:ascii="Calibri" w:eastAsia="Times New Roman" w:hAnsi="Calibri" w:cs="Calibri"/>
              <w:b/>
              <w:kern w:val="0"/>
              <w14:ligatures w14:val="none"/>
            </w:rPr>
            <w:t>0141 353 1800</w:t>
          </w:r>
        </w:p>
        <w:p w14:paraId="6D2872AF" w14:textId="77777777" w:rsidR="005D789A" w:rsidRPr="00FA0D20" w:rsidRDefault="005D789A" w:rsidP="005B665A">
          <w:pPr>
            <w:keepNext/>
            <w:spacing w:after="0" w:line="240" w:lineRule="auto"/>
            <w:jc w:val="center"/>
            <w:outlineLvl w:val="2"/>
            <w:rPr>
              <w:rFonts w:ascii="Calibri" w:eastAsia="Times New Roman" w:hAnsi="Calibri" w:cs="Calibri"/>
              <w:b/>
              <w:bCs/>
              <w:kern w:val="0"/>
              <w14:ligatures w14:val="none"/>
            </w:rPr>
          </w:pPr>
        </w:p>
      </w:tc>
    </w:tr>
  </w:tbl>
  <w:p w14:paraId="08E0AFAD" w14:textId="77777777" w:rsidR="005D789A" w:rsidRDefault="005D789A" w:rsidP="00D91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67AB"/>
    <w:multiLevelType w:val="multilevel"/>
    <w:tmpl w:val="C468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537D8"/>
    <w:multiLevelType w:val="hybridMultilevel"/>
    <w:tmpl w:val="6D5603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410F6E"/>
    <w:multiLevelType w:val="hybridMultilevel"/>
    <w:tmpl w:val="34F2736E"/>
    <w:lvl w:ilvl="0" w:tplc="ABD48E8A">
      <w:start w:val="1"/>
      <w:numFmt w:val="bullet"/>
      <w:lvlText w:val=""/>
      <w:lvlJc w:val="left"/>
      <w:pPr>
        <w:ind w:left="480" w:hanging="360"/>
      </w:pPr>
      <w:rPr>
        <w:rFonts w:ascii="Symbol" w:eastAsia="Symbol" w:hAnsi="Symbol" w:hint="default"/>
        <w:sz w:val="24"/>
        <w:szCs w:val="24"/>
      </w:rPr>
    </w:lvl>
    <w:lvl w:ilvl="1" w:tplc="CEB6D31E">
      <w:start w:val="1"/>
      <w:numFmt w:val="bullet"/>
      <w:lvlText w:val=""/>
      <w:lvlJc w:val="left"/>
      <w:pPr>
        <w:ind w:left="871" w:hanging="360"/>
      </w:pPr>
      <w:rPr>
        <w:rFonts w:ascii="Symbol" w:eastAsia="Symbol" w:hAnsi="Symbol" w:hint="default"/>
        <w:sz w:val="24"/>
        <w:szCs w:val="24"/>
      </w:rPr>
    </w:lvl>
    <w:lvl w:ilvl="2" w:tplc="A11A0100">
      <w:start w:val="1"/>
      <w:numFmt w:val="bullet"/>
      <w:lvlText w:val="•"/>
      <w:lvlJc w:val="left"/>
      <w:pPr>
        <w:ind w:left="1742" w:hanging="360"/>
      </w:pPr>
      <w:rPr>
        <w:rFonts w:hint="default"/>
      </w:rPr>
    </w:lvl>
    <w:lvl w:ilvl="3" w:tplc="DCB49A0C">
      <w:start w:val="1"/>
      <w:numFmt w:val="bullet"/>
      <w:lvlText w:val="•"/>
      <w:lvlJc w:val="left"/>
      <w:pPr>
        <w:ind w:left="2613" w:hanging="360"/>
      </w:pPr>
      <w:rPr>
        <w:rFonts w:hint="default"/>
      </w:rPr>
    </w:lvl>
    <w:lvl w:ilvl="4" w:tplc="442CA5E8">
      <w:start w:val="1"/>
      <w:numFmt w:val="bullet"/>
      <w:lvlText w:val="•"/>
      <w:lvlJc w:val="left"/>
      <w:pPr>
        <w:ind w:left="3484" w:hanging="360"/>
      </w:pPr>
      <w:rPr>
        <w:rFonts w:hint="default"/>
      </w:rPr>
    </w:lvl>
    <w:lvl w:ilvl="5" w:tplc="23247BFC">
      <w:start w:val="1"/>
      <w:numFmt w:val="bullet"/>
      <w:lvlText w:val="•"/>
      <w:lvlJc w:val="left"/>
      <w:pPr>
        <w:ind w:left="4355" w:hanging="360"/>
      </w:pPr>
      <w:rPr>
        <w:rFonts w:hint="default"/>
      </w:rPr>
    </w:lvl>
    <w:lvl w:ilvl="6" w:tplc="0812E6E8">
      <w:start w:val="1"/>
      <w:numFmt w:val="bullet"/>
      <w:lvlText w:val="•"/>
      <w:lvlJc w:val="left"/>
      <w:pPr>
        <w:ind w:left="5226" w:hanging="360"/>
      </w:pPr>
      <w:rPr>
        <w:rFonts w:hint="default"/>
      </w:rPr>
    </w:lvl>
    <w:lvl w:ilvl="7" w:tplc="FFAE49B6">
      <w:start w:val="1"/>
      <w:numFmt w:val="bullet"/>
      <w:lvlText w:val="•"/>
      <w:lvlJc w:val="left"/>
      <w:pPr>
        <w:ind w:left="6098" w:hanging="360"/>
      </w:pPr>
      <w:rPr>
        <w:rFonts w:hint="default"/>
      </w:rPr>
    </w:lvl>
    <w:lvl w:ilvl="8" w:tplc="52D0524C">
      <w:start w:val="1"/>
      <w:numFmt w:val="bullet"/>
      <w:lvlText w:val="•"/>
      <w:lvlJc w:val="left"/>
      <w:pPr>
        <w:ind w:left="6969" w:hanging="360"/>
      </w:pPr>
      <w:rPr>
        <w:rFonts w:hint="default"/>
      </w:rPr>
    </w:lvl>
  </w:abstractNum>
  <w:abstractNum w:abstractNumId="3" w15:restartNumberingAfterBreak="0">
    <w:nsid w:val="3E881CD2"/>
    <w:multiLevelType w:val="multilevel"/>
    <w:tmpl w:val="B95E0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27BB4"/>
    <w:multiLevelType w:val="hybridMultilevel"/>
    <w:tmpl w:val="DBE45F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5F4E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45F86CD4"/>
    <w:multiLevelType w:val="multilevel"/>
    <w:tmpl w:val="B7B0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24B64"/>
    <w:multiLevelType w:val="hybridMultilevel"/>
    <w:tmpl w:val="EE6A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238E6"/>
    <w:multiLevelType w:val="hybridMultilevel"/>
    <w:tmpl w:val="DA7A37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7269F"/>
    <w:multiLevelType w:val="hybridMultilevel"/>
    <w:tmpl w:val="98B8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D72C4"/>
    <w:multiLevelType w:val="multilevel"/>
    <w:tmpl w:val="27E2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033FEB"/>
    <w:multiLevelType w:val="hybridMultilevel"/>
    <w:tmpl w:val="D19A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CB41EC"/>
    <w:multiLevelType w:val="multilevel"/>
    <w:tmpl w:val="74CC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876683">
    <w:abstractNumId w:val="10"/>
  </w:num>
  <w:num w:numId="2" w16cid:durableId="1672677395">
    <w:abstractNumId w:val="6"/>
  </w:num>
  <w:num w:numId="3" w16cid:durableId="717048758">
    <w:abstractNumId w:val="12"/>
  </w:num>
  <w:num w:numId="4" w16cid:durableId="74979402">
    <w:abstractNumId w:val="3"/>
  </w:num>
  <w:num w:numId="5" w16cid:durableId="1697121113">
    <w:abstractNumId w:val="0"/>
  </w:num>
  <w:num w:numId="6" w16cid:durableId="495078707">
    <w:abstractNumId w:val="7"/>
  </w:num>
  <w:num w:numId="7" w16cid:durableId="1616328049">
    <w:abstractNumId w:val="11"/>
  </w:num>
  <w:num w:numId="8" w16cid:durableId="204609993">
    <w:abstractNumId w:val="4"/>
  </w:num>
  <w:num w:numId="9" w16cid:durableId="33622414">
    <w:abstractNumId w:val="2"/>
  </w:num>
  <w:num w:numId="10" w16cid:durableId="631522264">
    <w:abstractNumId w:val="8"/>
  </w:num>
  <w:num w:numId="11" w16cid:durableId="1179470761">
    <w:abstractNumId w:val="5"/>
  </w:num>
  <w:num w:numId="12" w16cid:durableId="257493578">
    <w:abstractNumId w:val="9"/>
  </w:num>
  <w:num w:numId="13" w16cid:durableId="16829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EC"/>
    <w:rsid w:val="0000581C"/>
    <w:rsid w:val="00044761"/>
    <w:rsid w:val="00061A7C"/>
    <w:rsid w:val="000645A6"/>
    <w:rsid w:val="000664B1"/>
    <w:rsid w:val="000725D2"/>
    <w:rsid w:val="00076262"/>
    <w:rsid w:val="00085146"/>
    <w:rsid w:val="00097153"/>
    <w:rsid w:val="000B7656"/>
    <w:rsid w:val="000C51C9"/>
    <w:rsid w:val="000D32EB"/>
    <w:rsid w:val="000D35EB"/>
    <w:rsid w:val="000E5F70"/>
    <w:rsid w:val="000F3596"/>
    <w:rsid w:val="000F3BF3"/>
    <w:rsid w:val="000F6AC8"/>
    <w:rsid w:val="001049A6"/>
    <w:rsid w:val="0011134A"/>
    <w:rsid w:val="001115C6"/>
    <w:rsid w:val="00117C48"/>
    <w:rsid w:val="00122DE9"/>
    <w:rsid w:val="0013191E"/>
    <w:rsid w:val="001448DE"/>
    <w:rsid w:val="00154D3B"/>
    <w:rsid w:val="0015723A"/>
    <w:rsid w:val="00161898"/>
    <w:rsid w:val="00167F65"/>
    <w:rsid w:val="001738E3"/>
    <w:rsid w:val="0018232D"/>
    <w:rsid w:val="00187759"/>
    <w:rsid w:val="001A4290"/>
    <w:rsid w:val="001B58FD"/>
    <w:rsid w:val="001C3D27"/>
    <w:rsid w:val="001D1004"/>
    <w:rsid w:val="001D2E22"/>
    <w:rsid w:val="001D3FA2"/>
    <w:rsid w:val="001E38AA"/>
    <w:rsid w:val="001F7842"/>
    <w:rsid w:val="00215374"/>
    <w:rsid w:val="00242EE8"/>
    <w:rsid w:val="00252419"/>
    <w:rsid w:val="00252A3A"/>
    <w:rsid w:val="00262DB6"/>
    <w:rsid w:val="002750E7"/>
    <w:rsid w:val="00275249"/>
    <w:rsid w:val="00281DBC"/>
    <w:rsid w:val="00296205"/>
    <w:rsid w:val="002A3F60"/>
    <w:rsid w:val="002A545A"/>
    <w:rsid w:val="002B6E6E"/>
    <w:rsid w:val="002D0A0A"/>
    <w:rsid w:val="002D2A87"/>
    <w:rsid w:val="002D7AC0"/>
    <w:rsid w:val="002F0D76"/>
    <w:rsid w:val="00313EC4"/>
    <w:rsid w:val="0033133E"/>
    <w:rsid w:val="00336614"/>
    <w:rsid w:val="003566C1"/>
    <w:rsid w:val="003567DE"/>
    <w:rsid w:val="00364F8D"/>
    <w:rsid w:val="003708C8"/>
    <w:rsid w:val="00374279"/>
    <w:rsid w:val="003A5A8E"/>
    <w:rsid w:val="003B0FCD"/>
    <w:rsid w:val="003C4796"/>
    <w:rsid w:val="003C5F2B"/>
    <w:rsid w:val="003D7559"/>
    <w:rsid w:val="003E02B6"/>
    <w:rsid w:val="003E1B2E"/>
    <w:rsid w:val="003E1B95"/>
    <w:rsid w:val="003E2E80"/>
    <w:rsid w:val="003F1A47"/>
    <w:rsid w:val="003F3639"/>
    <w:rsid w:val="00410D3A"/>
    <w:rsid w:val="004234BA"/>
    <w:rsid w:val="00446611"/>
    <w:rsid w:val="00475AD3"/>
    <w:rsid w:val="00483EC4"/>
    <w:rsid w:val="00493276"/>
    <w:rsid w:val="0049349A"/>
    <w:rsid w:val="00494662"/>
    <w:rsid w:val="00495F90"/>
    <w:rsid w:val="00496DD2"/>
    <w:rsid w:val="004A0300"/>
    <w:rsid w:val="004B008C"/>
    <w:rsid w:val="004E0C83"/>
    <w:rsid w:val="004F2454"/>
    <w:rsid w:val="004F2E06"/>
    <w:rsid w:val="00514575"/>
    <w:rsid w:val="005158FF"/>
    <w:rsid w:val="00522300"/>
    <w:rsid w:val="005231DD"/>
    <w:rsid w:val="00527418"/>
    <w:rsid w:val="00533B3E"/>
    <w:rsid w:val="00533FF2"/>
    <w:rsid w:val="00542BC6"/>
    <w:rsid w:val="005509B9"/>
    <w:rsid w:val="00567E57"/>
    <w:rsid w:val="0057419F"/>
    <w:rsid w:val="005975E3"/>
    <w:rsid w:val="005B665A"/>
    <w:rsid w:val="005C0EC3"/>
    <w:rsid w:val="005C164B"/>
    <w:rsid w:val="005C3B62"/>
    <w:rsid w:val="005C41CE"/>
    <w:rsid w:val="005D0639"/>
    <w:rsid w:val="005D6CC4"/>
    <w:rsid w:val="005D789A"/>
    <w:rsid w:val="005F4B34"/>
    <w:rsid w:val="00610C1A"/>
    <w:rsid w:val="00617040"/>
    <w:rsid w:val="006413B7"/>
    <w:rsid w:val="00641B05"/>
    <w:rsid w:val="006625E6"/>
    <w:rsid w:val="00670168"/>
    <w:rsid w:val="00674304"/>
    <w:rsid w:val="00676B2B"/>
    <w:rsid w:val="0068313A"/>
    <w:rsid w:val="00693053"/>
    <w:rsid w:val="0069452C"/>
    <w:rsid w:val="006A7DF2"/>
    <w:rsid w:val="006B2EDE"/>
    <w:rsid w:val="006C0D5E"/>
    <w:rsid w:val="006C5778"/>
    <w:rsid w:val="006D7876"/>
    <w:rsid w:val="0074451D"/>
    <w:rsid w:val="00762B12"/>
    <w:rsid w:val="0077415C"/>
    <w:rsid w:val="00784D47"/>
    <w:rsid w:val="00794C9F"/>
    <w:rsid w:val="007B0CBE"/>
    <w:rsid w:val="007C20A8"/>
    <w:rsid w:val="00804177"/>
    <w:rsid w:val="00804710"/>
    <w:rsid w:val="008053F7"/>
    <w:rsid w:val="008055CA"/>
    <w:rsid w:val="00807C94"/>
    <w:rsid w:val="00826E9A"/>
    <w:rsid w:val="00827B4E"/>
    <w:rsid w:val="00836D07"/>
    <w:rsid w:val="00846B10"/>
    <w:rsid w:val="0086692C"/>
    <w:rsid w:val="00870BEF"/>
    <w:rsid w:val="008736C0"/>
    <w:rsid w:val="00874792"/>
    <w:rsid w:val="00876F1F"/>
    <w:rsid w:val="00884584"/>
    <w:rsid w:val="00897562"/>
    <w:rsid w:val="008A555D"/>
    <w:rsid w:val="008D01F4"/>
    <w:rsid w:val="008D3C0C"/>
    <w:rsid w:val="008D49BE"/>
    <w:rsid w:val="008D7FE3"/>
    <w:rsid w:val="008E7235"/>
    <w:rsid w:val="00900886"/>
    <w:rsid w:val="0091018D"/>
    <w:rsid w:val="00925B14"/>
    <w:rsid w:val="009512E1"/>
    <w:rsid w:val="00956830"/>
    <w:rsid w:val="0095723C"/>
    <w:rsid w:val="009662AC"/>
    <w:rsid w:val="00966E30"/>
    <w:rsid w:val="009701F7"/>
    <w:rsid w:val="00971179"/>
    <w:rsid w:val="00985990"/>
    <w:rsid w:val="00987D6F"/>
    <w:rsid w:val="009B43B7"/>
    <w:rsid w:val="009B4406"/>
    <w:rsid w:val="009B7278"/>
    <w:rsid w:val="009D36AD"/>
    <w:rsid w:val="009D714F"/>
    <w:rsid w:val="00A005EC"/>
    <w:rsid w:val="00A1001D"/>
    <w:rsid w:val="00A145F0"/>
    <w:rsid w:val="00A27BFA"/>
    <w:rsid w:val="00A3158E"/>
    <w:rsid w:val="00A43E66"/>
    <w:rsid w:val="00A5202C"/>
    <w:rsid w:val="00A54B15"/>
    <w:rsid w:val="00A6135A"/>
    <w:rsid w:val="00A839E4"/>
    <w:rsid w:val="00A843E4"/>
    <w:rsid w:val="00AE186F"/>
    <w:rsid w:val="00AF30DF"/>
    <w:rsid w:val="00B0116F"/>
    <w:rsid w:val="00B15098"/>
    <w:rsid w:val="00B169AE"/>
    <w:rsid w:val="00B2008F"/>
    <w:rsid w:val="00B212B6"/>
    <w:rsid w:val="00B50129"/>
    <w:rsid w:val="00B506D8"/>
    <w:rsid w:val="00B94894"/>
    <w:rsid w:val="00B954C1"/>
    <w:rsid w:val="00B977F5"/>
    <w:rsid w:val="00BA38E6"/>
    <w:rsid w:val="00BA5739"/>
    <w:rsid w:val="00BA7848"/>
    <w:rsid w:val="00BB1F2C"/>
    <w:rsid w:val="00BB3BC4"/>
    <w:rsid w:val="00BF0925"/>
    <w:rsid w:val="00BF4C09"/>
    <w:rsid w:val="00C06AF5"/>
    <w:rsid w:val="00C13A5D"/>
    <w:rsid w:val="00C2648E"/>
    <w:rsid w:val="00C3642F"/>
    <w:rsid w:val="00C424FC"/>
    <w:rsid w:val="00C572A6"/>
    <w:rsid w:val="00C71376"/>
    <w:rsid w:val="00C75D47"/>
    <w:rsid w:val="00C7742F"/>
    <w:rsid w:val="00C805A1"/>
    <w:rsid w:val="00CA4DF4"/>
    <w:rsid w:val="00CB0885"/>
    <w:rsid w:val="00CC6814"/>
    <w:rsid w:val="00CC6DB5"/>
    <w:rsid w:val="00CD02BA"/>
    <w:rsid w:val="00CD069F"/>
    <w:rsid w:val="00D07A9F"/>
    <w:rsid w:val="00D24F0A"/>
    <w:rsid w:val="00D33FEF"/>
    <w:rsid w:val="00D41E3A"/>
    <w:rsid w:val="00D50165"/>
    <w:rsid w:val="00D91577"/>
    <w:rsid w:val="00DB282F"/>
    <w:rsid w:val="00DB5EB4"/>
    <w:rsid w:val="00DC7180"/>
    <w:rsid w:val="00DD79A3"/>
    <w:rsid w:val="00DF0D49"/>
    <w:rsid w:val="00DF43A8"/>
    <w:rsid w:val="00E112A4"/>
    <w:rsid w:val="00E20D22"/>
    <w:rsid w:val="00E2382E"/>
    <w:rsid w:val="00E34063"/>
    <w:rsid w:val="00E82097"/>
    <w:rsid w:val="00E9184C"/>
    <w:rsid w:val="00EA2689"/>
    <w:rsid w:val="00EB2956"/>
    <w:rsid w:val="00EC4F45"/>
    <w:rsid w:val="00ED4A31"/>
    <w:rsid w:val="00EF0D42"/>
    <w:rsid w:val="00F03754"/>
    <w:rsid w:val="00F17560"/>
    <w:rsid w:val="00F3467E"/>
    <w:rsid w:val="00F511B2"/>
    <w:rsid w:val="00F537BD"/>
    <w:rsid w:val="00F53A35"/>
    <w:rsid w:val="00F53BB3"/>
    <w:rsid w:val="00F62053"/>
    <w:rsid w:val="00F8079D"/>
    <w:rsid w:val="00F80EF4"/>
    <w:rsid w:val="00F81508"/>
    <w:rsid w:val="00F90A3C"/>
    <w:rsid w:val="00FA0547"/>
    <w:rsid w:val="00FA0D20"/>
    <w:rsid w:val="00FA5E50"/>
    <w:rsid w:val="00FC4AB5"/>
    <w:rsid w:val="00FC4C40"/>
    <w:rsid w:val="00FD1029"/>
    <w:rsid w:val="00FD78D5"/>
    <w:rsid w:val="00FE4DF2"/>
    <w:rsid w:val="00FE5B85"/>
    <w:rsid w:val="00FE6763"/>
    <w:rsid w:val="00FF4C3C"/>
    <w:rsid w:val="1193F6ED"/>
    <w:rsid w:val="5B53AABA"/>
    <w:rsid w:val="69FA2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DB618"/>
  <w15:chartTrackingRefBased/>
  <w15:docId w15:val="{E3573278-65DE-468D-9E92-9D66A568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5EC"/>
    <w:rPr>
      <w:rFonts w:eastAsiaTheme="majorEastAsia" w:cstheme="majorBidi"/>
      <w:color w:val="272727" w:themeColor="text1" w:themeTint="D8"/>
    </w:rPr>
  </w:style>
  <w:style w:type="paragraph" w:styleId="Title">
    <w:name w:val="Title"/>
    <w:basedOn w:val="Normal"/>
    <w:next w:val="Normal"/>
    <w:link w:val="TitleChar"/>
    <w:uiPriority w:val="10"/>
    <w:qFormat/>
    <w:rsid w:val="00A00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5EC"/>
    <w:pPr>
      <w:spacing w:before="160"/>
      <w:jc w:val="center"/>
    </w:pPr>
    <w:rPr>
      <w:i/>
      <w:iCs/>
      <w:color w:val="404040" w:themeColor="text1" w:themeTint="BF"/>
    </w:rPr>
  </w:style>
  <w:style w:type="character" w:customStyle="1" w:styleId="QuoteChar">
    <w:name w:val="Quote Char"/>
    <w:basedOn w:val="DefaultParagraphFont"/>
    <w:link w:val="Quote"/>
    <w:uiPriority w:val="29"/>
    <w:rsid w:val="00A005EC"/>
    <w:rPr>
      <w:i/>
      <w:iCs/>
      <w:color w:val="404040" w:themeColor="text1" w:themeTint="BF"/>
    </w:rPr>
  </w:style>
  <w:style w:type="paragraph" w:styleId="ListParagraph">
    <w:name w:val="List Paragraph"/>
    <w:basedOn w:val="Normal"/>
    <w:uiPriority w:val="34"/>
    <w:qFormat/>
    <w:rsid w:val="00A005EC"/>
    <w:pPr>
      <w:ind w:left="720"/>
      <w:contextualSpacing/>
    </w:pPr>
  </w:style>
  <w:style w:type="character" w:styleId="IntenseEmphasis">
    <w:name w:val="Intense Emphasis"/>
    <w:basedOn w:val="DefaultParagraphFont"/>
    <w:uiPriority w:val="21"/>
    <w:qFormat/>
    <w:rsid w:val="00A005EC"/>
    <w:rPr>
      <w:i/>
      <w:iCs/>
      <w:color w:val="0F4761" w:themeColor="accent1" w:themeShade="BF"/>
    </w:rPr>
  </w:style>
  <w:style w:type="paragraph" w:styleId="IntenseQuote">
    <w:name w:val="Intense Quote"/>
    <w:basedOn w:val="Normal"/>
    <w:next w:val="Normal"/>
    <w:link w:val="IntenseQuoteChar"/>
    <w:uiPriority w:val="30"/>
    <w:qFormat/>
    <w:rsid w:val="00A00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5EC"/>
    <w:rPr>
      <w:i/>
      <w:iCs/>
      <w:color w:val="0F4761" w:themeColor="accent1" w:themeShade="BF"/>
    </w:rPr>
  </w:style>
  <w:style w:type="character" w:styleId="IntenseReference">
    <w:name w:val="Intense Reference"/>
    <w:basedOn w:val="DefaultParagraphFont"/>
    <w:uiPriority w:val="32"/>
    <w:qFormat/>
    <w:rsid w:val="00A005EC"/>
    <w:rPr>
      <w:b/>
      <w:bCs/>
      <w:smallCaps/>
      <w:color w:val="0F4761" w:themeColor="accent1" w:themeShade="BF"/>
      <w:spacing w:val="5"/>
    </w:rPr>
  </w:style>
  <w:style w:type="paragraph" w:styleId="Header">
    <w:name w:val="header"/>
    <w:basedOn w:val="Normal"/>
    <w:link w:val="HeaderChar"/>
    <w:unhideWhenUsed/>
    <w:rsid w:val="005D789A"/>
    <w:pPr>
      <w:tabs>
        <w:tab w:val="center" w:pos="4513"/>
        <w:tab w:val="right" w:pos="9026"/>
      </w:tabs>
      <w:spacing w:after="0" w:line="240" w:lineRule="auto"/>
    </w:pPr>
  </w:style>
  <w:style w:type="character" w:customStyle="1" w:styleId="HeaderChar">
    <w:name w:val="Header Char"/>
    <w:basedOn w:val="DefaultParagraphFont"/>
    <w:link w:val="Header"/>
    <w:rsid w:val="005D789A"/>
  </w:style>
  <w:style w:type="paragraph" w:styleId="Footer">
    <w:name w:val="footer"/>
    <w:basedOn w:val="Normal"/>
    <w:link w:val="FooterChar"/>
    <w:uiPriority w:val="99"/>
    <w:unhideWhenUsed/>
    <w:rsid w:val="005D7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89A"/>
  </w:style>
  <w:style w:type="paragraph" w:styleId="NoSpacing">
    <w:name w:val="No Spacing"/>
    <w:basedOn w:val="Normal"/>
    <w:uiPriority w:val="1"/>
    <w:qFormat/>
    <w:rsid w:val="005F4B34"/>
    <w:pPr>
      <w:spacing w:after="0" w:line="240" w:lineRule="auto"/>
    </w:pPr>
    <w:rPr>
      <w:rFonts w:ascii="Arial" w:hAnsi="Arial"/>
      <w:kern w:val="0"/>
      <w:szCs w:val="22"/>
      <w14:ligatures w14:val="none"/>
    </w:rPr>
  </w:style>
  <w:style w:type="paragraph" w:styleId="BodyText">
    <w:name w:val="Body Text"/>
    <w:basedOn w:val="Normal"/>
    <w:link w:val="BodyTextChar"/>
    <w:uiPriority w:val="99"/>
    <w:semiHidden/>
    <w:unhideWhenUsed/>
    <w:rsid w:val="00987D6F"/>
    <w:pPr>
      <w:spacing w:after="120"/>
    </w:pPr>
  </w:style>
  <w:style w:type="character" w:customStyle="1" w:styleId="BodyTextChar">
    <w:name w:val="Body Text Char"/>
    <w:basedOn w:val="DefaultParagraphFont"/>
    <w:link w:val="BodyText"/>
    <w:uiPriority w:val="99"/>
    <w:semiHidden/>
    <w:rsid w:val="00987D6F"/>
  </w:style>
  <w:style w:type="character" w:styleId="Hyperlink">
    <w:name w:val="Hyperlink"/>
    <w:basedOn w:val="DefaultParagraphFont"/>
    <w:uiPriority w:val="99"/>
    <w:unhideWhenUsed/>
    <w:rsid w:val="00E9184C"/>
    <w:rPr>
      <w:color w:val="467886" w:themeColor="hyperlink"/>
      <w:u w:val="single"/>
    </w:rPr>
  </w:style>
  <w:style w:type="character" w:styleId="UnresolvedMention">
    <w:name w:val="Unresolved Mention"/>
    <w:basedOn w:val="DefaultParagraphFont"/>
    <w:uiPriority w:val="99"/>
    <w:semiHidden/>
    <w:unhideWhenUsed/>
    <w:rsid w:val="00E9184C"/>
    <w:rPr>
      <w:color w:val="605E5C"/>
      <w:shd w:val="clear" w:color="auto" w:fill="E1DFDD"/>
    </w:rPr>
  </w:style>
  <w:style w:type="character" w:styleId="FollowedHyperlink">
    <w:name w:val="FollowedHyperlink"/>
    <w:basedOn w:val="DefaultParagraphFont"/>
    <w:uiPriority w:val="99"/>
    <w:semiHidden/>
    <w:unhideWhenUsed/>
    <w:rsid w:val="00A43E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19519">
      <w:bodyDiv w:val="1"/>
      <w:marLeft w:val="0"/>
      <w:marRight w:val="0"/>
      <w:marTop w:val="0"/>
      <w:marBottom w:val="0"/>
      <w:divBdr>
        <w:top w:val="none" w:sz="0" w:space="0" w:color="auto"/>
        <w:left w:val="none" w:sz="0" w:space="0" w:color="auto"/>
        <w:bottom w:val="none" w:sz="0" w:space="0" w:color="auto"/>
        <w:right w:val="none" w:sz="0" w:space="0" w:color="auto"/>
      </w:divBdr>
    </w:div>
    <w:div w:id="697586155">
      <w:bodyDiv w:val="1"/>
      <w:marLeft w:val="0"/>
      <w:marRight w:val="0"/>
      <w:marTop w:val="0"/>
      <w:marBottom w:val="0"/>
      <w:divBdr>
        <w:top w:val="none" w:sz="0" w:space="0" w:color="auto"/>
        <w:left w:val="none" w:sz="0" w:space="0" w:color="auto"/>
        <w:bottom w:val="none" w:sz="0" w:space="0" w:color="auto"/>
        <w:right w:val="none" w:sz="0" w:space="0" w:color="auto"/>
      </w:divBdr>
    </w:div>
    <w:div w:id="1503279851">
      <w:bodyDiv w:val="1"/>
      <w:marLeft w:val="0"/>
      <w:marRight w:val="0"/>
      <w:marTop w:val="0"/>
      <w:marBottom w:val="0"/>
      <w:divBdr>
        <w:top w:val="none" w:sz="0" w:space="0" w:color="auto"/>
        <w:left w:val="none" w:sz="0" w:space="0" w:color="auto"/>
        <w:bottom w:val="none" w:sz="0" w:space="0" w:color="auto"/>
        <w:right w:val="none" w:sz="0" w:space="0" w:color="auto"/>
      </w:divBdr>
    </w:div>
    <w:div w:id="17575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glasgowcouncilonalcohol.org"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glasgowcouncilonalcohol.livevacancies.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29f6bd-7c45-4ee0-9733-0856b18c0888" xsi:nil="true"/>
    <lcf76f155ced4ddcb4097134ff3c332f xmlns="b4bafc33-7246-4775-b1e7-61c2309749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4A20B8244B149B4586496F853D85A" ma:contentTypeVersion="11" ma:contentTypeDescription="Create a new document." ma:contentTypeScope="" ma:versionID="09c192c08f05a8b28136018bc1f3a370">
  <xsd:schema xmlns:xsd="http://www.w3.org/2001/XMLSchema" xmlns:xs="http://www.w3.org/2001/XMLSchema" xmlns:p="http://schemas.microsoft.com/office/2006/metadata/properties" xmlns:ns2="b4bafc33-7246-4775-b1e7-61c23097497b" xmlns:ns3="5529f6bd-7c45-4ee0-9733-0856b18c0888" targetNamespace="http://schemas.microsoft.com/office/2006/metadata/properties" ma:root="true" ma:fieldsID="54df4247b5117bdf87ccb3840232667c" ns2:_="" ns3:_="">
    <xsd:import namespace="b4bafc33-7246-4775-b1e7-61c23097497b"/>
    <xsd:import namespace="5529f6bd-7c45-4ee0-9733-0856b18c08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afc33-7246-4775-b1e7-61c230974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384c40-1285-40b3-bc48-fcb8eea8ef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9f6bd-7c45-4ee0-9733-0856b18c08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b2a247-17d1-4098-a2f4-3351ed5c4e04}" ma:internalName="TaxCatchAll" ma:showField="CatchAllData" ma:web="5529f6bd-7c45-4ee0-9733-0856b18c0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81AF8-0EE5-4907-88C8-0D7F76137F8D}">
  <ds:schemaRefs>
    <ds:schemaRef ds:uri="http://schemas.microsoft.com/office/2006/metadata/properties"/>
    <ds:schemaRef ds:uri="http://schemas.microsoft.com/office/infopath/2007/PartnerControls"/>
    <ds:schemaRef ds:uri="5529f6bd-7c45-4ee0-9733-0856b18c0888"/>
    <ds:schemaRef ds:uri="b4bafc33-7246-4775-b1e7-61c23097497b"/>
  </ds:schemaRefs>
</ds:datastoreItem>
</file>

<file path=customXml/itemProps2.xml><?xml version="1.0" encoding="utf-8"?>
<ds:datastoreItem xmlns:ds="http://schemas.openxmlformats.org/officeDocument/2006/customXml" ds:itemID="{CC5CF84A-17D5-44BE-A215-3A1B8C76CF05}">
  <ds:schemaRefs>
    <ds:schemaRef ds:uri="http://schemas.microsoft.com/sharepoint/v3/contenttype/forms"/>
  </ds:schemaRefs>
</ds:datastoreItem>
</file>

<file path=customXml/itemProps3.xml><?xml version="1.0" encoding="utf-8"?>
<ds:datastoreItem xmlns:ds="http://schemas.openxmlformats.org/officeDocument/2006/customXml" ds:itemID="{09417F3A-4BEF-48FA-B1BC-59AE54783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afc33-7246-4775-b1e7-61c23097497b"/>
    <ds:schemaRef ds:uri="5529f6bd-7c45-4ee0-9733-0856b18c0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McIntyre</dc:creator>
  <cp:keywords/>
  <dc:description/>
  <cp:lastModifiedBy>Morag McIntyre</cp:lastModifiedBy>
  <cp:revision>45</cp:revision>
  <cp:lastPrinted>2025-06-16T21:06:00Z</cp:lastPrinted>
  <dcterms:created xsi:type="dcterms:W3CDTF">2025-05-17T11:55:00Z</dcterms:created>
  <dcterms:modified xsi:type="dcterms:W3CDTF">2025-06-16T21:06:00Z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0x0101007CB4A20B8244B149B4586496F853D85A</vt:lpwstr>
  </property>
  <property fmtid="{D5CDD505-2E9C-101B-9397-08002B2CF9AE}" pid="3" name="MediaServiceImageTags">
    <vt:lpwstr/>
  </property>
</Properties>
</file>