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B07730" w14:textId="77777777" w:rsidR="00177CC6" w:rsidRDefault="00177CC6">
      <w:pPr>
        <w:pStyle w:val="NoSpacing1"/>
        <w:jc w:val="center"/>
        <w:rPr>
          <w:rFonts w:cstheme="minorHAnsi"/>
          <w:sz w:val="24"/>
          <w:szCs w:val="24"/>
        </w:rPr>
      </w:pPr>
    </w:p>
    <w:p w14:paraId="410429A3" w14:textId="37256C17" w:rsidR="00D27BA9" w:rsidRPr="00AA2928" w:rsidRDefault="00F14649">
      <w:pPr>
        <w:pStyle w:val="NoSpacing1"/>
        <w:jc w:val="center"/>
        <w:rPr>
          <w:rFonts w:cstheme="minorHAnsi"/>
          <w:sz w:val="24"/>
          <w:szCs w:val="24"/>
        </w:rPr>
      </w:pPr>
      <w:r w:rsidRPr="00AA2928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21747D94" wp14:editId="07777777">
            <wp:simplePos x="0" y="0"/>
            <wp:positionH relativeFrom="margin">
              <wp:align>left</wp:align>
            </wp:positionH>
            <wp:positionV relativeFrom="margin">
              <wp:posOffset>-361950</wp:posOffset>
            </wp:positionV>
            <wp:extent cx="1435100" cy="861060"/>
            <wp:effectExtent l="0" t="0" r="0" b="0"/>
            <wp:wrapSquare wrapText="bothSides"/>
            <wp:docPr id="1" name="Picture 1" descr="C:\Users\Nicky\Desktop\Back Up\Crossroads\Desktop\Crossroads\Crossroads Pics\1175383 - Crossroads (blue with text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Nicky\Desktop\Back Up\Crossroads\Desktop\Crossroads\Crossroads Pics\1175383 - Crossroads (blue with text).jpg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72A6659" w14:textId="77777777" w:rsidR="001006E6" w:rsidRPr="00AA2928" w:rsidRDefault="001006E6" w:rsidP="00D27BA9">
      <w:pPr>
        <w:pStyle w:val="NoSpacing1"/>
        <w:jc w:val="center"/>
        <w:rPr>
          <w:rFonts w:cstheme="minorHAnsi"/>
          <w:sz w:val="24"/>
          <w:szCs w:val="24"/>
        </w:rPr>
      </w:pPr>
    </w:p>
    <w:p w14:paraId="0A37501D" w14:textId="77777777" w:rsidR="00D27BA9" w:rsidRPr="00AA2928" w:rsidRDefault="00D27BA9">
      <w:pPr>
        <w:pStyle w:val="NoSpacing1"/>
        <w:jc w:val="center"/>
        <w:rPr>
          <w:rFonts w:eastAsia="Malgun Gothic" w:cstheme="minorHAnsi"/>
          <w:b/>
          <w:sz w:val="24"/>
          <w:szCs w:val="24"/>
        </w:rPr>
      </w:pPr>
    </w:p>
    <w:p w14:paraId="768E40CD" w14:textId="77777777" w:rsidR="001006E6" w:rsidRPr="00AA2928" w:rsidRDefault="00D27BA9">
      <w:pPr>
        <w:pStyle w:val="NoSpacing1"/>
        <w:jc w:val="center"/>
        <w:rPr>
          <w:rFonts w:eastAsia="Malgun Gothic" w:cstheme="minorHAnsi"/>
          <w:b/>
          <w:sz w:val="24"/>
          <w:szCs w:val="24"/>
        </w:rPr>
      </w:pPr>
      <w:r w:rsidRPr="00AA2928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59DEC1" wp14:editId="07777777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6067425" cy="2762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67425" cy="2762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pic="http://schemas.openxmlformats.org/drawingml/2006/picture" xmlns:a14="http://schemas.microsoft.com/office/drawing/2010/main" xmlns:wp14="http://schemas.microsoft.com/office/word/2010/wordml">
            <w:pict w14:anchorId="19051D31">
              <v:rect id="Rectangle 2" style="position:absolute;margin-left:0;margin-top:.75pt;width:477.75pt;height:21.75pt;z-index:-25165721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spid="_x0000_s1026" fillcolor="white [3201]" strokecolor="black [3213]" strokeweight="1pt" w14:anchorId="64CCD5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">
                <w10:wrap anchorx="margin"/>
              </v:rect>
            </w:pict>
          </mc:Fallback>
        </mc:AlternateContent>
      </w:r>
      <w:r w:rsidR="00F14649" w:rsidRPr="00AA2928">
        <w:rPr>
          <w:rFonts w:eastAsia="Malgun Gothic" w:cstheme="minorHAnsi"/>
          <w:b/>
          <w:sz w:val="24"/>
          <w:szCs w:val="24"/>
        </w:rPr>
        <w:t>Job Description</w:t>
      </w:r>
    </w:p>
    <w:p w14:paraId="02EB378F" w14:textId="77777777" w:rsidR="00D27BA9" w:rsidRPr="00AA2928" w:rsidRDefault="00D27BA9">
      <w:pPr>
        <w:pStyle w:val="NoSpacing1"/>
        <w:rPr>
          <w:rFonts w:eastAsia="Malgun Gothic" w:cstheme="minorHAnsi"/>
          <w:b/>
          <w:bCs/>
          <w:sz w:val="24"/>
          <w:szCs w:val="24"/>
        </w:rPr>
      </w:pPr>
    </w:p>
    <w:p w14:paraId="4699D2EA" w14:textId="0A92EA0C" w:rsidR="001006E6" w:rsidRPr="00AA2928" w:rsidRDefault="00F14649">
      <w:pPr>
        <w:pStyle w:val="NoSpacing1"/>
        <w:rPr>
          <w:rFonts w:eastAsia="Malgun Gothic" w:cstheme="minorHAnsi"/>
          <w:b/>
          <w:bCs/>
          <w:sz w:val="24"/>
          <w:szCs w:val="24"/>
        </w:rPr>
      </w:pPr>
      <w:r w:rsidRPr="00AA2928">
        <w:rPr>
          <w:rFonts w:eastAsia="Malgun Gothic" w:cstheme="minorHAnsi"/>
          <w:b/>
          <w:bCs/>
          <w:sz w:val="24"/>
          <w:szCs w:val="24"/>
        </w:rPr>
        <w:t>JOB TITLE</w:t>
      </w:r>
      <w:r w:rsidRPr="00AA2928">
        <w:rPr>
          <w:rFonts w:cstheme="minorHAnsi"/>
          <w:sz w:val="24"/>
          <w:szCs w:val="24"/>
        </w:rPr>
        <w:t>:</w:t>
      </w:r>
      <w:r w:rsidR="00BB3488" w:rsidRPr="00AA2928">
        <w:rPr>
          <w:rFonts w:cstheme="minorHAnsi"/>
          <w:sz w:val="24"/>
          <w:szCs w:val="24"/>
        </w:rPr>
        <w:t xml:space="preserve"> </w:t>
      </w:r>
      <w:r w:rsidR="00983BCA">
        <w:rPr>
          <w:rFonts w:cstheme="minorHAnsi"/>
          <w:sz w:val="24"/>
          <w:szCs w:val="24"/>
        </w:rPr>
        <w:t xml:space="preserve"> </w:t>
      </w:r>
      <w:r w:rsidR="00C418EF">
        <w:rPr>
          <w:rFonts w:cstheme="minorHAnsi"/>
          <w:sz w:val="24"/>
          <w:szCs w:val="24"/>
        </w:rPr>
        <w:t xml:space="preserve">Community </w:t>
      </w:r>
      <w:r w:rsidR="007C38A6">
        <w:rPr>
          <w:rFonts w:cstheme="minorHAnsi"/>
          <w:sz w:val="24"/>
          <w:szCs w:val="24"/>
        </w:rPr>
        <w:t>Development (</w:t>
      </w:r>
      <w:r w:rsidR="00C418EF">
        <w:rPr>
          <w:rFonts w:cstheme="minorHAnsi"/>
          <w:sz w:val="24"/>
          <w:szCs w:val="24"/>
        </w:rPr>
        <w:t>Greenspace</w:t>
      </w:r>
      <w:r w:rsidR="007C38A6">
        <w:rPr>
          <w:rFonts w:cstheme="minorHAnsi"/>
          <w:sz w:val="24"/>
          <w:szCs w:val="24"/>
        </w:rPr>
        <w:t>)</w:t>
      </w:r>
      <w:r w:rsidR="00C418EF">
        <w:rPr>
          <w:rFonts w:cstheme="minorHAnsi"/>
          <w:sz w:val="24"/>
          <w:szCs w:val="24"/>
        </w:rPr>
        <w:t xml:space="preserve"> Worker</w:t>
      </w:r>
    </w:p>
    <w:p w14:paraId="6A05A809" w14:textId="77777777" w:rsidR="001006E6" w:rsidRPr="00AA2928" w:rsidRDefault="001006E6">
      <w:pPr>
        <w:pStyle w:val="NoSpacing1"/>
        <w:ind w:firstLine="720"/>
        <w:rPr>
          <w:rFonts w:eastAsia="Malgun Gothic" w:cstheme="minorHAnsi"/>
          <w:b/>
          <w:sz w:val="24"/>
          <w:szCs w:val="24"/>
        </w:rPr>
      </w:pPr>
    </w:p>
    <w:p w14:paraId="5A39BBE3" w14:textId="264B60AE" w:rsidR="001006E6" w:rsidRDefault="00F14649" w:rsidP="00177CC6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6195"/>
        </w:tabs>
        <w:rPr>
          <w:rFonts w:eastAsia="Malgun Gothic" w:cstheme="minorHAnsi"/>
          <w:b/>
          <w:sz w:val="24"/>
          <w:szCs w:val="24"/>
        </w:rPr>
      </w:pPr>
      <w:r w:rsidRPr="00AA2928">
        <w:rPr>
          <w:rFonts w:eastAsia="Malgun Gothic" w:cstheme="minorHAnsi"/>
          <w:b/>
          <w:sz w:val="24"/>
          <w:szCs w:val="24"/>
        </w:rPr>
        <w:t>HOURS OF WORK:</w:t>
      </w:r>
      <w:r w:rsidR="0044518F">
        <w:rPr>
          <w:rFonts w:eastAsia="Malgun Gothic" w:cstheme="minorHAnsi"/>
          <w:b/>
          <w:sz w:val="24"/>
          <w:szCs w:val="24"/>
        </w:rPr>
        <w:t xml:space="preserve"> </w:t>
      </w:r>
      <w:r w:rsidR="0044518F" w:rsidRPr="0044518F">
        <w:rPr>
          <w:rFonts w:eastAsia="Malgun Gothic" w:cstheme="minorHAnsi"/>
          <w:b/>
          <w:sz w:val="24"/>
          <w:szCs w:val="24"/>
        </w:rPr>
        <w:t>PT</w:t>
      </w:r>
      <w:r w:rsidR="00BB3488" w:rsidRPr="0044518F">
        <w:rPr>
          <w:rFonts w:eastAsia="Malgun Gothic" w:cstheme="minorHAnsi"/>
          <w:sz w:val="24"/>
          <w:szCs w:val="24"/>
        </w:rPr>
        <w:t xml:space="preserve"> </w:t>
      </w:r>
      <w:r w:rsidR="0044518F" w:rsidRPr="0044518F">
        <w:rPr>
          <w:rFonts w:eastAsia="Malgun Gothic" w:cstheme="minorHAnsi"/>
          <w:sz w:val="24"/>
          <w:szCs w:val="24"/>
        </w:rPr>
        <w:t xml:space="preserve"> 21 hours per week, Mon-Fri with occasional </w:t>
      </w:r>
      <w:r w:rsidR="00177CC6">
        <w:rPr>
          <w:rFonts w:eastAsia="Malgun Gothic" w:cstheme="minorHAnsi"/>
          <w:sz w:val="24"/>
          <w:szCs w:val="24"/>
        </w:rPr>
        <w:t xml:space="preserve">evening and </w:t>
      </w:r>
      <w:r w:rsidR="0044518F" w:rsidRPr="0044518F">
        <w:rPr>
          <w:rFonts w:eastAsia="Malgun Gothic" w:cstheme="minorHAnsi"/>
          <w:sz w:val="24"/>
          <w:szCs w:val="24"/>
        </w:rPr>
        <w:t xml:space="preserve">weekend If required. </w:t>
      </w:r>
    </w:p>
    <w:p w14:paraId="34C8BC58" w14:textId="77777777" w:rsidR="00177CC6" w:rsidRPr="00AA2928" w:rsidRDefault="00177CC6" w:rsidP="00177CC6">
      <w:pPr>
        <w:pStyle w:val="NoSpacing1"/>
        <w:tabs>
          <w:tab w:val="left" w:pos="720"/>
          <w:tab w:val="left" w:pos="1440"/>
          <w:tab w:val="left" w:pos="2160"/>
          <w:tab w:val="left" w:pos="2880"/>
          <w:tab w:val="left" w:pos="6195"/>
        </w:tabs>
        <w:rPr>
          <w:rFonts w:eastAsia="Malgun Gothic" w:cstheme="minorHAnsi"/>
          <w:b/>
          <w:sz w:val="24"/>
          <w:szCs w:val="24"/>
        </w:rPr>
      </w:pPr>
    </w:p>
    <w:p w14:paraId="5E863520" w14:textId="33356745" w:rsidR="001006E6" w:rsidRPr="00C418EF" w:rsidRDefault="00F14649" w:rsidP="3F562D3F">
      <w:pPr>
        <w:pStyle w:val="NoSpacing1"/>
        <w:rPr>
          <w:rFonts w:eastAsia="Malgun Gothic"/>
          <w:b/>
          <w:bCs/>
          <w:color w:val="FF0000"/>
          <w:sz w:val="24"/>
          <w:szCs w:val="24"/>
        </w:rPr>
      </w:pPr>
      <w:r w:rsidRPr="00370782">
        <w:rPr>
          <w:rFonts w:eastAsia="Malgun Gothic"/>
          <w:b/>
          <w:bCs/>
          <w:sz w:val="24"/>
          <w:szCs w:val="24"/>
        </w:rPr>
        <w:t xml:space="preserve">SALARY: </w:t>
      </w:r>
      <w:r w:rsidR="00370782" w:rsidRPr="00370782">
        <w:rPr>
          <w:b/>
          <w:bCs/>
          <w:sz w:val="24"/>
          <w:szCs w:val="24"/>
        </w:rPr>
        <w:t xml:space="preserve">SJC </w:t>
      </w:r>
      <w:r w:rsidR="00370782">
        <w:rPr>
          <w:b/>
          <w:bCs/>
          <w:sz w:val="24"/>
          <w:szCs w:val="24"/>
        </w:rPr>
        <w:t>Scale Point 20-22 (£28179 - £29416 pro-rata of 35hrs pw)</w:t>
      </w:r>
    </w:p>
    <w:p w14:paraId="41C8F396" w14:textId="77777777" w:rsidR="001006E6" w:rsidRPr="00AA2928" w:rsidRDefault="001006E6">
      <w:pPr>
        <w:pStyle w:val="NoSpacing1"/>
        <w:rPr>
          <w:rFonts w:eastAsia="Malgun Gothic" w:cstheme="minorHAnsi"/>
          <w:b/>
          <w:color w:val="FF0000"/>
          <w:sz w:val="24"/>
          <w:szCs w:val="24"/>
        </w:rPr>
      </w:pPr>
    </w:p>
    <w:p w14:paraId="6B48A838" w14:textId="1F01FE52" w:rsidR="00482D7B" w:rsidRDefault="00F14649" w:rsidP="3F562D3F">
      <w:pPr>
        <w:pStyle w:val="NoSpacing1"/>
        <w:ind w:left="3600" w:hanging="3600"/>
        <w:rPr>
          <w:sz w:val="24"/>
          <w:szCs w:val="24"/>
        </w:rPr>
      </w:pPr>
      <w:r w:rsidRPr="3F562D3F">
        <w:rPr>
          <w:rFonts w:eastAsia="Malgun Gothic"/>
          <w:b/>
          <w:bCs/>
          <w:sz w:val="24"/>
          <w:szCs w:val="24"/>
        </w:rPr>
        <w:t>CONTRACT</w:t>
      </w:r>
      <w:r w:rsidR="00BB3488" w:rsidRPr="3F562D3F">
        <w:rPr>
          <w:rFonts w:eastAsia="Malgun Gothic"/>
          <w:b/>
          <w:bCs/>
          <w:sz w:val="24"/>
          <w:szCs w:val="24"/>
        </w:rPr>
        <w:t xml:space="preserve">: </w:t>
      </w:r>
      <w:r w:rsidR="00165206" w:rsidRPr="3F562D3F">
        <w:rPr>
          <w:sz w:val="24"/>
          <w:szCs w:val="24"/>
        </w:rPr>
        <w:t xml:space="preserve">Until </w:t>
      </w:r>
      <w:r w:rsidR="0637BFE0" w:rsidRPr="3F562D3F">
        <w:rPr>
          <w:sz w:val="24"/>
          <w:szCs w:val="24"/>
        </w:rPr>
        <w:t xml:space="preserve">the </w:t>
      </w:r>
      <w:r w:rsidR="00165206" w:rsidRPr="3F562D3F">
        <w:rPr>
          <w:sz w:val="24"/>
          <w:szCs w:val="24"/>
        </w:rPr>
        <w:t xml:space="preserve">end </w:t>
      </w:r>
      <w:r w:rsidR="3DFAD768" w:rsidRPr="3F562D3F">
        <w:rPr>
          <w:sz w:val="24"/>
          <w:szCs w:val="24"/>
        </w:rPr>
        <w:t xml:space="preserve">of </w:t>
      </w:r>
      <w:r w:rsidR="00165206" w:rsidRPr="3F562D3F">
        <w:rPr>
          <w:sz w:val="24"/>
          <w:szCs w:val="24"/>
        </w:rPr>
        <w:t>M</w:t>
      </w:r>
      <w:r w:rsidR="00185F5C" w:rsidRPr="3F562D3F">
        <w:rPr>
          <w:sz w:val="24"/>
          <w:szCs w:val="24"/>
        </w:rPr>
        <w:t>arch</w:t>
      </w:r>
      <w:r w:rsidR="00165206" w:rsidRPr="3F562D3F">
        <w:rPr>
          <w:sz w:val="24"/>
          <w:szCs w:val="24"/>
        </w:rPr>
        <w:t xml:space="preserve"> 202</w:t>
      </w:r>
      <w:r w:rsidR="00370782">
        <w:rPr>
          <w:sz w:val="24"/>
          <w:szCs w:val="24"/>
        </w:rPr>
        <w:t>6</w:t>
      </w:r>
      <w:r w:rsidR="00165206" w:rsidRPr="3F562D3F">
        <w:rPr>
          <w:sz w:val="24"/>
          <w:szCs w:val="24"/>
        </w:rPr>
        <w:t xml:space="preserve"> – however funding will be sought to continue beyond</w:t>
      </w:r>
    </w:p>
    <w:p w14:paraId="72A3D3EC" w14:textId="50170145" w:rsidR="001006E6" w:rsidRPr="00C418EF" w:rsidRDefault="00165206" w:rsidP="00C418EF">
      <w:pPr>
        <w:pStyle w:val="NoSpacing1"/>
        <w:ind w:left="3600" w:hanging="3600"/>
        <w:rPr>
          <w:rFonts w:eastAsia="Malgun Gothic"/>
          <w:b/>
          <w:bCs/>
          <w:color w:val="FF0000"/>
          <w:sz w:val="24"/>
          <w:szCs w:val="24"/>
        </w:rPr>
      </w:pPr>
      <w:r w:rsidRPr="3F562D3F">
        <w:rPr>
          <w:sz w:val="24"/>
          <w:szCs w:val="24"/>
        </w:rPr>
        <w:t>this</w:t>
      </w:r>
      <w:r w:rsidR="36E08CBE" w:rsidRPr="3F562D3F">
        <w:rPr>
          <w:sz w:val="24"/>
          <w:szCs w:val="24"/>
        </w:rPr>
        <w:t xml:space="preserve"> </w:t>
      </w:r>
      <w:r w:rsidRPr="3F562D3F">
        <w:rPr>
          <w:sz w:val="24"/>
          <w:szCs w:val="24"/>
        </w:rPr>
        <w:t xml:space="preserve">time. </w:t>
      </w:r>
    </w:p>
    <w:p w14:paraId="434D732D" w14:textId="77777777" w:rsidR="001006E6" w:rsidRPr="00AA2928" w:rsidRDefault="00F14649">
      <w:pPr>
        <w:pStyle w:val="NoSpacing1"/>
        <w:spacing w:after="0" w:line="240" w:lineRule="auto"/>
        <w:rPr>
          <w:rFonts w:eastAsia="Malgun Gothic" w:cstheme="minorHAnsi"/>
          <w:sz w:val="24"/>
          <w:szCs w:val="24"/>
        </w:rPr>
      </w:pPr>
      <w:r w:rsidRPr="00AA2928">
        <w:rPr>
          <w:rFonts w:eastAsia="Malgun Gothic" w:cstheme="minorHAnsi"/>
          <w:b/>
          <w:sz w:val="24"/>
          <w:szCs w:val="24"/>
        </w:rPr>
        <w:t>LOCATION:</w:t>
      </w:r>
      <w:r w:rsidR="00FB7117" w:rsidRPr="00AA2928">
        <w:rPr>
          <w:rFonts w:eastAsia="Malgun Gothic" w:cstheme="minorHAnsi"/>
          <w:b/>
          <w:sz w:val="24"/>
          <w:szCs w:val="24"/>
        </w:rPr>
        <w:t xml:space="preserve"> </w:t>
      </w:r>
      <w:r w:rsidRPr="00AA2928">
        <w:rPr>
          <w:rFonts w:eastAsia="Malgun Gothic" w:cstheme="minorHAnsi"/>
          <w:sz w:val="24"/>
          <w:szCs w:val="24"/>
        </w:rPr>
        <w:t>Based within the</w:t>
      </w:r>
      <w:r w:rsidRPr="00AA2928">
        <w:rPr>
          <w:rFonts w:eastAsia="Malgun Gothic" w:cstheme="minorHAnsi"/>
          <w:b/>
          <w:sz w:val="24"/>
          <w:szCs w:val="24"/>
        </w:rPr>
        <w:t xml:space="preserve"> </w:t>
      </w:r>
      <w:r w:rsidRPr="00AA2928">
        <w:rPr>
          <w:rFonts w:eastAsia="Malgun Gothic" w:cstheme="minorHAnsi"/>
          <w:sz w:val="24"/>
          <w:szCs w:val="24"/>
        </w:rPr>
        <w:t>Charity’s main offic</w:t>
      </w:r>
      <w:r w:rsidR="00AA2928" w:rsidRPr="00AA2928">
        <w:rPr>
          <w:rFonts w:eastAsia="Malgun Gothic" w:cstheme="minorHAnsi"/>
          <w:sz w:val="24"/>
          <w:szCs w:val="24"/>
        </w:rPr>
        <w:t xml:space="preserve">e, 37 Abbotsford Place. </w:t>
      </w:r>
    </w:p>
    <w:p w14:paraId="0D0B940D" w14:textId="77777777" w:rsidR="001006E6" w:rsidRPr="00AA2928" w:rsidRDefault="001006E6">
      <w:pPr>
        <w:pStyle w:val="NoSpacing1"/>
        <w:rPr>
          <w:rFonts w:eastAsia="Malgun Gothic" w:cstheme="minorHAnsi"/>
          <w:b/>
          <w:sz w:val="24"/>
          <w:szCs w:val="24"/>
        </w:rPr>
      </w:pPr>
    </w:p>
    <w:p w14:paraId="0E27B00A" w14:textId="58F1C1EF" w:rsidR="001006E6" w:rsidRPr="00BC7B70" w:rsidRDefault="00F14649" w:rsidP="00BC7B70">
      <w:pPr>
        <w:rPr>
          <w:rFonts w:eastAsia="Malgun Gothic" w:cstheme="minorHAnsi"/>
        </w:rPr>
      </w:pPr>
      <w:r w:rsidRPr="00AA2928">
        <w:rPr>
          <w:rFonts w:eastAsia="Malgun Gothic" w:cstheme="minorHAnsi"/>
          <w:b/>
        </w:rPr>
        <w:t xml:space="preserve">ACCOUNTABLE TO: </w:t>
      </w:r>
      <w:r w:rsidRPr="00AA2928">
        <w:rPr>
          <w:rFonts w:eastAsia="Malgun Gothic" w:cstheme="minorHAnsi"/>
        </w:rPr>
        <w:t xml:space="preserve">Joint staff team, Charity Manager, Board Members  </w:t>
      </w:r>
    </w:p>
    <w:p w14:paraId="60061E4C" w14:textId="77777777" w:rsidR="001006E6" w:rsidRPr="00AA2928" w:rsidRDefault="001006E6">
      <w:pPr>
        <w:rPr>
          <w:rFonts w:cstheme="minorHAnsi"/>
        </w:rPr>
      </w:pPr>
    </w:p>
    <w:p w14:paraId="76B65AB9" w14:textId="77777777" w:rsidR="001006E6" w:rsidRPr="00AA2928" w:rsidRDefault="00F14649">
      <w:pPr>
        <w:pStyle w:val="NormalWeb"/>
        <w:pBdr>
          <w:top w:val="single" w:sz="2" w:space="0" w:color="333333"/>
          <w:left w:val="single" w:sz="2" w:space="0" w:color="333333"/>
          <w:bottom w:val="single" w:sz="2" w:space="0" w:color="333333"/>
          <w:right w:val="single" w:sz="2" w:space="0" w:color="333333"/>
        </w:pBdr>
        <w:shd w:val="clear" w:color="auto" w:fill="F1F2F3"/>
        <w:spacing w:beforeAutospacing="0" w:afterAutospacing="0"/>
        <w:rPr>
          <w:rFonts w:asciiTheme="minorHAnsi" w:hAnsiTheme="minorHAnsi" w:cstheme="minorHAnsi"/>
          <w:b/>
        </w:rPr>
      </w:pPr>
      <w:bookmarkStart w:id="0" w:name="_Hlk134023150"/>
      <w:r w:rsidRPr="00AA2928">
        <w:rPr>
          <w:rFonts w:asciiTheme="minorHAnsi" w:hAnsiTheme="minorHAnsi" w:cstheme="minorHAnsi"/>
          <w:b/>
        </w:rPr>
        <w:t>The Aim of Community Work in Crossroads</w:t>
      </w:r>
    </w:p>
    <w:bookmarkEnd w:id="0"/>
    <w:p w14:paraId="44EAFD9C" w14:textId="77777777" w:rsidR="001006E6" w:rsidRPr="00AA2928" w:rsidRDefault="001006E6">
      <w:pPr>
        <w:rPr>
          <w:rFonts w:cstheme="minorHAnsi"/>
          <w:b/>
        </w:rPr>
      </w:pPr>
    </w:p>
    <w:p w14:paraId="76A3A38C" w14:textId="77777777" w:rsidR="00165206" w:rsidRPr="00AA2928" w:rsidRDefault="00F14649">
      <w:pPr>
        <w:rPr>
          <w:rFonts w:cstheme="minorHAnsi"/>
        </w:rPr>
      </w:pPr>
      <w:bookmarkStart w:id="1" w:name="_Hlk134008115"/>
      <w:r w:rsidRPr="00AA2928">
        <w:rPr>
          <w:rFonts w:cstheme="minorHAnsi"/>
        </w:rPr>
        <w:t>Crossroads Youth and Community Association’s work and values are built on the central belief that “everyone had the right to live gloriously: whatever in society prevents this, should be challenged and whatever in the individual helps should be nurtured”</w:t>
      </w:r>
    </w:p>
    <w:bookmarkEnd w:id="1"/>
    <w:p w14:paraId="22D1C663" w14:textId="77777777" w:rsidR="001006E6" w:rsidRPr="00AA2928" w:rsidRDefault="00F14649">
      <w:pPr>
        <w:rPr>
          <w:rFonts w:cstheme="minorHAnsi"/>
        </w:rPr>
      </w:pPr>
      <w:r w:rsidRPr="00AA2928">
        <w:rPr>
          <w:rFonts w:cstheme="minorHAnsi"/>
        </w:rPr>
        <w:t>The main aim of community development work in Crossroads is to collectively bring about social change and justice, by working with communities to:</w:t>
      </w:r>
    </w:p>
    <w:p w14:paraId="16F82643" w14:textId="77777777" w:rsidR="001006E6" w:rsidRPr="00AA2928" w:rsidRDefault="00F14649">
      <w:pPr>
        <w:numPr>
          <w:ilvl w:val="0"/>
          <w:numId w:val="1"/>
        </w:numPr>
        <w:rPr>
          <w:rFonts w:cstheme="minorHAnsi"/>
        </w:rPr>
      </w:pPr>
      <w:r w:rsidRPr="00AA2928">
        <w:rPr>
          <w:rFonts w:cstheme="minorHAnsi"/>
        </w:rPr>
        <w:t>Identify their needs, opportunities, rights and responsibilities</w:t>
      </w:r>
    </w:p>
    <w:p w14:paraId="0929476A" w14:textId="77777777" w:rsidR="001006E6" w:rsidRPr="00AA2928" w:rsidRDefault="00F14649">
      <w:pPr>
        <w:numPr>
          <w:ilvl w:val="0"/>
          <w:numId w:val="1"/>
        </w:numPr>
        <w:rPr>
          <w:rFonts w:cstheme="minorHAnsi"/>
        </w:rPr>
      </w:pPr>
      <w:r w:rsidRPr="00AA2928">
        <w:rPr>
          <w:rFonts w:cstheme="minorHAnsi"/>
        </w:rPr>
        <w:t xml:space="preserve">Plan, organise and </w:t>
      </w:r>
      <w:proofErr w:type="gramStart"/>
      <w:r w:rsidRPr="00AA2928">
        <w:rPr>
          <w:rFonts w:cstheme="minorHAnsi"/>
        </w:rPr>
        <w:t>take action</w:t>
      </w:r>
      <w:proofErr w:type="gramEnd"/>
    </w:p>
    <w:p w14:paraId="4B94D5A5" w14:textId="0FBF32AC" w:rsidR="00131F28" w:rsidRPr="008B5B23" w:rsidRDefault="00F14649" w:rsidP="008B5B23">
      <w:pPr>
        <w:numPr>
          <w:ilvl w:val="0"/>
          <w:numId w:val="1"/>
        </w:numPr>
        <w:rPr>
          <w:rFonts w:cstheme="minorHAnsi"/>
        </w:rPr>
      </w:pPr>
      <w:r w:rsidRPr="00AA2928">
        <w:rPr>
          <w:rFonts w:cstheme="minorHAnsi"/>
        </w:rPr>
        <w:t>Evaluate the effectiveness and impact of the action</w:t>
      </w:r>
    </w:p>
    <w:p w14:paraId="039C6599" w14:textId="77777777" w:rsidR="001006E6" w:rsidRPr="00AA2928" w:rsidRDefault="00F14649">
      <w:pPr>
        <w:rPr>
          <w:rFonts w:cstheme="minorHAnsi"/>
        </w:rPr>
      </w:pPr>
      <w:r w:rsidRPr="00AA2928">
        <w:rPr>
          <w:rFonts w:cstheme="minorHAnsi"/>
        </w:rPr>
        <w:t xml:space="preserve">We will do </w:t>
      </w:r>
      <w:r w:rsidR="00131F28" w:rsidRPr="00AA2928">
        <w:rPr>
          <w:rFonts w:cstheme="minorHAnsi"/>
        </w:rPr>
        <w:t>all this</w:t>
      </w:r>
      <w:r w:rsidRPr="00AA2928">
        <w:rPr>
          <w:rFonts w:cstheme="minorHAnsi"/>
        </w:rPr>
        <w:t xml:space="preserve"> in ways which continually challenge oppressions and tackle inequalities staying true to our beliefs that community development should be rooted in values and principles.</w:t>
      </w:r>
    </w:p>
    <w:p w14:paraId="3DEEC669" w14:textId="77777777" w:rsidR="00131F28" w:rsidRPr="00AA2928" w:rsidRDefault="00131F28">
      <w:pPr>
        <w:rPr>
          <w:rFonts w:cstheme="minorHAnsi"/>
          <w:b/>
          <w:bCs/>
        </w:rPr>
      </w:pPr>
    </w:p>
    <w:p w14:paraId="07CA7A80" w14:textId="77777777" w:rsidR="00BC7B70" w:rsidRDefault="00BC7B70" w:rsidP="00F80CDE">
      <w:pPr>
        <w:rPr>
          <w:rFonts w:cstheme="minorHAnsi"/>
          <w:b/>
          <w:bCs/>
        </w:rPr>
      </w:pPr>
    </w:p>
    <w:p w14:paraId="4FFC9DB8" w14:textId="77777777" w:rsidR="00BC7B70" w:rsidRDefault="00BC7B70" w:rsidP="00F80CDE">
      <w:pPr>
        <w:rPr>
          <w:rFonts w:cstheme="minorHAnsi"/>
          <w:b/>
          <w:bCs/>
        </w:rPr>
      </w:pPr>
    </w:p>
    <w:p w14:paraId="1095CBD0" w14:textId="7DCA2BBB" w:rsidR="008B5B23" w:rsidRPr="00C418EF" w:rsidRDefault="00F14649" w:rsidP="00F80CDE">
      <w:pPr>
        <w:rPr>
          <w:rFonts w:cstheme="minorHAnsi"/>
          <w:b/>
          <w:bCs/>
        </w:rPr>
      </w:pPr>
      <w:r w:rsidRPr="00C418EF">
        <w:rPr>
          <w:rFonts w:cstheme="minorHAnsi"/>
          <w:b/>
          <w:bCs/>
        </w:rPr>
        <w:t>The Main Purpose of this Role</w:t>
      </w:r>
    </w:p>
    <w:p w14:paraId="11E970E6" w14:textId="5641AC62" w:rsidR="008B5B23" w:rsidRPr="00C418EF" w:rsidRDefault="00482D7B" w:rsidP="00F80CDE">
      <w:r w:rsidRPr="00C418EF">
        <w:t xml:space="preserve">The purpose of this role is specifically to develop our community allotment space and other </w:t>
      </w:r>
      <w:r w:rsidR="008B5B23" w:rsidRPr="00C418EF">
        <w:t>areas</w:t>
      </w:r>
      <w:r w:rsidRPr="00C418EF">
        <w:t xml:space="preserve"> of greenspace identified for its growing potential. </w:t>
      </w:r>
    </w:p>
    <w:p w14:paraId="4B99056E" w14:textId="0EEC9383" w:rsidR="001006E6" w:rsidRPr="00C418EF" w:rsidRDefault="00482D7B" w:rsidP="008B5B23">
      <w:r w:rsidRPr="00C418EF">
        <w:t>To do this you will engage with local people and partners to develop</w:t>
      </w:r>
      <w:r w:rsidR="00F80CDE" w:rsidRPr="00C418EF">
        <w:t xml:space="preserve"> community gardening and growing initiatives across the Gorbals that promote wellbeing, environmental awareness and strengthen community connections. </w:t>
      </w:r>
    </w:p>
    <w:p w14:paraId="24E3C38F" w14:textId="77777777" w:rsidR="008B5B23" w:rsidRPr="00C418EF" w:rsidRDefault="008B5B23" w:rsidP="008B5B23"/>
    <w:p w14:paraId="7FCA78C4" w14:textId="77777777" w:rsidR="008B5B23" w:rsidRPr="00C418EF" w:rsidRDefault="008B5B23" w:rsidP="008B5B23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C418EF">
        <w:rPr>
          <w:rStyle w:val="normaltextrun"/>
          <w:rFonts w:ascii="Calibri" w:hAnsi="Calibri" w:cs="Segoe UI"/>
          <w:b/>
          <w:bCs/>
        </w:rPr>
        <w:t>Main Duties of the post</w:t>
      </w:r>
      <w:r w:rsidRPr="00C418EF">
        <w:rPr>
          <w:rStyle w:val="eop"/>
          <w:rFonts w:ascii="Calibri" w:hAnsi="Calibri" w:cs="Segoe UI"/>
        </w:rPr>
        <w:t> </w:t>
      </w:r>
    </w:p>
    <w:p w14:paraId="1588068B" w14:textId="77777777" w:rsidR="008B5B23" w:rsidRPr="00C418EF" w:rsidRDefault="008B5B23" w:rsidP="008B5B23">
      <w:pPr>
        <w:pStyle w:val="paragraph"/>
        <w:spacing w:before="0" w:beforeAutospacing="0" w:after="0" w:afterAutospacing="0"/>
        <w:ind w:left="720"/>
        <w:textAlignment w:val="baseline"/>
        <w:rPr>
          <w:rFonts w:ascii="Segoe UI" w:hAnsi="Segoe UI" w:cs="Segoe UI"/>
          <w:sz w:val="18"/>
          <w:szCs w:val="18"/>
        </w:rPr>
      </w:pPr>
      <w:r w:rsidRPr="00C418EF">
        <w:rPr>
          <w:rStyle w:val="eop"/>
          <w:rFonts w:ascii="Calibri" w:hAnsi="Calibri" w:cs="Segoe UI"/>
        </w:rPr>
        <w:t> </w:t>
      </w:r>
    </w:p>
    <w:p w14:paraId="1E6FC868" w14:textId="77777777" w:rsidR="008B5B23" w:rsidRPr="007C38A6" w:rsidRDefault="008B5B23" w:rsidP="005779C7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Calibri" w:hAnsi="Calibri" w:cs="Segoe UI"/>
        </w:rPr>
      </w:pPr>
      <w:r w:rsidRPr="00C418EF">
        <w:rPr>
          <w:rStyle w:val="normaltextrun"/>
          <w:rFonts w:ascii="Calibri" w:hAnsi="Calibri" w:cs="Segoe UI"/>
          <w:color w:val="000000"/>
        </w:rPr>
        <w:t>Create a sense of community around food (i.e. our allotment and building based activities)</w:t>
      </w:r>
      <w:r w:rsidRPr="00C418EF">
        <w:rPr>
          <w:rStyle w:val="eop"/>
          <w:rFonts w:ascii="Calibri" w:hAnsi="Calibri" w:cs="Segoe UI"/>
          <w:color w:val="000000"/>
        </w:rPr>
        <w:t> </w:t>
      </w:r>
    </w:p>
    <w:p w14:paraId="18968730" w14:textId="34EB4F7F" w:rsidR="007C38A6" w:rsidRPr="00C418EF" w:rsidRDefault="007C38A6" w:rsidP="005779C7">
      <w:pPr>
        <w:pStyle w:val="paragraph"/>
        <w:numPr>
          <w:ilvl w:val="0"/>
          <w:numId w:val="26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Segoe UI"/>
        </w:rPr>
      </w:pPr>
      <w:r>
        <w:rPr>
          <w:rStyle w:val="eop"/>
          <w:rFonts w:ascii="Calibri" w:hAnsi="Calibri" w:cs="Segoe UI"/>
          <w:color w:val="000000"/>
        </w:rPr>
        <w:t>Support the development of local responses to rising levels of food insecurity – specifically around food growing.</w:t>
      </w:r>
    </w:p>
    <w:p w14:paraId="3980C212" w14:textId="77777777" w:rsidR="005768C0" w:rsidRPr="00C418EF" w:rsidRDefault="008B5B23" w:rsidP="005779C7">
      <w:pPr>
        <w:pStyle w:val="paragraph"/>
        <w:numPr>
          <w:ilvl w:val="0"/>
          <w:numId w:val="28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normaltextrun"/>
          <w:rFonts w:ascii="Calibri" w:hAnsi="Calibri" w:cs="Segoe UI"/>
        </w:rPr>
      </w:pPr>
      <w:r w:rsidRPr="00C418EF">
        <w:rPr>
          <w:rStyle w:val="normaltextrun"/>
          <w:rFonts w:ascii="Calibri" w:hAnsi="Calibri" w:cs="Segoe UI"/>
          <w:color w:val="000000"/>
        </w:rPr>
        <w:t>Enable community influence and control</w:t>
      </w:r>
      <w:r w:rsidR="005768C0" w:rsidRPr="00C418EF">
        <w:rPr>
          <w:rStyle w:val="normaltextrun"/>
          <w:rFonts w:ascii="Calibri" w:hAnsi="Calibri" w:cs="Segoe UI"/>
          <w:color w:val="000000"/>
        </w:rPr>
        <w:t>.</w:t>
      </w:r>
    </w:p>
    <w:p w14:paraId="6FA0B464" w14:textId="427F6D98" w:rsidR="005768C0" w:rsidRPr="00C418EF" w:rsidRDefault="005768C0" w:rsidP="005779C7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left="360" w:firstLine="0"/>
        <w:textAlignment w:val="baseline"/>
        <w:rPr>
          <w:rStyle w:val="eop"/>
          <w:rFonts w:ascii="Calibri" w:hAnsi="Calibri" w:cs="Segoe UI"/>
        </w:rPr>
      </w:pPr>
      <w:r w:rsidRPr="00C418EF">
        <w:rPr>
          <w:rStyle w:val="eop"/>
          <w:rFonts w:ascii="Calibri" w:hAnsi="Calibri" w:cs="Segoe UI"/>
        </w:rPr>
        <w:t xml:space="preserve">To have an active involvement in the Gorbals Food Network </w:t>
      </w:r>
      <w:r w:rsidR="005779C7" w:rsidRPr="00C418EF">
        <w:rPr>
          <w:rStyle w:val="eop"/>
          <w:rFonts w:ascii="Calibri" w:hAnsi="Calibri" w:cs="Segoe UI"/>
        </w:rPr>
        <w:t>(This</w:t>
      </w:r>
      <w:r w:rsidRPr="00C418EF">
        <w:rPr>
          <w:rStyle w:val="eop"/>
          <w:rFonts w:ascii="Calibri" w:hAnsi="Calibri" w:cs="Segoe UI"/>
        </w:rPr>
        <w:t xml:space="preserve"> is a new evolving partnership that is currently being developed)</w:t>
      </w:r>
    </w:p>
    <w:p w14:paraId="08166359" w14:textId="458738F4" w:rsidR="008B5B23" w:rsidRPr="00C418EF" w:rsidRDefault="008B5B23" w:rsidP="005779C7">
      <w:pPr>
        <w:pStyle w:val="paragraph"/>
        <w:numPr>
          <w:ilvl w:val="0"/>
          <w:numId w:val="29"/>
        </w:numPr>
        <w:spacing w:before="0" w:beforeAutospacing="0" w:after="0" w:afterAutospacing="0" w:line="360" w:lineRule="auto"/>
        <w:ind w:left="360" w:firstLine="0"/>
        <w:textAlignment w:val="baseline"/>
        <w:rPr>
          <w:rFonts w:ascii="Calibri" w:hAnsi="Calibri" w:cs="Segoe UI"/>
        </w:rPr>
      </w:pPr>
      <w:r w:rsidRPr="00C418EF">
        <w:rPr>
          <w:rStyle w:val="normaltextrun"/>
          <w:rFonts w:ascii="Calibri" w:hAnsi="Calibri" w:cs="Segoe UI"/>
        </w:rPr>
        <w:t xml:space="preserve">Represent and promote the work of Crossroads to partners, other organisations and statutory bodies on the aims and outcomes of project work </w:t>
      </w:r>
      <w:proofErr w:type="gramStart"/>
      <w:r w:rsidRPr="00C418EF">
        <w:rPr>
          <w:rStyle w:val="normaltextrun"/>
          <w:rFonts w:ascii="Calibri" w:hAnsi="Calibri" w:cs="Segoe UI"/>
        </w:rPr>
        <w:t>in order to</w:t>
      </w:r>
      <w:proofErr w:type="gramEnd"/>
      <w:r w:rsidRPr="00C418EF">
        <w:rPr>
          <w:rStyle w:val="normaltextrun"/>
          <w:rFonts w:ascii="Calibri" w:hAnsi="Calibri" w:cs="Segoe UI"/>
        </w:rPr>
        <w:t xml:space="preserve"> gain support and promote the aims and profile of the project.</w:t>
      </w:r>
      <w:r w:rsidRPr="00C418EF">
        <w:rPr>
          <w:rStyle w:val="eop"/>
          <w:rFonts w:ascii="Calibri" w:hAnsi="Calibri" w:cs="Segoe UI"/>
        </w:rPr>
        <w:t> </w:t>
      </w:r>
    </w:p>
    <w:p w14:paraId="464C2D75" w14:textId="77777777" w:rsidR="008B5B23" w:rsidRPr="00C418EF" w:rsidRDefault="008B5B23">
      <w:pPr>
        <w:pStyle w:val="ListParagraph1"/>
        <w:ind w:left="0"/>
        <w:rPr>
          <w:rFonts w:cstheme="minorHAnsi"/>
        </w:rPr>
      </w:pPr>
    </w:p>
    <w:p w14:paraId="42C8D6C6" w14:textId="53C36E47" w:rsidR="008B5B23" w:rsidRPr="00C418EF" w:rsidRDefault="008B5B23" w:rsidP="008B5B23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Calibri"/>
        </w:rPr>
      </w:pPr>
      <w:r w:rsidRPr="00C418EF">
        <w:rPr>
          <w:rStyle w:val="normaltextrun"/>
          <w:rFonts w:ascii="Calibri" w:hAnsi="Calibri" w:cs="Calibri"/>
          <w:b/>
          <w:bCs/>
        </w:rPr>
        <w:t>Key Tasks</w:t>
      </w:r>
      <w:r w:rsidRPr="00C418EF">
        <w:rPr>
          <w:rStyle w:val="eop"/>
          <w:rFonts w:ascii="Calibri" w:hAnsi="Calibri" w:cs="Calibri"/>
        </w:rPr>
        <w:t> </w:t>
      </w:r>
    </w:p>
    <w:p w14:paraId="0B6A70F0" w14:textId="77777777" w:rsidR="008B5B23" w:rsidRPr="00C418EF" w:rsidRDefault="008B5B23" w:rsidP="008B5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714D174" w14:textId="7B42DB91" w:rsidR="005779C7" w:rsidRPr="00C418EF" w:rsidRDefault="008B5B23" w:rsidP="005779C7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eastAsia="Times New Roman" w:cs="Times New Roman"/>
          <w:lang w:eastAsia="en-GB"/>
        </w:rPr>
      </w:pPr>
      <w:r w:rsidRPr="00C418EF">
        <w:rPr>
          <w:rStyle w:val="normaltextrun"/>
          <w:rFonts w:cs="Calibri"/>
        </w:rPr>
        <w:t xml:space="preserve">To </w:t>
      </w:r>
      <w:r w:rsidR="00BC7B70" w:rsidRPr="00C418EF">
        <w:rPr>
          <w:rStyle w:val="normaltextrun"/>
          <w:rFonts w:cs="Calibri"/>
        </w:rPr>
        <w:t xml:space="preserve">plan, promote and </w:t>
      </w:r>
      <w:r w:rsidRPr="00C418EF">
        <w:rPr>
          <w:rStyle w:val="normaltextrun"/>
          <w:rFonts w:cs="Calibri"/>
        </w:rPr>
        <w:t>facilit</w:t>
      </w:r>
      <w:r w:rsidR="00BC7B70" w:rsidRPr="00C418EF">
        <w:rPr>
          <w:rStyle w:val="normaltextrun"/>
          <w:rFonts w:cs="Calibri"/>
        </w:rPr>
        <w:t xml:space="preserve">ate the </w:t>
      </w:r>
      <w:r w:rsidRPr="00C418EF">
        <w:rPr>
          <w:rStyle w:val="normaltextrun"/>
          <w:rFonts w:cs="Calibri"/>
        </w:rPr>
        <w:t xml:space="preserve">delivery of </w:t>
      </w:r>
      <w:r w:rsidR="00BC7B70" w:rsidRPr="00C418EF">
        <w:rPr>
          <w:rFonts w:eastAsia="Times New Roman" w:cs="Times New Roman"/>
          <w:lang w:eastAsia="en-GB"/>
        </w:rPr>
        <w:t>community gardening and food growing sessions for individuals and groups of all ages and abilities</w:t>
      </w:r>
      <w:r w:rsidR="005779C7" w:rsidRPr="00C418EF">
        <w:rPr>
          <w:rFonts w:eastAsia="Times New Roman" w:cs="Times New Roman"/>
          <w:lang w:eastAsia="en-GB"/>
        </w:rPr>
        <w:t>.</w:t>
      </w:r>
    </w:p>
    <w:p w14:paraId="4571A208" w14:textId="6B7F17F8" w:rsidR="005779C7" w:rsidRPr="00C418EF" w:rsidRDefault="00BC7B70" w:rsidP="005779C7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eastAsia="Times New Roman" w:cs="Times New Roman"/>
          <w:lang w:eastAsia="en-GB"/>
        </w:rPr>
      </w:pPr>
      <w:r w:rsidRPr="00C418EF">
        <w:rPr>
          <w:rStyle w:val="normaltextrun"/>
          <w:rFonts w:cs="Calibri"/>
        </w:rPr>
        <w:t xml:space="preserve">Support volunteer involvement in </w:t>
      </w:r>
      <w:r w:rsidRPr="00C418EF">
        <w:rPr>
          <w:rFonts w:eastAsia="Times New Roman" w:cs="Times New Roman"/>
          <w:lang w:eastAsia="en-GB"/>
        </w:rPr>
        <w:t xml:space="preserve">in gardening activities, providing support as and when needed. </w:t>
      </w:r>
    </w:p>
    <w:p w14:paraId="0FC2D729" w14:textId="2D9C49DE" w:rsidR="00BC7B70" w:rsidRPr="00C418EF" w:rsidRDefault="005768C0" w:rsidP="005779C7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eastAsia="Times New Roman" w:cs="Times New Roman"/>
          <w:lang w:eastAsia="en-GB"/>
        </w:rPr>
      </w:pPr>
      <w:r w:rsidRPr="00C418EF">
        <w:rPr>
          <w:rFonts w:eastAsia="Times New Roman" w:cs="Times New Roman"/>
          <w:lang w:eastAsia="en-GB"/>
        </w:rPr>
        <w:t xml:space="preserve">Create a welcoming, inclusive and supportive environment for all. </w:t>
      </w:r>
    </w:p>
    <w:p w14:paraId="5FCAA7D5" w14:textId="75838680" w:rsidR="005779C7" w:rsidRPr="00C418EF" w:rsidRDefault="005779C7" w:rsidP="005779C7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eastAsia="Times New Roman" w:cs="Times New Roman"/>
          <w:lang w:eastAsia="en-GB"/>
        </w:rPr>
      </w:pPr>
      <w:r w:rsidRPr="00C418EF">
        <w:rPr>
          <w:rFonts w:eastAsia="Times New Roman" w:cs="Times New Roman"/>
          <w:lang w:eastAsia="en-GB"/>
        </w:rPr>
        <w:t>Collaborate with partners to develop food initiatives locally</w:t>
      </w:r>
    </w:p>
    <w:p w14:paraId="5C437A72" w14:textId="66790484" w:rsidR="008B5B23" w:rsidRPr="00C418EF" w:rsidRDefault="008B5B23" w:rsidP="005779C7">
      <w:pPr>
        <w:pStyle w:val="ListParagraph"/>
        <w:numPr>
          <w:ilvl w:val="0"/>
          <w:numId w:val="31"/>
        </w:numPr>
        <w:spacing w:before="100" w:beforeAutospacing="1" w:after="100" w:afterAutospacing="1" w:line="360" w:lineRule="auto"/>
        <w:rPr>
          <w:rFonts w:eastAsia="Times New Roman" w:cs="Times New Roman"/>
          <w:lang w:eastAsia="en-GB"/>
        </w:rPr>
      </w:pPr>
      <w:r w:rsidRPr="00C418EF">
        <w:rPr>
          <w:rStyle w:val="normaltextrun"/>
          <w:rFonts w:cs="Calibri"/>
        </w:rPr>
        <w:t>Purposeful community engagement</w:t>
      </w:r>
      <w:r w:rsidR="005779C7" w:rsidRPr="00C418EF">
        <w:rPr>
          <w:rStyle w:val="normaltextrun"/>
          <w:rFonts w:cs="Calibri"/>
        </w:rPr>
        <w:t xml:space="preserve"> to promote activities and initiatives around food growing. </w:t>
      </w:r>
      <w:r w:rsidRPr="00C418EF">
        <w:rPr>
          <w:rStyle w:val="eop"/>
          <w:rFonts w:cs="Calibri"/>
        </w:rPr>
        <w:t> </w:t>
      </w:r>
    </w:p>
    <w:p w14:paraId="7AEFD4F7" w14:textId="09CBCDD3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Develop innovative responses and solutions to rising levels of food insecurity.</w:t>
      </w:r>
      <w:r w:rsidRPr="00C418EF">
        <w:rPr>
          <w:rStyle w:val="eop"/>
          <w:rFonts w:asciiTheme="minorHAnsi" w:hAnsiTheme="minorHAnsi" w:cs="Calibri"/>
        </w:rPr>
        <w:t> </w:t>
      </w:r>
    </w:p>
    <w:p w14:paraId="2785D144" w14:textId="5BFAB2E3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Segoe UI"/>
          <w:sz w:val="18"/>
          <w:szCs w:val="18"/>
        </w:rPr>
      </w:pPr>
      <w:r w:rsidRPr="00C418EF">
        <w:rPr>
          <w:rStyle w:val="normaltextrun"/>
          <w:rFonts w:asciiTheme="minorHAnsi" w:hAnsiTheme="minorHAnsi" w:cs="Calibri"/>
        </w:rPr>
        <w:t>Develop the skills, confidence and knowledge of groups to enable them to achieve their aims. </w:t>
      </w:r>
      <w:r w:rsidRPr="00C418EF">
        <w:rPr>
          <w:rStyle w:val="eop"/>
          <w:rFonts w:asciiTheme="minorHAnsi" w:hAnsiTheme="minorHAnsi" w:cs="Calibri"/>
        </w:rPr>
        <w:t> </w:t>
      </w:r>
    </w:p>
    <w:p w14:paraId="53B9F093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To attend and fully participate in service delivery staff/joint staff meetings and Board meetings as required.</w:t>
      </w:r>
      <w:r w:rsidRPr="00C418EF">
        <w:rPr>
          <w:rStyle w:val="eop"/>
          <w:rFonts w:asciiTheme="minorHAnsi" w:hAnsiTheme="minorHAnsi" w:cs="Calibri"/>
        </w:rPr>
        <w:t> </w:t>
      </w:r>
    </w:p>
    <w:p w14:paraId="1F4F0D33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lastRenderedPageBreak/>
        <w:t>To work co-operatively as part of Crossroads’ wider staff team.</w:t>
      </w:r>
      <w:r w:rsidRPr="00C418EF">
        <w:rPr>
          <w:rStyle w:val="eop"/>
          <w:rFonts w:asciiTheme="minorHAnsi" w:hAnsiTheme="minorHAnsi" w:cs="Calibri"/>
        </w:rPr>
        <w:t> </w:t>
      </w:r>
    </w:p>
    <w:p w14:paraId="36BA102E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To carry out administration/finances relating directly to the post in line with organisational procedures and to support the work of the admin/finance Officer relating to the wider work of Crossroads.</w:t>
      </w:r>
      <w:r w:rsidRPr="00C418EF">
        <w:rPr>
          <w:rStyle w:val="eop"/>
          <w:rFonts w:asciiTheme="minorHAnsi" w:hAnsiTheme="minorHAnsi" w:cs="Calibri"/>
        </w:rPr>
        <w:t> </w:t>
      </w:r>
    </w:p>
    <w:p w14:paraId="1B0B8676" w14:textId="20E0A430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 xml:space="preserve">To </w:t>
      </w:r>
      <w:r w:rsidR="005779C7" w:rsidRPr="00C418EF">
        <w:rPr>
          <w:rStyle w:val="normaltextrun"/>
          <w:rFonts w:asciiTheme="minorHAnsi" w:hAnsiTheme="minorHAnsi" w:cs="Calibri"/>
        </w:rPr>
        <w:t>support in</w:t>
      </w:r>
      <w:r w:rsidRPr="00C418EF">
        <w:rPr>
          <w:rStyle w:val="normaltextrun"/>
          <w:rFonts w:asciiTheme="minorHAnsi" w:hAnsiTheme="minorHAnsi" w:cs="Calibri"/>
        </w:rPr>
        <w:t xml:space="preserve"> written reports and review/evaluation material for Crossroads’ Board, funders and other target audiences as appropriate.</w:t>
      </w:r>
      <w:r w:rsidRPr="00C418EF">
        <w:rPr>
          <w:rStyle w:val="eop"/>
          <w:rFonts w:asciiTheme="minorHAnsi" w:hAnsiTheme="minorHAnsi" w:cs="Calibri"/>
        </w:rPr>
        <w:t> </w:t>
      </w:r>
    </w:p>
    <w:p w14:paraId="243216DD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To build networks and partnerships and represent Crossroads at external events.</w:t>
      </w:r>
      <w:r w:rsidRPr="00C418EF">
        <w:rPr>
          <w:rStyle w:val="eop"/>
          <w:rFonts w:asciiTheme="minorHAnsi" w:hAnsiTheme="minorHAnsi" w:cs="Calibri"/>
        </w:rPr>
        <w:t> </w:t>
      </w:r>
    </w:p>
    <w:p w14:paraId="30A3E664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To participate in staff training and development.</w:t>
      </w:r>
      <w:r w:rsidRPr="00C418EF">
        <w:rPr>
          <w:rStyle w:val="eop"/>
          <w:rFonts w:asciiTheme="minorHAnsi" w:hAnsiTheme="minorHAnsi" w:cs="Calibri"/>
        </w:rPr>
        <w:t> </w:t>
      </w:r>
    </w:p>
    <w:p w14:paraId="1ACA5675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To comply with Crossroads’ policies, procedures, frameworks and processes.</w:t>
      </w:r>
      <w:r w:rsidRPr="00C418EF">
        <w:rPr>
          <w:rStyle w:val="eop"/>
          <w:rFonts w:asciiTheme="minorHAnsi" w:hAnsiTheme="minorHAnsi" w:cs="Calibri"/>
        </w:rPr>
        <w:t> </w:t>
      </w:r>
    </w:p>
    <w:p w14:paraId="5F638EF5" w14:textId="77777777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Theme="minorHAnsi" w:hAnsiTheme="minorHAnsi" w:cs="Calibri"/>
        </w:rPr>
      </w:pPr>
      <w:r w:rsidRPr="00C418EF">
        <w:rPr>
          <w:rStyle w:val="normaltextrun"/>
          <w:rFonts w:asciiTheme="minorHAnsi" w:hAnsiTheme="minorHAnsi" w:cs="Calibri"/>
        </w:rPr>
        <w:t>To undertake any other reasonable duties commensurate with the post at the agreed request of the staff/joint staff, Charity manager and Crossroads’ board.</w:t>
      </w:r>
      <w:r w:rsidRPr="00C418EF">
        <w:rPr>
          <w:rStyle w:val="eop"/>
          <w:rFonts w:asciiTheme="minorHAnsi" w:hAnsiTheme="minorHAnsi" w:cs="Calibri"/>
        </w:rPr>
        <w:t> </w:t>
      </w:r>
    </w:p>
    <w:p w14:paraId="09703FA6" w14:textId="3A465B86" w:rsidR="008B5B23" w:rsidRPr="00C418EF" w:rsidRDefault="008B5B23" w:rsidP="005779C7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textAlignment w:val="baseline"/>
        <w:rPr>
          <w:rFonts w:ascii="Calibri" w:hAnsi="Calibri" w:cs="Calibri"/>
        </w:rPr>
      </w:pPr>
      <w:r w:rsidRPr="00C418EF">
        <w:rPr>
          <w:rStyle w:val="normaltextrun"/>
          <w:rFonts w:asciiTheme="minorHAnsi" w:hAnsiTheme="minorHAnsi" w:cs="Calibri"/>
        </w:rPr>
        <w:t xml:space="preserve">To be willing </w:t>
      </w:r>
      <w:r w:rsidR="005779C7" w:rsidRPr="00C418EF">
        <w:rPr>
          <w:rStyle w:val="normaltextrun"/>
          <w:rFonts w:asciiTheme="minorHAnsi" w:hAnsiTheme="minorHAnsi" w:cs="Calibri"/>
        </w:rPr>
        <w:t xml:space="preserve">occasional evening and </w:t>
      </w:r>
      <w:r w:rsidRPr="00C418EF">
        <w:rPr>
          <w:rStyle w:val="normaltextrun"/>
          <w:rFonts w:asciiTheme="minorHAnsi" w:hAnsiTheme="minorHAnsi" w:cs="Calibri"/>
        </w:rPr>
        <w:t>weekends etc as the role requires</w:t>
      </w:r>
      <w:r w:rsidRPr="00C418EF">
        <w:rPr>
          <w:rStyle w:val="normaltextrun"/>
          <w:rFonts w:ascii="Calibri" w:hAnsi="Calibri" w:cs="Calibri"/>
        </w:rPr>
        <w:t>.</w:t>
      </w:r>
      <w:r w:rsidRPr="00C418EF">
        <w:rPr>
          <w:rStyle w:val="eop"/>
          <w:rFonts w:ascii="Calibri" w:hAnsi="Calibri" w:cs="Calibri"/>
        </w:rPr>
        <w:t> </w:t>
      </w:r>
    </w:p>
    <w:p w14:paraId="6E1A488B" w14:textId="77777777" w:rsidR="005779C7" w:rsidRPr="00C418EF" w:rsidRDefault="005779C7" w:rsidP="008B5B23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</w:rPr>
      </w:pPr>
    </w:p>
    <w:p w14:paraId="32467356" w14:textId="3831EB3D" w:rsidR="008B5B23" w:rsidRDefault="008B5B23" w:rsidP="008B5B23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C418EF">
        <w:rPr>
          <w:rStyle w:val="normaltextrun"/>
          <w:rFonts w:ascii="Calibri" w:hAnsi="Calibri" w:cs="Calibri"/>
        </w:rPr>
        <w:t>This list of duties is not exhaustive and will be reviewed periodically in discussion with the post holder.</w:t>
      </w:r>
      <w:r>
        <w:rPr>
          <w:rStyle w:val="eop"/>
          <w:rFonts w:ascii="Calibri" w:hAnsi="Calibri" w:cs="Calibri"/>
        </w:rPr>
        <w:t> </w:t>
      </w:r>
    </w:p>
    <w:p w14:paraId="0562CB0E" w14:textId="77777777" w:rsidR="001006E6" w:rsidRPr="00AA2928" w:rsidRDefault="001006E6">
      <w:pPr>
        <w:rPr>
          <w:rFonts w:cstheme="minorHAnsi"/>
        </w:rPr>
      </w:pPr>
    </w:p>
    <w:p w14:paraId="34CE0A41" w14:textId="77777777" w:rsidR="001006E6" w:rsidRPr="00AA2928" w:rsidRDefault="001006E6">
      <w:pPr>
        <w:rPr>
          <w:rFonts w:cstheme="minorHAnsi"/>
        </w:rPr>
      </w:pPr>
    </w:p>
    <w:p w14:paraId="62EBF3C5" w14:textId="77777777" w:rsidR="008C10A4" w:rsidRPr="00AA2928" w:rsidRDefault="008C10A4">
      <w:pPr>
        <w:rPr>
          <w:rFonts w:cstheme="minorHAnsi"/>
          <w:color w:val="FF0000"/>
        </w:rPr>
      </w:pPr>
    </w:p>
    <w:p w14:paraId="6D98A12B" w14:textId="77777777" w:rsidR="001006E6" w:rsidRPr="00AA2928" w:rsidRDefault="001006E6">
      <w:pPr>
        <w:rPr>
          <w:rFonts w:cstheme="minorHAnsi"/>
        </w:rPr>
      </w:pPr>
    </w:p>
    <w:sectPr w:rsidR="001006E6" w:rsidRPr="00AA2928">
      <w:pgSz w:w="11900" w:h="16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58D398" w14:textId="77777777" w:rsidR="00FC2503" w:rsidRDefault="00FC2503">
      <w:pPr>
        <w:spacing w:line="240" w:lineRule="auto"/>
      </w:pPr>
      <w:r>
        <w:separator/>
      </w:r>
    </w:p>
  </w:endnote>
  <w:endnote w:type="continuationSeparator" w:id="0">
    <w:p w14:paraId="687B9EF1" w14:textId="77777777" w:rsidR="00FC2503" w:rsidRDefault="00FC2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DB03B1" w14:textId="77777777" w:rsidR="00FC2503" w:rsidRDefault="00FC2503">
      <w:pPr>
        <w:spacing w:after="0"/>
      </w:pPr>
      <w:r>
        <w:separator/>
      </w:r>
    </w:p>
  </w:footnote>
  <w:footnote w:type="continuationSeparator" w:id="0">
    <w:p w14:paraId="180FEADC" w14:textId="77777777" w:rsidR="00FC2503" w:rsidRDefault="00FC250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2251863"/>
    <w:multiLevelType w:val="singleLevel"/>
    <w:tmpl w:val="0809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0821E0"/>
    <w:multiLevelType w:val="hybridMultilevel"/>
    <w:tmpl w:val="8160E8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901"/>
    <w:multiLevelType w:val="multilevel"/>
    <w:tmpl w:val="EA264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A9025D"/>
    <w:multiLevelType w:val="multilevel"/>
    <w:tmpl w:val="A35A6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BE446F"/>
    <w:multiLevelType w:val="hybridMultilevel"/>
    <w:tmpl w:val="DF2C2B1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D22FDA"/>
    <w:multiLevelType w:val="multilevel"/>
    <w:tmpl w:val="F05E0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FBA17AB"/>
    <w:multiLevelType w:val="hybridMultilevel"/>
    <w:tmpl w:val="68EA5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4C5B58"/>
    <w:multiLevelType w:val="multilevel"/>
    <w:tmpl w:val="1C0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583647C"/>
    <w:multiLevelType w:val="multilevel"/>
    <w:tmpl w:val="6A8039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58544B3"/>
    <w:multiLevelType w:val="multilevel"/>
    <w:tmpl w:val="85F6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951D16"/>
    <w:multiLevelType w:val="multilevel"/>
    <w:tmpl w:val="15951D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AC4CA1"/>
    <w:multiLevelType w:val="hybridMultilevel"/>
    <w:tmpl w:val="1F020C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2D0977"/>
    <w:multiLevelType w:val="multilevel"/>
    <w:tmpl w:val="1D2D0977"/>
    <w:lvl w:ilvl="0">
      <w:start w:val="1"/>
      <w:numFmt w:val="bullet"/>
      <w:lvlText w:val=""/>
      <w:lvlJc w:val="left"/>
      <w:pPr>
        <w:tabs>
          <w:tab w:val="left" w:pos="420"/>
        </w:tabs>
        <w:ind w:left="11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8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3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40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7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4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900" w:hanging="360"/>
      </w:pPr>
      <w:rPr>
        <w:rFonts w:ascii="Wingdings" w:hAnsi="Wingdings" w:hint="default"/>
      </w:rPr>
    </w:lvl>
  </w:abstractNum>
  <w:abstractNum w:abstractNumId="13" w15:restartNumberingAfterBreak="0">
    <w:nsid w:val="21917ED6"/>
    <w:multiLevelType w:val="hybridMultilevel"/>
    <w:tmpl w:val="8AF2C9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53D9F"/>
    <w:multiLevelType w:val="multilevel"/>
    <w:tmpl w:val="57085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F3135DD"/>
    <w:multiLevelType w:val="multilevel"/>
    <w:tmpl w:val="5180F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5EE2EBE"/>
    <w:multiLevelType w:val="hybridMultilevel"/>
    <w:tmpl w:val="F2066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A64556"/>
    <w:multiLevelType w:val="multilevel"/>
    <w:tmpl w:val="8C7E3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8067F11"/>
    <w:multiLevelType w:val="multilevel"/>
    <w:tmpl w:val="E5E4D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A6E3C98"/>
    <w:multiLevelType w:val="multilevel"/>
    <w:tmpl w:val="C2C2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42E49E7"/>
    <w:multiLevelType w:val="multilevel"/>
    <w:tmpl w:val="BFCA4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8C4491B"/>
    <w:multiLevelType w:val="multilevel"/>
    <w:tmpl w:val="BEF079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8F934E0"/>
    <w:multiLevelType w:val="multilevel"/>
    <w:tmpl w:val="897CC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9050DB5"/>
    <w:multiLevelType w:val="multilevel"/>
    <w:tmpl w:val="22242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DCB2FF9"/>
    <w:multiLevelType w:val="multilevel"/>
    <w:tmpl w:val="33C0C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03B3F33"/>
    <w:multiLevelType w:val="multilevel"/>
    <w:tmpl w:val="89BEC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F65899"/>
    <w:multiLevelType w:val="multilevel"/>
    <w:tmpl w:val="74E4D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2F8129E"/>
    <w:multiLevelType w:val="multilevel"/>
    <w:tmpl w:val="BDE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A2E2A6B"/>
    <w:multiLevelType w:val="multilevel"/>
    <w:tmpl w:val="28A25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0EF533E"/>
    <w:multiLevelType w:val="multilevel"/>
    <w:tmpl w:val="8C2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A2A65A1"/>
    <w:multiLevelType w:val="hybridMultilevel"/>
    <w:tmpl w:val="013807A8"/>
    <w:lvl w:ilvl="0" w:tplc="11BE1564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774863">
    <w:abstractNumId w:val="0"/>
  </w:num>
  <w:num w:numId="2" w16cid:durableId="82264322">
    <w:abstractNumId w:val="12"/>
  </w:num>
  <w:num w:numId="3" w16cid:durableId="2085685008">
    <w:abstractNumId w:val="10"/>
  </w:num>
  <w:num w:numId="4" w16cid:durableId="519856635">
    <w:abstractNumId w:val="11"/>
  </w:num>
  <w:num w:numId="5" w16cid:durableId="1952933528">
    <w:abstractNumId w:val="30"/>
  </w:num>
  <w:num w:numId="6" w16cid:durableId="1104375486">
    <w:abstractNumId w:val="25"/>
  </w:num>
  <w:num w:numId="7" w16cid:durableId="678695394">
    <w:abstractNumId w:val="18"/>
  </w:num>
  <w:num w:numId="8" w16cid:durableId="614216970">
    <w:abstractNumId w:val="6"/>
  </w:num>
  <w:num w:numId="9" w16cid:durableId="595405152">
    <w:abstractNumId w:val="5"/>
  </w:num>
  <w:num w:numId="10" w16cid:durableId="1531796373">
    <w:abstractNumId w:val="22"/>
  </w:num>
  <w:num w:numId="11" w16cid:durableId="844511211">
    <w:abstractNumId w:val="19"/>
  </w:num>
  <w:num w:numId="12" w16cid:durableId="720863013">
    <w:abstractNumId w:val="24"/>
  </w:num>
  <w:num w:numId="13" w16cid:durableId="964238805">
    <w:abstractNumId w:val="14"/>
  </w:num>
  <w:num w:numId="14" w16cid:durableId="1568802733">
    <w:abstractNumId w:val="26"/>
  </w:num>
  <w:num w:numId="15" w16cid:durableId="637540543">
    <w:abstractNumId w:val="20"/>
  </w:num>
  <w:num w:numId="16" w16cid:durableId="1078673270">
    <w:abstractNumId w:val="2"/>
  </w:num>
  <w:num w:numId="17" w16cid:durableId="1151367235">
    <w:abstractNumId w:val="28"/>
  </w:num>
  <w:num w:numId="18" w16cid:durableId="913398952">
    <w:abstractNumId w:val="3"/>
  </w:num>
  <w:num w:numId="19" w16cid:durableId="1204294828">
    <w:abstractNumId w:val="21"/>
  </w:num>
  <w:num w:numId="20" w16cid:durableId="1187983101">
    <w:abstractNumId w:val="29"/>
  </w:num>
  <w:num w:numId="21" w16cid:durableId="778648588">
    <w:abstractNumId w:val="17"/>
  </w:num>
  <w:num w:numId="22" w16cid:durableId="866335652">
    <w:abstractNumId w:val="8"/>
  </w:num>
  <w:num w:numId="23" w16cid:durableId="1718815110">
    <w:abstractNumId w:val="23"/>
  </w:num>
  <w:num w:numId="24" w16cid:durableId="521478567">
    <w:abstractNumId w:val="16"/>
  </w:num>
  <w:num w:numId="25" w16cid:durableId="972716386">
    <w:abstractNumId w:val="4"/>
  </w:num>
  <w:num w:numId="26" w16cid:durableId="170796393">
    <w:abstractNumId w:val="7"/>
  </w:num>
  <w:num w:numId="27" w16cid:durableId="2093578250">
    <w:abstractNumId w:val="27"/>
  </w:num>
  <w:num w:numId="28" w16cid:durableId="1065252793">
    <w:abstractNumId w:val="9"/>
  </w:num>
  <w:num w:numId="29" w16cid:durableId="221406927">
    <w:abstractNumId w:val="15"/>
  </w:num>
  <w:num w:numId="30" w16cid:durableId="214195149">
    <w:abstractNumId w:val="13"/>
  </w:num>
  <w:num w:numId="31" w16cid:durableId="1044252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A4D"/>
    <w:rsid w:val="00002F21"/>
    <w:rsid w:val="00032012"/>
    <w:rsid w:val="00047862"/>
    <w:rsid w:val="000721BE"/>
    <w:rsid w:val="00085F5C"/>
    <w:rsid w:val="0009026F"/>
    <w:rsid w:val="000B4054"/>
    <w:rsid w:val="000E1363"/>
    <w:rsid w:val="001006E6"/>
    <w:rsid w:val="00100E60"/>
    <w:rsid w:val="00131F28"/>
    <w:rsid w:val="00165206"/>
    <w:rsid w:val="00177CC6"/>
    <w:rsid w:val="00185F5C"/>
    <w:rsid w:val="00196D64"/>
    <w:rsid w:val="001B0493"/>
    <w:rsid w:val="001D4C4D"/>
    <w:rsid w:val="001D5E9C"/>
    <w:rsid w:val="00253BA5"/>
    <w:rsid w:val="00281A4D"/>
    <w:rsid w:val="002B6677"/>
    <w:rsid w:val="002C7B61"/>
    <w:rsid w:val="0032578A"/>
    <w:rsid w:val="003410BA"/>
    <w:rsid w:val="00370782"/>
    <w:rsid w:val="003B28B5"/>
    <w:rsid w:val="003C0B48"/>
    <w:rsid w:val="00401C0F"/>
    <w:rsid w:val="0044518F"/>
    <w:rsid w:val="00454E90"/>
    <w:rsid w:val="00482D7B"/>
    <w:rsid w:val="0049620E"/>
    <w:rsid w:val="004B6861"/>
    <w:rsid w:val="00501455"/>
    <w:rsid w:val="00515F3E"/>
    <w:rsid w:val="0054381B"/>
    <w:rsid w:val="005768C0"/>
    <w:rsid w:val="005779C7"/>
    <w:rsid w:val="006224A9"/>
    <w:rsid w:val="00653099"/>
    <w:rsid w:val="006E700B"/>
    <w:rsid w:val="00782CE4"/>
    <w:rsid w:val="007C171C"/>
    <w:rsid w:val="007C38A6"/>
    <w:rsid w:val="00804739"/>
    <w:rsid w:val="00806205"/>
    <w:rsid w:val="00833E00"/>
    <w:rsid w:val="008462AE"/>
    <w:rsid w:val="008626FA"/>
    <w:rsid w:val="00863902"/>
    <w:rsid w:val="00893CF1"/>
    <w:rsid w:val="008B5B23"/>
    <w:rsid w:val="008C10A4"/>
    <w:rsid w:val="008D68FD"/>
    <w:rsid w:val="00940B72"/>
    <w:rsid w:val="00953D67"/>
    <w:rsid w:val="00983BCA"/>
    <w:rsid w:val="009B697B"/>
    <w:rsid w:val="009C284C"/>
    <w:rsid w:val="009C3D88"/>
    <w:rsid w:val="009C6D8B"/>
    <w:rsid w:val="009F4C90"/>
    <w:rsid w:val="00A147A5"/>
    <w:rsid w:val="00A428DF"/>
    <w:rsid w:val="00AA2928"/>
    <w:rsid w:val="00AD172A"/>
    <w:rsid w:val="00AD1AE7"/>
    <w:rsid w:val="00B029A1"/>
    <w:rsid w:val="00B41E89"/>
    <w:rsid w:val="00B65F55"/>
    <w:rsid w:val="00B71762"/>
    <w:rsid w:val="00B75C5D"/>
    <w:rsid w:val="00B814D3"/>
    <w:rsid w:val="00B94C7D"/>
    <w:rsid w:val="00BB3488"/>
    <w:rsid w:val="00BC7B70"/>
    <w:rsid w:val="00BE72AE"/>
    <w:rsid w:val="00BF2681"/>
    <w:rsid w:val="00C418EF"/>
    <w:rsid w:val="00D139AC"/>
    <w:rsid w:val="00D24AF8"/>
    <w:rsid w:val="00D27BA9"/>
    <w:rsid w:val="00DD3AF4"/>
    <w:rsid w:val="00DE2557"/>
    <w:rsid w:val="00E14E93"/>
    <w:rsid w:val="00E45724"/>
    <w:rsid w:val="00E53742"/>
    <w:rsid w:val="00E71F66"/>
    <w:rsid w:val="00EA5F39"/>
    <w:rsid w:val="00EC2DB1"/>
    <w:rsid w:val="00F14649"/>
    <w:rsid w:val="00F80512"/>
    <w:rsid w:val="00F80CDE"/>
    <w:rsid w:val="00FA6E85"/>
    <w:rsid w:val="00FB7117"/>
    <w:rsid w:val="00FC2503"/>
    <w:rsid w:val="0637BFE0"/>
    <w:rsid w:val="07D9F1AE"/>
    <w:rsid w:val="23744B96"/>
    <w:rsid w:val="2458FC1A"/>
    <w:rsid w:val="34034D7A"/>
    <w:rsid w:val="345A8001"/>
    <w:rsid w:val="36E08CBE"/>
    <w:rsid w:val="3DFAD768"/>
    <w:rsid w:val="3F562D3F"/>
    <w:rsid w:val="4D0F0472"/>
    <w:rsid w:val="5EE762CF"/>
    <w:rsid w:val="71F07322"/>
    <w:rsid w:val="7680B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D13B1"/>
  <w14:defaultImageDpi w14:val="32767"/>
  <w15:docId w15:val="{E48E1801-4AEB-46DF-A685-78D54AE22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paragraph" w:styleId="NormalWeb">
    <w:name w:val="Normal (Web)"/>
    <w:uiPriority w:val="99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NoSpacing1">
    <w:name w:val="No Spacing1"/>
    <w:uiPriority w:val="1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lang w:eastAsia="en-US"/>
    </w:rPr>
  </w:style>
  <w:style w:type="paragraph" w:customStyle="1" w:styleId="paragraph">
    <w:name w:val="paragraph"/>
    <w:basedOn w:val="Normal"/>
    <w:rsid w:val="00FB7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rsid w:val="00FB7117"/>
  </w:style>
  <w:style w:type="character" w:customStyle="1" w:styleId="eop">
    <w:name w:val="eop"/>
    <w:basedOn w:val="DefaultParagraphFont"/>
    <w:rsid w:val="00FB7117"/>
  </w:style>
  <w:style w:type="paragraph" w:styleId="Header">
    <w:name w:val="header"/>
    <w:basedOn w:val="Normal"/>
    <w:link w:val="HeaderChar"/>
    <w:uiPriority w:val="99"/>
    <w:unhideWhenUsed/>
    <w:rsid w:val="00BF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2681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F26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2681"/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13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92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26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1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15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78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27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68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46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06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11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1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20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2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62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53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335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80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54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53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4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2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1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212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598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Youth and Community Association</Company>
  <LinksUpToDate>false</LinksUpToDate>
  <CharactersWithSpaces>4005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Louise Dorrian</dc:creator>
  <cp:lastModifiedBy>Archie Dalrymple</cp:lastModifiedBy>
  <cp:revision>5</cp:revision>
  <cp:lastPrinted>2023-11-07T12:35:00Z</cp:lastPrinted>
  <dcterms:created xsi:type="dcterms:W3CDTF">2025-05-15T12:52:00Z</dcterms:created>
  <dcterms:modified xsi:type="dcterms:W3CDTF">2025-06-18T12:13:00Z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2057-11.2.0.10463</vt:lpwstr>
  </property>
  <property fmtid="{D5CDD505-2E9C-101B-9397-08002B2CF9AE}" pid="3" name="ICV">
    <vt:lpwstr>779AC3AF3851444E90B8747E618F3B4B</vt:lpwstr>
  </property>
</Properties>
</file>