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7769"/>
      </w:tblGrid>
      <w:tr w:rsidR="00002432" w14:paraId="5B4C465E" w14:textId="77777777" w:rsidTr="00CC50E4">
        <w:trPr>
          <w:trHeight w:val="576"/>
        </w:trPr>
        <w:tc>
          <w:tcPr>
            <w:tcW w:w="1871" w:type="dxa"/>
          </w:tcPr>
          <w:p w14:paraId="33459B90" w14:textId="77777777" w:rsidR="00002432" w:rsidRDefault="00002432" w:rsidP="00785391">
            <w:pPr>
              <w:tabs>
                <w:tab w:val="left" w:pos="1540"/>
              </w:tabs>
              <w:spacing w:after="240"/>
              <w:rPr>
                <w:rFonts w:ascii="Poppins" w:eastAsia="Poppins" w:hAnsi="Poppins" w:cs="Poppins"/>
              </w:rPr>
            </w:pPr>
            <w:r w:rsidRPr="37D21C49">
              <w:rPr>
                <w:rFonts w:ascii="Poppins" w:eastAsia="Poppins" w:hAnsi="Poppins" w:cs="Poppins"/>
              </w:rPr>
              <w:t>Job title:</w:t>
            </w:r>
          </w:p>
        </w:tc>
        <w:tc>
          <w:tcPr>
            <w:tcW w:w="7769" w:type="dxa"/>
          </w:tcPr>
          <w:p w14:paraId="106DB1D7" w14:textId="7E192F84" w:rsidR="00002432" w:rsidRPr="00E27BFF" w:rsidRDefault="00154594" w:rsidP="00785391">
            <w:pPr>
              <w:tabs>
                <w:tab w:val="left" w:pos="1540"/>
              </w:tabs>
              <w:rPr>
                <w:rFonts w:ascii="Poppins" w:eastAsia="Poppins" w:hAnsi="Poppins" w:cs="Poppins"/>
                <w:b/>
              </w:rPr>
            </w:pPr>
            <w:r w:rsidRPr="37D21C49">
              <w:rPr>
                <w:rFonts w:ascii="Poppins" w:eastAsia="Poppins" w:hAnsi="Poppins" w:cs="Poppins"/>
                <w:b/>
              </w:rPr>
              <w:t>Senior Community Development Practitioner</w:t>
            </w:r>
          </w:p>
        </w:tc>
      </w:tr>
      <w:tr w:rsidR="00002432" w:rsidRPr="003A6F61" w14:paraId="288763D2" w14:textId="77777777" w:rsidTr="00CC50E4">
        <w:tc>
          <w:tcPr>
            <w:tcW w:w="1871" w:type="dxa"/>
          </w:tcPr>
          <w:p w14:paraId="18346602" w14:textId="404979EC" w:rsidR="00002432" w:rsidRDefault="00002432" w:rsidP="00785391">
            <w:pPr>
              <w:tabs>
                <w:tab w:val="left" w:pos="1540"/>
              </w:tabs>
              <w:spacing w:after="240"/>
              <w:rPr>
                <w:rFonts w:ascii="Poppins" w:eastAsia="Poppins" w:hAnsi="Poppins" w:cs="Poppins"/>
              </w:rPr>
            </w:pPr>
            <w:r w:rsidRPr="37D21C49">
              <w:rPr>
                <w:rFonts w:ascii="Poppins" w:eastAsia="Poppins" w:hAnsi="Poppins" w:cs="Poppins"/>
              </w:rPr>
              <w:t>S</w:t>
            </w:r>
            <w:r w:rsidR="00D13879" w:rsidRPr="37D21C49">
              <w:rPr>
                <w:rFonts w:ascii="Poppins" w:eastAsia="Poppins" w:hAnsi="Poppins" w:cs="Poppins"/>
              </w:rPr>
              <w:t>tarting s</w:t>
            </w:r>
            <w:r w:rsidRPr="37D21C49">
              <w:rPr>
                <w:rFonts w:ascii="Poppins" w:eastAsia="Poppins" w:hAnsi="Poppins" w:cs="Poppins"/>
              </w:rPr>
              <w:t>alary:</w:t>
            </w:r>
          </w:p>
        </w:tc>
        <w:tc>
          <w:tcPr>
            <w:tcW w:w="7769" w:type="dxa"/>
          </w:tcPr>
          <w:p w14:paraId="2D3A16BF" w14:textId="1C97125C" w:rsidR="00002432" w:rsidRPr="003A6F61" w:rsidRDefault="001F721B" w:rsidP="00785391">
            <w:pPr>
              <w:tabs>
                <w:tab w:val="left" w:pos="1540"/>
              </w:tabs>
              <w:rPr>
                <w:rFonts w:ascii="Poppins" w:eastAsia="Poppins" w:hAnsi="Poppins" w:cs="Poppins"/>
              </w:rPr>
            </w:pPr>
            <w:r w:rsidRPr="37D21C49">
              <w:rPr>
                <w:rFonts w:ascii="Poppins" w:eastAsia="Poppins" w:hAnsi="Poppins" w:cs="Poppins"/>
              </w:rPr>
              <w:t>£</w:t>
            </w:r>
            <w:r w:rsidR="001C7947" w:rsidRPr="37D21C49">
              <w:rPr>
                <w:rFonts w:ascii="Poppins" w:eastAsia="Poppins" w:hAnsi="Poppins" w:cs="Poppins"/>
              </w:rPr>
              <w:t>39,</w:t>
            </w:r>
            <w:r w:rsidR="59FBE219" w:rsidRPr="37D21C49">
              <w:rPr>
                <w:rFonts w:ascii="Poppins" w:eastAsia="Poppins" w:hAnsi="Poppins" w:cs="Poppins"/>
              </w:rPr>
              <w:t>0</w:t>
            </w:r>
            <w:r w:rsidR="001C7947" w:rsidRPr="37D21C49">
              <w:rPr>
                <w:rFonts w:ascii="Poppins" w:eastAsia="Poppins" w:hAnsi="Poppins" w:cs="Poppins"/>
              </w:rPr>
              <w:t xml:space="preserve">00 – </w:t>
            </w:r>
            <w:r w:rsidRPr="37D21C49">
              <w:rPr>
                <w:rFonts w:ascii="Poppins" w:eastAsia="Poppins" w:hAnsi="Poppins" w:cs="Poppins"/>
              </w:rPr>
              <w:t>£</w:t>
            </w:r>
            <w:r w:rsidR="001C7947" w:rsidRPr="37D21C49">
              <w:rPr>
                <w:rFonts w:ascii="Poppins" w:eastAsia="Poppins" w:hAnsi="Poppins" w:cs="Poppins"/>
              </w:rPr>
              <w:t>4</w:t>
            </w:r>
            <w:r w:rsidR="287C76E3" w:rsidRPr="37D21C49">
              <w:rPr>
                <w:rFonts w:ascii="Poppins" w:eastAsia="Poppins" w:hAnsi="Poppins" w:cs="Poppins"/>
              </w:rPr>
              <w:t>0</w:t>
            </w:r>
            <w:r w:rsidR="001C7947" w:rsidRPr="37D21C49">
              <w:rPr>
                <w:rFonts w:ascii="Poppins" w:eastAsia="Poppins" w:hAnsi="Poppins" w:cs="Poppins"/>
              </w:rPr>
              <w:t>,</w:t>
            </w:r>
            <w:r w:rsidR="34DDEA60" w:rsidRPr="37D21C49">
              <w:rPr>
                <w:rFonts w:ascii="Poppins" w:eastAsia="Poppins" w:hAnsi="Poppins" w:cs="Poppins"/>
              </w:rPr>
              <w:t>5</w:t>
            </w:r>
            <w:r w:rsidR="001C7947" w:rsidRPr="37D21C49">
              <w:rPr>
                <w:rFonts w:ascii="Poppins" w:eastAsia="Poppins" w:hAnsi="Poppins" w:cs="Poppins"/>
              </w:rPr>
              <w:t>00</w:t>
            </w:r>
            <w:r w:rsidR="00CF0757" w:rsidRPr="37D21C49">
              <w:rPr>
                <w:rFonts w:ascii="Poppins" w:eastAsia="Poppins" w:hAnsi="Poppins" w:cs="Poppins"/>
              </w:rPr>
              <w:t xml:space="preserve"> (</w:t>
            </w:r>
            <w:r w:rsidR="3561253B" w:rsidRPr="37D21C49">
              <w:rPr>
                <w:rFonts w:ascii="Poppins" w:eastAsia="Poppins" w:hAnsi="Poppins" w:cs="Poppins"/>
              </w:rPr>
              <w:t>dependent</w:t>
            </w:r>
            <w:r w:rsidR="00CF0757" w:rsidRPr="37D21C49">
              <w:rPr>
                <w:rFonts w:ascii="Poppins" w:eastAsia="Poppins" w:hAnsi="Poppins" w:cs="Poppins"/>
              </w:rPr>
              <w:t xml:space="preserve"> on experience)</w:t>
            </w:r>
            <w:r w:rsidR="5609D809" w:rsidRPr="37D21C49">
              <w:rPr>
                <w:rFonts w:ascii="Poppins" w:eastAsia="Poppins" w:hAnsi="Poppins" w:cs="Poppins"/>
              </w:rPr>
              <w:t xml:space="preserve"> plus 5% pension contribution</w:t>
            </w:r>
          </w:p>
        </w:tc>
      </w:tr>
      <w:tr w:rsidR="00002432" w:rsidRPr="003A6F61" w14:paraId="1C90BB5E" w14:textId="77777777" w:rsidTr="00CC50E4">
        <w:tc>
          <w:tcPr>
            <w:tcW w:w="1871" w:type="dxa"/>
          </w:tcPr>
          <w:p w14:paraId="6D0D3F3C" w14:textId="77777777" w:rsidR="00002432" w:rsidRPr="003A6F61" w:rsidRDefault="00002432" w:rsidP="00785391">
            <w:pPr>
              <w:tabs>
                <w:tab w:val="left" w:pos="1540"/>
              </w:tabs>
              <w:spacing w:after="240"/>
              <w:rPr>
                <w:rFonts w:ascii="Poppins" w:eastAsia="Poppins" w:hAnsi="Poppins" w:cs="Poppins"/>
                <w:lang w:val="fr-FR"/>
              </w:rPr>
            </w:pPr>
            <w:r w:rsidRPr="37D21C49">
              <w:rPr>
                <w:rFonts w:ascii="Poppins" w:eastAsia="Poppins" w:hAnsi="Poppins" w:cs="Poppins"/>
              </w:rPr>
              <w:t>Location:</w:t>
            </w:r>
          </w:p>
        </w:tc>
        <w:tc>
          <w:tcPr>
            <w:tcW w:w="7769" w:type="dxa"/>
          </w:tcPr>
          <w:p w14:paraId="303FD9BC" w14:textId="4C647B74" w:rsidR="00002432" w:rsidRPr="003A6F61" w:rsidRDefault="00A37CBF" w:rsidP="00785391">
            <w:pPr>
              <w:tabs>
                <w:tab w:val="left" w:pos="1540"/>
              </w:tabs>
              <w:spacing w:after="240"/>
              <w:rPr>
                <w:rFonts w:ascii="Poppins" w:eastAsia="Poppins" w:hAnsi="Poppins" w:cs="Poppins"/>
                <w:lang w:val="en-GB"/>
              </w:rPr>
            </w:pPr>
            <w:r w:rsidRPr="37D21C49">
              <w:rPr>
                <w:rFonts w:ascii="Poppins" w:eastAsia="Poppins" w:hAnsi="Poppins" w:cs="Poppins"/>
                <w:lang w:val="en-GB"/>
              </w:rPr>
              <w:t xml:space="preserve">Hybrid – home, community, and office-based (James Hutton Institute, </w:t>
            </w:r>
            <w:proofErr w:type="spellStart"/>
            <w:r w:rsidRPr="37D21C49">
              <w:rPr>
                <w:rFonts w:ascii="Poppins" w:eastAsia="Poppins" w:hAnsi="Poppins" w:cs="Poppins"/>
                <w:lang w:val="en-GB"/>
              </w:rPr>
              <w:t>Craigiebuckler</w:t>
            </w:r>
            <w:proofErr w:type="spellEnd"/>
            <w:r w:rsidRPr="37D21C49">
              <w:rPr>
                <w:rFonts w:ascii="Poppins" w:eastAsia="Poppins" w:hAnsi="Poppins" w:cs="Poppins"/>
                <w:lang w:val="en-GB"/>
              </w:rPr>
              <w:t>, Aberdeen)</w:t>
            </w:r>
            <w:r w:rsidR="451A6B8C" w:rsidRPr="37D21C49">
              <w:rPr>
                <w:rFonts w:ascii="Poppins" w:eastAsia="Poppins" w:hAnsi="Poppins" w:cs="Poppins"/>
                <w:lang w:val="en-GB"/>
              </w:rPr>
              <w:t xml:space="preserve"> </w:t>
            </w:r>
            <w:r>
              <w:br/>
            </w:r>
            <w:r w:rsidRPr="37D21C49">
              <w:rPr>
                <w:rFonts w:ascii="Poppins" w:eastAsia="Poppins" w:hAnsi="Poppins" w:cs="Poppins"/>
                <w:lang w:val="en-GB"/>
              </w:rPr>
              <w:t>Regular travel across Aberdeen City and Aberdeenshire required</w:t>
            </w:r>
            <w:r w:rsidR="00094821" w:rsidRPr="37D21C49">
              <w:rPr>
                <w:rFonts w:ascii="Poppins" w:eastAsia="Poppins" w:hAnsi="Poppins" w:cs="Poppins"/>
                <w:lang w:val="en-GB"/>
              </w:rPr>
              <w:t>.</w:t>
            </w:r>
          </w:p>
        </w:tc>
      </w:tr>
      <w:tr w:rsidR="00002432" w:rsidRPr="003A6F61" w14:paraId="0E21ED74" w14:textId="77777777" w:rsidTr="00CC50E4">
        <w:tc>
          <w:tcPr>
            <w:tcW w:w="1871" w:type="dxa"/>
          </w:tcPr>
          <w:p w14:paraId="7E4076AF" w14:textId="77777777" w:rsidR="00002432" w:rsidRPr="0E98D87D" w:rsidRDefault="00002432" w:rsidP="00785391">
            <w:pPr>
              <w:tabs>
                <w:tab w:val="left" w:pos="1540"/>
              </w:tabs>
              <w:spacing w:after="240"/>
              <w:rPr>
                <w:rFonts w:ascii="Poppins" w:eastAsia="Poppins" w:hAnsi="Poppins" w:cs="Poppins"/>
              </w:rPr>
            </w:pPr>
            <w:r w:rsidRPr="37D21C49">
              <w:rPr>
                <w:rFonts w:ascii="Poppins" w:eastAsia="Poppins" w:hAnsi="Poppins" w:cs="Poppins"/>
              </w:rPr>
              <w:t>Contract:</w:t>
            </w:r>
          </w:p>
        </w:tc>
        <w:tc>
          <w:tcPr>
            <w:tcW w:w="7769" w:type="dxa"/>
          </w:tcPr>
          <w:p w14:paraId="0A1621F8" w14:textId="7AEE9C43" w:rsidR="00002432" w:rsidRPr="00750C12" w:rsidRDefault="00002432" w:rsidP="00062C12">
            <w:pPr>
              <w:tabs>
                <w:tab w:val="left" w:pos="1540"/>
              </w:tabs>
              <w:rPr>
                <w:rFonts w:ascii="Poppins" w:eastAsia="Poppins" w:hAnsi="Poppins" w:cs="Poppins"/>
              </w:rPr>
            </w:pPr>
            <w:r w:rsidRPr="37D21C49">
              <w:rPr>
                <w:rFonts w:ascii="Poppins" w:eastAsia="Poppins" w:hAnsi="Poppins" w:cs="Poppins"/>
              </w:rPr>
              <w:t>Fixed term until 3</w:t>
            </w:r>
            <w:r w:rsidR="00750C12" w:rsidRPr="37D21C49">
              <w:rPr>
                <w:rFonts w:ascii="Poppins" w:eastAsia="Poppins" w:hAnsi="Poppins" w:cs="Poppins"/>
              </w:rPr>
              <w:t>0</w:t>
            </w:r>
            <w:r w:rsidR="00750C12" w:rsidRPr="37D21C49">
              <w:rPr>
                <w:rFonts w:ascii="Poppins" w:eastAsia="Poppins" w:hAnsi="Poppins" w:cs="Poppins"/>
                <w:vertAlign w:val="superscript"/>
              </w:rPr>
              <w:t>th</w:t>
            </w:r>
            <w:r w:rsidR="00750C12" w:rsidRPr="37D21C49">
              <w:rPr>
                <w:rFonts w:ascii="Poppins" w:eastAsia="Poppins" w:hAnsi="Poppins" w:cs="Poppins"/>
              </w:rPr>
              <w:t xml:space="preserve"> June</w:t>
            </w:r>
            <w:r w:rsidRPr="37D21C49">
              <w:rPr>
                <w:rFonts w:ascii="Poppins" w:eastAsia="Poppins" w:hAnsi="Poppins" w:cs="Poppins"/>
              </w:rPr>
              <w:t xml:space="preserve"> 202</w:t>
            </w:r>
            <w:r w:rsidR="00750C12" w:rsidRPr="37D21C49">
              <w:rPr>
                <w:rFonts w:ascii="Poppins" w:eastAsia="Poppins" w:hAnsi="Poppins" w:cs="Poppins"/>
              </w:rPr>
              <w:t>6</w:t>
            </w:r>
            <w:r w:rsidR="061B864F" w:rsidRPr="37D21C49">
              <w:rPr>
                <w:rFonts w:ascii="Poppins" w:eastAsia="Poppins" w:hAnsi="Poppins" w:cs="Poppins"/>
              </w:rPr>
              <w:t xml:space="preserve"> (</w:t>
            </w:r>
            <w:r w:rsidR="082235A2" w:rsidRPr="37D21C49">
              <w:rPr>
                <w:rFonts w:ascii="Poppins" w:eastAsia="Poppins" w:hAnsi="Poppins" w:cs="Poppins"/>
              </w:rPr>
              <w:t xml:space="preserve">with </w:t>
            </w:r>
            <w:r w:rsidR="061B864F" w:rsidRPr="37D21C49">
              <w:rPr>
                <w:rFonts w:ascii="Poppins" w:eastAsia="Poppins" w:hAnsi="Poppins" w:cs="Poppins"/>
              </w:rPr>
              <w:t>potential for extension</w:t>
            </w:r>
            <w:r w:rsidR="4B245747" w:rsidRPr="37D21C49">
              <w:rPr>
                <w:rFonts w:ascii="Poppins" w:eastAsia="Poppins" w:hAnsi="Poppins" w:cs="Poppins"/>
              </w:rPr>
              <w:t>)</w:t>
            </w:r>
          </w:p>
        </w:tc>
      </w:tr>
      <w:tr w:rsidR="003866DD" w:rsidRPr="003A6F61" w14:paraId="11003E14" w14:textId="77777777" w:rsidTr="00CC50E4">
        <w:tc>
          <w:tcPr>
            <w:tcW w:w="1871" w:type="dxa"/>
          </w:tcPr>
          <w:p w14:paraId="1BAF27B6" w14:textId="73779C09" w:rsidR="003866DD" w:rsidRPr="18741E87" w:rsidRDefault="003866DD" w:rsidP="00785391">
            <w:pPr>
              <w:tabs>
                <w:tab w:val="left" w:pos="1540"/>
              </w:tabs>
              <w:spacing w:after="240"/>
              <w:rPr>
                <w:rFonts w:ascii="Poppins" w:eastAsia="Poppins" w:hAnsi="Poppins" w:cs="Poppins"/>
              </w:rPr>
            </w:pPr>
            <w:r w:rsidRPr="37D21C49">
              <w:rPr>
                <w:rFonts w:ascii="Poppins" w:eastAsia="Poppins" w:hAnsi="Poppins" w:cs="Poppins"/>
              </w:rPr>
              <w:t>Hours:</w:t>
            </w:r>
          </w:p>
        </w:tc>
        <w:tc>
          <w:tcPr>
            <w:tcW w:w="7769" w:type="dxa"/>
          </w:tcPr>
          <w:p w14:paraId="1A0F88B6" w14:textId="7E1C603E" w:rsidR="003866DD" w:rsidRPr="18741E87" w:rsidRDefault="0046506C" w:rsidP="37D21C49">
            <w:pPr>
              <w:tabs>
                <w:tab w:val="left" w:pos="1540"/>
              </w:tabs>
              <w:rPr>
                <w:rFonts w:ascii="Poppins" w:eastAsia="Poppins" w:hAnsi="Poppins" w:cs="Poppins"/>
                <w:lang w:val="en-GB"/>
              </w:rPr>
            </w:pPr>
            <w:r w:rsidRPr="37D21C49">
              <w:rPr>
                <w:rFonts w:ascii="Poppins" w:eastAsia="Poppins" w:hAnsi="Poppins" w:cs="Poppins"/>
              </w:rPr>
              <w:t>Full-time</w:t>
            </w:r>
            <w:r w:rsidR="4FE5BC9F" w:rsidRPr="37D21C49">
              <w:rPr>
                <w:rFonts w:ascii="Poppins" w:eastAsia="Poppins" w:hAnsi="Poppins" w:cs="Poppins"/>
              </w:rPr>
              <w:t xml:space="preserve"> (</w:t>
            </w:r>
            <w:r w:rsidRPr="37D21C49">
              <w:rPr>
                <w:rFonts w:ascii="Poppins" w:eastAsia="Poppins" w:hAnsi="Poppins" w:cs="Poppins"/>
              </w:rPr>
              <w:t>37.5 hours</w:t>
            </w:r>
            <w:r w:rsidR="4FE5BC9F" w:rsidRPr="37D21C49">
              <w:rPr>
                <w:rFonts w:ascii="Poppins" w:eastAsia="Poppins" w:hAnsi="Poppins" w:cs="Poppins"/>
              </w:rPr>
              <w:t xml:space="preserve"> per </w:t>
            </w:r>
            <w:r w:rsidRPr="37D21C49">
              <w:rPr>
                <w:rFonts w:ascii="Poppins" w:eastAsia="Poppins" w:hAnsi="Poppins" w:cs="Poppins"/>
              </w:rPr>
              <w:t>week</w:t>
            </w:r>
            <w:r w:rsidR="4FE5BC9F" w:rsidRPr="37D21C49">
              <w:rPr>
                <w:rFonts w:ascii="Poppins" w:eastAsia="Poppins" w:hAnsi="Poppins" w:cs="Poppins"/>
              </w:rPr>
              <w:t>)</w:t>
            </w:r>
            <w:r w:rsidRPr="37D21C49">
              <w:rPr>
                <w:rFonts w:ascii="Poppins" w:eastAsia="Poppins" w:hAnsi="Poppins" w:cs="Poppins"/>
              </w:rPr>
              <w:t xml:space="preserve"> Monday to Friday (</w:t>
            </w:r>
            <w:proofErr w:type="gramStart"/>
            <w:r w:rsidRPr="37D21C49">
              <w:rPr>
                <w:rFonts w:ascii="Poppins" w:eastAsia="Poppins" w:hAnsi="Poppins" w:cs="Poppins"/>
              </w:rPr>
              <w:t>flexi-time</w:t>
            </w:r>
            <w:proofErr w:type="gramEnd"/>
            <w:r w:rsidRPr="37D21C49">
              <w:rPr>
                <w:rFonts w:ascii="Poppins" w:eastAsia="Poppins" w:hAnsi="Poppins" w:cs="Poppins"/>
              </w:rPr>
              <w:t>)</w:t>
            </w:r>
            <w:r w:rsidR="0031478B" w:rsidRPr="37D21C49">
              <w:rPr>
                <w:rFonts w:ascii="Poppins" w:eastAsia="Poppins" w:hAnsi="Poppins" w:cs="Poppins"/>
              </w:rPr>
              <w:t>.</w:t>
            </w:r>
            <w:r w:rsidR="0031478B" w:rsidRPr="37D21C49">
              <w:rPr>
                <w:rFonts w:ascii="Poppins" w:eastAsia="Poppins" w:hAnsi="Poppins" w:cs="Poppins"/>
                <w:lang w:val="en-GB"/>
              </w:rPr>
              <w:t xml:space="preserve"> Evening and weekend work required with notice.</w:t>
            </w:r>
          </w:p>
          <w:p w14:paraId="29933FB8" w14:textId="2C6ABA42" w:rsidR="003866DD" w:rsidRPr="18741E87" w:rsidRDefault="003866DD" w:rsidP="00B6327B">
            <w:pPr>
              <w:tabs>
                <w:tab w:val="left" w:pos="1540"/>
              </w:tabs>
              <w:rPr>
                <w:rFonts w:ascii="Poppins" w:eastAsia="Poppins" w:hAnsi="Poppins" w:cs="Poppins"/>
                <w:lang w:val="en-GB"/>
              </w:rPr>
            </w:pPr>
          </w:p>
        </w:tc>
      </w:tr>
      <w:tr w:rsidR="00002432" w:rsidRPr="003A6F61" w14:paraId="4D0D838C" w14:textId="77777777" w:rsidTr="00CC50E4">
        <w:tc>
          <w:tcPr>
            <w:tcW w:w="1871" w:type="dxa"/>
          </w:tcPr>
          <w:p w14:paraId="469F441F" w14:textId="77777777" w:rsidR="00002432" w:rsidRPr="003A6F61" w:rsidRDefault="00002432" w:rsidP="00785391">
            <w:pPr>
              <w:tabs>
                <w:tab w:val="left" w:pos="1540"/>
              </w:tabs>
              <w:spacing w:after="240"/>
              <w:rPr>
                <w:rFonts w:ascii="Poppins" w:eastAsia="Poppins" w:hAnsi="Poppins" w:cs="Poppins"/>
                <w:lang w:val="en-GB"/>
              </w:rPr>
            </w:pPr>
            <w:r w:rsidRPr="37D21C49">
              <w:rPr>
                <w:rFonts w:ascii="Poppins" w:eastAsia="Poppins" w:hAnsi="Poppins" w:cs="Poppins"/>
              </w:rPr>
              <w:t>Reports</w:t>
            </w:r>
            <w:r w:rsidRPr="37D21C49">
              <w:rPr>
                <w:rFonts w:ascii="Poppins" w:eastAsia="Poppins" w:hAnsi="Poppins" w:cs="Poppins"/>
                <w:spacing w:val="-1"/>
              </w:rPr>
              <w:t xml:space="preserve"> </w:t>
            </w:r>
            <w:r w:rsidRPr="37D21C49">
              <w:rPr>
                <w:rFonts w:ascii="Poppins" w:eastAsia="Poppins" w:hAnsi="Poppins" w:cs="Poppins"/>
              </w:rPr>
              <w:t>to:</w:t>
            </w:r>
          </w:p>
        </w:tc>
        <w:tc>
          <w:tcPr>
            <w:tcW w:w="7769" w:type="dxa"/>
          </w:tcPr>
          <w:p w14:paraId="67052FF4" w14:textId="3C1155D1" w:rsidR="00002432" w:rsidRPr="003A6F61" w:rsidRDefault="00750C12" w:rsidP="00750C12">
            <w:pPr>
              <w:tabs>
                <w:tab w:val="left" w:pos="1540"/>
                <w:tab w:val="left" w:pos="2160"/>
              </w:tabs>
              <w:rPr>
                <w:rFonts w:ascii="Poppins" w:eastAsia="Poppins" w:hAnsi="Poppins" w:cs="Poppins"/>
                <w:lang w:val="en-GB"/>
              </w:rPr>
            </w:pPr>
            <w:r w:rsidRPr="37D21C49">
              <w:rPr>
                <w:rFonts w:ascii="Poppins" w:eastAsia="Poppins" w:hAnsi="Poppins" w:cs="Poppins"/>
              </w:rPr>
              <w:t>JTCP</w:t>
            </w:r>
            <w:r w:rsidR="00F4344B" w:rsidRPr="37D21C49">
              <w:rPr>
                <w:rFonts w:ascii="Poppins" w:eastAsia="Poppins" w:hAnsi="Poppins" w:cs="Poppins"/>
              </w:rPr>
              <w:t xml:space="preserve"> Manager </w:t>
            </w:r>
            <w:r w:rsidR="002029C0">
              <w:rPr>
                <w:rFonts w:ascii="Poppins" w:eastAsia="Poppins" w:hAnsi="Poppins" w:cs="Poppins"/>
              </w:rPr>
              <w:t>(Project and Practice Lead)</w:t>
            </w:r>
          </w:p>
        </w:tc>
      </w:tr>
      <w:tr w:rsidR="00002432" w:rsidRPr="003A6F61" w14:paraId="1CFF276E" w14:textId="77777777" w:rsidTr="00CC50E4">
        <w:tc>
          <w:tcPr>
            <w:tcW w:w="1871" w:type="dxa"/>
          </w:tcPr>
          <w:p w14:paraId="1A7C7EE2" w14:textId="77777777" w:rsidR="00002432" w:rsidRPr="00BB0A19" w:rsidRDefault="00002432" w:rsidP="00785391">
            <w:pPr>
              <w:tabs>
                <w:tab w:val="left" w:pos="1540"/>
              </w:tabs>
              <w:spacing w:after="240"/>
              <w:rPr>
                <w:rFonts w:ascii="Poppins" w:eastAsia="Poppins" w:hAnsi="Poppins" w:cs="Poppins"/>
              </w:rPr>
            </w:pPr>
            <w:r w:rsidRPr="37D21C49">
              <w:rPr>
                <w:rFonts w:ascii="Poppins" w:eastAsia="Poppins" w:hAnsi="Poppins" w:cs="Poppins"/>
              </w:rPr>
              <w:t>Closing</w:t>
            </w:r>
            <w:r w:rsidRPr="37D21C49">
              <w:rPr>
                <w:rFonts w:ascii="Poppins" w:eastAsia="Poppins" w:hAnsi="Poppins" w:cs="Poppins"/>
                <w:spacing w:val="-2"/>
              </w:rPr>
              <w:t xml:space="preserve"> </w:t>
            </w:r>
            <w:r w:rsidRPr="37D21C49">
              <w:rPr>
                <w:rFonts w:ascii="Poppins" w:eastAsia="Poppins" w:hAnsi="Poppins" w:cs="Poppins"/>
              </w:rPr>
              <w:t>Date:</w:t>
            </w:r>
          </w:p>
        </w:tc>
        <w:tc>
          <w:tcPr>
            <w:tcW w:w="7769" w:type="dxa"/>
          </w:tcPr>
          <w:p w14:paraId="351C6298" w14:textId="4E28FE9B" w:rsidR="00002432" w:rsidRPr="00BB0A19" w:rsidRDefault="00943A1A" w:rsidP="433A4EE8">
            <w:pPr>
              <w:tabs>
                <w:tab w:val="left" w:pos="1540"/>
              </w:tabs>
              <w:rPr>
                <w:rFonts w:ascii="Poppins" w:eastAsia="Poppins" w:hAnsi="Poppins" w:cs="Poppins"/>
              </w:rPr>
            </w:pPr>
            <w:r w:rsidRPr="37D21C49">
              <w:rPr>
                <w:rFonts w:ascii="Poppins" w:eastAsia="Poppins" w:hAnsi="Poppins" w:cs="Poppins"/>
              </w:rPr>
              <w:t>Wednesday 16</w:t>
            </w:r>
            <w:r w:rsidRPr="37D21C49">
              <w:rPr>
                <w:rFonts w:ascii="Poppins" w:eastAsia="Poppins" w:hAnsi="Poppins" w:cs="Poppins"/>
                <w:vertAlign w:val="superscript"/>
              </w:rPr>
              <w:t>th</w:t>
            </w:r>
            <w:r w:rsidRPr="37D21C49">
              <w:rPr>
                <w:rFonts w:ascii="Poppins" w:eastAsia="Poppins" w:hAnsi="Poppins" w:cs="Poppins"/>
              </w:rPr>
              <w:t xml:space="preserve"> July</w:t>
            </w:r>
            <w:r w:rsidR="00E0770D" w:rsidRPr="37D21C49">
              <w:rPr>
                <w:rFonts w:ascii="Poppins" w:eastAsia="Poppins" w:hAnsi="Poppins" w:cs="Poppins"/>
              </w:rPr>
              <w:t xml:space="preserve"> </w:t>
            </w:r>
            <w:r w:rsidR="4E572BAC" w:rsidRPr="37D21C49">
              <w:rPr>
                <w:rFonts w:ascii="Poppins" w:eastAsia="Poppins" w:hAnsi="Poppins" w:cs="Poppins"/>
              </w:rPr>
              <w:t>at</w:t>
            </w:r>
            <w:r w:rsidR="00E0770D" w:rsidRPr="37D21C49">
              <w:rPr>
                <w:rFonts w:ascii="Poppins" w:eastAsia="Poppins" w:hAnsi="Poppins" w:cs="Poppins"/>
              </w:rPr>
              <w:t xml:space="preserve"> 23:55</w:t>
            </w:r>
          </w:p>
        </w:tc>
      </w:tr>
      <w:tr w:rsidR="00DA09BD" w:rsidRPr="003A6F61" w14:paraId="0C504AF7" w14:textId="77777777" w:rsidTr="00CC50E4">
        <w:tc>
          <w:tcPr>
            <w:tcW w:w="1871" w:type="dxa"/>
          </w:tcPr>
          <w:p w14:paraId="5A3C4FDA" w14:textId="3DAEB353" w:rsidR="00DA09BD" w:rsidRPr="00BB0A19" w:rsidRDefault="009D494F" w:rsidP="00D16765">
            <w:pPr>
              <w:tabs>
                <w:tab w:val="left" w:pos="1540"/>
              </w:tabs>
              <w:spacing w:after="240"/>
              <w:rPr>
                <w:rFonts w:ascii="Poppins" w:eastAsia="Poppins" w:hAnsi="Poppins" w:cs="Poppins"/>
              </w:rPr>
            </w:pPr>
            <w:r w:rsidRPr="37D21C49">
              <w:rPr>
                <w:rFonts w:ascii="Poppins" w:eastAsia="Poppins" w:hAnsi="Poppins" w:cs="Poppins"/>
              </w:rPr>
              <w:t>Interviews:</w:t>
            </w:r>
          </w:p>
        </w:tc>
        <w:tc>
          <w:tcPr>
            <w:tcW w:w="7769" w:type="dxa"/>
          </w:tcPr>
          <w:p w14:paraId="56D03363" w14:textId="2DB1B553" w:rsidR="00DA09BD" w:rsidRPr="00BB0A19" w:rsidRDefault="0025149F" w:rsidP="00D16765">
            <w:pPr>
              <w:tabs>
                <w:tab w:val="left" w:pos="1540"/>
              </w:tabs>
              <w:spacing w:after="240"/>
              <w:rPr>
                <w:rFonts w:ascii="Poppins" w:eastAsia="Poppins" w:hAnsi="Poppins" w:cs="Poppins"/>
              </w:rPr>
            </w:pPr>
            <w:r w:rsidRPr="37D21C49">
              <w:rPr>
                <w:rFonts w:ascii="Poppins" w:eastAsia="Poppins" w:hAnsi="Poppins" w:cs="Poppins"/>
              </w:rPr>
              <w:t>TBC – July / August 2025</w:t>
            </w:r>
          </w:p>
        </w:tc>
      </w:tr>
      <w:tr w:rsidR="00673EBD" w:rsidRPr="003A6F61" w14:paraId="147BBC08" w14:textId="77777777" w:rsidTr="00CC50E4">
        <w:tc>
          <w:tcPr>
            <w:tcW w:w="1871" w:type="dxa"/>
          </w:tcPr>
          <w:p w14:paraId="54E3B16C" w14:textId="2C7B6E2C" w:rsidR="00673EBD" w:rsidRDefault="00251333" w:rsidP="00D16765">
            <w:pPr>
              <w:tabs>
                <w:tab w:val="left" w:pos="1540"/>
              </w:tabs>
              <w:spacing w:after="240"/>
              <w:rPr>
                <w:rFonts w:ascii="Poppins" w:eastAsia="Poppins" w:hAnsi="Poppins" w:cs="Poppins"/>
              </w:rPr>
            </w:pPr>
            <w:r w:rsidRPr="37D21C49">
              <w:rPr>
                <w:rFonts w:ascii="Poppins" w:eastAsia="Poppins" w:hAnsi="Poppins" w:cs="Poppins"/>
              </w:rPr>
              <w:t>To Apply:</w:t>
            </w:r>
          </w:p>
        </w:tc>
        <w:tc>
          <w:tcPr>
            <w:tcW w:w="7769" w:type="dxa"/>
          </w:tcPr>
          <w:p w14:paraId="3E1A5D58" w14:textId="3C62C699" w:rsidR="00673EBD" w:rsidRDefault="00251333" w:rsidP="00D16765">
            <w:pPr>
              <w:tabs>
                <w:tab w:val="left" w:pos="1540"/>
              </w:tabs>
              <w:spacing w:after="240"/>
              <w:rPr>
                <w:rFonts w:ascii="Poppins" w:eastAsia="Poppins" w:hAnsi="Poppins" w:cs="Poppins"/>
              </w:rPr>
            </w:pPr>
            <w:r w:rsidRPr="37D21C49">
              <w:rPr>
                <w:rFonts w:ascii="Poppins" w:eastAsia="Poppins" w:hAnsi="Poppins" w:cs="Poppins"/>
              </w:rPr>
              <w:t>Please submit a relevant CV</w:t>
            </w:r>
            <w:r w:rsidR="7D77A30D" w:rsidRPr="37D21C49">
              <w:rPr>
                <w:rFonts w:ascii="Poppins" w:eastAsia="Poppins" w:hAnsi="Poppins" w:cs="Poppins"/>
              </w:rPr>
              <w:t>,</w:t>
            </w:r>
            <w:r w:rsidRPr="37D21C49">
              <w:rPr>
                <w:rFonts w:ascii="Poppins" w:eastAsia="Poppins" w:hAnsi="Poppins" w:cs="Poppins"/>
              </w:rPr>
              <w:t xml:space="preserve"> cover letter </w:t>
            </w:r>
            <w:r w:rsidR="004357F7">
              <w:rPr>
                <w:rFonts w:ascii="Poppins" w:eastAsia="Poppins" w:hAnsi="Poppins" w:cs="Poppins"/>
              </w:rPr>
              <w:t xml:space="preserve">and </w:t>
            </w:r>
            <w:r w:rsidR="0069185C">
              <w:rPr>
                <w:rFonts w:ascii="Poppins" w:eastAsia="Poppins" w:hAnsi="Poppins" w:cs="Poppins"/>
              </w:rPr>
              <w:t xml:space="preserve">Equality &amp; Diversity form </w:t>
            </w:r>
            <w:r w:rsidRPr="37D21C49">
              <w:rPr>
                <w:rFonts w:ascii="Poppins" w:eastAsia="Poppins" w:hAnsi="Poppins" w:cs="Poppins"/>
              </w:rPr>
              <w:t xml:space="preserve">to </w:t>
            </w:r>
            <w:hyperlink r:id="rId10">
              <w:r w:rsidR="00913534" w:rsidRPr="37D21C49">
                <w:rPr>
                  <w:rStyle w:val="Hyperlink"/>
                  <w:rFonts w:ascii="Poppins" w:eastAsia="Poppins" w:hAnsi="Poppins" w:cs="Poppins"/>
                </w:rPr>
                <w:t>recruitment@nescan.org</w:t>
              </w:r>
            </w:hyperlink>
            <w:r w:rsidR="00913534" w:rsidRPr="37D21C49">
              <w:rPr>
                <w:rFonts w:ascii="Poppins" w:eastAsia="Poppins" w:hAnsi="Poppins" w:cs="Poppins"/>
              </w:rPr>
              <w:t xml:space="preserve"> </w:t>
            </w:r>
          </w:p>
        </w:tc>
      </w:tr>
    </w:tbl>
    <w:p w14:paraId="5043AA46" w14:textId="21A44EC3" w:rsidR="00C32D4F" w:rsidRPr="00350354" w:rsidRDefault="7C21545B" w:rsidP="00DB4F69">
      <w:pPr>
        <w:spacing w:after="0" w:line="240" w:lineRule="auto"/>
        <w:rPr>
          <w:rFonts w:ascii="Poppins" w:eastAsia="Poppins" w:hAnsi="Poppins" w:cs="Poppins"/>
          <w:i/>
          <w:iCs/>
        </w:rPr>
      </w:pPr>
      <w:r w:rsidRPr="00350354">
        <w:rPr>
          <w:rFonts w:ascii="Poppins" w:eastAsia="Poppins" w:hAnsi="Poppins" w:cs="Poppins"/>
          <w:i/>
          <w:iCs/>
        </w:rPr>
        <w:t>Candidates must have a right to and be eligible to work in the United Kingdom.</w:t>
      </w:r>
    </w:p>
    <w:p w14:paraId="7DFC0B44" w14:textId="77777777" w:rsidR="005D008D" w:rsidRDefault="005D008D" w:rsidP="000B1BB0">
      <w:pPr>
        <w:rPr>
          <w:rFonts w:ascii="Poppins" w:eastAsia="Poppins" w:hAnsi="Poppins" w:cs="Poppins"/>
          <w:b/>
        </w:rPr>
      </w:pPr>
    </w:p>
    <w:p w14:paraId="5105E067" w14:textId="5EAF166C" w:rsidR="000B1BB0" w:rsidRPr="00231C28" w:rsidRDefault="000B1BB0" w:rsidP="000B1BB0">
      <w:pPr>
        <w:rPr>
          <w:rFonts w:ascii="Poppins" w:eastAsia="Poppins" w:hAnsi="Poppins" w:cs="Poppins"/>
          <w:b/>
          <w:sz w:val="24"/>
          <w:szCs w:val="24"/>
        </w:rPr>
      </w:pPr>
      <w:r w:rsidRPr="00231C28">
        <w:rPr>
          <w:rFonts w:ascii="Poppins" w:eastAsia="Poppins" w:hAnsi="Poppins" w:cs="Poppins"/>
          <w:b/>
          <w:sz w:val="24"/>
          <w:szCs w:val="24"/>
        </w:rPr>
        <w:t>About NESCAN Hub</w:t>
      </w:r>
    </w:p>
    <w:p w14:paraId="3DA895CB" w14:textId="077578EF" w:rsidR="008C7354" w:rsidRPr="000515CC" w:rsidRDefault="008C7354" w:rsidP="008C7354">
      <w:pPr>
        <w:rPr>
          <w:rFonts w:ascii="Poppins" w:eastAsia="Poppins" w:hAnsi="Poppins" w:cs="Poppins"/>
        </w:rPr>
      </w:pPr>
      <w:proofErr w:type="gramStart"/>
      <w:r w:rsidRPr="788BA212">
        <w:rPr>
          <w:rFonts w:ascii="Poppins" w:eastAsia="Poppins" w:hAnsi="Poppins" w:cs="Poppins"/>
        </w:rPr>
        <w:t>North East</w:t>
      </w:r>
      <w:proofErr w:type="gramEnd"/>
      <w:r w:rsidRPr="788BA212">
        <w:rPr>
          <w:rFonts w:ascii="Poppins" w:eastAsia="Poppins" w:hAnsi="Poppins" w:cs="Poppins"/>
        </w:rPr>
        <w:t xml:space="preserve"> Scotland Climate Action Network (NESCAN) Hub is </w:t>
      </w:r>
      <w:r w:rsidR="0102B41D" w:rsidRPr="788BA212">
        <w:rPr>
          <w:rFonts w:ascii="Poppins" w:eastAsia="Poppins" w:hAnsi="Poppins" w:cs="Poppins"/>
        </w:rPr>
        <w:t xml:space="preserve">the </w:t>
      </w:r>
      <w:r w:rsidRPr="788BA212">
        <w:rPr>
          <w:rFonts w:ascii="Poppins" w:eastAsia="Poppins" w:hAnsi="Poppins" w:cs="Poppins"/>
        </w:rPr>
        <w:t xml:space="preserve">regional </w:t>
      </w:r>
      <w:r w:rsidR="6185BE64" w:rsidRPr="788BA212">
        <w:rPr>
          <w:rFonts w:ascii="Poppins" w:eastAsia="Poppins" w:hAnsi="Poppins" w:cs="Poppins"/>
        </w:rPr>
        <w:t>community climate action</w:t>
      </w:r>
      <w:r w:rsidRPr="788BA212">
        <w:rPr>
          <w:rFonts w:ascii="Poppins" w:eastAsia="Poppins" w:hAnsi="Poppins" w:cs="Poppins"/>
        </w:rPr>
        <w:t xml:space="preserve"> hub supporting a growing network of people and community-led organisations in Aberdeen City and Aberdeenshire.</w:t>
      </w:r>
    </w:p>
    <w:p w14:paraId="07875DBF" w14:textId="77777777" w:rsidR="008C7354" w:rsidRPr="000515CC" w:rsidRDefault="008C7354" w:rsidP="008C7354">
      <w:pPr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 xml:space="preserve">We work to create a flourishing, connected and sustainable </w:t>
      </w:r>
      <w:proofErr w:type="gramStart"/>
      <w:r w:rsidRPr="37D21C49">
        <w:rPr>
          <w:rFonts w:ascii="Poppins" w:eastAsia="Poppins" w:hAnsi="Poppins" w:cs="Poppins"/>
        </w:rPr>
        <w:t>North East</w:t>
      </w:r>
      <w:proofErr w:type="gramEnd"/>
      <w:r w:rsidRPr="37D21C49">
        <w:rPr>
          <w:rFonts w:ascii="Poppins" w:eastAsia="Poppins" w:hAnsi="Poppins" w:cs="Poppins"/>
        </w:rPr>
        <w:t xml:space="preserve"> Scotland by offering training, guidance, and development opportunities for community-led climate action.</w:t>
      </w:r>
    </w:p>
    <w:p w14:paraId="0A8B67F8" w14:textId="77777777" w:rsidR="008E2F37" w:rsidRPr="007B5944" w:rsidRDefault="008E2F37" w:rsidP="008E2F37">
      <w:pPr>
        <w:rPr>
          <w:rFonts w:ascii="Poppins" w:eastAsia="Poppins" w:hAnsi="Poppins" w:cs="Poppins"/>
          <w:b/>
        </w:rPr>
      </w:pPr>
      <w:r w:rsidRPr="37D21C49">
        <w:rPr>
          <w:rFonts w:ascii="Poppins" w:eastAsia="Poppins" w:hAnsi="Poppins" w:cs="Poppins"/>
          <w:b/>
        </w:rPr>
        <w:t>Our Aims:</w:t>
      </w:r>
    </w:p>
    <w:p w14:paraId="21205935" w14:textId="77777777" w:rsidR="008E2F37" w:rsidRPr="007B5944" w:rsidRDefault="008E2F37" w:rsidP="008E2F37">
      <w:pPr>
        <w:numPr>
          <w:ilvl w:val="0"/>
          <w:numId w:val="8"/>
        </w:numPr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Support and develop community-led climate action across Aberdeen City and Aberdeenshire.</w:t>
      </w:r>
    </w:p>
    <w:p w14:paraId="710AFDFF" w14:textId="7D412187" w:rsidR="008E2F37" w:rsidRPr="007B5944" w:rsidRDefault="008E2F37" w:rsidP="008E2F37">
      <w:pPr>
        <w:numPr>
          <w:ilvl w:val="0"/>
          <w:numId w:val="8"/>
        </w:numPr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>Enable communities to participate fully in a just transition to a sustainable region</w:t>
      </w:r>
      <w:r w:rsidR="00FF5061" w:rsidRPr="12A38014">
        <w:rPr>
          <w:rFonts w:ascii="Poppins" w:eastAsia="Poppins" w:hAnsi="Poppins" w:cs="Poppins"/>
        </w:rPr>
        <w:t xml:space="preserve"> - </w:t>
      </w:r>
      <w:r w:rsidRPr="12A38014">
        <w:rPr>
          <w:rFonts w:ascii="Poppins" w:eastAsia="Poppins" w:hAnsi="Poppins" w:cs="Poppins"/>
        </w:rPr>
        <w:t>contributing to local, regional, and national policy and decision-making.</w:t>
      </w:r>
    </w:p>
    <w:p w14:paraId="3D28976B" w14:textId="4DBF253C" w:rsidR="00B149E9" w:rsidRDefault="008E2F37" w:rsidP="008E2F37">
      <w:pPr>
        <w:pStyle w:val="BodyText"/>
        <w:rPr>
          <w:rFonts w:ascii="Poppins" w:eastAsia="Poppins" w:hAnsi="Poppins" w:cs="Poppins"/>
          <w:shd w:val="clear" w:color="auto" w:fill="FFFFFF"/>
        </w:rPr>
      </w:pPr>
      <w:r w:rsidRPr="37D21C49">
        <w:rPr>
          <w:rFonts w:ascii="Poppins" w:eastAsia="Poppins" w:hAnsi="Poppins" w:cs="Poppins"/>
        </w:rPr>
        <w:t xml:space="preserve">🔗 Learn more at </w:t>
      </w:r>
      <w:hyperlink r:id="rId11">
        <w:r w:rsidRPr="37D21C49">
          <w:rPr>
            <w:rStyle w:val="Hyperlink"/>
            <w:rFonts w:ascii="Poppins" w:eastAsia="Poppins" w:hAnsi="Poppins" w:cs="Poppins"/>
          </w:rPr>
          <w:t>www.nescan.org</w:t>
        </w:r>
      </w:hyperlink>
    </w:p>
    <w:p w14:paraId="4B22D0D0" w14:textId="77777777" w:rsidR="00D94378" w:rsidRPr="00BB0A19" w:rsidRDefault="00D94378" w:rsidP="003A4A79">
      <w:pPr>
        <w:pStyle w:val="BodyText"/>
        <w:rPr>
          <w:rFonts w:ascii="Poppins" w:eastAsia="Poppins" w:hAnsi="Poppins" w:cs="Poppins"/>
          <w:shd w:val="clear" w:color="auto" w:fill="FFFFFF"/>
        </w:rPr>
      </w:pPr>
    </w:p>
    <w:p w14:paraId="6527BD4E" w14:textId="77777777" w:rsidR="00D94378" w:rsidRDefault="00D94378" w:rsidP="00B149E9">
      <w:pPr>
        <w:spacing w:after="0" w:line="240" w:lineRule="auto"/>
        <w:jc w:val="center"/>
        <w:rPr>
          <w:rFonts w:ascii="Poppins" w:eastAsia="Poppins" w:hAnsi="Poppins" w:cs="Poppins"/>
        </w:rPr>
      </w:pPr>
    </w:p>
    <w:p w14:paraId="6B99F7B0" w14:textId="05B9D17C" w:rsidR="00154594" w:rsidRPr="00154594" w:rsidRDefault="00154594" w:rsidP="00154594">
      <w:pPr>
        <w:spacing w:after="0" w:line="240" w:lineRule="auto"/>
        <w:jc w:val="center"/>
        <w:rPr>
          <w:rFonts w:ascii="Poppins" w:eastAsia="Poppins" w:hAnsi="Poppins" w:cs="Poppins"/>
        </w:rPr>
      </w:pPr>
      <w:r>
        <w:rPr>
          <w:noProof/>
        </w:rPr>
        <w:lastRenderedPageBreak/>
        <w:drawing>
          <wp:inline distT="0" distB="0" distL="0" distR="0" wp14:anchorId="40FE01DB" wp14:editId="142ACE6F">
            <wp:extent cx="5731510" cy="3223895"/>
            <wp:effectExtent l="0" t="0" r="0" b="0"/>
            <wp:docPr id="1952983546" name="Picture 1" descr="A diagram of a company's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83546" name="Picture 1" descr="A diagram of a company's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3BE71" w14:textId="77777777" w:rsidR="00D94378" w:rsidRDefault="00D94378" w:rsidP="00B149E9">
      <w:pPr>
        <w:spacing w:after="0" w:line="240" w:lineRule="auto"/>
        <w:jc w:val="center"/>
        <w:rPr>
          <w:rFonts w:ascii="Poppins" w:eastAsia="Poppins" w:hAnsi="Poppins" w:cs="Poppins"/>
        </w:rPr>
      </w:pPr>
    </w:p>
    <w:p w14:paraId="1F181FD5" w14:textId="485705CE" w:rsidR="00C91D5B" w:rsidRPr="00231C28" w:rsidRDefault="00C91D5B" w:rsidP="00C91D5B">
      <w:pPr>
        <w:spacing w:after="0" w:line="240" w:lineRule="auto"/>
        <w:rPr>
          <w:rFonts w:ascii="Poppins" w:eastAsia="Poppins" w:hAnsi="Poppins" w:cs="Poppins"/>
          <w:b/>
          <w:sz w:val="24"/>
          <w:szCs w:val="24"/>
        </w:rPr>
      </w:pPr>
      <w:r w:rsidRPr="00231C28">
        <w:rPr>
          <w:rFonts w:ascii="Poppins" w:eastAsia="Poppins" w:hAnsi="Poppins" w:cs="Poppins"/>
          <w:b/>
          <w:sz w:val="24"/>
          <w:szCs w:val="24"/>
        </w:rPr>
        <w:t>About the R</w:t>
      </w:r>
      <w:r w:rsidR="005D008D" w:rsidRPr="00231C28">
        <w:rPr>
          <w:rFonts w:ascii="Poppins" w:eastAsia="Poppins" w:hAnsi="Poppins" w:cs="Poppins"/>
          <w:b/>
          <w:sz w:val="24"/>
          <w:szCs w:val="24"/>
        </w:rPr>
        <w:t>ole</w:t>
      </w:r>
    </w:p>
    <w:p w14:paraId="7B89FAF4" w14:textId="77777777" w:rsidR="00C91D5B" w:rsidRDefault="00C91D5B" w:rsidP="00C91D5B">
      <w:pPr>
        <w:spacing w:after="0" w:line="240" w:lineRule="auto"/>
        <w:rPr>
          <w:rFonts w:ascii="Poppins" w:eastAsia="Poppins" w:hAnsi="Poppins" w:cs="Poppins"/>
        </w:rPr>
      </w:pPr>
    </w:p>
    <w:p w14:paraId="18BE89C9" w14:textId="5DC315C1" w:rsidR="00484F45" w:rsidRDefault="002E2DE7" w:rsidP="002E2DE7">
      <w:pPr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  <w:b/>
        </w:rPr>
        <w:t>Key Project: Just Transition Communities Project (JTCP)</w:t>
      </w:r>
      <w:r w:rsidRPr="000515CC">
        <w:br/>
      </w:r>
      <w:r w:rsidRPr="37D21C49">
        <w:rPr>
          <w:rFonts w:ascii="Poppins" w:eastAsia="Poppins" w:hAnsi="Poppins" w:cs="Poppins"/>
          <w:b/>
        </w:rPr>
        <w:t>Aim:</w:t>
      </w:r>
      <w:r w:rsidRPr="37D21C49">
        <w:rPr>
          <w:rFonts w:ascii="Poppins" w:eastAsia="Poppins" w:hAnsi="Poppins" w:cs="Poppins"/>
        </w:rPr>
        <w:t xml:space="preserve"> To improve citizen participation in a just transition toward net zero in the </w:t>
      </w:r>
      <w:proofErr w:type="gramStart"/>
      <w:r w:rsidRPr="37D21C49">
        <w:rPr>
          <w:rFonts w:ascii="Poppins" w:eastAsia="Poppins" w:hAnsi="Poppins" w:cs="Poppins"/>
        </w:rPr>
        <w:t>North East</w:t>
      </w:r>
      <w:proofErr w:type="gramEnd"/>
      <w:r w:rsidRPr="37D21C49">
        <w:rPr>
          <w:rFonts w:ascii="Poppins" w:eastAsia="Poppins" w:hAnsi="Poppins" w:cs="Poppins"/>
        </w:rPr>
        <w:t xml:space="preserve"> of Scotland, ensuring fairer, greener outcomes for all. </w:t>
      </w:r>
      <w:r w:rsidR="00484F45" w:rsidRPr="37D21C49">
        <w:rPr>
          <w:rFonts w:ascii="Poppins" w:eastAsia="Poppins" w:hAnsi="Poppins" w:cs="Poppins"/>
        </w:rPr>
        <w:t xml:space="preserve"> </w:t>
      </w:r>
      <w:hyperlink r:id="rId13">
        <w:r w:rsidR="00484F45" w:rsidRPr="37D21C49">
          <w:rPr>
            <w:rStyle w:val="Hyperlink"/>
            <w:rFonts w:ascii="Poppins" w:eastAsia="Poppins" w:hAnsi="Poppins" w:cs="Poppins"/>
          </w:rPr>
          <w:t>just-transition-communities</w:t>
        </w:r>
      </w:hyperlink>
      <w:r w:rsidR="00484F45" w:rsidRPr="37D21C49">
        <w:rPr>
          <w:rFonts w:ascii="Poppins" w:eastAsia="Poppins" w:hAnsi="Poppins" w:cs="Poppins"/>
        </w:rPr>
        <w:t xml:space="preserve"> </w:t>
      </w:r>
    </w:p>
    <w:p w14:paraId="78A03B4D" w14:textId="4BEDAE4B" w:rsidR="007948BB" w:rsidRPr="000515CC" w:rsidRDefault="007948BB" w:rsidP="007948BB">
      <w:pPr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 xml:space="preserve">This experienced practitioner post </w:t>
      </w:r>
      <w:r w:rsidR="780C5F5D" w:rsidRPr="12A38014">
        <w:rPr>
          <w:rFonts w:ascii="Poppins" w:eastAsia="Poppins" w:hAnsi="Poppins" w:cs="Poppins"/>
        </w:rPr>
        <w:t xml:space="preserve">will </w:t>
      </w:r>
      <w:r w:rsidRPr="12A38014">
        <w:rPr>
          <w:rFonts w:ascii="Poppins" w:eastAsia="Poppins" w:hAnsi="Poppins" w:cs="Poppins"/>
        </w:rPr>
        <w:t>play a pivotal role in the next phase of the Just Transition Communities Project, building on the work of Community Assemblies and deliberative processes developed during the project’s first three years.</w:t>
      </w:r>
    </w:p>
    <w:p w14:paraId="360FEE76" w14:textId="77777777" w:rsidR="007948BB" w:rsidRPr="000515CC" w:rsidRDefault="007948BB" w:rsidP="007948BB">
      <w:pPr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You will:</w:t>
      </w:r>
    </w:p>
    <w:p w14:paraId="1C3BF784" w14:textId="77777777" w:rsidR="007948BB" w:rsidRPr="000515CC" w:rsidRDefault="007948BB" w:rsidP="003712EE">
      <w:pPr>
        <w:numPr>
          <w:ilvl w:val="0"/>
          <w:numId w:val="17"/>
        </w:numPr>
        <w:tabs>
          <w:tab w:val="clear" w:pos="720"/>
          <w:tab w:val="num" w:pos="567"/>
        </w:tabs>
        <w:ind w:left="426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Support communities to realise their climate action plans.</w:t>
      </w:r>
    </w:p>
    <w:p w14:paraId="439343D7" w14:textId="77777777" w:rsidR="007948BB" w:rsidRPr="000515CC" w:rsidRDefault="007948BB" w:rsidP="003712EE">
      <w:pPr>
        <w:numPr>
          <w:ilvl w:val="0"/>
          <w:numId w:val="17"/>
        </w:numPr>
        <w:tabs>
          <w:tab w:val="clear" w:pos="720"/>
          <w:tab w:val="num" w:pos="567"/>
        </w:tabs>
        <w:ind w:left="426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Mentor and guide Community Development Officers.</w:t>
      </w:r>
    </w:p>
    <w:p w14:paraId="039E747D" w14:textId="77777777" w:rsidR="007948BB" w:rsidRPr="000515CC" w:rsidRDefault="007948BB" w:rsidP="003712EE">
      <w:pPr>
        <w:numPr>
          <w:ilvl w:val="0"/>
          <w:numId w:val="17"/>
        </w:numPr>
        <w:tabs>
          <w:tab w:val="clear" w:pos="720"/>
          <w:tab w:val="num" w:pos="567"/>
        </w:tabs>
        <w:ind w:left="426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Lead on resource development and community learning.</w:t>
      </w:r>
    </w:p>
    <w:p w14:paraId="70E789AB" w14:textId="2DBE8F6B" w:rsidR="007948BB" w:rsidRPr="000515CC" w:rsidRDefault="007948BB" w:rsidP="003712EE">
      <w:pPr>
        <w:numPr>
          <w:ilvl w:val="0"/>
          <w:numId w:val="17"/>
        </w:numPr>
        <w:tabs>
          <w:tab w:val="clear" w:pos="720"/>
          <w:tab w:val="num" w:pos="567"/>
        </w:tabs>
        <w:ind w:left="426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Represent NESCAN Hub</w:t>
      </w:r>
      <w:r w:rsidR="00C60893" w:rsidRPr="37D21C49">
        <w:rPr>
          <w:rFonts w:ascii="Poppins" w:eastAsia="Poppins" w:hAnsi="Poppins" w:cs="Poppins"/>
        </w:rPr>
        <w:t xml:space="preserve"> and communities</w:t>
      </w:r>
      <w:r w:rsidRPr="37D21C49">
        <w:rPr>
          <w:rFonts w:ascii="Poppins" w:eastAsia="Poppins" w:hAnsi="Poppins" w:cs="Poppins"/>
        </w:rPr>
        <w:t xml:space="preserve"> </w:t>
      </w:r>
      <w:r w:rsidR="00C60893" w:rsidRPr="37D21C49">
        <w:rPr>
          <w:rFonts w:ascii="Poppins" w:eastAsia="Poppins" w:hAnsi="Poppins" w:cs="Poppins"/>
        </w:rPr>
        <w:t>within partnership and stakeholder forums</w:t>
      </w:r>
      <w:r w:rsidRPr="37D21C49">
        <w:rPr>
          <w:rFonts w:ascii="Poppins" w:eastAsia="Poppins" w:hAnsi="Poppins" w:cs="Poppins"/>
        </w:rPr>
        <w:t>.</w:t>
      </w:r>
    </w:p>
    <w:p w14:paraId="7D99500A" w14:textId="77777777" w:rsidR="007948BB" w:rsidRPr="000515CC" w:rsidRDefault="007948BB" w:rsidP="003712EE">
      <w:pPr>
        <w:numPr>
          <w:ilvl w:val="0"/>
          <w:numId w:val="17"/>
        </w:numPr>
        <w:tabs>
          <w:tab w:val="clear" w:pos="720"/>
          <w:tab w:val="num" w:pos="567"/>
        </w:tabs>
        <w:ind w:left="426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Drive forward meaningful, community-led approaches to climate justice and social transformation.</w:t>
      </w:r>
    </w:p>
    <w:p w14:paraId="58240352" w14:textId="1784BACD" w:rsidR="007948BB" w:rsidRDefault="007948BB" w:rsidP="00484F45">
      <w:pPr>
        <w:spacing w:after="0" w:line="240" w:lineRule="auto"/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>This is a dynamic, hands-on role requiring strong leadership, deep understanding of community development practice, and a firm commitment to fairness, inclusion, and climate action.</w:t>
      </w:r>
    </w:p>
    <w:p w14:paraId="3A621325" w14:textId="77777777" w:rsidR="002C3D1F" w:rsidRDefault="002C3D1F">
      <w:pPr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br w:type="page"/>
      </w:r>
    </w:p>
    <w:p w14:paraId="72BF5FDC" w14:textId="1EE7B6F2" w:rsidR="00887A4E" w:rsidRPr="00231C28" w:rsidRDefault="00887A4E" w:rsidP="00887A4E">
      <w:pPr>
        <w:rPr>
          <w:rFonts w:ascii="Poppins" w:eastAsia="Poppins" w:hAnsi="Poppins" w:cs="Poppins"/>
          <w:b/>
          <w:sz w:val="24"/>
          <w:szCs w:val="24"/>
        </w:rPr>
      </w:pPr>
      <w:r w:rsidRPr="00231C28">
        <w:rPr>
          <w:rFonts w:ascii="Poppins" w:eastAsia="Poppins" w:hAnsi="Poppins" w:cs="Poppins"/>
          <w:b/>
          <w:sz w:val="24"/>
          <w:szCs w:val="24"/>
        </w:rPr>
        <w:lastRenderedPageBreak/>
        <w:t>Key Responsibilities</w:t>
      </w:r>
    </w:p>
    <w:p w14:paraId="32CD76DB" w14:textId="77777777" w:rsidR="00887A4E" w:rsidRPr="007B5944" w:rsidRDefault="00887A4E" w:rsidP="00887A4E">
      <w:pPr>
        <w:rPr>
          <w:rFonts w:ascii="Poppins" w:eastAsia="Poppins" w:hAnsi="Poppins" w:cs="Poppins"/>
          <w:b/>
        </w:rPr>
      </w:pPr>
      <w:r w:rsidRPr="37D21C49">
        <w:rPr>
          <w:rFonts w:ascii="Poppins" w:eastAsia="Poppins" w:hAnsi="Poppins" w:cs="Poppins"/>
          <w:b/>
        </w:rPr>
        <w:t>Leadership &amp; Practice Development</w:t>
      </w:r>
    </w:p>
    <w:p w14:paraId="4AB11C9A" w14:textId="6BAD775B" w:rsidR="007E69C6" w:rsidRPr="000515CC" w:rsidRDefault="007E69C6" w:rsidP="000B3026">
      <w:pPr>
        <w:numPr>
          <w:ilvl w:val="0"/>
          <w:numId w:val="18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>Lead the delivery of NESCAN</w:t>
      </w:r>
      <w:r w:rsidR="711F12F8" w:rsidRPr="12A38014">
        <w:rPr>
          <w:rFonts w:ascii="Poppins" w:eastAsia="Poppins" w:hAnsi="Poppins" w:cs="Poppins"/>
        </w:rPr>
        <w:t xml:space="preserve"> Hub</w:t>
      </w:r>
      <w:r w:rsidRPr="12A38014">
        <w:rPr>
          <w:rFonts w:ascii="Poppins" w:eastAsia="Poppins" w:hAnsi="Poppins" w:cs="Poppins"/>
        </w:rPr>
        <w:t>’s community development work within a just transition framework.</w:t>
      </w:r>
    </w:p>
    <w:p w14:paraId="07A31990" w14:textId="77777777" w:rsidR="007E69C6" w:rsidRPr="000515CC" w:rsidRDefault="007E69C6" w:rsidP="000B3026">
      <w:pPr>
        <w:numPr>
          <w:ilvl w:val="0"/>
          <w:numId w:val="18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Support and mentor community development staff to deliver high-quality, values-led practice.</w:t>
      </w:r>
    </w:p>
    <w:p w14:paraId="17186615" w14:textId="77777777" w:rsidR="007E69C6" w:rsidRPr="000515CC" w:rsidRDefault="007E69C6" w:rsidP="000B3026">
      <w:pPr>
        <w:numPr>
          <w:ilvl w:val="0"/>
          <w:numId w:val="18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Develop and deliver innovative training tools and resources rooted in CLD principles.</w:t>
      </w:r>
    </w:p>
    <w:p w14:paraId="47686032" w14:textId="77777777" w:rsidR="00887A4E" w:rsidRPr="007B5944" w:rsidRDefault="00887A4E" w:rsidP="00887A4E">
      <w:pPr>
        <w:rPr>
          <w:rFonts w:ascii="Poppins" w:eastAsia="Poppins" w:hAnsi="Poppins" w:cs="Poppins"/>
          <w:b/>
        </w:rPr>
      </w:pPr>
      <w:r w:rsidRPr="37D21C49">
        <w:rPr>
          <w:rFonts w:ascii="Poppins" w:eastAsia="Poppins" w:hAnsi="Poppins" w:cs="Poppins"/>
          <w:b/>
        </w:rPr>
        <w:t>Community Support &amp; Empowerment</w:t>
      </w:r>
    </w:p>
    <w:p w14:paraId="1F6A0015" w14:textId="77777777" w:rsidR="0042231B" w:rsidRPr="000515CC" w:rsidRDefault="0042231B" w:rsidP="000B3026">
      <w:pPr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Work with communities engaged in JTCP (Years 1–3) to activate and implement their action plans.</w:t>
      </w:r>
    </w:p>
    <w:p w14:paraId="4091F3B4" w14:textId="77777777" w:rsidR="0042231B" w:rsidRPr="000515CC" w:rsidRDefault="0042231B" w:rsidP="000B3026">
      <w:pPr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Facilitate inclusive capacity-building to support community voices influencing policy.</w:t>
      </w:r>
    </w:p>
    <w:p w14:paraId="3A3F2492" w14:textId="77777777" w:rsidR="0042231B" w:rsidRPr="000515CC" w:rsidRDefault="0042231B" w:rsidP="000B3026">
      <w:pPr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Enable green skills, jobs and community wealth-building through local collaboration.</w:t>
      </w:r>
    </w:p>
    <w:p w14:paraId="236AC943" w14:textId="77777777" w:rsidR="0042231B" w:rsidRPr="000515CC" w:rsidRDefault="0042231B" w:rsidP="000B3026">
      <w:pPr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Support the development of a regional assembly and increased community participation in the wider NESCAN network.</w:t>
      </w:r>
    </w:p>
    <w:p w14:paraId="18B862EC" w14:textId="77777777" w:rsidR="00887A4E" w:rsidRPr="007B5944" w:rsidRDefault="00887A4E" w:rsidP="00887A4E">
      <w:pPr>
        <w:rPr>
          <w:rFonts w:ascii="Poppins" w:eastAsia="Poppins" w:hAnsi="Poppins" w:cs="Poppins"/>
          <w:b/>
        </w:rPr>
      </w:pPr>
      <w:r w:rsidRPr="37D21C49">
        <w:rPr>
          <w:rFonts w:ascii="Poppins" w:eastAsia="Poppins" w:hAnsi="Poppins" w:cs="Poppins"/>
          <w:b/>
        </w:rPr>
        <w:t>Training, Learning &amp; Resource Development</w:t>
      </w:r>
    </w:p>
    <w:p w14:paraId="40B60211" w14:textId="77777777" w:rsidR="00727A2E" w:rsidRPr="000515CC" w:rsidRDefault="00727A2E" w:rsidP="000B3026">
      <w:pPr>
        <w:numPr>
          <w:ilvl w:val="0"/>
          <w:numId w:val="20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Create and deliver training content tailored to diverse audiences and contexts.</w:t>
      </w:r>
    </w:p>
    <w:p w14:paraId="217A2D0E" w14:textId="77777777" w:rsidR="00727A2E" w:rsidRPr="000515CC" w:rsidRDefault="00727A2E" w:rsidP="000B3026">
      <w:pPr>
        <w:numPr>
          <w:ilvl w:val="0"/>
          <w:numId w:val="20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Lead professional learning workshops for staff, stakeholders and wider networks.</w:t>
      </w:r>
    </w:p>
    <w:p w14:paraId="671F349F" w14:textId="77777777" w:rsidR="00727A2E" w:rsidRPr="000515CC" w:rsidRDefault="00727A2E" w:rsidP="000B3026">
      <w:pPr>
        <w:numPr>
          <w:ilvl w:val="0"/>
          <w:numId w:val="20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Produce accessible community learning and development materials using JTCP methodology.</w:t>
      </w:r>
    </w:p>
    <w:p w14:paraId="33329CFE" w14:textId="77777777" w:rsidR="00727A2E" w:rsidRPr="000515CC" w:rsidRDefault="00727A2E" w:rsidP="000B3026">
      <w:pPr>
        <w:numPr>
          <w:ilvl w:val="0"/>
          <w:numId w:val="20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Foster democratic learning for both community members and practitioners.</w:t>
      </w:r>
    </w:p>
    <w:p w14:paraId="6B222575" w14:textId="77777777" w:rsidR="00887A4E" w:rsidRPr="007B5944" w:rsidRDefault="00887A4E" w:rsidP="00887A4E">
      <w:pPr>
        <w:rPr>
          <w:rFonts w:ascii="Poppins" w:eastAsia="Poppins" w:hAnsi="Poppins" w:cs="Poppins"/>
          <w:b/>
        </w:rPr>
      </w:pPr>
      <w:r w:rsidRPr="37D21C49">
        <w:rPr>
          <w:rFonts w:ascii="Poppins" w:eastAsia="Poppins" w:hAnsi="Poppins" w:cs="Poppins"/>
          <w:b/>
        </w:rPr>
        <w:t>Partnership &amp; Advocacy</w:t>
      </w:r>
    </w:p>
    <w:p w14:paraId="5BA05034" w14:textId="77777777" w:rsidR="00B254C6" w:rsidRPr="000515CC" w:rsidRDefault="00B254C6" w:rsidP="000B3026">
      <w:pPr>
        <w:numPr>
          <w:ilvl w:val="0"/>
          <w:numId w:val="21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Build strong relationships with local authorities, delivery partners and community groups.</w:t>
      </w:r>
    </w:p>
    <w:p w14:paraId="3031C24B" w14:textId="77777777" w:rsidR="00B254C6" w:rsidRPr="000515CC" w:rsidRDefault="00B254C6" w:rsidP="000B3026">
      <w:pPr>
        <w:numPr>
          <w:ilvl w:val="0"/>
          <w:numId w:val="21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Represent NESCAN Hub at events, strategic forums and in stakeholder discussions.</w:t>
      </w:r>
    </w:p>
    <w:p w14:paraId="7FF78432" w14:textId="77777777" w:rsidR="00B254C6" w:rsidRPr="000515CC" w:rsidRDefault="00B254C6" w:rsidP="000B3026">
      <w:pPr>
        <w:numPr>
          <w:ilvl w:val="0"/>
          <w:numId w:val="21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Advocate for the replication and scaling of community-led just transition models.</w:t>
      </w:r>
    </w:p>
    <w:p w14:paraId="1D334D9F" w14:textId="77777777" w:rsidR="00887A4E" w:rsidRPr="007B5944" w:rsidRDefault="00887A4E" w:rsidP="00887A4E">
      <w:pPr>
        <w:rPr>
          <w:rFonts w:ascii="Poppins" w:eastAsia="Poppins" w:hAnsi="Poppins" w:cs="Poppins"/>
          <w:b/>
        </w:rPr>
      </w:pPr>
      <w:r w:rsidRPr="37D21C49">
        <w:rPr>
          <w:rFonts w:ascii="Poppins" w:eastAsia="Poppins" w:hAnsi="Poppins" w:cs="Poppins"/>
          <w:b/>
        </w:rPr>
        <w:t>Monitoring, Evaluation &amp; Impact</w:t>
      </w:r>
    </w:p>
    <w:p w14:paraId="3788E323" w14:textId="77777777" w:rsidR="002162B2" w:rsidRPr="000515CC" w:rsidRDefault="002162B2" w:rsidP="000B3026">
      <w:pPr>
        <w:numPr>
          <w:ilvl w:val="0"/>
          <w:numId w:val="22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Use established evaluation tools to track project progress and measure impact.</w:t>
      </w:r>
    </w:p>
    <w:p w14:paraId="197E91A8" w14:textId="77777777" w:rsidR="002162B2" w:rsidRPr="000515CC" w:rsidRDefault="002162B2" w:rsidP="000B3026">
      <w:pPr>
        <w:numPr>
          <w:ilvl w:val="0"/>
          <w:numId w:val="22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Produce accessible, evidence-based reports for multiple audiences.</w:t>
      </w:r>
    </w:p>
    <w:p w14:paraId="10033A89" w14:textId="745B5C93" w:rsidR="00DE7B25" w:rsidRDefault="002162B2" w:rsidP="000B3026">
      <w:pPr>
        <w:numPr>
          <w:ilvl w:val="0"/>
          <w:numId w:val="22"/>
        </w:numPr>
        <w:tabs>
          <w:tab w:val="clear" w:pos="720"/>
          <w:tab w:val="num" w:pos="426"/>
        </w:tabs>
        <w:spacing w:line="240" w:lineRule="auto"/>
        <w:ind w:left="426" w:hanging="357"/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>Share learning via project websites, media, events and national climate/CLD networks.</w:t>
      </w:r>
    </w:p>
    <w:p w14:paraId="62476E71" w14:textId="6DCDE9B5" w:rsidR="00F02377" w:rsidRDefault="00A27303" w:rsidP="00FA1C3C">
      <w:pPr>
        <w:spacing w:after="0" w:line="240" w:lineRule="auto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  <w:b/>
        </w:rPr>
        <w:lastRenderedPageBreak/>
        <w:t>Person Specification</w:t>
      </w:r>
      <w:r w:rsidR="00227587" w:rsidRPr="37D21C49">
        <w:rPr>
          <w:rFonts w:ascii="Poppins" w:eastAsia="Poppins" w:hAnsi="Poppins" w:cs="Poppins"/>
          <w:b/>
        </w:rPr>
        <w:t xml:space="preserve">:  </w:t>
      </w:r>
      <w:r w:rsidR="00DB4F69" w:rsidRPr="37D21C49">
        <w:rPr>
          <w:rFonts w:ascii="Poppins" w:eastAsia="Poppins" w:hAnsi="Poppins" w:cs="Poppins"/>
          <w:b/>
        </w:rPr>
        <w:t>EXPERIENCE/SKILLS</w:t>
      </w:r>
      <w:r w:rsidR="007F3D76" w:rsidRPr="37D21C49">
        <w:rPr>
          <w:rFonts w:ascii="Poppins" w:eastAsia="Poppins" w:hAnsi="Poppins" w:cs="Poppins"/>
          <w:b/>
        </w:rPr>
        <w:t>/</w:t>
      </w:r>
      <w:r w:rsidR="00DD7A3C" w:rsidRPr="37D21C49">
        <w:rPr>
          <w:rFonts w:ascii="Poppins" w:eastAsia="Poppins" w:hAnsi="Poppins" w:cs="Poppins"/>
          <w:b/>
        </w:rPr>
        <w:t>QUALITIES</w:t>
      </w:r>
      <w:r w:rsidR="00FA1C3C">
        <w:tab/>
      </w:r>
    </w:p>
    <w:p w14:paraId="285E066D" w14:textId="77777777" w:rsidR="00FA1C3C" w:rsidRPr="00FA1C3C" w:rsidRDefault="00FA1C3C" w:rsidP="00FA1C3C">
      <w:pPr>
        <w:spacing w:after="0" w:line="240" w:lineRule="auto"/>
        <w:rPr>
          <w:rFonts w:ascii="Poppins" w:eastAsia="Poppins" w:hAnsi="Poppins" w:cs="Poppins"/>
          <w:b/>
        </w:rPr>
      </w:pPr>
    </w:p>
    <w:p w14:paraId="22D5F67E" w14:textId="77777777" w:rsidR="00666C52" w:rsidRPr="007B5944" w:rsidRDefault="00666C52" w:rsidP="00666C52">
      <w:pPr>
        <w:rPr>
          <w:rFonts w:ascii="Poppins" w:eastAsia="Poppins" w:hAnsi="Poppins" w:cs="Poppins"/>
          <w:b/>
        </w:rPr>
      </w:pPr>
      <w:r w:rsidRPr="37D21C49">
        <w:rPr>
          <w:rFonts w:ascii="Poppins" w:eastAsia="Poppins" w:hAnsi="Poppins" w:cs="Poppins"/>
          <w:b/>
        </w:rPr>
        <w:t>Essential</w:t>
      </w:r>
    </w:p>
    <w:p w14:paraId="2D591316" w14:textId="324644EB" w:rsidR="00666451" w:rsidRPr="00170260" w:rsidRDefault="00A33505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O</w:t>
      </w:r>
      <w:r w:rsidR="00666451" w:rsidRPr="37D21C49">
        <w:rPr>
          <w:rFonts w:ascii="Poppins" w:eastAsia="Poppins" w:hAnsi="Poppins" w:cs="Poppins"/>
        </w:rPr>
        <w:t>perate as a responsible, reliable</w:t>
      </w:r>
      <w:r w:rsidR="00E52840" w:rsidRPr="37D21C49">
        <w:rPr>
          <w:rFonts w:ascii="Poppins" w:eastAsia="Poppins" w:hAnsi="Poppins" w:cs="Poppins"/>
        </w:rPr>
        <w:t>, trustworthy</w:t>
      </w:r>
      <w:r w:rsidR="00666451" w:rsidRPr="37D21C49">
        <w:rPr>
          <w:rFonts w:ascii="Poppins" w:eastAsia="Poppins" w:hAnsi="Poppins" w:cs="Poppins"/>
        </w:rPr>
        <w:t xml:space="preserve"> and effective team member</w:t>
      </w:r>
    </w:p>
    <w:p w14:paraId="6DB46B09" w14:textId="77777777" w:rsidR="00CA3653" w:rsidRPr="000515CC" w:rsidRDefault="00CA3653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Recognised qualification in Community Learning and Development (CLD)</w:t>
      </w:r>
      <w:r>
        <w:br/>
      </w:r>
      <w:hyperlink r:id="rId14">
        <w:r w:rsidRPr="37D21C49">
          <w:rPr>
            <w:rStyle w:val="Hyperlink"/>
            <w:rFonts w:ascii="Poppins" w:eastAsia="Poppins" w:hAnsi="Poppins" w:cs="Poppins"/>
          </w:rPr>
          <w:t>CLD recognised qualifications</w:t>
        </w:r>
      </w:hyperlink>
    </w:p>
    <w:p w14:paraId="3D7B236B" w14:textId="77777777" w:rsidR="00CA3653" w:rsidRPr="000515CC" w:rsidRDefault="00CA3653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Strong leadership and reflective practice skills</w:t>
      </w:r>
    </w:p>
    <w:p w14:paraId="380A901F" w14:textId="77777777" w:rsidR="00CA3653" w:rsidRPr="000515CC" w:rsidRDefault="00CA3653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Excellent facilitation and communication abilities</w:t>
      </w:r>
    </w:p>
    <w:p w14:paraId="0847BD59" w14:textId="77777777" w:rsidR="00CA3653" w:rsidRPr="000515CC" w:rsidRDefault="00CA3653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Demonstrated experience in designing and delivering learning content</w:t>
      </w:r>
    </w:p>
    <w:p w14:paraId="4337A8C4" w14:textId="77777777" w:rsidR="00CA3653" w:rsidRPr="000515CC" w:rsidRDefault="00CA3653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Knowledge of CLD standards, safeguarding, and good practice</w:t>
      </w:r>
    </w:p>
    <w:p w14:paraId="49525233" w14:textId="77777777" w:rsidR="00CA3653" w:rsidRPr="000515CC" w:rsidRDefault="00CA3653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Demonstrable commitment to climate justice and just transition principles</w:t>
      </w:r>
    </w:p>
    <w:p w14:paraId="7628570D" w14:textId="77777777" w:rsidR="00CA3653" w:rsidRPr="000515CC" w:rsidRDefault="00CA3653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Strong partnership-building and stakeholder engagement experience</w:t>
      </w:r>
    </w:p>
    <w:p w14:paraId="04A0767A" w14:textId="77777777" w:rsidR="00CA3653" w:rsidRPr="000515CC" w:rsidRDefault="00CA3653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Highly organised with the ability to manage competing demands</w:t>
      </w:r>
    </w:p>
    <w:p w14:paraId="1AEDD767" w14:textId="77777777" w:rsidR="00CA3653" w:rsidRPr="000515CC" w:rsidRDefault="00CA3653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ICT proficiency (Microsoft Office and digital tools)</w:t>
      </w:r>
    </w:p>
    <w:p w14:paraId="316D3CEC" w14:textId="77777777" w:rsidR="00CA3653" w:rsidRPr="000515CC" w:rsidRDefault="00CA3653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Willingness to work evenings/weekends with notice</w:t>
      </w:r>
    </w:p>
    <w:p w14:paraId="46C6ED8B" w14:textId="77777777" w:rsidR="00CA3653" w:rsidRPr="000515CC" w:rsidRDefault="00CA3653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Commitment to NESCAN’s values and ongoing professional development</w:t>
      </w:r>
    </w:p>
    <w:p w14:paraId="5893D618" w14:textId="77777777" w:rsidR="00CA3653" w:rsidRPr="000515CC" w:rsidRDefault="00CA3653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>Ability to unite diverse interests and support consensus-building</w:t>
      </w:r>
    </w:p>
    <w:p w14:paraId="72E753B0" w14:textId="3CE5A296" w:rsidR="1DB0FF64" w:rsidRDefault="1DB0FF64" w:rsidP="005D720A">
      <w:pPr>
        <w:numPr>
          <w:ilvl w:val="0"/>
          <w:numId w:val="1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>Full UK driving licence and access to a car</w:t>
      </w:r>
    </w:p>
    <w:p w14:paraId="4A41531C" w14:textId="77777777" w:rsidR="00A819B3" w:rsidRPr="007B5944" w:rsidRDefault="00A819B3" w:rsidP="00A819B3">
      <w:pPr>
        <w:rPr>
          <w:rFonts w:ascii="Poppins" w:eastAsia="Poppins" w:hAnsi="Poppins" w:cs="Poppins"/>
          <w:b/>
        </w:rPr>
      </w:pPr>
      <w:r w:rsidRPr="37D21C49">
        <w:rPr>
          <w:rFonts w:ascii="Poppins" w:eastAsia="Poppins" w:hAnsi="Poppins" w:cs="Poppins"/>
          <w:b/>
        </w:rPr>
        <w:t>Desirable</w:t>
      </w:r>
    </w:p>
    <w:p w14:paraId="1C129206" w14:textId="77777777" w:rsidR="002F060F" w:rsidRPr="000515CC" w:rsidRDefault="002F060F" w:rsidP="000B3026">
      <w:pPr>
        <w:numPr>
          <w:ilvl w:val="0"/>
          <w:numId w:val="24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CLD Standards Council membership</w:t>
      </w:r>
    </w:p>
    <w:p w14:paraId="0F78BC4F" w14:textId="77777777" w:rsidR="002F060F" w:rsidRPr="000515CC" w:rsidRDefault="002F060F" w:rsidP="000B3026">
      <w:pPr>
        <w:numPr>
          <w:ilvl w:val="0"/>
          <w:numId w:val="24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Certified in Climate Literacy</w:t>
      </w:r>
    </w:p>
    <w:p w14:paraId="25DCEB28" w14:textId="77777777" w:rsidR="002F060F" w:rsidRPr="000515CC" w:rsidRDefault="002F060F" w:rsidP="000B3026">
      <w:pPr>
        <w:numPr>
          <w:ilvl w:val="0"/>
          <w:numId w:val="24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Understanding of relevant local/national just transition policy</w:t>
      </w:r>
    </w:p>
    <w:p w14:paraId="273629CF" w14:textId="77777777" w:rsidR="002F060F" w:rsidRPr="000515CC" w:rsidRDefault="002F060F" w:rsidP="000B3026">
      <w:pPr>
        <w:numPr>
          <w:ilvl w:val="0"/>
          <w:numId w:val="24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Experience supporting community influence on policy and planning</w:t>
      </w:r>
    </w:p>
    <w:p w14:paraId="63EEC097" w14:textId="77777777" w:rsidR="002F060F" w:rsidRPr="000515CC" w:rsidRDefault="002F060F" w:rsidP="000B3026">
      <w:pPr>
        <w:numPr>
          <w:ilvl w:val="0"/>
          <w:numId w:val="24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Experience with rural, urban, and/or marginalised communities</w:t>
      </w:r>
    </w:p>
    <w:p w14:paraId="595F4B41" w14:textId="77777777" w:rsidR="002F060F" w:rsidRPr="000515CC" w:rsidRDefault="002F060F" w:rsidP="000B3026">
      <w:pPr>
        <w:numPr>
          <w:ilvl w:val="0"/>
          <w:numId w:val="24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Youth engagement in climate justice work</w:t>
      </w:r>
    </w:p>
    <w:p w14:paraId="37D6D3C1" w14:textId="77777777" w:rsidR="002F060F" w:rsidRPr="000515CC" w:rsidRDefault="002F060F" w:rsidP="000B3026">
      <w:pPr>
        <w:numPr>
          <w:ilvl w:val="0"/>
          <w:numId w:val="24"/>
        </w:numPr>
        <w:spacing w:line="240" w:lineRule="auto"/>
        <w:ind w:left="714" w:hanging="357"/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>Experience working within a Diversity, Equity and Inclusion framework</w:t>
      </w:r>
    </w:p>
    <w:p w14:paraId="71C7424A" w14:textId="77777777" w:rsidR="00E27BFF" w:rsidRDefault="00E27BFF">
      <w:pPr>
        <w:rPr>
          <w:rFonts w:ascii="Poppins" w:eastAsia="Poppins" w:hAnsi="Poppins" w:cs="Poppins"/>
          <w:b/>
        </w:rPr>
      </w:pPr>
      <w:r w:rsidRPr="12A38014">
        <w:rPr>
          <w:rFonts w:ascii="Poppins" w:eastAsia="Poppins" w:hAnsi="Poppins" w:cs="Poppins"/>
          <w:b/>
        </w:rPr>
        <w:br w:type="page"/>
      </w:r>
    </w:p>
    <w:p w14:paraId="491CB187" w14:textId="77777777" w:rsidR="002C3D1F" w:rsidRDefault="002C3D1F" w:rsidP="00BC5C98">
      <w:pPr>
        <w:rPr>
          <w:rFonts w:ascii="Poppins" w:eastAsia="Poppins" w:hAnsi="Poppins" w:cs="Poppins"/>
          <w:b/>
        </w:rPr>
      </w:pPr>
    </w:p>
    <w:p w14:paraId="252CC37F" w14:textId="13C6B50F" w:rsidR="00BC5C98" w:rsidRPr="007B5944" w:rsidRDefault="00BC5C98" w:rsidP="00BC5C98">
      <w:pPr>
        <w:rPr>
          <w:rFonts w:ascii="Poppins" w:eastAsia="Poppins" w:hAnsi="Poppins" w:cs="Poppins"/>
          <w:b/>
        </w:rPr>
      </w:pPr>
      <w:r w:rsidRPr="37D21C49">
        <w:rPr>
          <w:rFonts w:ascii="Poppins" w:eastAsia="Poppins" w:hAnsi="Poppins" w:cs="Poppins"/>
          <w:b/>
        </w:rPr>
        <w:t>Working Conditions &amp; Benefits</w:t>
      </w:r>
    </w:p>
    <w:p w14:paraId="1627CBFB" w14:textId="1AC62161" w:rsidR="00F25ADF" w:rsidRPr="000515CC" w:rsidRDefault="00F25ADF" w:rsidP="00F25ADF">
      <w:pPr>
        <w:numPr>
          <w:ilvl w:val="0"/>
          <w:numId w:val="25"/>
        </w:numPr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>Hybrid role: home, office (Aberdeen, required in</w:t>
      </w:r>
      <w:r w:rsidR="68389505" w:rsidRPr="12A38014">
        <w:rPr>
          <w:rFonts w:ascii="Poppins" w:eastAsia="Poppins" w:hAnsi="Poppins" w:cs="Poppins"/>
        </w:rPr>
        <w:t xml:space="preserve"> </w:t>
      </w:r>
      <w:r w:rsidRPr="12A38014">
        <w:rPr>
          <w:rFonts w:ascii="Poppins" w:eastAsia="Poppins" w:hAnsi="Poppins" w:cs="Poppins"/>
        </w:rPr>
        <w:t xml:space="preserve">office </w:t>
      </w:r>
      <w:r w:rsidR="64407063" w:rsidRPr="12A38014">
        <w:rPr>
          <w:rFonts w:ascii="Poppins" w:eastAsia="Poppins" w:hAnsi="Poppins" w:cs="Poppins"/>
        </w:rPr>
        <w:t>every</w:t>
      </w:r>
      <w:r w:rsidR="309E8481" w:rsidRPr="12A38014">
        <w:rPr>
          <w:rFonts w:ascii="Poppins" w:eastAsia="Poppins" w:hAnsi="Poppins" w:cs="Poppins"/>
        </w:rPr>
        <w:t xml:space="preserve"> </w:t>
      </w:r>
      <w:r w:rsidRPr="12A38014">
        <w:rPr>
          <w:rFonts w:ascii="Poppins" w:eastAsia="Poppins" w:hAnsi="Poppins" w:cs="Poppins"/>
        </w:rPr>
        <w:t>Tuesday</w:t>
      </w:r>
      <w:r w:rsidR="37863D87" w:rsidRPr="12A38014">
        <w:rPr>
          <w:rFonts w:ascii="Poppins" w:eastAsia="Poppins" w:hAnsi="Poppins" w:cs="Poppins"/>
        </w:rPr>
        <w:t>,</w:t>
      </w:r>
      <w:r w:rsidR="386EDF0D" w:rsidRPr="12A38014">
        <w:rPr>
          <w:rFonts w:ascii="Poppins" w:eastAsia="Poppins" w:hAnsi="Poppins" w:cs="Poppins"/>
        </w:rPr>
        <w:t xml:space="preserve"> as minimum</w:t>
      </w:r>
      <w:r w:rsidRPr="12A38014">
        <w:rPr>
          <w:rFonts w:ascii="Poppins" w:eastAsia="Poppins" w:hAnsi="Poppins" w:cs="Poppins"/>
        </w:rPr>
        <w:t>), and community-based</w:t>
      </w:r>
    </w:p>
    <w:p w14:paraId="0FC92431" w14:textId="77777777" w:rsidR="00F25ADF" w:rsidRPr="000515CC" w:rsidRDefault="00F25ADF" w:rsidP="00F25ADF">
      <w:pPr>
        <w:numPr>
          <w:ilvl w:val="0"/>
          <w:numId w:val="25"/>
        </w:numPr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Extensive travel across Aberdeen City and Aberdeenshire; occasional national travel</w:t>
      </w:r>
    </w:p>
    <w:p w14:paraId="327E34A2" w14:textId="635A4AAC" w:rsidR="00F25ADF" w:rsidRPr="000515CC" w:rsidRDefault="00F25ADF" w:rsidP="00F25ADF">
      <w:pPr>
        <w:numPr>
          <w:ilvl w:val="0"/>
          <w:numId w:val="25"/>
        </w:numPr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 xml:space="preserve">Travel </w:t>
      </w:r>
      <w:r w:rsidR="13BDE4F1" w:rsidRPr="12A38014">
        <w:rPr>
          <w:rFonts w:ascii="Poppins" w:eastAsia="Poppins" w:hAnsi="Poppins" w:cs="Poppins"/>
        </w:rPr>
        <w:t xml:space="preserve">&amp; other business </w:t>
      </w:r>
      <w:r w:rsidRPr="12A38014">
        <w:rPr>
          <w:rFonts w:ascii="Poppins" w:eastAsia="Poppins" w:hAnsi="Poppins" w:cs="Poppins"/>
        </w:rPr>
        <w:t>expenses reimbursed</w:t>
      </w:r>
    </w:p>
    <w:p w14:paraId="5C2F2AF5" w14:textId="23A9E91E" w:rsidR="00F25ADF" w:rsidRDefault="00F25ADF" w:rsidP="00F25ADF">
      <w:pPr>
        <w:numPr>
          <w:ilvl w:val="0"/>
          <w:numId w:val="25"/>
        </w:numPr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>35 days annual leave (including public holidays)</w:t>
      </w:r>
    </w:p>
    <w:p w14:paraId="1AD8832D" w14:textId="63CC7E6A" w:rsidR="619B5074" w:rsidRDefault="619B5074" w:rsidP="12A38014">
      <w:pPr>
        <w:numPr>
          <w:ilvl w:val="0"/>
          <w:numId w:val="25"/>
        </w:numPr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>5% employer pension contributions</w:t>
      </w:r>
    </w:p>
    <w:p w14:paraId="25C37595" w14:textId="68B4348B" w:rsidR="619B5074" w:rsidRDefault="619B5074" w:rsidP="12A38014">
      <w:pPr>
        <w:numPr>
          <w:ilvl w:val="0"/>
          <w:numId w:val="25"/>
        </w:numPr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  <w:color w:val="000000" w:themeColor="text1"/>
        </w:rPr>
        <w:t>Professional development opportunities</w:t>
      </w:r>
    </w:p>
    <w:p w14:paraId="5BB2D6C9" w14:textId="41B03CB2" w:rsidR="619B5074" w:rsidRDefault="619B5074" w:rsidP="12A38014">
      <w:pPr>
        <w:numPr>
          <w:ilvl w:val="0"/>
          <w:numId w:val="25"/>
        </w:numPr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  <w:color w:val="000000" w:themeColor="text1"/>
        </w:rPr>
        <w:t>Employee assistance programme</w:t>
      </w:r>
    </w:p>
    <w:p w14:paraId="154F6976" w14:textId="53670F93" w:rsidR="00F25ADF" w:rsidRPr="000515CC" w:rsidRDefault="00F25ADF" w:rsidP="00F25ADF">
      <w:pPr>
        <w:numPr>
          <w:ilvl w:val="0"/>
          <w:numId w:val="25"/>
        </w:numPr>
        <w:rPr>
          <w:rFonts w:ascii="Poppins" w:eastAsia="Poppins" w:hAnsi="Poppins" w:cs="Poppins"/>
        </w:rPr>
      </w:pPr>
      <w:r w:rsidRPr="12A38014">
        <w:rPr>
          <w:rFonts w:ascii="Poppins" w:eastAsia="Poppins" w:hAnsi="Poppins" w:cs="Poppins"/>
        </w:rPr>
        <w:t>Access to flexi-leave (up to 2 full days/month)</w:t>
      </w:r>
    </w:p>
    <w:p w14:paraId="228D99C7" w14:textId="77777777" w:rsidR="00F25ADF" w:rsidRPr="000515CC" w:rsidRDefault="00F25ADF" w:rsidP="00F25ADF">
      <w:pPr>
        <w:numPr>
          <w:ilvl w:val="0"/>
          <w:numId w:val="25"/>
        </w:numPr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Contractual leave for sickness, parental/maternity, bereavement, and other circumstances</w:t>
      </w:r>
    </w:p>
    <w:p w14:paraId="686AED85" w14:textId="77777777" w:rsidR="00BC5C98" w:rsidRPr="007B5944" w:rsidRDefault="00BC5C98" w:rsidP="00BC5C98">
      <w:pPr>
        <w:rPr>
          <w:rFonts w:ascii="Poppins" w:eastAsia="Poppins" w:hAnsi="Poppins" w:cs="Poppins"/>
          <w:b/>
        </w:rPr>
      </w:pPr>
      <w:r w:rsidRPr="37D21C49">
        <w:rPr>
          <w:rFonts w:ascii="Poppins" w:eastAsia="Poppins" w:hAnsi="Poppins" w:cs="Poppins"/>
          <w:b/>
        </w:rPr>
        <w:t>Join Us</w:t>
      </w:r>
    </w:p>
    <w:p w14:paraId="1E270160" w14:textId="77777777" w:rsidR="00EC1CD0" w:rsidRPr="000515CC" w:rsidRDefault="00EC1CD0" w:rsidP="00EC1CD0">
      <w:pPr>
        <w:rPr>
          <w:rFonts w:ascii="Poppins" w:eastAsia="Poppins" w:hAnsi="Poppins" w:cs="Poppins"/>
        </w:rPr>
      </w:pPr>
      <w:r w:rsidRPr="37D21C49">
        <w:rPr>
          <w:rFonts w:ascii="Poppins" w:eastAsia="Poppins" w:hAnsi="Poppins" w:cs="Poppins"/>
        </w:rPr>
        <w:t>This is a rare opportunity to join one of Scotland’s most ambitious and impactful climate networks. You’ll play a vital leadership role in helping communities shape a just, sustainable transition—supporting action that makes a tangible difference to lives, places, and futures.</w:t>
      </w:r>
    </w:p>
    <w:p w14:paraId="596C90F2" w14:textId="77777777" w:rsidR="00EC1CD0" w:rsidRPr="000515CC" w:rsidRDefault="00EC1CD0" w:rsidP="00EC1CD0">
      <w:pPr>
        <w:rPr>
          <w:rFonts w:ascii="Poppins" w:eastAsia="Poppins" w:hAnsi="Poppins" w:cs="Poppins"/>
          <w:b/>
        </w:rPr>
      </w:pPr>
      <w:r w:rsidRPr="37D21C49">
        <w:rPr>
          <w:rFonts w:ascii="Poppins" w:eastAsia="Poppins" w:hAnsi="Poppins" w:cs="Poppins"/>
          <w:b/>
        </w:rPr>
        <w:t>If you’re a values-driven CLD professional ready to lead change, we’d love to hear from you.</w:t>
      </w:r>
    </w:p>
    <w:p w14:paraId="5354C8D8" w14:textId="77777777" w:rsidR="00DB4F69" w:rsidRPr="00DB4F69" w:rsidRDefault="00DB4F69" w:rsidP="00BC5C98">
      <w:pPr>
        <w:pStyle w:val="paragraph"/>
        <w:spacing w:before="0" w:beforeAutospacing="0" w:after="0" w:afterAutospacing="0"/>
        <w:textAlignment w:val="baseline"/>
      </w:pPr>
    </w:p>
    <w:sectPr w:rsidR="00DB4F69" w:rsidRPr="00DB4F69" w:rsidSect="002C3D1F">
      <w:headerReference w:type="default" r:id="rId15"/>
      <w:pgSz w:w="11906" w:h="16838"/>
      <w:pgMar w:top="1701" w:right="849" w:bottom="851" w:left="1276" w:header="1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1395" w14:textId="77777777" w:rsidR="00DE1A1B" w:rsidRDefault="00DE1A1B" w:rsidP="00D15B24">
      <w:pPr>
        <w:spacing w:after="0" w:line="240" w:lineRule="auto"/>
      </w:pPr>
      <w:r>
        <w:separator/>
      </w:r>
    </w:p>
  </w:endnote>
  <w:endnote w:type="continuationSeparator" w:id="0">
    <w:p w14:paraId="1671631D" w14:textId="77777777" w:rsidR="00DE1A1B" w:rsidRDefault="00DE1A1B" w:rsidP="00D15B24">
      <w:pPr>
        <w:spacing w:after="0" w:line="240" w:lineRule="auto"/>
      </w:pPr>
      <w:r>
        <w:continuationSeparator/>
      </w:r>
    </w:p>
  </w:endnote>
  <w:endnote w:type="continuationNotice" w:id="1">
    <w:p w14:paraId="2DA2538B" w14:textId="77777777" w:rsidR="00DE1A1B" w:rsidRDefault="00DE1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DE499" w14:textId="77777777" w:rsidR="00DE1A1B" w:rsidRDefault="00DE1A1B" w:rsidP="00D15B24">
      <w:pPr>
        <w:spacing w:after="0" w:line="240" w:lineRule="auto"/>
      </w:pPr>
      <w:r>
        <w:separator/>
      </w:r>
    </w:p>
  </w:footnote>
  <w:footnote w:type="continuationSeparator" w:id="0">
    <w:p w14:paraId="720D6DF7" w14:textId="77777777" w:rsidR="00DE1A1B" w:rsidRDefault="00DE1A1B" w:rsidP="00D15B24">
      <w:pPr>
        <w:spacing w:after="0" w:line="240" w:lineRule="auto"/>
      </w:pPr>
      <w:r>
        <w:continuationSeparator/>
      </w:r>
    </w:p>
  </w:footnote>
  <w:footnote w:type="continuationNotice" w:id="1">
    <w:p w14:paraId="2E3C57C1" w14:textId="77777777" w:rsidR="00DE1A1B" w:rsidRDefault="00DE1A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AD69" w14:textId="4C11D912" w:rsidR="00A21D5B" w:rsidRDefault="00A21D5B">
    <w:pPr>
      <w:pStyle w:val="Header"/>
      <w:rPr>
        <w:b/>
        <w:bCs/>
        <w:color w:val="44546A" w:themeColor="text2"/>
        <w:sz w:val="24"/>
        <w:szCs w:val="24"/>
      </w:rPr>
    </w:pPr>
  </w:p>
  <w:tbl>
    <w:tblPr>
      <w:tblStyle w:val="TableGrid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9"/>
      <w:gridCol w:w="4985"/>
    </w:tblGrid>
    <w:tr w:rsidR="00A21D5B" w14:paraId="59C0DC18" w14:textId="77777777" w:rsidTr="004F5586">
      <w:tc>
        <w:tcPr>
          <w:tcW w:w="4939" w:type="dxa"/>
        </w:tcPr>
        <w:p w14:paraId="42FCC6B3" w14:textId="77777777" w:rsidR="004F5586" w:rsidRDefault="004F5586">
          <w:pPr>
            <w:pStyle w:val="Header"/>
            <w:rPr>
              <w:b/>
              <w:bCs/>
              <w:color w:val="44546A" w:themeColor="text2"/>
              <w:sz w:val="24"/>
              <w:szCs w:val="24"/>
            </w:rPr>
          </w:pPr>
        </w:p>
        <w:p w14:paraId="67DA1C02" w14:textId="2AFCE57D" w:rsidR="00A21D5B" w:rsidRDefault="00A21D5B">
          <w:pPr>
            <w:pStyle w:val="Header"/>
            <w:rPr>
              <w:b/>
              <w:bCs/>
              <w:color w:val="44546A" w:themeColor="text2"/>
              <w:sz w:val="24"/>
              <w:szCs w:val="24"/>
            </w:rPr>
          </w:pPr>
          <w:r w:rsidRPr="0049725A">
            <w:rPr>
              <w:b/>
              <w:bCs/>
              <w:color w:val="44546A" w:themeColor="text2"/>
              <w:sz w:val="24"/>
              <w:szCs w:val="24"/>
            </w:rPr>
            <w:t>Senior Practitioner:  Community Development</w:t>
          </w:r>
        </w:p>
      </w:tc>
      <w:tc>
        <w:tcPr>
          <w:tcW w:w="4985" w:type="dxa"/>
        </w:tcPr>
        <w:p w14:paraId="357161C7" w14:textId="1E412FE6" w:rsidR="00A21D5B" w:rsidRDefault="00A21D5B" w:rsidP="00A21D5B">
          <w:pPr>
            <w:pStyle w:val="Header"/>
            <w:jc w:val="right"/>
            <w:rPr>
              <w:b/>
              <w:bCs/>
              <w:color w:val="44546A" w:themeColor="text2"/>
              <w:sz w:val="24"/>
              <w:szCs w:val="24"/>
            </w:rPr>
          </w:pPr>
          <w:r>
            <w:rPr>
              <w:b/>
              <w:bCs/>
              <w:noProof/>
              <w:color w:val="44546A" w:themeColor="text2"/>
              <w:sz w:val="24"/>
              <w:szCs w:val="24"/>
            </w:rPr>
            <w:drawing>
              <wp:inline distT="0" distB="0" distL="0" distR="0" wp14:anchorId="45D75ACE" wp14:editId="71C358EA">
                <wp:extent cx="1990725" cy="560768"/>
                <wp:effectExtent l="0" t="0" r="0" b="0"/>
                <wp:docPr id="438133050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3642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878" cy="578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F5EB7F" w14:textId="0CCE1C4E" w:rsidR="00D15B24" w:rsidRPr="0049725A" w:rsidRDefault="00C32D4F">
    <w:pPr>
      <w:pStyle w:val="Header"/>
      <w:rPr>
        <w:b/>
        <w:bCs/>
        <w:color w:val="44546A" w:themeColor="text2"/>
        <w:sz w:val="24"/>
        <w:szCs w:val="24"/>
      </w:rPr>
    </w:pPr>
    <w:r>
      <w:rPr>
        <w:b/>
        <w:bCs/>
        <w:color w:val="44546A" w:themeColor="text2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67A"/>
    <w:multiLevelType w:val="multilevel"/>
    <w:tmpl w:val="4768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373A"/>
    <w:multiLevelType w:val="multilevel"/>
    <w:tmpl w:val="DE56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153AF"/>
    <w:multiLevelType w:val="multilevel"/>
    <w:tmpl w:val="32AE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225E1"/>
    <w:multiLevelType w:val="multilevel"/>
    <w:tmpl w:val="CD4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A7798"/>
    <w:multiLevelType w:val="multilevel"/>
    <w:tmpl w:val="A924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37B11"/>
    <w:multiLevelType w:val="hybridMultilevel"/>
    <w:tmpl w:val="35C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C256F"/>
    <w:multiLevelType w:val="hybridMultilevel"/>
    <w:tmpl w:val="32C62730"/>
    <w:lvl w:ilvl="0" w:tplc="91C22CFC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41D46"/>
    <w:multiLevelType w:val="multilevel"/>
    <w:tmpl w:val="9F40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6228D"/>
    <w:multiLevelType w:val="multilevel"/>
    <w:tmpl w:val="46EE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300AFB"/>
    <w:multiLevelType w:val="hybridMultilevel"/>
    <w:tmpl w:val="7D64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C1421"/>
    <w:multiLevelType w:val="hybridMultilevel"/>
    <w:tmpl w:val="D9D66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C241B"/>
    <w:multiLevelType w:val="multilevel"/>
    <w:tmpl w:val="B0B2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83064"/>
    <w:multiLevelType w:val="multilevel"/>
    <w:tmpl w:val="6FE0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992D66"/>
    <w:multiLevelType w:val="multilevel"/>
    <w:tmpl w:val="A97E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1C4856"/>
    <w:multiLevelType w:val="multilevel"/>
    <w:tmpl w:val="927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AA3A7D"/>
    <w:multiLevelType w:val="multilevel"/>
    <w:tmpl w:val="F4F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D43DDC"/>
    <w:multiLevelType w:val="multilevel"/>
    <w:tmpl w:val="DB94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B16704"/>
    <w:multiLevelType w:val="multilevel"/>
    <w:tmpl w:val="C7AE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41728F"/>
    <w:multiLevelType w:val="multilevel"/>
    <w:tmpl w:val="58F8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A1147E"/>
    <w:multiLevelType w:val="multilevel"/>
    <w:tmpl w:val="D9C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E5ACD"/>
    <w:multiLevelType w:val="multilevel"/>
    <w:tmpl w:val="4EE2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DE4C5D"/>
    <w:multiLevelType w:val="multilevel"/>
    <w:tmpl w:val="828E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ED4721"/>
    <w:multiLevelType w:val="multilevel"/>
    <w:tmpl w:val="0AC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D05AA2"/>
    <w:multiLevelType w:val="hybridMultilevel"/>
    <w:tmpl w:val="3D040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33FE4"/>
    <w:multiLevelType w:val="multilevel"/>
    <w:tmpl w:val="AF7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55651">
    <w:abstractNumId w:val="9"/>
  </w:num>
  <w:num w:numId="2" w16cid:durableId="1410686606">
    <w:abstractNumId w:val="10"/>
  </w:num>
  <w:num w:numId="3" w16cid:durableId="90011368">
    <w:abstractNumId w:val="20"/>
  </w:num>
  <w:num w:numId="4" w16cid:durableId="469632937">
    <w:abstractNumId w:val="17"/>
  </w:num>
  <w:num w:numId="5" w16cid:durableId="2090416646">
    <w:abstractNumId w:val="6"/>
  </w:num>
  <w:num w:numId="6" w16cid:durableId="234165681">
    <w:abstractNumId w:val="5"/>
  </w:num>
  <w:num w:numId="7" w16cid:durableId="1331526326">
    <w:abstractNumId w:val="23"/>
  </w:num>
  <w:num w:numId="8" w16cid:durableId="1458447682">
    <w:abstractNumId w:val="16"/>
  </w:num>
  <w:num w:numId="9" w16cid:durableId="1884246871">
    <w:abstractNumId w:val="3"/>
  </w:num>
  <w:num w:numId="10" w16cid:durableId="839465078">
    <w:abstractNumId w:val="24"/>
  </w:num>
  <w:num w:numId="11" w16cid:durableId="1947880924">
    <w:abstractNumId w:val="13"/>
  </w:num>
  <w:num w:numId="12" w16cid:durableId="977535719">
    <w:abstractNumId w:val="7"/>
  </w:num>
  <w:num w:numId="13" w16cid:durableId="1858352346">
    <w:abstractNumId w:val="21"/>
  </w:num>
  <w:num w:numId="14" w16cid:durableId="1165513458">
    <w:abstractNumId w:val="12"/>
  </w:num>
  <w:num w:numId="15" w16cid:durableId="22026444">
    <w:abstractNumId w:val="15"/>
  </w:num>
  <w:num w:numId="16" w16cid:durableId="1140070998">
    <w:abstractNumId w:val="22"/>
  </w:num>
  <w:num w:numId="17" w16cid:durableId="1238902881">
    <w:abstractNumId w:val="4"/>
  </w:num>
  <w:num w:numId="18" w16cid:durableId="1038696790">
    <w:abstractNumId w:val="11"/>
  </w:num>
  <w:num w:numId="19" w16cid:durableId="275799719">
    <w:abstractNumId w:val="8"/>
  </w:num>
  <w:num w:numId="20" w16cid:durableId="1817600655">
    <w:abstractNumId w:val="1"/>
  </w:num>
  <w:num w:numId="21" w16cid:durableId="151532129">
    <w:abstractNumId w:val="14"/>
  </w:num>
  <w:num w:numId="22" w16cid:durableId="1515533198">
    <w:abstractNumId w:val="18"/>
  </w:num>
  <w:num w:numId="23" w16cid:durableId="2071801200">
    <w:abstractNumId w:val="0"/>
  </w:num>
  <w:num w:numId="24" w16cid:durableId="1011375476">
    <w:abstractNumId w:val="19"/>
  </w:num>
  <w:num w:numId="25" w16cid:durableId="7007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F69"/>
    <w:rsid w:val="00002432"/>
    <w:rsid w:val="00003577"/>
    <w:rsid w:val="000133AB"/>
    <w:rsid w:val="00035100"/>
    <w:rsid w:val="00043CE3"/>
    <w:rsid w:val="00062C12"/>
    <w:rsid w:val="00063745"/>
    <w:rsid w:val="00067CB7"/>
    <w:rsid w:val="00072EFF"/>
    <w:rsid w:val="00094821"/>
    <w:rsid w:val="000B1BB0"/>
    <w:rsid w:val="000B3026"/>
    <w:rsid w:val="000B5328"/>
    <w:rsid w:val="000B58FE"/>
    <w:rsid w:val="000E4F74"/>
    <w:rsid w:val="000F0991"/>
    <w:rsid w:val="000F45D5"/>
    <w:rsid w:val="00105989"/>
    <w:rsid w:val="00111763"/>
    <w:rsid w:val="001222F2"/>
    <w:rsid w:val="001311F9"/>
    <w:rsid w:val="0013219E"/>
    <w:rsid w:val="00132C36"/>
    <w:rsid w:val="00141F32"/>
    <w:rsid w:val="0014586A"/>
    <w:rsid w:val="00154594"/>
    <w:rsid w:val="001556FC"/>
    <w:rsid w:val="00170260"/>
    <w:rsid w:val="00186BDD"/>
    <w:rsid w:val="00193169"/>
    <w:rsid w:val="0019328F"/>
    <w:rsid w:val="0019572B"/>
    <w:rsid w:val="001A0FAE"/>
    <w:rsid w:val="001A5F65"/>
    <w:rsid w:val="001A7178"/>
    <w:rsid w:val="001B76C5"/>
    <w:rsid w:val="001C504B"/>
    <w:rsid w:val="001C7947"/>
    <w:rsid w:val="001F3466"/>
    <w:rsid w:val="001F721B"/>
    <w:rsid w:val="002029C0"/>
    <w:rsid w:val="002107AD"/>
    <w:rsid w:val="00211C95"/>
    <w:rsid w:val="0021303E"/>
    <w:rsid w:val="002162B2"/>
    <w:rsid w:val="00223E26"/>
    <w:rsid w:val="00227587"/>
    <w:rsid w:val="00227CA4"/>
    <w:rsid w:val="00231C28"/>
    <w:rsid w:val="002448EB"/>
    <w:rsid w:val="00251333"/>
    <w:rsid w:val="0025149F"/>
    <w:rsid w:val="00257914"/>
    <w:rsid w:val="0026503C"/>
    <w:rsid w:val="002A37CF"/>
    <w:rsid w:val="002C0EF7"/>
    <w:rsid w:val="002C3D1F"/>
    <w:rsid w:val="002C439E"/>
    <w:rsid w:val="002D1B8C"/>
    <w:rsid w:val="002D424C"/>
    <w:rsid w:val="002E068D"/>
    <w:rsid w:val="002E2DE7"/>
    <w:rsid w:val="002E5698"/>
    <w:rsid w:val="002E7C77"/>
    <w:rsid w:val="002F060F"/>
    <w:rsid w:val="002F4126"/>
    <w:rsid w:val="002F46C9"/>
    <w:rsid w:val="00305EA6"/>
    <w:rsid w:val="00306DC4"/>
    <w:rsid w:val="0031478B"/>
    <w:rsid w:val="00317DF6"/>
    <w:rsid w:val="00326C61"/>
    <w:rsid w:val="00336411"/>
    <w:rsid w:val="003432F9"/>
    <w:rsid w:val="00350354"/>
    <w:rsid w:val="00353AF8"/>
    <w:rsid w:val="00366E1E"/>
    <w:rsid w:val="003712EE"/>
    <w:rsid w:val="00373252"/>
    <w:rsid w:val="0037434D"/>
    <w:rsid w:val="00380F91"/>
    <w:rsid w:val="003866DD"/>
    <w:rsid w:val="00391F68"/>
    <w:rsid w:val="00393065"/>
    <w:rsid w:val="0039536E"/>
    <w:rsid w:val="003A0031"/>
    <w:rsid w:val="003A0477"/>
    <w:rsid w:val="003A4A79"/>
    <w:rsid w:val="003C2601"/>
    <w:rsid w:val="00400503"/>
    <w:rsid w:val="00412A27"/>
    <w:rsid w:val="0042231B"/>
    <w:rsid w:val="004357F7"/>
    <w:rsid w:val="004526D1"/>
    <w:rsid w:val="00452BCC"/>
    <w:rsid w:val="00457306"/>
    <w:rsid w:val="0046506C"/>
    <w:rsid w:val="004660BE"/>
    <w:rsid w:val="0046799E"/>
    <w:rsid w:val="00476DDF"/>
    <w:rsid w:val="00482E50"/>
    <w:rsid w:val="00484F45"/>
    <w:rsid w:val="004960DB"/>
    <w:rsid w:val="0049725A"/>
    <w:rsid w:val="004977C7"/>
    <w:rsid w:val="004A74C0"/>
    <w:rsid w:val="004A7E0C"/>
    <w:rsid w:val="004C39F2"/>
    <w:rsid w:val="004C730F"/>
    <w:rsid w:val="004E4542"/>
    <w:rsid w:val="004F2AD0"/>
    <w:rsid w:val="004F5488"/>
    <w:rsid w:val="004F5586"/>
    <w:rsid w:val="004F73F3"/>
    <w:rsid w:val="00505673"/>
    <w:rsid w:val="00507243"/>
    <w:rsid w:val="005110AF"/>
    <w:rsid w:val="0052679E"/>
    <w:rsid w:val="005337F9"/>
    <w:rsid w:val="005370F3"/>
    <w:rsid w:val="005544DF"/>
    <w:rsid w:val="00554A19"/>
    <w:rsid w:val="00556498"/>
    <w:rsid w:val="005638D2"/>
    <w:rsid w:val="00583D95"/>
    <w:rsid w:val="005D008D"/>
    <w:rsid w:val="005D720A"/>
    <w:rsid w:val="005E7F47"/>
    <w:rsid w:val="005F38FE"/>
    <w:rsid w:val="005F39AD"/>
    <w:rsid w:val="00600183"/>
    <w:rsid w:val="00600EA9"/>
    <w:rsid w:val="00601791"/>
    <w:rsid w:val="006207B4"/>
    <w:rsid w:val="006266D2"/>
    <w:rsid w:val="0064599F"/>
    <w:rsid w:val="006533BE"/>
    <w:rsid w:val="00662986"/>
    <w:rsid w:val="00666451"/>
    <w:rsid w:val="00666C52"/>
    <w:rsid w:val="00673EBD"/>
    <w:rsid w:val="00677B24"/>
    <w:rsid w:val="0068709F"/>
    <w:rsid w:val="0068737F"/>
    <w:rsid w:val="0069185C"/>
    <w:rsid w:val="00695806"/>
    <w:rsid w:val="006B1397"/>
    <w:rsid w:val="006C2D4E"/>
    <w:rsid w:val="00702347"/>
    <w:rsid w:val="007137BE"/>
    <w:rsid w:val="007162B1"/>
    <w:rsid w:val="00727A2E"/>
    <w:rsid w:val="007447E5"/>
    <w:rsid w:val="00750C12"/>
    <w:rsid w:val="0076536E"/>
    <w:rsid w:val="00773AB5"/>
    <w:rsid w:val="00782156"/>
    <w:rsid w:val="0079080B"/>
    <w:rsid w:val="007947E3"/>
    <w:rsid w:val="007948BB"/>
    <w:rsid w:val="007A21A7"/>
    <w:rsid w:val="007D1447"/>
    <w:rsid w:val="007D541C"/>
    <w:rsid w:val="007E2801"/>
    <w:rsid w:val="007E69C6"/>
    <w:rsid w:val="007F3D76"/>
    <w:rsid w:val="00854850"/>
    <w:rsid w:val="00854D44"/>
    <w:rsid w:val="0085796F"/>
    <w:rsid w:val="00865F36"/>
    <w:rsid w:val="0087035C"/>
    <w:rsid w:val="008763E4"/>
    <w:rsid w:val="008768F6"/>
    <w:rsid w:val="00887A4E"/>
    <w:rsid w:val="00893845"/>
    <w:rsid w:val="00893A08"/>
    <w:rsid w:val="008A0066"/>
    <w:rsid w:val="008A4A5B"/>
    <w:rsid w:val="008C0116"/>
    <w:rsid w:val="008C1692"/>
    <w:rsid w:val="008C4135"/>
    <w:rsid w:val="008C7354"/>
    <w:rsid w:val="008D2D17"/>
    <w:rsid w:val="008E2F37"/>
    <w:rsid w:val="009001EE"/>
    <w:rsid w:val="00913534"/>
    <w:rsid w:val="00921DE5"/>
    <w:rsid w:val="00921DED"/>
    <w:rsid w:val="00922A39"/>
    <w:rsid w:val="00922EC7"/>
    <w:rsid w:val="009311EB"/>
    <w:rsid w:val="00932754"/>
    <w:rsid w:val="009334F7"/>
    <w:rsid w:val="0094280F"/>
    <w:rsid w:val="00943A1A"/>
    <w:rsid w:val="00946053"/>
    <w:rsid w:val="009460F9"/>
    <w:rsid w:val="00951B98"/>
    <w:rsid w:val="00966F35"/>
    <w:rsid w:val="0098555A"/>
    <w:rsid w:val="009B65CB"/>
    <w:rsid w:val="009C116B"/>
    <w:rsid w:val="009D494F"/>
    <w:rsid w:val="009D7553"/>
    <w:rsid w:val="00A032FC"/>
    <w:rsid w:val="00A05C48"/>
    <w:rsid w:val="00A17DA8"/>
    <w:rsid w:val="00A21D5B"/>
    <w:rsid w:val="00A27303"/>
    <w:rsid w:val="00A322B4"/>
    <w:rsid w:val="00A33505"/>
    <w:rsid w:val="00A37CBF"/>
    <w:rsid w:val="00A41A10"/>
    <w:rsid w:val="00A430CE"/>
    <w:rsid w:val="00A54D57"/>
    <w:rsid w:val="00A653A2"/>
    <w:rsid w:val="00A70EC2"/>
    <w:rsid w:val="00A819B3"/>
    <w:rsid w:val="00AE18F9"/>
    <w:rsid w:val="00AE3797"/>
    <w:rsid w:val="00B01347"/>
    <w:rsid w:val="00B02594"/>
    <w:rsid w:val="00B1286B"/>
    <w:rsid w:val="00B149E9"/>
    <w:rsid w:val="00B22FDC"/>
    <w:rsid w:val="00B254C6"/>
    <w:rsid w:val="00B40574"/>
    <w:rsid w:val="00B43A18"/>
    <w:rsid w:val="00B51ACC"/>
    <w:rsid w:val="00B6327B"/>
    <w:rsid w:val="00B64DB5"/>
    <w:rsid w:val="00B7442B"/>
    <w:rsid w:val="00B81B4A"/>
    <w:rsid w:val="00B82E81"/>
    <w:rsid w:val="00BA2E6D"/>
    <w:rsid w:val="00BA41E1"/>
    <w:rsid w:val="00BB4B16"/>
    <w:rsid w:val="00BC1990"/>
    <w:rsid w:val="00BC3A3C"/>
    <w:rsid w:val="00BC5252"/>
    <w:rsid w:val="00BC5C98"/>
    <w:rsid w:val="00BD4E50"/>
    <w:rsid w:val="00BD5943"/>
    <w:rsid w:val="00BE24DD"/>
    <w:rsid w:val="00BF6212"/>
    <w:rsid w:val="00C17E4D"/>
    <w:rsid w:val="00C26F5C"/>
    <w:rsid w:val="00C32D4F"/>
    <w:rsid w:val="00C36A9E"/>
    <w:rsid w:val="00C60893"/>
    <w:rsid w:val="00C62013"/>
    <w:rsid w:val="00C66FBD"/>
    <w:rsid w:val="00C72651"/>
    <w:rsid w:val="00C82071"/>
    <w:rsid w:val="00C84F96"/>
    <w:rsid w:val="00C91D5B"/>
    <w:rsid w:val="00C94837"/>
    <w:rsid w:val="00CA1DEB"/>
    <w:rsid w:val="00CA3653"/>
    <w:rsid w:val="00CA676B"/>
    <w:rsid w:val="00CB14A1"/>
    <w:rsid w:val="00CB2942"/>
    <w:rsid w:val="00CB7E2E"/>
    <w:rsid w:val="00CC4475"/>
    <w:rsid w:val="00CC50E4"/>
    <w:rsid w:val="00CD1A75"/>
    <w:rsid w:val="00CF0757"/>
    <w:rsid w:val="00D13879"/>
    <w:rsid w:val="00D14D85"/>
    <w:rsid w:val="00D15B24"/>
    <w:rsid w:val="00D163AD"/>
    <w:rsid w:val="00D22A1C"/>
    <w:rsid w:val="00D3500D"/>
    <w:rsid w:val="00D36B84"/>
    <w:rsid w:val="00D63C0A"/>
    <w:rsid w:val="00D710DF"/>
    <w:rsid w:val="00D94378"/>
    <w:rsid w:val="00D9674F"/>
    <w:rsid w:val="00DA09BD"/>
    <w:rsid w:val="00DB1205"/>
    <w:rsid w:val="00DB4F69"/>
    <w:rsid w:val="00DD4DF3"/>
    <w:rsid w:val="00DD7A3C"/>
    <w:rsid w:val="00DE1A1B"/>
    <w:rsid w:val="00DE6396"/>
    <w:rsid w:val="00DE7B25"/>
    <w:rsid w:val="00E03DDE"/>
    <w:rsid w:val="00E07245"/>
    <w:rsid w:val="00E0770D"/>
    <w:rsid w:val="00E150EB"/>
    <w:rsid w:val="00E220C9"/>
    <w:rsid w:val="00E22FC2"/>
    <w:rsid w:val="00E27BFF"/>
    <w:rsid w:val="00E40CEE"/>
    <w:rsid w:val="00E52840"/>
    <w:rsid w:val="00E53B42"/>
    <w:rsid w:val="00E54038"/>
    <w:rsid w:val="00E54095"/>
    <w:rsid w:val="00E60B4F"/>
    <w:rsid w:val="00E62013"/>
    <w:rsid w:val="00E645F4"/>
    <w:rsid w:val="00E729A7"/>
    <w:rsid w:val="00E77F24"/>
    <w:rsid w:val="00E85532"/>
    <w:rsid w:val="00E96413"/>
    <w:rsid w:val="00EC1CD0"/>
    <w:rsid w:val="00EC3087"/>
    <w:rsid w:val="00EC75E8"/>
    <w:rsid w:val="00ED5AB4"/>
    <w:rsid w:val="00EF4CD0"/>
    <w:rsid w:val="00EF7314"/>
    <w:rsid w:val="00F01AC4"/>
    <w:rsid w:val="00F02377"/>
    <w:rsid w:val="00F120AC"/>
    <w:rsid w:val="00F14FFB"/>
    <w:rsid w:val="00F2182A"/>
    <w:rsid w:val="00F25ADF"/>
    <w:rsid w:val="00F27056"/>
    <w:rsid w:val="00F36174"/>
    <w:rsid w:val="00F42688"/>
    <w:rsid w:val="00F4344B"/>
    <w:rsid w:val="00F45FC9"/>
    <w:rsid w:val="00F60BAD"/>
    <w:rsid w:val="00F6753B"/>
    <w:rsid w:val="00F72D4C"/>
    <w:rsid w:val="00F856EC"/>
    <w:rsid w:val="00F91D8E"/>
    <w:rsid w:val="00FA0147"/>
    <w:rsid w:val="00FA1C3C"/>
    <w:rsid w:val="00FB27A0"/>
    <w:rsid w:val="00FC46D5"/>
    <w:rsid w:val="00FC6690"/>
    <w:rsid w:val="00FD5E64"/>
    <w:rsid w:val="00FD61E9"/>
    <w:rsid w:val="00FD6F37"/>
    <w:rsid w:val="00FE40A1"/>
    <w:rsid w:val="00FF3F10"/>
    <w:rsid w:val="00FF4129"/>
    <w:rsid w:val="00FF5061"/>
    <w:rsid w:val="0102B41D"/>
    <w:rsid w:val="061B864F"/>
    <w:rsid w:val="06685708"/>
    <w:rsid w:val="07EAEE3A"/>
    <w:rsid w:val="082235A2"/>
    <w:rsid w:val="0F69FCC6"/>
    <w:rsid w:val="12159289"/>
    <w:rsid w:val="12A38014"/>
    <w:rsid w:val="13BDE4F1"/>
    <w:rsid w:val="1AFA3027"/>
    <w:rsid w:val="1DB0FF64"/>
    <w:rsid w:val="287C76E3"/>
    <w:rsid w:val="28A09524"/>
    <w:rsid w:val="2EC394C6"/>
    <w:rsid w:val="309E8481"/>
    <w:rsid w:val="34DDEA60"/>
    <w:rsid w:val="3561253B"/>
    <w:rsid w:val="37078EDC"/>
    <w:rsid w:val="37863D87"/>
    <w:rsid w:val="37D21C49"/>
    <w:rsid w:val="386EDF0D"/>
    <w:rsid w:val="433A4EE8"/>
    <w:rsid w:val="451A6B8C"/>
    <w:rsid w:val="4B245747"/>
    <w:rsid w:val="4CACB68D"/>
    <w:rsid w:val="4E572BAC"/>
    <w:rsid w:val="4FE5BC9F"/>
    <w:rsid w:val="51247914"/>
    <w:rsid w:val="54FB9071"/>
    <w:rsid w:val="5609D809"/>
    <w:rsid w:val="59972A84"/>
    <w:rsid w:val="59FBE219"/>
    <w:rsid w:val="5B6CFF52"/>
    <w:rsid w:val="5FFA1CA2"/>
    <w:rsid w:val="6185BE64"/>
    <w:rsid w:val="619B5074"/>
    <w:rsid w:val="64397175"/>
    <w:rsid w:val="64407063"/>
    <w:rsid w:val="66EB3B72"/>
    <w:rsid w:val="68389505"/>
    <w:rsid w:val="6A46FE0D"/>
    <w:rsid w:val="711F12F8"/>
    <w:rsid w:val="780C5F5D"/>
    <w:rsid w:val="788BA212"/>
    <w:rsid w:val="7C21545B"/>
    <w:rsid w:val="7CBFD8DF"/>
    <w:rsid w:val="7D77A30D"/>
    <w:rsid w:val="7E5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95313"/>
  <w15:docId w15:val="{256A73D2-0E71-46DE-AF84-58426196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3A4A79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Carlito" w:eastAsia="Carlito" w:hAnsi="Carlito" w:cs="Carlito"/>
      <w:b/>
      <w:b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24"/>
  </w:style>
  <w:style w:type="paragraph" w:styleId="Footer">
    <w:name w:val="footer"/>
    <w:basedOn w:val="Normal"/>
    <w:link w:val="FooterChar"/>
    <w:uiPriority w:val="99"/>
    <w:unhideWhenUsed/>
    <w:rsid w:val="00D15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24"/>
  </w:style>
  <w:style w:type="table" w:styleId="TableGrid">
    <w:name w:val="Table Grid"/>
    <w:basedOn w:val="TableNormal"/>
    <w:uiPriority w:val="39"/>
    <w:rsid w:val="0000243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710DF"/>
  </w:style>
  <w:style w:type="character" w:customStyle="1" w:styleId="Heading2Char">
    <w:name w:val="Heading 2 Char"/>
    <w:basedOn w:val="DefaultParagraphFont"/>
    <w:link w:val="Heading2"/>
    <w:uiPriority w:val="9"/>
    <w:rsid w:val="003A4A79"/>
    <w:rPr>
      <w:rFonts w:ascii="Carlito" w:eastAsia="Carlito" w:hAnsi="Carlito" w:cs="Carlito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4A7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4A79"/>
    <w:rPr>
      <w:rFonts w:ascii="Carlito" w:eastAsia="Carlito" w:hAnsi="Carlito" w:cs="Carlito"/>
      <w:lang w:val="en-US"/>
    </w:rPr>
  </w:style>
  <w:style w:type="character" w:styleId="Hyperlink">
    <w:name w:val="Hyperlink"/>
    <w:basedOn w:val="DefaultParagraphFont"/>
    <w:uiPriority w:val="99"/>
    <w:unhideWhenUsed/>
    <w:rsid w:val="003A4A79"/>
    <w:rPr>
      <w:color w:val="0000FF"/>
      <w:u w:val="single"/>
    </w:rPr>
  </w:style>
  <w:style w:type="paragraph" w:customStyle="1" w:styleId="paragraph">
    <w:name w:val="paragraph"/>
    <w:basedOn w:val="Normal"/>
    <w:rsid w:val="0041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12A27"/>
  </w:style>
  <w:style w:type="character" w:styleId="UnresolvedMention">
    <w:name w:val="Unresolved Mention"/>
    <w:basedOn w:val="DefaultParagraphFont"/>
    <w:uiPriority w:val="99"/>
    <w:semiHidden/>
    <w:unhideWhenUsed/>
    <w:rsid w:val="00913534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F37"/>
    <w:rPr>
      <w:rFonts w:eastAsiaTheme="majorEastAsia" w:cstheme="majorBidi"/>
      <w:color w:val="272727" w:themeColor="text1" w:themeTint="D8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escan.org/just-transition-communit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scan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cruitment@nes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dstandardscouncil.org.uk/registration/recognised-qualific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1F3A3CDDEDE4CB664A5C159F6D415" ma:contentTypeVersion="20" ma:contentTypeDescription="Create a new document." ma:contentTypeScope="" ma:versionID="5e75e68869fb01ce386169d26400c4ef">
  <xsd:schema xmlns:xsd="http://www.w3.org/2001/XMLSchema" xmlns:xs="http://www.w3.org/2001/XMLSchema" xmlns:p="http://schemas.microsoft.com/office/2006/metadata/properties" xmlns:ns2="a616c975-097f-447e-8234-f9d2d53a4d50" xmlns:ns3="c65c8bde-6fee-4a59-8450-54434a1fbbd8" targetNamespace="http://schemas.microsoft.com/office/2006/metadata/properties" ma:root="true" ma:fieldsID="dcc2305e0cd371c4c1c254c6f86377a9" ns2:_="" ns3:_="">
    <xsd:import namespace="a616c975-097f-447e-8234-f9d2d53a4d50"/>
    <xsd:import namespace="c65c8bde-6fee-4a59-8450-54434a1fbb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6c975-097f-447e-8234-f9d2d53a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909f5cf-3a08-48d1-8020-0b87883558d7}" ma:internalName="TaxCatchAll" ma:showField="CatchAllData" ma:web="a616c975-097f-447e-8234-f9d2d53a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8bde-6fee-4a59-8450-54434a1fb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e3b2d5-ff30-4462-9251-b42ed604e1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16c975-097f-447e-8234-f9d2d53a4d50" xsi:nil="true"/>
    <lcf76f155ced4ddcb4097134ff3c332f xmlns="c65c8bde-6fee-4a59-8450-54434a1fbbd8">
      <Terms xmlns="http://schemas.microsoft.com/office/infopath/2007/PartnerControls"/>
    </lcf76f155ced4ddcb4097134ff3c332f>
    <SharedWithUsers xmlns="a616c975-097f-447e-8234-f9d2d53a4d50">
      <UserInfo>
        <DisplayName>Anna Thomas</DisplayName>
        <AccountId>347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227DD5-1B35-434B-9EB2-70536B2FE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6c975-097f-447e-8234-f9d2d53a4d50"/>
    <ds:schemaRef ds:uri="c65c8bde-6fee-4a59-8450-54434a1f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02E12-A88E-4AC5-9A30-8CB55B229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A9B58-8F52-45E6-9E3D-C6C88E00A02E}">
  <ds:schemaRefs>
    <ds:schemaRef ds:uri="http://schemas.microsoft.com/office/2006/metadata/properties"/>
    <ds:schemaRef ds:uri="http://schemas.microsoft.com/office/infopath/2007/PartnerControls"/>
    <ds:schemaRef ds:uri="a616c975-097f-447e-8234-f9d2d53a4d50"/>
    <ds:schemaRef ds:uri="c65c8bde-6fee-4a59-8450-54434a1fb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Twine</dc:creator>
  <cp:keywords/>
  <dc:description/>
  <cp:lastModifiedBy>Joan Cremins</cp:lastModifiedBy>
  <cp:revision>149</cp:revision>
  <dcterms:created xsi:type="dcterms:W3CDTF">2024-05-09T16:31:00Z</dcterms:created>
  <dcterms:modified xsi:type="dcterms:W3CDTF">2025-06-26T13:57:00Z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0x010100FE41F3A3CDDEDE4CB664A5C159F6D415</vt:lpwstr>
  </property>
</Properties>
</file>