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C121" w14:textId="4E27D4F2" w:rsidR="008F5BA2" w:rsidRPr="00F63D83" w:rsidRDefault="008F5BA2">
      <w:pPr>
        <w:pStyle w:val="Heading3"/>
        <w:tabs>
          <w:tab w:val="left" w:pos="2268"/>
        </w:tabs>
        <w:jc w:val="center"/>
        <w:rPr>
          <w:rFonts w:ascii="Arial" w:hAnsi="Arial" w:cs="Arial"/>
          <w:sz w:val="22"/>
          <w:szCs w:val="22"/>
        </w:rPr>
      </w:pPr>
    </w:p>
    <w:p w14:paraId="7A1D4E62" w14:textId="2726B0EE" w:rsidR="00F769BF" w:rsidRDefault="00F769BF" w:rsidP="007606DD">
      <w:pPr>
        <w:tabs>
          <w:tab w:val="left" w:pos="2268"/>
        </w:tabs>
        <w:rPr>
          <w:rFonts w:cs="Arial"/>
          <w:b/>
        </w:rPr>
      </w:pPr>
    </w:p>
    <w:p w14:paraId="4BE887EC" w14:textId="77777777" w:rsidR="00F769BF" w:rsidRDefault="00F769BF" w:rsidP="007606DD">
      <w:pPr>
        <w:tabs>
          <w:tab w:val="left" w:pos="2268"/>
        </w:tabs>
        <w:rPr>
          <w:rFonts w:cs="Arial"/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14"/>
        <w:gridCol w:w="1226"/>
      </w:tblGrid>
      <w:tr w:rsidR="00BC2D56" w:rsidRPr="00860E35" w14:paraId="2CEA4D08" w14:textId="77777777" w:rsidTr="00FF578F">
        <w:trPr>
          <w:trHeight w:val="425"/>
        </w:trPr>
        <w:tc>
          <w:tcPr>
            <w:tcW w:w="2808" w:type="dxa"/>
            <w:shd w:val="clear" w:color="auto" w:fill="CCCCCC"/>
            <w:vAlign w:val="center"/>
          </w:tcPr>
          <w:p w14:paraId="4D98B11C" w14:textId="77777777" w:rsidR="00BC2D56" w:rsidRPr="00860E35" w:rsidRDefault="00BC2D56" w:rsidP="00BC2D56">
            <w:pPr>
              <w:tabs>
                <w:tab w:val="left" w:pos="2268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860E35">
              <w:rPr>
                <w:rFonts w:ascii="Verdana" w:hAnsi="Verdana" w:cs="Arial"/>
                <w:b/>
                <w:sz w:val="20"/>
                <w:szCs w:val="20"/>
              </w:rPr>
              <w:t>POST: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4DD8" w14:textId="1D1E9972" w:rsidR="00BC2D56" w:rsidRPr="00BC2D56" w:rsidRDefault="0027299A" w:rsidP="00BC2D56">
            <w:pPr>
              <w:spacing w:line="259" w:lineRule="auto"/>
              <w:ind w:left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Care Manager (With </w:t>
            </w:r>
            <w:r w:rsidR="00D81C9A">
              <w:rPr>
                <w:rFonts w:ascii="Verdana" w:hAnsi="Verdana"/>
                <w:sz w:val="20"/>
                <w:szCs w:val="20"/>
              </w:rPr>
              <w:t xml:space="preserve">Identified </w:t>
            </w:r>
            <w:r>
              <w:rPr>
                <w:rFonts w:ascii="Verdana" w:hAnsi="Verdana"/>
                <w:sz w:val="20"/>
                <w:szCs w:val="20"/>
              </w:rPr>
              <w:t xml:space="preserve">Specialist </w:t>
            </w:r>
            <w:r w:rsidR="00762EF4">
              <w:rPr>
                <w:rFonts w:ascii="Verdana" w:hAnsi="Verdana"/>
                <w:sz w:val="20"/>
                <w:szCs w:val="20"/>
              </w:rPr>
              <w:t>Focus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BC2D56" w:rsidRPr="00860E35" w14:paraId="37F53F0F" w14:textId="77777777" w:rsidTr="00FF578F">
        <w:trPr>
          <w:trHeight w:val="425"/>
        </w:trPr>
        <w:tc>
          <w:tcPr>
            <w:tcW w:w="2808" w:type="dxa"/>
            <w:shd w:val="clear" w:color="auto" w:fill="CCCCCC"/>
            <w:vAlign w:val="center"/>
          </w:tcPr>
          <w:p w14:paraId="339A0599" w14:textId="77777777" w:rsidR="00BC2D56" w:rsidRPr="00860E35" w:rsidRDefault="00BC2D56" w:rsidP="00BC2D56">
            <w:pPr>
              <w:tabs>
                <w:tab w:val="left" w:pos="2268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860E35">
              <w:rPr>
                <w:rFonts w:ascii="Verdana" w:hAnsi="Verdana" w:cs="Arial"/>
                <w:b/>
                <w:sz w:val="20"/>
                <w:szCs w:val="20"/>
              </w:rPr>
              <w:t>HOURS: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8251" w14:textId="3C440F8A" w:rsidR="00BC2D56" w:rsidRPr="00BC2D56" w:rsidRDefault="0027299A" w:rsidP="0027299A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37.5 Hours Per Week</w:t>
            </w:r>
          </w:p>
        </w:tc>
      </w:tr>
      <w:tr w:rsidR="00BC2D56" w:rsidRPr="00860E35" w14:paraId="15310505" w14:textId="77777777" w:rsidTr="00FF578F">
        <w:trPr>
          <w:trHeight w:val="425"/>
        </w:trPr>
        <w:tc>
          <w:tcPr>
            <w:tcW w:w="2808" w:type="dxa"/>
            <w:shd w:val="clear" w:color="auto" w:fill="CCCCCC"/>
            <w:vAlign w:val="center"/>
          </w:tcPr>
          <w:p w14:paraId="5680EFED" w14:textId="77777777" w:rsidR="00BC2D56" w:rsidRPr="00860E35" w:rsidRDefault="00BC2D56" w:rsidP="00BC2D56">
            <w:pPr>
              <w:tabs>
                <w:tab w:val="left" w:pos="2268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860E35">
              <w:rPr>
                <w:rFonts w:ascii="Verdana" w:hAnsi="Verdana" w:cs="Arial"/>
                <w:b/>
                <w:sz w:val="20"/>
                <w:szCs w:val="20"/>
              </w:rPr>
              <w:t>REPORTING TO: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29E5" w14:textId="70A204BC" w:rsidR="00BC2D56" w:rsidRPr="00BC2D56" w:rsidRDefault="0027299A" w:rsidP="00BC2D56">
            <w:pPr>
              <w:spacing w:line="259" w:lineRule="auto"/>
              <w:ind w:left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Deput</w:t>
            </w:r>
            <w:r w:rsidR="00C649FD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Director(s) Of Care &amp; Support</w:t>
            </w:r>
          </w:p>
        </w:tc>
      </w:tr>
      <w:tr w:rsidR="00BC2D56" w:rsidRPr="00860E35" w14:paraId="466EBDF3" w14:textId="77777777" w:rsidTr="00FF578F">
        <w:trPr>
          <w:trHeight w:val="425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49A4798" w14:textId="77777777" w:rsidR="00BC2D56" w:rsidRPr="00860E35" w:rsidRDefault="00BC2D56" w:rsidP="00BC2D56">
            <w:pPr>
              <w:tabs>
                <w:tab w:val="left" w:pos="2268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860E35">
              <w:rPr>
                <w:rFonts w:ascii="Verdana" w:hAnsi="Verdana" w:cs="Arial"/>
                <w:b/>
                <w:sz w:val="20"/>
                <w:szCs w:val="20"/>
              </w:rPr>
              <w:t>SALARY: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3D39" w14:textId="7EFF47CA" w:rsidR="00BC2D56" w:rsidRPr="00BC2D56" w:rsidRDefault="00A11C09" w:rsidP="00BC2D56">
            <w:pPr>
              <w:spacing w:line="259" w:lineRule="auto"/>
              <w:ind w:left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Manager Scale</w:t>
            </w:r>
            <w:r w:rsidR="001D7BE2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C649FD">
              <w:rPr>
                <w:rFonts w:ascii="Verdana" w:hAnsi="Verdana"/>
                <w:sz w:val="20"/>
                <w:szCs w:val="20"/>
              </w:rPr>
              <w:t>F1-F3)</w:t>
            </w:r>
          </w:p>
        </w:tc>
      </w:tr>
      <w:tr w:rsidR="00BC2D56" w:rsidRPr="00860E35" w14:paraId="10282C37" w14:textId="77777777" w:rsidTr="00FF578F">
        <w:trPr>
          <w:trHeight w:val="425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179F210" w14:textId="77777777" w:rsidR="00BC2D56" w:rsidRPr="00860E35" w:rsidRDefault="00BC2D56" w:rsidP="00BC2D56">
            <w:pPr>
              <w:tabs>
                <w:tab w:val="left" w:pos="2268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RESPONSIBLE FOR: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2109" w14:textId="72BE6143" w:rsidR="00BC2D56" w:rsidRPr="00BC2D56" w:rsidRDefault="00B74DD4" w:rsidP="00BC2D56">
            <w:pPr>
              <w:spacing w:line="259" w:lineRule="auto"/>
              <w:ind w:left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Care &amp; Support Team</w:t>
            </w:r>
          </w:p>
        </w:tc>
      </w:tr>
      <w:tr w:rsidR="003B0424" w:rsidRPr="00860E35" w14:paraId="5555FA3D" w14:textId="77777777" w:rsidTr="00B53889">
        <w:tc>
          <w:tcPr>
            <w:tcW w:w="9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4FA91" w14:textId="77777777" w:rsidR="00814DE4" w:rsidRPr="00B53889" w:rsidRDefault="00814DE4" w:rsidP="00B5388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D7C8B" w14:textId="77777777" w:rsidR="00B53889" w:rsidRDefault="00B53889" w:rsidP="00B53889">
            <w:pPr>
              <w:tabs>
                <w:tab w:val="left" w:pos="2268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81FC1AD" w14:textId="77777777" w:rsidR="00B53889" w:rsidRPr="00B53889" w:rsidRDefault="00B53889" w:rsidP="00B53889">
            <w:pPr>
              <w:tabs>
                <w:tab w:val="left" w:pos="2268"/>
              </w:tabs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D2BCC" w:rsidRPr="00860E35" w14:paraId="65867B12" w14:textId="77777777" w:rsidTr="003626FF">
        <w:trPr>
          <w:trHeight w:val="425"/>
        </w:trPr>
        <w:tc>
          <w:tcPr>
            <w:tcW w:w="105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E6DE1AE" w14:textId="77777777" w:rsidR="00B53889" w:rsidRDefault="00B53889" w:rsidP="00B53889">
            <w:pPr>
              <w:tabs>
                <w:tab w:val="left" w:pos="2268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60E35">
              <w:rPr>
                <w:rFonts w:ascii="Verdana" w:hAnsi="Verdana" w:cs="Arial"/>
                <w:b/>
                <w:sz w:val="20"/>
                <w:szCs w:val="20"/>
              </w:rPr>
              <w:t>JOB PURPOSE</w:t>
            </w:r>
            <w:r w:rsidR="007606D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3877C327" w14:textId="77777777" w:rsidR="00B53889" w:rsidRPr="00860E35" w:rsidRDefault="00B53889" w:rsidP="00B53889">
            <w:pPr>
              <w:tabs>
                <w:tab w:val="left" w:pos="2268"/>
              </w:tabs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61EE" w:rsidRPr="00860E35" w14:paraId="1CDC2825" w14:textId="77777777" w:rsidTr="003626FF">
        <w:tc>
          <w:tcPr>
            <w:tcW w:w="10548" w:type="dxa"/>
            <w:gridSpan w:val="3"/>
            <w:vAlign w:val="center"/>
          </w:tcPr>
          <w:p w14:paraId="4D0AB6BD" w14:textId="77777777" w:rsidR="00B67342" w:rsidRDefault="00B67342" w:rsidP="00310E02">
            <w:pPr>
              <w:rPr>
                <w:rFonts w:ascii="Verdana" w:hAnsi="Verdana"/>
                <w:sz w:val="20"/>
                <w:szCs w:val="20"/>
              </w:rPr>
            </w:pPr>
          </w:p>
          <w:p w14:paraId="281B006D" w14:textId="77777777" w:rsidR="004517F0" w:rsidRDefault="004517F0" w:rsidP="004517F0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E160A">
              <w:rPr>
                <w:rFonts w:ascii="Verdana" w:hAnsi="Verdana"/>
                <w:bCs/>
                <w:sz w:val="20"/>
                <w:szCs w:val="20"/>
              </w:rPr>
              <w:t>Camphill Blair Drummond is an independent charity offering specialist care and support for adults with complex additional needs arising through learning disability, on a residential and day basis.  Residents and day students come from a range of local authorities across Scotland, and the wider United Kingdom. We have an ambitious strategic development plan which connects and strengthens us a community and gives direction to the work that we do. Camphill Blair Drummond is part of the international Camphill Movement.  </w:t>
            </w:r>
          </w:p>
          <w:p w14:paraId="438EDEA3" w14:textId="77777777" w:rsidR="00A321DA" w:rsidRDefault="00A321DA" w:rsidP="004517F0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  <w:p w14:paraId="758475A3" w14:textId="2E839868" w:rsidR="000B48C6" w:rsidRDefault="00A321DA" w:rsidP="004517F0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A321DA">
              <w:rPr>
                <w:rFonts w:ascii="Verdana" w:hAnsi="Verdana"/>
                <w:bCs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one of our </w:t>
            </w:r>
            <w:r w:rsidR="005D4914">
              <w:rPr>
                <w:rFonts w:ascii="Verdana" w:hAnsi="Verdana"/>
                <w:bCs/>
                <w:sz w:val="20"/>
                <w:szCs w:val="20"/>
              </w:rPr>
              <w:t xml:space="preserve">dedicated </w:t>
            </w:r>
            <w:r>
              <w:rPr>
                <w:rFonts w:ascii="Verdana" w:hAnsi="Verdana"/>
                <w:bCs/>
                <w:sz w:val="20"/>
                <w:szCs w:val="20"/>
              </w:rPr>
              <w:t>Care Managers</w:t>
            </w:r>
            <w:r w:rsidRPr="00A321DA">
              <w:rPr>
                <w:rFonts w:ascii="Verdana" w:hAnsi="Verdana"/>
                <w:bCs/>
                <w:sz w:val="20"/>
                <w:szCs w:val="20"/>
              </w:rPr>
              <w:t xml:space="preserve">, you will play a pivotal role in ensuring excellence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is embedded across our </w:t>
            </w:r>
            <w:r w:rsidRPr="00A321DA">
              <w:rPr>
                <w:rFonts w:ascii="Verdana" w:hAnsi="Verdana"/>
                <w:bCs/>
                <w:sz w:val="20"/>
                <w:szCs w:val="20"/>
              </w:rPr>
              <w:t>care provision</w:t>
            </w:r>
            <w:r w:rsidR="000B48C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4914">
              <w:rPr>
                <w:rFonts w:ascii="Verdana" w:hAnsi="Verdana"/>
                <w:bCs/>
                <w:sz w:val="20"/>
                <w:szCs w:val="20"/>
              </w:rPr>
              <w:t xml:space="preserve">through </w:t>
            </w:r>
            <w:r w:rsidR="005D4914" w:rsidRPr="00D84B45">
              <w:rPr>
                <w:rFonts w:ascii="Verdana" w:hAnsi="Verdana"/>
                <w:b/>
                <w:sz w:val="20"/>
                <w:szCs w:val="20"/>
              </w:rPr>
              <w:t xml:space="preserve">core duties and </w:t>
            </w:r>
            <w:r w:rsidR="000B48C6" w:rsidRPr="00D84B45">
              <w:rPr>
                <w:rFonts w:ascii="Verdana" w:hAnsi="Verdana"/>
                <w:b/>
                <w:sz w:val="20"/>
                <w:szCs w:val="20"/>
              </w:rPr>
              <w:t>via specialis</w:t>
            </w:r>
            <w:r w:rsidR="004516D5" w:rsidRPr="00D84B45">
              <w:rPr>
                <w:rFonts w:ascii="Verdana" w:hAnsi="Verdana"/>
                <w:b/>
                <w:sz w:val="20"/>
                <w:szCs w:val="20"/>
              </w:rPr>
              <w:t>t focus</w:t>
            </w:r>
            <w:r w:rsidR="000B48C6" w:rsidRPr="00D84B4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84B45" w:rsidRPr="00D84B45">
              <w:rPr>
                <w:rFonts w:ascii="Verdana" w:hAnsi="Verdana"/>
                <w:b/>
                <w:sz w:val="20"/>
                <w:szCs w:val="20"/>
              </w:rPr>
              <w:t>i</w:t>
            </w:r>
            <w:r w:rsidR="000B48C6" w:rsidRPr="00D84B45">
              <w:rPr>
                <w:rFonts w:ascii="Verdana" w:hAnsi="Verdana"/>
                <w:b/>
                <w:sz w:val="20"/>
                <w:szCs w:val="20"/>
              </w:rPr>
              <w:t>n one of four areas</w:t>
            </w:r>
            <w:r w:rsidR="000B48C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467E8377" w14:textId="77777777" w:rsidR="00D84B45" w:rsidRDefault="00D84B45" w:rsidP="004517F0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78"/>
            </w:tblGrid>
            <w:tr w:rsidR="00F51E42" w14:paraId="60F6FD34" w14:textId="77777777" w:rsidTr="0061723C">
              <w:trPr>
                <w:jc w:val="center"/>
              </w:trPr>
              <w:tc>
                <w:tcPr>
                  <w:tcW w:w="4678" w:type="dxa"/>
                  <w:shd w:val="clear" w:color="auto" w:fill="auto"/>
                </w:tcPr>
                <w:p w14:paraId="5CC0868F" w14:textId="4F772AB6" w:rsidR="00F51E42" w:rsidRPr="00D84B45" w:rsidRDefault="00F51E42" w:rsidP="00D84B45">
                  <w:pPr>
                    <w:spacing w:line="259" w:lineRule="auto"/>
                    <w:contextualSpacing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D84B4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Day Service &amp; Meaningful </w:t>
                  </w:r>
                  <w:r w:rsidR="009E45A9">
                    <w:rPr>
                      <w:rFonts w:ascii="Verdana" w:hAnsi="Verdana"/>
                      <w:b/>
                      <w:sz w:val="20"/>
                      <w:szCs w:val="20"/>
                    </w:rPr>
                    <w:t>Engagement</w:t>
                  </w:r>
                </w:p>
              </w:tc>
            </w:tr>
            <w:tr w:rsidR="00F51E42" w14:paraId="44229DA7" w14:textId="77777777" w:rsidTr="0061723C">
              <w:trPr>
                <w:jc w:val="center"/>
              </w:trPr>
              <w:tc>
                <w:tcPr>
                  <w:tcW w:w="4678" w:type="dxa"/>
                  <w:shd w:val="clear" w:color="auto" w:fill="BFBFBF" w:themeFill="background1" w:themeFillShade="BF"/>
                </w:tcPr>
                <w:p w14:paraId="7E5CAB3F" w14:textId="2CF985F4" w:rsidR="00F51E42" w:rsidRPr="00D84B45" w:rsidRDefault="00F51E42" w:rsidP="00D84B45">
                  <w:pPr>
                    <w:spacing w:line="259" w:lineRule="auto"/>
                    <w:contextualSpacing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D84B45">
                    <w:rPr>
                      <w:rFonts w:ascii="Verdana" w:hAnsi="Verdana"/>
                      <w:b/>
                      <w:sz w:val="20"/>
                      <w:szCs w:val="20"/>
                    </w:rPr>
                    <w:t>Complex Care</w:t>
                  </w:r>
                </w:p>
              </w:tc>
            </w:tr>
            <w:tr w:rsidR="00F51E42" w14:paraId="454A8824" w14:textId="77777777" w:rsidTr="0061723C">
              <w:trPr>
                <w:jc w:val="center"/>
              </w:trPr>
              <w:tc>
                <w:tcPr>
                  <w:tcW w:w="4678" w:type="dxa"/>
                  <w:shd w:val="clear" w:color="auto" w:fill="auto"/>
                </w:tcPr>
                <w:p w14:paraId="7F06DC9E" w14:textId="646BDAB7" w:rsidR="00F51E42" w:rsidRPr="00D84B45" w:rsidRDefault="00F51E42" w:rsidP="00D84B45">
                  <w:pPr>
                    <w:spacing w:line="259" w:lineRule="auto"/>
                    <w:contextualSpacing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D84B45">
                    <w:rPr>
                      <w:rFonts w:ascii="Verdana" w:hAnsi="Verdana"/>
                      <w:b/>
                      <w:sz w:val="20"/>
                      <w:szCs w:val="20"/>
                    </w:rPr>
                    <w:t>Volunteering &amp; Community Culture</w:t>
                  </w:r>
                </w:p>
              </w:tc>
            </w:tr>
            <w:tr w:rsidR="00F51E42" w14:paraId="0EA33802" w14:textId="77777777" w:rsidTr="0061723C">
              <w:trPr>
                <w:jc w:val="center"/>
              </w:trPr>
              <w:tc>
                <w:tcPr>
                  <w:tcW w:w="4678" w:type="dxa"/>
                  <w:shd w:val="clear" w:color="auto" w:fill="auto"/>
                </w:tcPr>
                <w:p w14:paraId="5755B8E6" w14:textId="5E50F047" w:rsidR="00F51E42" w:rsidRPr="00D84B45" w:rsidRDefault="00D84B45" w:rsidP="00D84B45">
                  <w:pPr>
                    <w:spacing w:line="259" w:lineRule="auto"/>
                    <w:contextualSpacing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D84B45">
                    <w:rPr>
                      <w:rFonts w:ascii="Verdana" w:hAnsi="Verdana"/>
                      <w:b/>
                      <w:sz w:val="20"/>
                      <w:szCs w:val="20"/>
                    </w:rPr>
                    <w:t>Standards &amp; Practice Enhancement</w:t>
                  </w:r>
                </w:p>
              </w:tc>
            </w:tr>
          </w:tbl>
          <w:p w14:paraId="028557D5" w14:textId="77777777" w:rsidR="00D84B45" w:rsidRPr="00D84B45" w:rsidRDefault="00D84B45" w:rsidP="00D84B45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  <w:p w14:paraId="2B04CDFD" w14:textId="22CD5C97" w:rsidR="00D84B45" w:rsidRDefault="00A321DA" w:rsidP="00D84B45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A321DA">
              <w:rPr>
                <w:rFonts w:ascii="Verdana" w:hAnsi="Verdana"/>
                <w:bCs/>
                <w:sz w:val="20"/>
                <w:szCs w:val="20"/>
              </w:rPr>
              <w:t xml:space="preserve">Working collaboratively with employees, volunteers, families, and external stakeholders, you will champion a culture of </w:t>
            </w:r>
            <w:r w:rsidR="0010007B">
              <w:rPr>
                <w:rFonts w:ascii="Verdana" w:hAnsi="Verdana"/>
                <w:bCs/>
                <w:sz w:val="20"/>
                <w:szCs w:val="20"/>
              </w:rPr>
              <w:t xml:space="preserve">professional </w:t>
            </w:r>
            <w:r w:rsidRPr="00A321DA">
              <w:rPr>
                <w:rFonts w:ascii="Verdana" w:hAnsi="Verdana"/>
                <w:bCs/>
                <w:sz w:val="20"/>
                <w:szCs w:val="20"/>
              </w:rPr>
              <w:t xml:space="preserve">accountability, </w:t>
            </w:r>
            <w:r w:rsidR="0010007B">
              <w:rPr>
                <w:rFonts w:ascii="Verdana" w:hAnsi="Verdana"/>
                <w:bCs/>
                <w:sz w:val="20"/>
                <w:szCs w:val="20"/>
              </w:rPr>
              <w:t>continuous learning and development</w:t>
            </w:r>
            <w:r w:rsidRPr="00A321DA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67291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D1E7D">
              <w:rPr>
                <w:rFonts w:ascii="Verdana" w:hAnsi="Verdana"/>
                <w:bCs/>
                <w:sz w:val="20"/>
                <w:szCs w:val="20"/>
              </w:rPr>
              <w:t xml:space="preserve">building </w:t>
            </w:r>
            <w:r w:rsidR="00694CD8">
              <w:rPr>
                <w:rFonts w:ascii="Verdana" w:hAnsi="Verdana"/>
                <w:bCs/>
                <w:sz w:val="20"/>
                <w:szCs w:val="20"/>
              </w:rPr>
              <w:t xml:space="preserve">community </w:t>
            </w:r>
            <w:r w:rsidR="008D1E7D">
              <w:rPr>
                <w:rFonts w:ascii="Verdana" w:hAnsi="Verdana"/>
                <w:bCs/>
                <w:sz w:val="20"/>
                <w:szCs w:val="20"/>
              </w:rPr>
              <w:t>capacity</w:t>
            </w:r>
            <w:r w:rsidRPr="00A321DA">
              <w:rPr>
                <w:rFonts w:ascii="Verdana" w:hAnsi="Verdana"/>
                <w:bCs/>
                <w:sz w:val="20"/>
                <w:szCs w:val="20"/>
              </w:rPr>
              <w:t xml:space="preserve"> and </w:t>
            </w:r>
            <w:r w:rsidR="008D1E7D">
              <w:rPr>
                <w:rFonts w:ascii="Verdana" w:hAnsi="Verdana"/>
                <w:bCs/>
                <w:sz w:val="20"/>
                <w:szCs w:val="20"/>
              </w:rPr>
              <w:t xml:space="preserve">inspiring </w:t>
            </w:r>
            <w:r w:rsidRPr="00A321DA">
              <w:rPr>
                <w:rFonts w:ascii="Verdana" w:hAnsi="Verdana"/>
                <w:bCs/>
                <w:sz w:val="20"/>
                <w:szCs w:val="20"/>
              </w:rPr>
              <w:t>innovati</w:t>
            </w:r>
            <w:r w:rsidR="0010007B">
              <w:rPr>
                <w:rFonts w:ascii="Verdana" w:hAnsi="Verdana"/>
                <w:bCs/>
                <w:sz w:val="20"/>
                <w:szCs w:val="20"/>
              </w:rPr>
              <w:t>ve practice</w:t>
            </w:r>
            <w:r w:rsidRPr="00A321DA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  <w:r w:rsidR="00672910">
              <w:rPr>
                <w:rFonts w:ascii="Verdana" w:hAnsi="Verdana"/>
                <w:bCs/>
                <w:sz w:val="20"/>
                <w:szCs w:val="20"/>
              </w:rPr>
              <w:t>The Care Manager role sits</w:t>
            </w:r>
            <w:r w:rsidRPr="00A321DA">
              <w:rPr>
                <w:rFonts w:ascii="Verdana" w:hAnsi="Verdana"/>
                <w:bCs/>
                <w:sz w:val="20"/>
                <w:szCs w:val="20"/>
              </w:rPr>
              <w:t xml:space="preserve"> at the heart of our commitment to providing a nurturing environment where our residents</w:t>
            </w:r>
            <w:r w:rsidR="006057E3">
              <w:rPr>
                <w:rFonts w:ascii="Verdana" w:hAnsi="Verdana"/>
                <w:bCs/>
                <w:sz w:val="20"/>
                <w:szCs w:val="20"/>
              </w:rPr>
              <w:t xml:space="preserve"> and day</w:t>
            </w:r>
            <w:r w:rsidRPr="00A321DA">
              <w:rPr>
                <w:rFonts w:ascii="Verdana" w:hAnsi="Verdana"/>
                <w:bCs/>
                <w:sz w:val="20"/>
                <w:szCs w:val="20"/>
              </w:rPr>
              <w:t xml:space="preserve"> students thrive</w:t>
            </w:r>
            <w:r w:rsidR="006057E3">
              <w:rPr>
                <w:rFonts w:ascii="Verdana" w:hAnsi="Verdana"/>
                <w:bCs/>
                <w:sz w:val="20"/>
                <w:szCs w:val="20"/>
              </w:rPr>
              <w:t>, and where all community members are supported to reach their full potential.</w:t>
            </w:r>
          </w:p>
          <w:p w14:paraId="42D14017" w14:textId="77777777" w:rsidR="0001449D" w:rsidRDefault="0001449D" w:rsidP="00D84B45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  <w:p w14:paraId="3ED115CF" w14:textId="77777777" w:rsidR="007713EC" w:rsidRDefault="0001449D" w:rsidP="00D84B45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These posts will require registration with SSSC or an alternative regulatory body</w:t>
            </w:r>
            <w:r w:rsidR="004561C6">
              <w:rPr>
                <w:rFonts w:ascii="Verdana" w:hAnsi="Verdana"/>
                <w:bCs/>
                <w:sz w:val="20"/>
                <w:szCs w:val="20"/>
              </w:rPr>
              <w:t>.</w:t>
            </w:r>
            <w:r w:rsidR="000F702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56CE50C9" w14:textId="77777777" w:rsidR="007713EC" w:rsidRDefault="007713EC" w:rsidP="00D84B45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  <w:p w14:paraId="0BD662BB" w14:textId="737FB149" w:rsidR="0001449D" w:rsidRPr="00D84B45" w:rsidRDefault="000F7027" w:rsidP="00D84B45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The</w:t>
            </w:r>
            <w:r w:rsidR="00CC7D79">
              <w:rPr>
                <w:rFonts w:ascii="Verdana" w:hAnsi="Verdana"/>
                <w:bCs/>
                <w:sz w:val="20"/>
                <w:szCs w:val="20"/>
              </w:rPr>
              <w:t xml:space="preserve"> role is flexible across seven </w:t>
            </w:r>
            <w:r w:rsidR="00AC1F7B">
              <w:rPr>
                <w:rFonts w:ascii="Verdana" w:hAnsi="Verdana"/>
                <w:bCs/>
                <w:sz w:val="20"/>
                <w:szCs w:val="20"/>
              </w:rPr>
              <w:t>days,</w:t>
            </w:r>
            <w:r w:rsidR="00CC7D79">
              <w:rPr>
                <w:rFonts w:ascii="Verdana" w:hAnsi="Verdana"/>
                <w:bCs/>
                <w:sz w:val="20"/>
                <w:szCs w:val="20"/>
              </w:rPr>
              <w:t xml:space="preserve"> and</w:t>
            </w:r>
            <w:r w:rsidR="0007254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65783E">
              <w:rPr>
                <w:rFonts w:ascii="Verdana" w:hAnsi="Verdana"/>
                <w:bCs/>
                <w:sz w:val="20"/>
                <w:szCs w:val="20"/>
              </w:rPr>
              <w:t>our Care Manager Team must work effectively</w:t>
            </w:r>
            <w:r w:rsidR="007713EC">
              <w:rPr>
                <w:rFonts w:ascii="Verdana" w:hAnsi="Verdana"/>
                <w:bCs/>
                <w:sz w:val="20"/>
                <w:szCs w:val="20"/>
              </w:rPr>
              <w:t xml:space="preserve"> with </w:t>
            </w:r>
            <w:r w:rsidR="00B35F56">
              <w:rPr>
                <w:rFonts w:ascii="Verdana" w:hAnsi="Verdana"/>
                <w:bCs/>
                <w:sz w:val="20"/>
                <w:szCs w:val="20"/>
              </w:rPr>
              <w:t>colleagues</w:t>
            </w:r>
            <w:r w:rsidR="0065783E">
              <w:rPr>
                <w:rFonts w:ascii="Verdana" w:hAnsi="Verdana"/>
                <w:bCs/>
                <w:sz w:val="20"/>
                <w:szCs w:val="20"/>
              </w:rPr>
              <w:t xml:space="preserve"> to promote </w:t>
            </w:r>
            <w:r w:rsidR="00B35F56">
              <w:rPr>
                <w:rFonts w:ascii="Verdana" w:hAnsi="Verdana"/>
                <w:bCs/>
                <w:sz w:val="20"/>
                <w:szCs w:val="20"/>
              </w:rPr>
              <w:t xml:space="preserve">the availability of strong leadership presence to </w:t>
            </w:r>
            <w:r w:rsidR="00895DA7">
              <w:rPr>
                <w:rFonts w:ascii="Verdana" w:hAnsi="Verdana"/>
                <w:bCs/>
                <w:sz w:val="20"/>
                <w:szCs w:val="20"/>
              </w:rPr>
              <w:t xml:space="preserve">positively </w:t>
            </w:r>
            <w:r w:rsidR="00B35F56">
              <w:rPr>
                <w:rFonts w:ascii="Verdana" w:hAnsi="Verdana"/>
                <w:bCs/>
                <w:sz w:val="20"/>
                <w:szCs w:val="20"/>
              </w:rPr>
              <w:t>guide</w:t>
            </w:r>
            <w:r w:rsidR="00895DA7">
              <w:rPr>
                <w:rFonts w:ascii="Verdana" w:hAnsi="Verdana"/>
                <w:bCs/>
                <w:sz w:val="20"/>
                <w:szCs w:val="20"/>
              </w:rPr>
              <w:t xml:space="preserve"> and influence our care practice.</w:t>
            </w:r>
          </w:p>
          <w:p w14:paraId="24B05C93" w14:textId="6C5D28D3" w:rsidR="00814DE4" w:rsidRPr="006600BE" w:rsidRDefault="00814DE4" w:rsidP="00814DE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1D950E" w14:textId="77777777" w:rsidR="00895DA7" w:rsidRPr="00860E35" w:rsidRDefault="00895DA7" w:rsidP="007606DD">
      <w:pPr>
        <w:tabs>
          <w:tab w:val="left" w:pos="2268"/>
        </w:tabs>
        <w:rPr>
          <w:rFonts w:cs="Arial"/>
          <w:b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E90159" w:rsidRPr="00860E35" w14:paraId="0899BFB5" w14:textId="77777777" w:rsidTr="00762EF4">
        <w:trPr>
          <w:trHeight w:val="425"/>
        </w:trPr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326C76D" w14:textId="098EE702" w:rsidR="00E90159" w:rsidRDefault="00303DCD" w:rsidP="003626FF">
            <w:pPr>
              <w:tabs>
                <w:tab w:val="left" w:pos="2268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CORE </w:t>
            </w:r>
            <w:r w:rsidR="00E90159" w:rsidRPr="00860E35">
              <w:rPr>
                <w:rFonts w:ascii="Verdana" w:hAnsi="Verdana" w:cs="Arial"/>
                <w:b/>
                <w:sz w:val="20"/>
                <w:szCs w:val="20"/>
              </w:rPr>
              <w:t>DUTIES</w:t>
            </w:r>
            <w:r w:rsidR="008461E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71BD5CB0" w14:textId="77777777" w:rsidR="00B53889" w:rsidRPr="00860E35" w:rsidRDefault="00B53889" w:rsidP="007606DD">
            <w:pPr>
              <w:tabs>
                <w:tab w:val="left" w:pos="2268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0159" w:rsidRPr="00860E35" w14:paraId="4ED8C132" w14:textId="77777777" w:rsidTr="00762EF4">
        <w:tc>
          <w:tcPr>
            <w:tcW w:w="10548" w:type="dxa"/>
            <w:vAlign w:val="center"/>
          </w:tcPr>
          <w:p w14:paraId="6C30E27F" w14:textId="77777777" w:rsidR="00310E02" w:rsidRDefault="00310E02" w:rsidP="00310E02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6A3925B" w14:textId="79BB1377" w:rsidR="003E3D80" w:rsidRPr="00167CF3" w:rsidRDefault="003E3D80" w:rsidP="00310E02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67CF3">
              <w:rPr>
                <w:rFonts w:ascii="Verdana" w:hAnsi="Verdana"/>
                <w:b/>
                <w:bCs/>
                <w:sz w:val="20"/>
                <w:szCs w:val="20"/>
              </w:rPr>
              <w:t>Community Life</w:t>
            </w:r>
          </w:p>
          <w:p w14:paraId="62FAEC8F" w14:textId="77777777" w:rsidR="003E3D80" w:rsidRDefault="003E3D80" w:rsidP="00310E02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91D45E9" w14:textId="65C9F687" w:rsidR="003E3D80" w:rsidRDefault="003E3D80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Embrace </w:t>
            </w:r>
            <w:r w:rsidR="00B81ADC">
              <w:rPr>
                <w:rFonts w:ascii="Verdana" w:hAnsi="Verdana"/>
                <w:sz w:val="20"/>
                <w:szCs w:val="20"/>
              </w:rPr>
              <w:t>the vision, mission, ethos and values of our Camphill Community and embed these in practice</w:t>
            </w:r>
            <w:r w:rsidR="00A40E9B">
              <w:rPr>
                <w:rFonts w:ascii="Verdana" w:hAnsi="Verdana"/>
                <w:sz w:val="20"/>
                <w:szCs w:val="20"/>
              </w:rPr>
              <w:t>.</w:t>
            </w:r>
          </w:p>
          <w:p w14:paraId="7351CC1E" w14:textId="57CA5BAC" w:rsidR="00A40E9B" w:rsidRDefault="00A40E9B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Promote</w:t>
            </w:r>
            <w:r w:rsidR="00B60AF8">
              <w:rPr>
                <w:rFonts w:ascii="Verdana" w:hAnsi="Verdana"/>
                <w:sz w:val="20"/>
                <w:szCs w:val="20"/>
              </w:rPr>
              <w:t xml:space="preserve"> engagement in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649C">
              <w:rPr>
                <w:rFonts w:ascii="Verdana" w:hAnsi="Verdana"/>
                <w:sz w:val="20"/>
                <w:szCs w:val="20"/>
              </w:rPr>
              <w:t xml:space="preserve">transparent, effective communication which enhances and enables success </w:t>
            </w:r>
            <w:r w:rsidR="00435ED4">
              <w:rPr>
                <w:rFonts w:ascii="Verdana" w:hAnsi="Verdana"/>
                <w:sz w:val="20"/>
                <w:szCs w:val="20"/>
              </w:rPr>
              <w:t xml:space="preserve">of </w:t>
            </w:r>
            <w:r w:rsidR="0041649C">
              <w:rPr>
                <w:rFonts w:ascii="Verdana" w:hAnsi="Verdana"/>
                <w:sz w:val="20"/>
                <w:szCs w:val="20"/>
              </w:rPr>
              <w:t>our C&amp;S Team</w:t>
            </w:r>
            <w:r w:rsidR="00B60AF8">
              <w:rPr>
                <w:rFonts w:ascii="Verdana" w:hAnsi="Verdana"/>
                <w:sz w:val="20"/>
                <w:szCs w:val="20"/>
              </w:rPr>
              <w:t xml:space="preserve">, our </w:t>
            </w:r>
            <w:r w:rsidR="00420137">
              <w:rPr>
                <w:rFonts w:ascii="Verdana" w:hAnsi="Verdana"/>
                <w:sz w:val="20"/>
                <w:szCs w:val="20"/>
              </w:rPr>
              <w:t xml:space="preserve">Camphill </w:t>
            </w:r>
            <w:r w:rsidR="00B60AF8">
              <w:rPr>
                <w:rFonts w:ascii="Verdana" w:hAnsi="Verdana"/>
                <w:sz w:val="20"/>
                <w:szCs w:val="20"/>
              </w:rPr>
              <w:t>Community and</w:t>
            </w:r>
            <w:r w:rsidR="009F64B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5ED4">
              <w:rPr>
                <w:rFonts w:ascii="Verdana" w:hAnsi="Verdana"/>
                <w:sz w:val="20"/>
                <w:szCs w:val="20"/>
              </w:rPr>
              <w:t xml:space="preserve">across </w:t>
            </w:r>
            <w:r w:rsidR="00B60AF8">
              <w:rPr>
                <w:rFonts w:ascii="Verdana" w:hAnsi="Verdana"/>
                <w:sz w:val="20"/>
                <w:szCs w:val="20"/>
              </w:rPr>
              <w:t>our wider supporting network</w:t>
            </w:r>
            <w:r w:rsidR="00435ED4">
              <w:rPr>
                <w:rFonts w:ascii="Verdana" w:hAnsi="Verdana"/>
                <w:sz w:val="20"/>
                <w:szCs w:val="20"/>
              </w:rPr>
              <w:t xml:space="preserve"> of families, professionals and </w:t>
            </w:r>
            <w:r w:rsidR="002C209F">
              <w:rPr>
                <w:rFonts w:ascii="Verdana" w:hAnsi="Verdana"/>
                <w:sz w:val="20"/>
                <w:szCs w:val="20"/>
              </w:rPr>
              <w:t>allied services.</w:t>
            </w:r>
          </w:p>
          <w:p w14:paraId="74477504" w14:textId="77777777" w:rsidR="009159F3" w:rsidRDefault="009159F3" w:rsidP="009159F3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A87CC53" w14:textId="77777777" w:rsidR="009159F3" w:rsidRPr="00167CF3" w:rsidRDefault="009159F3" w:rsidP="00310E02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67CF3">
              <w:rPr>
                <w:rFonts w:ascii="Verdana" w:hAnsi="Verdana"/>
                <w:b/>
                <w:bCs/>
                <w:sz w:val="20"/>
                <w:szCs w:val="20"/>
              </w:rPr>
              <w:t>Leadership</w:t>
            </w:r>
          </w:p>
          <w:p w14:paraId="5E3BD2FB" w14:textId="7E4D5965" w:rsidR="009159F3" w:rsidRDefault="009159F3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7B9D623" w14:textId="18CD5DE9" w:rsidR="00891CE2" w:rsidRDefault="00891CE2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Provide </w:t>
            </w:r>
            <w:r w:rsidR="00D139F8">
              <w:rPr>
                <w:rFonts w:ascii="Verdana" w:hAnsi="Verdana"/>
                <w:sz w:val="20"/>
                <w:szCs w:val="20"/>
              </w:rPr>
              <w:t xml:space="preserve">strong </w:t>
            </w:r>
            <w:r>
              <w:rPr>
                <w:rFonts w:ascii="Verdana" w:hAnsi="Verdana"/>
                <w:sz w:val="20"/>
                <w:szCs w:val="20"/>
              </w:rPr>
              <w:t xml:space="preserve">leadership and direction </w:t>
            </w:r>
            <w:r w:rsidR="00666F77">
              <w:rPr>
                <w:rFonts w:ascii="Verdana" w:hAnsi="Verdana"/>
                <w:sz w:val="20"/>
                <w:szCs w:val="20"/>
              </w:rPr>
              <w:t>for our C&amp;S Team</w:t>
            </w:r>
            <w:r w:rsidR="003977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D63D5">
              <w:rPr>
                <w:rFonts w:ascii="Verdana" w:hAnsi="Verdana"/>
                <w:sz w:val="20"/>
                <w:szCs w:val="20"/>
              </w:rPr>
              <w:t>to</w:t>
            </w:r>
            <w:r w:rsidR="00D139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1FE0">
              <w:rPr>
                <w:rFonts w:ascii="Verdana" w:hAnsi="Verdana"/>
                <w:sz w:val="20"/>
                <w:szCs w:val="20"/>
              </w:rPr>
              <w:t>deliver</w:t>
            </w:r>
            <w:r w:rsidR="004D63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C72C5">
              <w:rPr>
                <w:rFonts w:ascii="Verdana" w:hAnsi="Verdana"/>
                <w:sz w:val="20"/>
                <w:szCs w:val="20"/>
              </w:rPr>
              <w:t>exceptional care for supported individuals</w:t>
            </w:r>
            <w:r w:rsidR="00205907">
              <w:rPr>
                <w:rFonts w:ascii="Verdana" w:hAnsi="Verdana"/>
                <w:sz w:val="20"/>
                <w:szCs w:val="20"/>
              </w:rPr>
              <w:t>.</w:t>
            </w:r>
          </w:p>
          <w:p w14:paraId="337AA66C" w14:textId="13FD7A66" w:rsidR="0030462D" w:rsidRDefault="0030462D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Motivate, inform, advise and guide the practice of our wider C&amp;S Team to promote success.</w:t>
            </w:r>
          </w:p>
          <w:p w14:paraId="1DD936EC" w14:textId="53229131" w:rsidR="00D612D4" w:rsidRDefault="00381D62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Develop and embed positive practice which </w:t>
            </w:r>
            <w:r w:rsidR="00BF111E">
              <w:rPr>
                <w:rFonts w:ascii="Verdana" w:hAnsi="Verdana"/>
                <w:sz w:val="20"/>
                <w:szCs w:val="20"/>
              </w:rPr>
              <w:t>fully reflects the Health and Social Care Standards.</w:t>
            </w:r>
          </w:p>
          <w:p w14:paraId="478C559E" w14:textId="6AA5BC0C" w:rsidR="00274F29" w:rsidRDefault="00274F29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Lead practice which </w:t>
            </w:r>
            <w:r w:rsidR="001826DA" w:rsidRPr="00BC2D56">
              <w:rPr>
                <w:rFonts w:ascii="Verdana" w:hAnsi="Verdana"/>
                <w:sz w:val="20"/>
                <w:szCs w:val="20"/>
              </w:rPr>
              <w:t>promotes the rights, responsibilities, equality and diversity of individuals.</w:t>
            </w:r>
          </w:p>
          <w:p w14:paraId="7532A8E2" w14:textId="78257790" w:rsidR="00D57B70" w:rsidRDefault="00D57B70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Develop and lead operational improvement plans which support the strategic direction </w:t>
            </w:r>
            <w:r w:rsidR="00420137">
              <w:rPr>
                <w:rFonts w:ascii="Verdana" w:hAnsi="Verdana"/>
                <w:sz w:val="20"/>
                <w:szCs w:val="20"/>
              </w:rPr>
              <w:t>for C&amp;S</w:t>
            </w:r>
            <w:r w:rsidR="005D62C8">
              <w:rPr>
                <w:rFonts w:ascii="Verdana" w:hAnsi="Verdana"/>
                <w:sz w:val="20"/>
                <w:szCs w:val="20"/>
              </w:rPr>
              <w:t>,</w:t>
            </w:r>
            <w:r w:rsidR="0042013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C0588">
              <w:rPr>
                <w:rFonts w:ascii="Verdana" w:hAnsi="Verdana"/>
                <w:sz w:val="20"/>
                <w:szCs w:val="20"/>
              </w:rPr>
              <w:t>contributing towards improvement, sustainability and longevity</w:t>
            </w:r>
            <w:r w:rsidR="005D62C8">
              <w:rPr>
                <w:rFonts w:ascii="Verdana" w:hAnsi="Verdana"/>
                <w:sz w:val="20"/>
                <w:szCs w:val="20"/>
              </w:rPr>
              <w:t xml:space="preserve"> of ou</w:t>
            </w:r>
            <w:r w:rsidR="00167CF3">
              <w:rPr>
                <w:rFonts w:ascii="Verdana" w:hAnsi="Verdana"/>
                <w:sz w:val="20"/>
                <w:szCs w:val="20"/>
              </w:rPr>
              <w:t>r Camphill Community</w:t>
            </w:r>
            <w:r w:rsidR="00DA6A5B">
              <w:rPr>
                <w:rFonts w:ascii="Verdana" w:hAnsi="Verdana"/>
                <w:sz w:val="20"/>
                <w:szCs w:val="20"/>
              </w:rPr>
              <w:t>.</w:t>
            </w:r>
          </w:p>
          <w:p w14:paraId="5EB75AAA" w14:textId="4461E1A2" w:rsidR="00DA6A5B" w:rsidRPr="00C57A2C" w:rsidRDefault="00C57A2C" w:rsidP="00C57A2C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Play an integral leadership role in</w:t>
            </w:r>
            <w:r w:rsidR="00DA6A5B">
              <w:rPr>
                <w:rFonts w:ascii="Verdana" w:hAnsi="Verdana"/>
                <w:bCs/>
                <w:sz w:val="20"/>
                <w:szCs w:val="20"/>
              </w:rPr>
              <w:t xml:space="preserve"> ensuring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all </w:t>
            </w:r>
            <w:r w:rsidR="00DA6A5B">
              <w:rPr>
                <w:rFonts w:ascii="Verdana" w:hAnsi="Verdana"/>
                <w:bCs/>
                <w:sz w:val="20"/>
                <w:szCs w:val="20"/>
              </w:rPr>
              <w:t>care team members receive high quality reflection and support to undertake their roles to the best of their ability, promoting and supporting individual and team potential.</w:t>
            </w:r>
          </w:p>
          <w:p w14:paraId="636739E9" w14:textId="77777777" w:rsidR="009159F3" w:rsidRDefault="009159F3" w:rsidP="00310E02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BB5918B" w14:textId="3EE1E116" w:rsidR="00310E02" w:rsidRPr="00167CF3" w:rsidRDefault="0061723C" w:rsidP="00310E02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67CF3">
              <w:rPr>
                <w:rFonts w:ascii="Verdana" w:hAnsi="Verdana"/>
                <w:b/>
                <w:bCs/>
                <w:sz w:val="20"/>
                <w:szCs w:val="20"/>
              </w:rPr>
              <w:t>Safeguarding</w:t>
            </w:r>
            <w:r w:rsidR="00102674" w:rsidRPr="00167CF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506DACD6" w14:textId="77777777" w:rsidR="00102674" w:rsidRDefault="00102674" w:rsidP="00310E02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24F821C" w14:textId="54B19190" w:rsidR="00B924DB" w:rsidRPr="00090174" w:rsidRDefault="00B924DB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Promote </w:t>
            </w:r>
            <w:r w:rsidR="0061723C">
              <w:rPr>
                <w:rFonts w:ascii="Verdana" w:hAnsi="Verdana"/>
                <w:sz w:val="20"/>
                <w:szCs w:val="20"/>
              </w:rPr>
              <w:t>safeguarding</w:t>
            </w:r>
            <w:r>
              <w:rPr>
                <w:rFonts w:ascii="Verdana" w:hAnsi="Verdana"/>
                <w:sz w:val="20"/>
                <w:szCs w:val="20"/>
              </w:rPr>
              <w:t xml:space="preserve"> of supported individuals through robust knowledge and practice of policies, procedures and good practice guidance responding to and reducing incidences of perceived or actual harm.</w:t>
            </w:r>
          </w:p>
          <w:p w14:paraId="172C73C7" w14:textId="2E503C14" w:rsidR="00102674" w:rsidRDefault="00006D83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Participate in the</w:t>
            </w:r>
            <w:r w:rsidR="00090174" w:rsidRPr="00090174">
              <w:rPr>
                <w:rFonts w:ascii="Verdana" w:hAnsi="Verdana"/>
                <w:sz w:val="20"/>
                <w:szCs w:val="20"/>
              </w:rPr>
              <w:t xml:space="preserve"> S</w:t>
            </w:r>
            <w:r w:rsidR="00090174">
              <w:rPr>
                <w:rFonts w:ascii="Verdana" w:hAnsi="Verdana"/>
                <w:sz w:val="20"/>
                <w:szCs w:val="20"/>
              </w:rPr>
              <w:t>upport on Site</w:t>
            </w:r>
            <w:r w:rsidR="00090174" w:rsidRPr="0009017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rota to ensure our community </w:t>
            </w:r>
            <w:r w:rsidR="0019109B">
              <w:rPr>
                <w:rFonts w:ascii="Verdana" w:hAnsi="Verdana"/>
                <w:sz w:val="20"/>
                <w:szCs w:val="20"/>
              </w:rPr>
              <w:t>always has immediate C&amp;S Leadership available</w:t>
            </w:r>
            <w:r w:rsidR="0042793D">
              <w:rPr>
                <w:rFonts w:ascii="Verdana" w:hAnsi="Verdana"/>
                <w:sz w:val="20"/>
                <w:szCs w:val="20"/>
              </w:rPr>
              <w:t>.</w:t>
            </w:r>
          </w:p>
          <w:p w14:paraId="5FB78890" w14:textId="360830DF" w:rsidR="0042793D" w:rsidRDefault="0042793D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Develop capacity to participate in the Manager on Call rota </w:t>
            </w:r>
            <w:r w:rsidR="0095195D">
              <w:rPr>
                <w:rFonts w:ascii="Verdana" w:hAnsi="Verdana"/>
                <w:sz w:val="20"/>
                <w:szCs w:val="20"/>
              </w:rPr>
              <w:t xml:space="preserve">to ensure our community </w:t>
            </w:r>
            <w:r w:rsidR="0019109B">
              <w:rPr>
                <w:rFonts w:ascii="Verdana" w:hAnsi="Verdana"/>
                <w:sz w:val="20"/>
                <w:szCs w:val="20"/>
              </w:rPr>
              <w:t xml:space="preserve">always </w:t>
            </w:r>
            <w:r w:rsidR="0095195D">
              <w:rPr>
                <w:rFonts w:ascii="Verdana" w:hAnsi="Verdana"/>
                <w:sz w:val="20"/>
                <w:szCs w:val="20"/>
              </w:rPr>
              <w:t>has</w:t>
            </w:r>
            <w:r w:rsidR="0019109B">
              <w:rPr>
                <w:rFonts w:ascii="Verdana" w:hAnsi="Verdana"/>
                <w:sz w:val="20"/>
                <w:szCs w:val="20"/>
              </w:rPr>
              <w:t xml:space="preserve"> extended C&amp;S Leadership available</w:t>
            </w:r>
            <w:r w:rsidR="0095195D">
              <w:rPr>
                <w:rFonts w:ascii="Verdana" w:hAnsi="Verdana"/>
                <w:sz w:val="20"/>
                <w:szCs w:val="20"/>
              </w:rPr>
              <w:t>.</w:t>
            </w:r>
          </w:p>
          <w:p w14:paraId="7781BCAD" w14:textId="77777777" w:rsidR="006D0D08" w:rsidRPr="009159F3" w:rsidRDefault="006D0D08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Hold accountability for </w:t>
            </w:r>
            <w:r w:rsidRPr="00BC2D56">
              <w:rPr>
                <w:rFonts w:ascii="Verdana" w:hAnsi="Verdana"/>
                <w:sz w:val="20"/>
                <w:szCs w:val="20"/>
              </w:rPr>
              <w:t>the health, safety and security of self and others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409A38CC" w14:textId="77777777" w:rsidR="006D0D08" w:rsidRDefault="006D0D08" w:rsidP="00CE1586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A809449" w14:textId="69C612F2" w:rsidR="00CE1586" w:rsidRDefault="00CE1586" w:rsidP="00CE1586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67CF3">
              <w:rPr>
                <w:rFonts w:ascii="Verdana" w:hAnsi="Verdana"/>
                <w:b/>
                <w:bCs/>
                <w:sz w:val="20"/>
                <w:szCs w:val="20"/>
              </w:rPr>
              <w:t>Resource Management</w:t>
            </w:r>
          </w:p>
          <w:p w14:paraId="36A275DB" w14:textId="77777777" w:rsidR="00167CF3" w:rsidRPr="00167CF3" w:rsidRDefault="00167CF3" w:rsidP="00CE1586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213C41E" w14:textId="690782C2" w:rsidR="00CE1586" w:rsidRDefault="002F11C7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Oversee </w:t>
            </w:r>
            <w:r w:rsidR="002B3203">
              <w:rPr>
                <w:rFonts w:ascii="Verdana" w:hAnsi="Verdana"/>
                <w:sz w:val="20"/>
                <w:szCs w:val="20"/>
              </w:rPr>
              <w:t xml:space="preserve">practice which maximises </w:t>
            </w:r>
            <w:r w:rsidR="004363B0">
              <w:rPr>
                <w:rFonts w:ascii="Verdana" w:hAnsi="Verdana"/>
                <w:sz w:val="20"/>
                <w:szCs w:val="20"/>
              </w:rPr>
              <w:t xml:space="preserve">best use of </w:t>
            </w:r>
            <w:r w:rsidR="00631A96">
              <w:rPr>
                <w:rFonts w:ascii="Verdana" w:hAnsi="Verdana"/>
                <w:sz w:val="20"/>
                <w:szCs w:val="20"/>
              </w:rPr>
              <w:t xml:space="preserve">identified </w:t>
            </w:r>
            <w:r w:rsidR="004363B0">
              <w:rPr>
                <w:rFonts w:ascii="Verdana" w:hAnsi="Verdana"/>
                <w:sz w:val="20"/>
                <w:szCs w:val="20"/>
              </w:rPr>
              <w:t xml:space="preserve">financial, material and human resources </w:t>
            </w:r>
            <w:r w:rsidR="00EF1FE0">
              <w:rPr>
                <w:rFonts w:ascii="Verdana" w:hAnsi="Verdana"/>
                <w:sz w:val="20"/>
                <w:szCs w:val="20"/>
              </w:rPr>
              <w:t xml:space="preserve">to ensure our care services </w:t>
            </w:r>
            <w:r w:rsidR="008C72C5" w:rsidRPr="00F70450">
              <w:rPr>
                <w:rFonts w:ascii="Verdana" w:hAnsi="Verdana"/>
                <w:sz w:val="20"/>
                <w:szCs w:val="20"/>
              </w:rPr>
              <w:t>meet, and exceed, sector expectations.</w:t>
            </w:r>
          </w:p>
          <w:p w14:paraId="5FB63E72" w14:textId="052133B9" w:rsidR="00930003" w:rsidRDefault="00930003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Ensure efficient tracking and monitoring of financial </w:t>
            </w:r>
            <w:r w:rsidR="006D31DD">
              <w:rPr>
                <w:rFonts w:ascii="Verdana" w:hAnsi="Verdana"/>
                <w:sz w:val="20"/>
                <w:szCs w:val="20"/>
              </w:rPr>
              <w:t>resources to ensure compliance with agreed annual budgets</w:t>
            </w:r>
            <w:r w:rsidR="00F06B2C">
              <w:rPr>
                <w:rFonts w:ascii="Verdana" w:hAnsi="Verdana"/>
                <w:sz w:val="20"/>
                <w:szCs w:val="20"/>
              </w:rPr>
              <w:t xml:space="preserve"> alongside our Finance Team</w:t>
            </w:r>
            <w:r w:rsidR="00A40E9B">
              <w:rPr>
                <w:rFonts w:ascii="Verdana" w:hAnsi="Verdana"/>
                <w:sz w:val="20"/>
                <w:szCs w:val="20"/>
              </w:rPr>
              <w:t>.</w:t>
            </w:r>
          </w:p>
          <w:p w14:paraId="58809AF2" w14:textId="13A69BCB" w:rsidR="00CC178E" w:rsidRDefault="00CC178E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Ensure </w:t>
            </w:r>
            <w:r w:rsidR="00400E20">
              <w:rPr>
                <w:rFonts w:ascii="Verdana" w:hAnsi="Verdana"/>
                <w:sz w:val="20"/>
                <w:szCs w:val="20"/>
              </w:rPr>
              <w:t xml:space="preserve">our C&amp;S Team are fully supported </w:t>
            </w:r>
            <w:r w:rsidR="00F06B2C">
              <w:rPr>
                <w:rFonts w:ascii="Verdana" w:hAnsi="Verdana"/>
                <w:sz w:val="20"/>
                <w:szCs w:val="20"/>
              </w:rPr>
              <w:t xml:space="preserve">by implementing </w:t>
            </w:r>
            <w:r w:rsidR="00134258">
              <w:rPr>
                <w:rFonts w:ascii="Verdana" w:hAnsi="Verdana"/>
                <w:sz w:val="20"/>
                <w:szCs w:val="20"/>
              </w:rPr>
              <w:t>Human Resource &amp; Employee Management Processes</w:t>
            </w:r>
            <w:r w:rsidR="00F06B2C">
              <w:rPr>
                <w:rFonts w:ascii="Verdana" w:hAnsi="Verdana"/>
                <w:sz w:val="20"/>
                <w:szCs w:val="20"/>
              </w:rPr>
              <w:t xml:space="preserve"> alongside our People Team</w:t>
            </w:r>
            <w:r w:rsidR="00BD4685">
              <w:rPr>
                <w:rFonts w:ascii="Verdana" w:hAnsi="Verdana"/>
                <w:sz w:val="20"/>
                <w:szCs w:val="20"/>
              </w:rPr>
              <w:t>.</w:t>
            </w:r>
          </w:p>
          <w:p w14:paraId="758C7BE0" w14:textId="2979259B" w:rsidR="00BD4685" w:rsidRDefault="00BD4685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F2B9E">
              <w:rPr>
                <w:rFonts w:ascii="Verdana" w:hAnsi="Verdana"/>
                <w:sz w:val="20"/>
                <w:szCs w:val="20"/>
              </w:rPr>
              <w:t xml:space="preserve">Support effective recruitment, onboarding and induction processes to ensure our care team </w:t>
            </w:r>
            <w:r>
              <w:rPr>
                <w:rFonts w:ascii="Verdana" w:hAnsi="Verdana"/>
                <w:sz w:val="20"/>
                <w:szCs w:val="20"/>
              </w:rPr>
              <w:t>is robust in strength and numbers to meet assessed needs of those we support.</w:t>
            </w:r>
          </w:p>
          <w:p w14:paraId="32BC1D47" w14:textId="708B7957" w:rsidR="00F70450" w:rsidRDefault="00F70450" w:rsidP="00F70450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A5E8484" w14:textId="74341038" w:rsidR="00F70450" w:rsidRPr="00167CF3" w:rsidRDefault="00F70450" w:rsidP="00F70450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67CF3">
              <w:rPr>
                <w:rFonts w:ascii="Verdana" w:hAnsi="Verdana"/>
                <w:b/>
                <w:bCs/>
                <w:sz w:val="20"/>
                <w:szCs w:val="20"/>
              </w:rPr>
              <w:t>Teamwork</w:t>
            </w:r>
          </w:p>
          <w:p w14:paraId="57D3D235" w14:textId="77777777" w:rsidR="001E51AB" w:rsidRDefault="001E51AB" w:rsidP="00F70450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1BB6BCC" w14:textId="7194DC80" w:rsidR="00F70450" w:rsidRDefault="00302DFA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Actively contribute towards the</w:t>
            </w:r>
            <w:r w:rsidR="00A44909">
              <w:rPr>
                <w:rFonts w:ascii="Verdana" w:hAnsi="Verdana"/>
                <w:sz w:val="20"/>
                <w:szCs w:val="20"/>
              </w:rPr>
              <w:t xml:space="preserve"> cohesiveness and </w:t>
            </w:r>
            <w:r w:rsidR="00924899">
              <w:rPr>
                <w:rFonts w:ascii="Verdana" w:hAnsi="Verdana"/>
                <w:sz w:val="20"/>
                <w:szCs w:val="20"/>
              </w:rPr>
              <w:t xml:space="preserve">strength </w:t>
            </w:r>
            <w:r w:rsidR="00A44909">
              <w:rPr>
                <w:rFonts w:ascii="Verdana" w:hAnsi="Verdana"/>
                <w:sz w:val="20"/>
                <w:szCs w:val="20"/>
              </w:rPr>
              <w:t xml:space="preserve">of our </w:t>
            </w:r>
            <w:r w:rsidR="00834419">
              <w:rPr>
                <w:rFonts w:ascii="Verdana" w:hAnsi="Verdana"/>
                <w:sz w:val="20"/>
                <w:szCs w:val="20"/>
              </w:rPr>
              <w:t>C&amp;S Leadership Team</w:t>
            </w:r>
          </w:p>
          <w:p w14:paraId="7110E2CF" w14:textId="631B4514" w:rsidR="00834419" w:rsidRDefault="00834419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Support the development and </w:t>
            </w:r>
            <w:r w:rsidR="00C4149E">
              <w:rPr>
                <w:rFonts w:ascii="Verdana" w:hAnsi="Verdana"/>
                <w:sz w:val="20"/>
                <w:szCs w:val="20"/>
              </w:rPr>
              <w:t>unity of our wider C&amp;S Team.</w:t>
            </w:r>
          </w:p>
          <w:p w14:paraId="68C8BABF" w14:textId="74ED7A86" w:rsidR="00930003" w:rsidRDefault="00E64BBD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</w:t>
            </w:r>
            <w:r w:rsidR="00776ED2">
              <w:rPr>
                <w:rFonts w:ascii="Verdana" w:hAnsi="Verdana"/>
                <w:sz w:val="20"/>
                <w:szCs w:val="20"/>
              </w:rPr>
              <w:t xml:space="preserve"> part of</w:t>
            </w:r>
            <w:r w:rsidR="004E2F63">
              <w:rPr>
                <w:rFonts w:ascii="Verdana" w:hAnsi="Verdana"/>
                <w:sz w:val="20"/>
                <w:szCs w:val="20"/>
              </w:rPr>
              <w:t xml:space="preserve"> a community of practice wh</w:t>
            </w:r>
            <w:r w:rsidR="00776ED2">
              <w:rPr>
                <w:rFonts w:ascii="Verdana" w:hAnsi="Verdana"/>
                <w:sz w:val="20"/>
                <w:szCs w:val="20"/>
              </w:rPr>
              <w:t>ich</w:t>
            </w:r>
            <w:r w:rsidR="004E2F63">
              <w:rPr>
                <w:rFonts w:ascii="Verdana" w:hAnsi="Verdana"/>
                <w:sz w:val="20"/>
                <w:szCs w:val="20"/>
              </w:rPr>
              <w:t xml:space="preserve"> embrace</w:t>
            </w:r>
            <w:r w:rsidR="00776ED2">
              <w:rPr>
                <w:rFonts w:ascii="Verdana" w:hAnsi="Verdana"/>
                <w:sz w:val="20"/>
                <w:szCs w:val="20"/>
              </w:rPr>
              <w:t>s</w:t>
            </w:r>
            <w:r w:rsidR="004E2F6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44317">
              <w:rPr>
                <w:rFonts w:ascii="Verdana" w:hAnsi="Verdana"/>
                <w:sz w:val="20"/>
                <w:szCs w:val="20"/>
              </w:rPr>
              <w:t xml:space="preserve">learning, development and </w:t>
            </w:r>
            <w:r w:rsidR="00E01425">
              <w:rPr>
                <w:rFonts w:ascii="Verdana" w:hAnsi="Verdana"/>
                <w:sz w:val="20"/>
                <w:szCs w:val="20"/>
              </w:rPr>
              <w:t xml:space="preserve">building of </w:t>
            </w:r>
            <w:r w:rsidR="00724549">
              <w:rPr>
                <w:rFonts w:ascii="Verdana" w:hAnsi="Verdana"/>
                <w:sz w:val="20"/>
                <w:szCs w:val="20"/>
              </w:rPr>
              <w:t>professionalis</w:t>
            </w:r>
            <w:r w:rsidR="00E01425">
              <w:rPr>
                <w:rFonts w:ascii="Verdana" w:hAnsi="Verdana"/>
                <w:sz w:val="20"/>
                <w:szCs w:val="20"/>
              </w:rPr>
              <w:t>m</w:t>
            </w:r>
            <w:r w:rsidR="0072454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01425">
              <w:rPr>
                <w:rFonts w:ascii="Verdana" w:hAnsi="Verdana"/>
                <w:sz w:val="20"/>
                <w:szCs w:val="20"/>
              </w:rPr>
              <w:t>within</w:t>
            </w:r>
            <w:r w:rsidR="00E524E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B28">
              <w:rPr>
                <w:rFonts w:ascii="Verdana" w:hAnsi="Verdana"/>
                <w:sz w:val="20"/>
                <w:szCs w:val="20"/>
              </w:rPr>
              <w:t>your</w:t>
            </w:r>
            <w:r w:rsidR="00724549">
              <w:rPr>
                <w:rFonts w:ascii="Verdana" w:hAnsi="Verdana"/>
                <w:sz w:val="20"/>
                <w:szCs w:val="20"/>
              </w:rPr>
              <w:t xml:space="preserve">self and others </w:t>
            </w:r>
            <w:r w:rsidR="007F0118">
              <w:rPr>
                <w:rFonts w:ascii="Verdana" w:hAnsi="Verdana"/>
                <w:sz w:val="20"/>
                <w:szCs w:val="20"/>
              </w:rPr>
              <w:t xml:space="preserve">to </w:t>
            </w:r>
            <w:r w:rsidR="00E524E6">
              <w:rPr>
                <w:rFonts w:ascii="Verdana" w:hAnsi="Verdana"/>
                <w:sz w:val="20"/>
                <w:szCs w:val="20"/>
              </w:rPr>
              <w:t xml:space="preserve">encourage </w:t>
            </w:r>
            <w:r w:rsidR="00EF6B28">
              <w:rPr>
                <w:rFonts w:ascii="Verdana" w:hAnsi="Verdana"/>
                <w:sz w:val="20"/>
                <w:szCs w:val="20"/>
              </w:rPr>
              <w:t>achieve</w:t>
            </w:r>
            <w:r w:rsidR="00E524E6">
              <w:rPr>
                <w:rFonts w:ascii="Verdana" w:hAnsi="Verdana"/>
                <w:sz w:val="20"/>
                <w:szCs w:val="20"/>
              </w:rPr>
              <w:t>ment of full potential.</w:t>
            </w:r>
          </w:p>
          <w:p w14:paraId="234B194D" w14:textId="54019EEA" w:rsidR="004E40B8" w:rsidRDefault="00AF4E4E" w:rsidP="00997615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Remain</w:t>
            </w:r>
            <w:r w:rsidR="004E40B8">
              <w:rPr>
                <w:rFonts w:ascii="Verdana" w:hAnsi="Verdana"/>
                <w:sz w:val="20"/>
                <w:szCs w:val="20"/>
              </w:rPr>
              <w:t xml:space="preserve"> curious</w:t>
            </w:r>
            <w:r w:rsidR="0008195C">
              <w:rPr>
                <w:rFonts w:ascii="Verdana" w:hAnsi="Verdana"/>
                <w:sz w:val="20"/>
                <w:szCs w:val="20"/>
              </w:rPr>
              <w:t>, think alternatively, analyse</w:t>
            </w:r>
            <w:r w:rsidR="004E40B8">
              <w:rPr>
                <w:rFonts w:ascii="Verdana" w:hAnsi="Verdana"/>
                <w:sz w:val="20"/>
                <w:szCs w:val="20"/>
              </w:rPr>
              <w:t xml:space="preserve"> and encourage </w:t>
            </w:r>
            <w:r w:rsidR="00792E2C">
              <w:rPr>
                <w:rFonts w:ascii="Verdana" w:hAnsi="Verdana"/>
                <w:sz w:val="20"/>
                <w:szCs w:val="20"/>
              </w:rPr>
              <w:t>self and others to find creative solutions to daily challenges</w:t>
            </w:r>
            <w:r w:rsidR="00313ABD">
              <w:rPr>
                <w:rFonts w:ascii="Verdana" w:hAnsi="Verdana"/>
                <w:sz w:val="20"/>
                <w:szCs w:val="20"/>
              </w:rPr>
              <w:t>, exploring new ways of working to drive forwards</w:t>
            </w:r>
            <w:r w:rsidR="003B74E7">
              <w:rPr>
                <w:rFonts w:ascii="Verdana" w:hAnsi="Verdana"/>
                <w:sz w:val="20"/>
                <w:szCs w:val="20"/>
              </w:rPr>
              <w:t xml:space="preserve"> continued</w:t>
            </w:r>
            <w:r w:rsidR="00313ABD">
              <w:rPr>
                <w:rFonts w:ascii="Verdana" w:hAnsi="Verdana"/>
                <w:sz w:val="20"/>
                <w:szCs w:val="20"/>
              </w:rPr>
              <w:t xml:space="preserve"> success</w:t>
            </w:r>
            <w:r w:rsidR="00792E2C">
              <w:rPr>
                <w:rFonts w:ascii="Verdana" w:hAnsi="Verdana"/>
                <w:sz w:val="20"/>
                <w:szCs w:val="20"/>
              </w:rPr>
              <w:t>.</w:t>
            </w:r>
          </w:p>
          <w:p w14:paraId="37157FE8" w14:textId="2BB8C147" w:rsidR="00895DA7" w:rsidRPr="00310E02" w:rsidRDefault="00895DA7" w:rsidP="00310E02">
            <w:pPr>
              <w:spacing w:line="259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5DFEDDA" w14:textId="01553B08" w:rsidR="00F769BF" w:rsidRDefault="00F769BF"/>
    <w:p w14:paraId="3DC66544" w14:textId="77777777" w:rsidR="00F769BF" w:rsidRDefault="00F769BF">
      <w:r>
        <w:br w:type="page"/>
      </w:r>
    </w:p>
    <w:p w14:paraId="746928F5" w14:textId="77777777" w:rsidR="00095F01" w:rsidRDefault="00095F01"/>
    <w:p w14:paraId="77E71896" w14:textId="03408BE7" w:rsidR="00095F01" w:rsidRDefault="00095F01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B525FE" w:rsidRPr="00860E35" w14:paraId="78D7D4D4" w14:textId="77777777" w:rsidTr="6DFE655F">
        <w:trPr>
          <w:trHeight w:val="425"/>
        </w:trPr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AD31B7D" w14:textId="7AB47485" w:rsidR="00B525FE" w:rsidRDefault="00B525FE" w:rsidP="00E04E61">
            <w:pPr>
              <w:tabs>
                <w:tab w:val="left" w:pos="2268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FOCUSED DUTIES: Complex Care</w:t>
            </w:r>
          </w:p>
          <w:p w14:paraId="6FD27B79" w14:textId="77777777" w:rsidR="00B525FE" w:rsidRPr="00860E35" w:rsidRDefault="00B525FE" w:rsidP="00E04E61">
            <w:pPr>
              <w:tabs>
                <w:tab w:val="left" w:pos="2268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525FE" w:rsidRPr="00860E35" w14:paraId="02C44FC9" w14:textId="77777777" w:rsidTr="0061723C">
        <w:tc>
          <w:tcPr>
            <w:tcW w:w="10548" w:type="dxa"/>
            <w:shd w:val="clear" w:color="auto" w:fill="auto"/>
            <w:vAlign w:val="center"/>
          </w:tcPr>
          <w:p w14:paraId="2C667FB4" w14:textId="77777777" w:rsidR="00436CB4" w:rsidRDefault="00436CB4" w:rsidP="00436CB4">
            <w:pPr>
              <w:spacing w:line="259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523A401C" w14:textId="0BACAF3B" w:rsidR="00436CB4" w:rsidRDefault="00436CB4" w:rsidP="00436CB4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4D2E12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622077">
              <w:rPr>
                <w:rFonts w:ascii="Verdana" w:hAnsi="Verdana"/>
                <w:b/>
                <w:bCs/>
                <w:sz w:val="20"/>
                <w:szCs w:val="20"/>
              </w:rPr>
              <w:t xml:space="preserve">Care Manager: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Complex Care</w:t>
            </w:r>
            <w:r w:rsidRPr="004D2E12">
              <w:rPr>
                <w:rFonts w:ascii="Verdana" w:hAnsi="Verdana"/>
                <w:sz w:val="20"/>
                <w:szCs w:val="20"/>
              </w:rPr>
              <w:t xml:space="preserve"> is responsible for </w:t>
            </w:r>
            <w:r w:rsidR="00FF03F3">
              <w:rPr>
                <w:rFonts w:ascii="Verdana" w:hAnsi="Verdana"/>
                <w:sz w:val="20"/>
                <w:szCs w:val="20"/>
              </w:rPr>
              <w:t>leading</w:t>
            </w:r>
            <w:r w:rsidR="004A1E94">
              <w:rPr>
                <w:rFonts w:ascii="Verdana" w:hAnsi="Verdana"/>
                <w:sz w:val="20"/>
                <w:szCs w:val="20"/>
              </w:rPr>
              <w:t xml:space="preserve"> quality care planning </w:t>
            </w:r>
            <w:r w:rsidR="00FF03F3">
              <w:rPr>
                <w:rFonts w:ascii="Verdana" w:hAnsi="Verdana"/>
                <w:sz w:val="20"/>
                <w:szCs w:val="20"/>
              </w:rPr>
              <w:t>which</w:t>
            </w:r>
            <w:r w:rsidR="002D16B5">
              <w:rPr>
                <w:rFonts w:ascii="Verdana" w:hAnsi="Verdana"/>
                <w:sz w:val="20"/>
                <w:szCs w:val="20"/>
              </w:rPr>
              <w:t xml:space="preserve"> identif</w:t>
            </w:r>
            <w:r w:rsidR="00FF03F3">
              <w:rPr>
                <w:rFonts w:ascii="Verdana" w:hAnsi="Verdana"/>
                <w:sz w:val="20"/>
                <w:szCs w:val="20"/>
              </w:rPr>
              <w:t xml:space="preserve">ies </w:t>
            </w:r>
            <w:r w:rsidR="002D16B5">
              <w:rPr>
                <w:rFonts w:ascii="Verdana" w:hAnsi="Verdana"/>
                <w:sz w:val="20"/>
                <w:szCs w:val="20"/>
              </w:rPr>
              <w:t xml:space="preserve">and </w:t>
            </w:r>
            <w:r w:rsidR="00FF03F3">
              <w:rPr>
                <w:rFonts w:ascii="Verdana" w:hAnsi="Verdana"/>
                <w:sz w:val="20"/>
                <w:szCs w:val="20"/>
              </w:rPr>
              <w:t xml:space="preserve">responds to </w:t>
            </w:r>
            <w:r w:rsidR="002D16B5">
              <w:rPr>
                <w:rFonts w:ascii="Verdana" w:hAnsi="Verdana"/>
                <w:sz w:val="20"/>
                <w:szCs w:val="20"/>
              </w:rPr>
              <w:t>the needs</w:t>
            </w:r>
            <w:r w:rsidR="005D3107">
              <w:rPr>
                <w:rFonts w:ascii="Verdana" w:hAnsi="Verdana"/>
                <w:sz w:val="20"/>
                <w:szCs w:val="20"/>
              </w:rPr>
              <w:t xml:space="preserve"> of our supported individuals who have </w:t>
            </w:r>
            <w:r w:rsidR="00B001C8">
              <w:rPr>
                <w:rFonts w:ascii="Verdana" w:hAnsi="Verdana"/>
                <w:sz w:val="20"/>
                <w:szCs w:val="20"/>
              </w:rPr>
              <w:t xml:space="preserve">more </w:t>
            </w:r>
            <w:r w:rsidR="00003B6B">
              <w:rPr>
                <w:rFonts w:ascii="Verdana" w:hAnsi="Verdana"/>
                <w:sz w:val="20"/>
                <w:szCs w:val="20"/>
              </w:rPr>
              <w:t xml:space="preserve">complex care </w:t>
            </w:r>
            <w:r w:rsidR="002D16B5">
              <w:rPr>
                <w:rFonts w:ascii="Verdana" w:hAnsi="Verdana"/>
                <w:sz w:val="20"/>
                <w:szCs w:val="20"/>
              </w:rPr>
              <w:t>requirements</w:t>
            </w:r>
            <w:r w:rsidR="00003B6B">
              <w:rPr>
                <w:rFonts w:ascii="Verdana" w:hAnsi="Verdana"/>
                <w:sz w:val="20"/>
                <w:szCs w:val="20"/>
              </w:rPr>
              <w:t xml:space="preserve"> arising through health, behaviour and</w:t>
            </w:r>
            <w:r w:rsidR="00FD0360">
              <w:rPr>
                <w:rFonts w:ascii="Verdana" w:hAnsi="Verdana"/>
                <w:sz w:val="20"/>
                <w:szCs w:val="20"/>
              </w:rPr>
              <w:t>/or</w:t>
            </w:r>
            <w:r w:rsidR="00003B6B">
              <w:rPr>
                <w:rFonts w:ascii="Verdana" w:hAnsi="Verdana"/>
                <w:sz w:val="20"/>
                <w:szCs w:val="20"/>
              </w:rPr>
              <w:t xml:space="preserve"> communication</w:t>
            </w:r>
            <w:r w:rsidR="002D16B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01C8">
              <w:rPr>
                <w:rFonts w:ascii="Verdana" w:hAnsi="Verdana"/>
                <w:sz w:val="20"/>
                <w:szCs w:val="20"/>
              </w:rPr>
              <w:t>reasons.</w:t>
            </w:r>
            <w:r w:rsidR="00AD7EB4">
              <w:rPr>
                <w:rFonts w:ascii="Verdana" w:hAnsi="Verdana"/>
                <w:sz w:val="20"/>
                <w:szCs w:val="20"/>
              </w:rPr>
              <w:t xml:space="preserve">  They will </w:t>
            </w:r>
            <w:r w:rsidR="0001088E">
              <w:rPr>
                <w:rFonts w:ascii="Verdana" w:hAnsi="Verdana"/>
                <w:sz w:val="20"/>
                <w:szCs w:val="20"/>
              </w:rPr>
              <w:t>hold responsibility for our Admissions and Transitions Framework an</w:t>
            </w:r>
            <w:r w:rsidR="003371A0">
              <w:rPr>
                <w:rFonts w:ascii="Verdana" w:hAnsi="Verdana"/>
                <w:sz w:val="20"/>
                <w:szCs w:val="20"/>
              </w:rPr>
              <w:t>d promote success by working integrally with</w:t>
            </w:r>
            <w:r w:rsidR="00A43D56">
              <w:rPr>
                <w:rFonts w:ascii="Verdana" w:hAnsi="Verdana"/>
                <w:sz w:val="20"/>
                <w:szCs w:val="20"/>
              </w:rPr>
              <w:t xml:space="preserve"> team members.</w:t>
            </w:r>
          </w:p>
          <w:p w14:paraId="1FBA595A" w14:textId="77777777" w:rsidR="00436CB4" w:rsidRDefault="00436CB4" w:rsidP="00436CB4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B0289BE" w14:textId="5EA8D60A" w:rsidR="00436CB4" w:rsidRPr="0096123B" w:rsidRDefault="00436CB4" w:rsidP="00436CB4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4D2E12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622077">
              <w:rPr>
                <w:rFonts w:ascii="Verdana" w:hAnsi="Verdana"/>
                <w:b/>
                <w:bCs/>
                <w:sz w:val="20"/>
                <w:szCs w:val="20"/>
              </w:rPr>
              <w:t xml:space="preserve">Care Manager: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Complex Care</w:t>
            </w:r>
            <w:r w:rsidRPr="004D2E12">
              <w:rPr>
                <w:rFonts w:ascii="Verdana" w:hAnsi="Verdana"/>
                <w:sz w:val="20"/>
                <w:szCs w:val="20"/>
              </w:rPr>
              <w:t xml:space="preserve"> will ensure that the values of Camphill Blair Drummond are upheld while </w:t>
            </w:r>
            <w:r w:rsidR="00B001C8">
              <w:rPr>
                <w:rFonts w:ascii="Verdana" w:hAnsi="Verdana"/>
                <w:sz w:val="20"/>
                <w:szCs w:val="20"/>
              </w:rPr>
              <w:t xml:space="preserve">implementing and embedding </w:t>
            </w:r>
            <w:r w:rsidR="001D5022" w:rsidRPr="001D5022">
              <w:rPr>
                <w:rFonts w:ascii="Verdana" w:hAnsi="Verdana"/>
                <w:sz w:val="20"/>
                <w:szCs w:val="20"/>
              </w:rPr>
              <w:t>Positive Behaviour Support (PBS) values and practices</w:t>
            </w:r>
            <w:r w:rsidR="00E24C5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FF03F3">
              <w:rPr>
                <w:rFonts w:ascii="Verdana" w:hAnsi="Verdana"/>
                <w:sz w:val="20"/>
                <w:szCs w:val="20"/>
              </w:rPr>
              <w:t>They will</w:t>
            </w:r>
            <w:r w:rsidR="00C105A1">
              <w:rPr>
                <w:rFonts w:ascii="Verdana" w:hAnsi="Verdana"/>
                <w:sz w:val="20"/>
                <w:szCs w:val="20"/>
              </w:rPr>
              <w:t xml:space="preserve"> actively aspire towards </w:t>
            </w:r>
            <w:r w:rsidR="00EA28A6">
              <w:rPr>
                <w:rFonts w:ascii="Verdana" w:hAnsi="Verdana"/>
                <w:sz w:val="20"/>
                <w:szCs w:val="20"/>
              </w:rPr>
              <w:t xml:space="preserve">the adoption of inclusive communication across our community and </w:t>
            </w:r>
            <w:r w:rsidR="00E24C52">
              <w:rPr>
                <w:rFonts w:ascii="Verdana" w:hAnsi="Verdana"/>
                <w:sz w:val="20"/>
                <w:szCs w:val="20"/>
              </w:rPr>
              <w:t xml:space="preserve">will play a key role in overseeing the robust </w:t>
            </w:r>
            <w:r w:rsidR="002C5230">
              <w:rPr>
                <w:rFonts w:ascii="Verdana" w:hAnsi="Verdana"/>
                <w:sz w:val="20"/>
                <w:szCs w:val="20"/>
              </w:rPr>
              <w:t xml:space="preserve">adherence to health protocols for residents and day students. </w:t>
            </w:r>
            <w:r w:rsidR="00FF03F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91A2790" w14:textId="77777777" w:rsidR="00927F55" w:rsidRPr="0096123B" w:rsidRDefault="00927F55" w:rsidP="00436CB4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D79F605" w14:textId="48A1C083" w:rsidR="0096123B" w:rsidRPr="0096123B" w:rsidRDefault="0096123B" w:rsidP="0096123B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123B">
              <w:rPr>
                <w:rFonts w:ascii="Verdana" w:hAnsi="Verdana"/>
                <w:b/>
                <w:bCs/>
                <w:sz w:val="20"/>
                <w:szCs w:val="20"/>
              </w:rPr>
              <w:t>Positive Behaviour Support (PBS) Leadership – Tiers 1 &amp; 2</w:t>
            </w:r>
          </w:p>
          <w:p w14:paraId="452D5C45" w14:textId="37BCF310" w:rsidR="00886846" w:rsidRDefault="0096123B" w:rsidP="0096123B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886846">
              <w:rPr>
                <w:rFonts w:ascii="Verdana" w:hAnsi="Verdana"/>
                <w:sz w:val="20"/>
                <w:szCs w:val="20"/>
              </w:rPr>
              <w:t xml:space="preserve">Lead the development and embedding of PBS values and practices at universal and targeted levels across </w:t>
            </w:r>
            <w:r w:rsidR="00886846">
              <w:rPr>
                <w:rFonts w:ascii="Verdana" w:hAnsi="Verdana"/>
                <w:sz w:val="20"/>
                <w:szCs w:val="20"/>
              </w:rPr>
              <w:t>our c</w:t>
            </w:r>
            <w:r w:rsidR="009712D4">
              <w:rPr>
                <w:rFonts w:ascii="Verdana" w:hAnsi="Verdana"/>
                <w:sz w:val="20"/>
                <w:szCs w:val="20"/>
              </w:rPr>
              <w:t>ommunity.</w:t>
            </w:r>
          </w:p>
          <w:p w14:paraId="78BF9691" w14:textId="77777777" w:rsidR="009712D4" w:rsidRDefault="0096123B" w:rsidP="0096123B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886846">
              <w:rPr>
                <w:rFonts w:ascii="Verdana" w:hAnsi="Verdana"/>
                <w:sz w:val="20"/>
                <w:szCs w:val="20"/>
              </w:rPr>
              <w:t xml:space="preserve">Identify gaps in </w:t>
            </w:r>
            <w:r w:rsidR="009712D4">
              <w:rPr>
                <w:rFonts w:ascii="Verdana" w:hAnsi="Verdana"/>
                <w:sz w:val="20"/>
                <w:szCs w:val="20"/>
              </w:rPr>
              <w:t>care team</w:t>
            </w:r>
            <w:r w:rsidRPr="00886846">
              <w:rPr>
                <w:rFonts w:ascii="Verdana" w:hAnsi="Verdana"/>
                <w:sz w:val="20"/>
                <w:szCs w:val="20"/>
              </w:rPr>
              <w:t xml:space="preserve"> knowledge and skills in relation to PBS and implement structured support and development plans.</w:t>
            </w:r>
          </w:p>
          <w:p w14:paraId="5344C009" w14:textId="7669D9BE" w:rsidR="0096123B" w:rsidRDefault="0096123B" w:rsidP="0096123B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00731A">
              <w:rPr>
                <w:rFonts w:ascii="Verdana" w:hAnsi="Verdana"/>
                <w:sz w:val="20"/>
                <w:szCs w:val="20"/>
              </w:rPr>
              <w:t>Work in partnership with external professionals responsible for Tier 3 (specialist) PBS planning to ensure consistency and integration.</w:t>
            </w:r>
          </w:p>
          <w:p w14:paraId="0B9C1687" w14:textId="3D180B4E" w:rsidR="0000731A" w:rsidRDefault="00A70360" w:rsidP="0096123B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Chair our incident analysis group and </w:t>
            </w:r>
            <w:r w:rsidR="001B1761">
              <w:rPr>
                <w:rFonts w:ascii="Verdana" w:hAnsi="Verdana"/>
                <w:sz w:val="20"/>
                <w:szCs w:val="20"/>
              </w:rPr>
              <w:t xml:space="preserve">provide regular reports to the </w:t>
            </w:r>
            <w:r w:rsidR="00795A68">
              <w:rPr>
                <w:rFonts w:ascii="Verdana" w:hAnsi="Verdana"/>
                <w:sz w:val="20"/>
                <w:szCs w:val="20"/>
              </w:rPr>
              <w:t xml:space="preserve">Depute Directors, and Director of Care &amp; Support to </w:t>
            </w:r>
            <w:r w:rsidR="002120B3">
              <w:rPr>
                <w:rFonts w:ascii="Verdana" w:hAnsi="Verdana"/>
                <w:sz w:val="20"/>
                <w:szCs w:val="20"/>
              </w:rPr>
              <w:t xml:space="preserve">promote understanding, and </w:t>
            </w:r>
            <w:r w:rsidR="00795A68">
              <w:rPr>
                <w:rFonts w:ascii="Verdana" w:hAnsi="Verdana"/>
                <w:sz w:val="20"/>
                <w:szCs w:val="20"/>
              </w:rPr>
              <w:t xml:space="preserve">influence </w:t>
            </w:r>
            <w:r w:rsidR="002120B3">
              <w:rPr>
                <w:rFonts w:ascii="Verdana" w:hAnsi="Verdana"/>
                <w:sz w:val="20"/>
                <w:szCs w:val="20"/>
              </w:rPr>
              <w:t>operational and strategic planning.</w:t>
            </w:r>
          </w:p>
          <w:p w14:paraId="06875D5B" w14:textId="77777777" w:rsidR="00BD4685" w:rsidRPr="00BD4685" w:rsidRDefault="00BD4685" w:rsidP="00BD4685">
            <w:pPr>
              <w:pStyle w:val="ListParagraph"/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F880E63" w14:textId="5712E9B1" w:rsidR="0096123B" w:rsidRPr="0096123B" w:rsidRDefault="0096123B" w:rsidP="0096123B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123B">
              <w:rPr>
                <w:rFonts w:ascii="Verdana" w:hAnsi="Verdana"/>
                <w:b/>
                <w:bCs/>
                <w:sz w:val="20"/>
                <w:szCs w:val="20"/>
              </w:rPr>
              <w:t>Inclusive Communication</w:t>
            </w:r>
          </w:p>
          <w:p w14:paraId="768F3047" w14:textId="2CC28965" w:rsidR="00E22AD0" w:rsidRDefault="0096123B" w:rsidP="0096123B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E22AD0">
              <w:rPr>
                <w:rFonts w:ascii="Verdana" w:hAnsi="Verdana"/>
                <w:sz w:val="20"/>
                <w:szCs w:val="20"/>
              </w:rPr>
              <w:t>Promote and embed inclusive communication approaches (e.g., Makaton, PECS, Talking Mats</w:t>
            </w:r>
            <w:r w:rsidR="00E22AD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61723C">
              <w:rPr>
                <w:rFonts w:ascii="Verdana" w:hAnsi="Verdana"/>
                <w:sz w:val="20"/>
                <w:szCs w:val="20"/>
              </w:rPr>
              <w:t>Widgets</w:t>
            </w:r>
            <w:r w:rsidRPr="00E22AD0">
              <w:rPr>
                <w:rFonts w:ascii="Verdana" w:hAnsi="Verdana"/>
                <w:sz w:val="20"/>
                <w:szCs w:val="20"/>
              </w:rPr>
              <w:t xml:space="preserve">) across </w:t>
            </w:r>
            <w:r w:rsidR="00E22AD0" w:rsidRPr="00E22AD0">
              <w:rPr>
                <w:rFonts w:ascii="Verdana" w:hAnsi="Verdana"/>
                <w:sz w:val="20"/>
                <w:szCs w:val="20"/>
              </w:rPr>
              <w:t>our community.</w:t>
            </w:r>
          </w:p>
          <w:p w14:paraId="6186101C" w14:textId="77777777" w:rsidR="00E22AD0" w:rsidRDefault="0096123B" w:rsidP="0096123B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E22AD0">
              <w:rPr>
                <w:rFonts w:ascii="Verdana" w:hAnsi="Verdana"/>
                <w:sz w:val="20"/>
                <w:szCs w:val="20"/>
              </w:rPr>
              <w:t>Ensure communication needs are assessed and reflected in care and support planning.</w:t>
            </w:r>
          </w:p>
          <w:p w14:paraId="3A58E508" w14:textId="7C26A6A6" w:rsidR="0096123B" w:rsidRPr="00E22AD0" w:rsidRDefault="0096123B" w:rsidP="0096123B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E22AD0">
              <w:rPr>
                <w:rFonts w:ascii="Verdana" w:hAnsi="Verdana"/>
                <w:sz w:val="20"/>
                <w:szCs w:val="20"/>
              </w:rPr>
              <w:t xml:space="preserve">Support </w:t>
            </w:r>
            <w:r w:rsidR="00E22AD0">
              <w:rPr>
                <w:rFonts w:ascii="Verdana" w:hAnsi="Verdana"/>
                <w:sz w:val="20"/>
                <w:szCs w:val="20"/>
              </w:rPr>
              <w:t>care teams</w:t>
            </w:r>
            <w:r w:rsidRPr="00E22AD0">
              <w:rPr>
                <w:rFonts w:ascii="Verdana" w:hAnsi="Verdana"/>
                <w:sz w:val="20"/>
                <w:szCs w:val="20"/>
              </w:rPr>
              <w:t xml:space="preserve"> to develop confidence and competence in using inclusive communication tools.</w:t>
            </w:r>
          </w:p>
          <w:p w14:paraId="255AC4EF" w14:textId="77777777" w:rsidR="00E22AD0" w:rsidRDefault="00E22AD0" w:rsidP="0096123B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F5726BD" w14:textId="0A5621C9" w:rsidR="0096123B" w:rsidRPr="0096123B" w:rsidRDefault="0096123B" w:rsidP="0096123B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123B">
              <w:rPr>
                <w:rFonts w:ascii="Verdana" w:hAnsi="Verdana"/>
                <w:b/>
                <w:bCs/>
                <w:sz w:val="20"/>
                <w:szCs w:val="20"/>
              </w:rPr>
              <w:t>Health-Focused Care Management</w:t>
            </w:r>
          </w:p>
          <w:p w14:paraId="4D7621C3" w14:textId="4885D38B" w:rsidR="0096123B" w:rsidRPr="00E22AD0" w:rsidRDefault="0096123B" w:rsidP="00E22AD0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E22AD0">
              <w:rPr>
                <w:rFonts w:ascii="Verdana" w:hAnsi="Verdana"/>
                <w:sz w:val="20"/>
                <w:szCs w:val="20"/>
              </w:rPr>
              <w:t>Lead on ensuring health protocols for specific needs (e.g., epilepsy, diabetes) are in place, reviewed, and monitored.</w:t>
            </w:r>
          </w:p>
          <w:p w14:paraId="47FA0E7B" w14:textId="329A8F8D" w:rsidR="0096123B" w:rsidRPr="00E22AD0" w:rsidRDefault="0096123B" w:rsidP="00E22AD0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E22AD0">
              <w:rPr>
                <w:rFonts w:ascii="Verdana" w:hAnsi="Verdana"/>
                <w:sz w:val="20"/>
                <w:szCs w:val="20"/>
              </w:rPr>
              <w:t>Ensure health protocols are aligned with individuals’ behavioural and communication profiles.</w:t>
            </w:r>
          </w:p>
          <w:p w14:paraId="5F0A59F3" w14:textId="18549ABE" w:rsidR="0096123B" w:rsidRDefault="0096123B" w:rsidP="00E22AD0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E22AD0">
              <w:rPr>
                <w:rFonts w:ascii="Verdana" w:hAnsi="Verdana"/>
                <w:sz w:val="20"/>
                <w:szCs w:val="20"/>
              </w:rPr>
              <w:t>Liaise with health professionals to ensure integrated, person-centred health and social care.</w:t>
            </w:r>
          </w:p>
          <w:p w14:paraId="3CFA9ACF" w14:textId="7ADF1774" w:rsidR="00E22AD0" w:rsidRDefault="007271C2" w:rsidP="00E22AD0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Chair </w:t>
            </w:r>
            <w:r w:rsidR="00E22AD0">
              <w:rPr>
                <w:rFonts w:ascii="Verdana" w:hAnsi="Verdana"/>
                <w:sz w:val="20"/>
                <w:szCs w:val="20"/>
              </w:rPr>
              <w:t xml:space="preserve">our quarterly multi-agency meeting </w:t>
            </w:r>
            <w:r w:rsidR="00C3097D">
              <w:rPr>
                <w:rFonts w:ascii="Verdana" w:hAnsi="Verdana"/>
                <w:sz w:val="20"/>
                <w:szCs w:val="20"/>
              </w:rPr>
              <w:t>effectively and efficiently.</w:t>
            </w:r>
          </w:p>
          <w:p w14:paraId="36B762BA" w14:textId="77777777" w:rsidR="00E34BBA" w:rsidRDefault="00E34BBA" w:rsidP="00E34BBA">
            <w:pPr>
              <w:spacing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9BD2F5B" w14:textId="691141DE" w:rsidR="00E22AD0" w:rsidRPr="00E34BBA" w:rsidRDefault="00E34BBA" w:rsidP="0096123B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34BBA">
              <w:rPr>
                <w:rFonts w:ascii="Verdana" w:hAnsi="Verdana"/>
                <w:b/>
                <w:bCs/>
                <w:sz w:val="20"/>
                <w:szCs w:val="20"/>
              </w:rPr>
              <w:t>Promoting Healthy Relationships</w:t>
            </w:r>
          </w:p>
          <w:p w14:paraId="0DE7F917" w14:textId="19476B4D" w:rsidR="008C72FD" w:rsidRDefault="008C72FD" w:rsidP="008C72FD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0A682F">
              <w:rPr>
                <w:rFonts w:ascii="Verdana" w:hAnsi="Verdana"/>
                <w:bCs/>
                <w:sz w:val="20"/>
                <w:szCs w:val="20"/>
              </w:rPr>
              <w:t xml:space="preserve">Facilitate honest, inclusive conversations </w:t>
            </w:r>
            <w:r w:rsidR="00367C42">
              <w:rPr>
                <w:rFonts w:ascii="Verdana" w:hAnsi="Verdana"/>
                <w:bCs/>
                <w:sz w:val="20"/>
                <w:szCs w:val="20"/>
              </w:rPr>
              <w:t xml:space="preserve">with community members </w:t>
            </w:r>
            <w:r w:rsidRPr="000A682F">
              <w:rPr>
                <w:rFonts w:ascii="Verdana" w:hAnsi="Verdana"/>
                <w:bCs/>
                <w:sz w:val="20"/>
                <w:szCs w:val="20"/>
              </w:rPr>
              <w:t>around</w:t>
            </w:r>
            <w:r w:rsidRPr="000A682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1667C8">
              <w:rPr>
                <w:rFonts w:ascii="Verdana" w:hAnsi="Verdana"/>
                <w:bCs/>
                <w:sz w:val="20"/>
                <w:szCs w:val="20"/>
              </w:rPr>
              <w:t>relationships, sexuality, and personal</w:t>
            </w:r>
            <w:r w:rsidRPr="000A682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1667C8">
              <w:rPr>
                <w:rFonts w:ascii="Verdana" w:hAnsi="Verdana"/>
                <w:bCs/>
                <w:sz w:val="20"/>
                <w:szCs w:val="20"/>
              </w:rPr>
              <w:t>safety in a sensitive and supportive way</w:t>
            </w:r>
            <w:r w:rsidR="0077621F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4DCCC907" w14:textId="29AC916B" w:rsidR="008C72FD" w:rsidRDefault="008C72FD" w:rsidP="008C72FD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Guide care team members in </w:t>
            </w:r>
            <w:r w:rsidRPr="008C72FD">
              <w:rPr>
                <w:rFonts w:ascii="Verdana" w:hAnsi="Verdana"/>
                <w:bCs/>
                <w:sz w:val="20"/>
                <w:szCs w:val="20"/>
              </w:rPr>
              <w:t>build</w:t>
            </w:r>
            <w:r>
              <w:rPr>
                <w:rFonts w:ascii="Verdana" w:hAnsi="Verdana"/>
                <w:bCs/>
                <w:sz w:val="20"/>
                <w:szCs w:val="20"/>
              </w:rPr>
              <w:t>ing</w:t>
            </w:r>
            <w:r w:rsidRPr="008C72FD">
              <w:rPr>
                <w:rFonts w:ascii="Verdana" w:hAnsi="Verdana"/>
                <w:bCs/>
                <w:sz w:val="20"/>
                <w:szCs w:val="20"/>
              </w:rPr>
              <w:t xml:space="preserve"> understanding and confidence around sexual health topics and relationship support</w:t>
            </w:r>
            <w:r w:rsidR="0077621F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4448FAF8" w14:textId="63EC2F07" w:rsidR="008C72FD" w:rsidRDefault="008C72FD" w:rsidP="008C72FD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8C72FD">
              <w:rPr>
                <w:rFonts w:ascii="Verdana" w:hAnsi="Verdana"/>
                <w:bCs/>
                <w:sz w:val="20"/>
                <w:szCs w:val="20"/>
              </w:rPr>
              <w:t>Advocate for the rights of people with learning disabilities, ensuring their voices are heard in decisions that impact their lives</w:t>
            </w:r>
            <w:r w:rsidR="00367C4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15220F0" w14:textId="77777777" w:rsidR="008C72FD" w:rsidRPr="008C72FD" w:rsidRDefault="008C72FD" w:rsidP="008C72FD">
            <w:pPr>
              <w:pStyle w:val="ListParagraph"/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  <w:p w14:paraId="7B132CF8" w14:textId="77777777" w:rsidR="00C3097D" w:rsidRDefault="0096123B" w:rsidP="0096123B">
            <w:p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123B">
              <w:rPr>
                <w:rFonts w:ascii="Verdana" w:hAnsi="Verdana"/>
                <w:b/>
                <w:bCs/>
                <w:sz w:val="20"/>
                <w:szCs w:val="20"/>
              </w:rPr>
              <w:t>Admissions and Transitions</w:t>
            </w:r>
          </w:p>
          <w:p w14:paraId="2BBCCE44" w14:textId="7878EE0B" w:rsidR="6DFE655F" w:rsidRPr="008C72FD" w:rsidRDefault="0096123B" w:rsidP="00A65AC8">
            <w:pPr>
              <w:pStyle w:val="ListParagraph"/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3097D">
              <w:rPr>
                <w:rFonts w:ascii="Verdana" w:hAnsi="Verdana"/>
                <w:sz w:val="20"/>
                <w:szCs w:val="20"/>
              </w:rPr>
              <w:t>Lead on the planning, implementation, and review of admissions and transitions across residential and day services</w:t>
            </w:r>
            <w:r w:rsidR="00EC277C">
              <w:rPr>
                <w:rFonts w:ascii="Verdana" w:hAnsi="Verdana"/>
                <w:sz w:val="20"/>
                <w:szCs w:val="20"/>
              </w:rPr>
              <w:t xml:space="preserve"> working </w:t>
            </w:r>
            <w:r w:rsidR="000A682F">
              <w:rPr>
                <w:rFonts w:ascii="Verdana" w:hAnsi="Verdana"/>
                <w:sz w:val="20"/>
                <w:szCs w:val="20"/>
              </w:rPr>
              <w:t>intensively with peer Care Managers</w:t>
            </w:r>
            <w:r w:rsidR="00A65AC8">
              <w:rPr>
                <w:rFonts w:ascii="Verdana" w:hAnsi="Verdana"/>
                <w:sz w:val="20"/>
                <w:szCs w:val="20"/>
              </w:rPr>
              <w:t>,</w:t>
            </w:r>
            <w:r w:rsidR="000A682F">
              <w:rPr>
                <w:rFonts w:ascii="Verdana" w:hAnsi="Verdana"/>
                <w:sz w:val="20"/>
                <w:szCs w:val="20"/>
              </w:rPr>
              <w:t xml:space="preserve"> the wider care team</w:t>
            </w:r>
            <w:r w:rsidR="00A65AC8">
              <w:rPr>
                <w:rFonts w:ascii="Verdana" w:hAnsi="Verdana"/>
                <w:sz w:val="20"/>
                <w:szCs w:val="20"/>
              </w:rPr>
              <w:t>,</w:t>
            </w:r>
            <w:r w:rsidRPr="00C3097D">
              <w:rPr>
                <w:rFonts w:ascii="Verdana" w:hAnsi="Verdana"/>
                <w:sz w:val="20"/>
                <w:szCs w:val="20"/>
              </w:rPr>
              <w:t xml:space="preserve"> families, advocates, and </w:t>
            </w:r>
            <w:r w:rsidR="00ED343F">
              <w:rPr>
                <w:rFonts w:ascii="Verdana" w:hAnsi="Verdana"/>
                <w:sz w:val="20"/>
                <w:szCs w:val="20"/>
              </w:rPr>
              <w:t xml:space="preserve">external </w:t>
            </w:r>
            <w:r w:rsidRPr="00C3097D">
              <w:rPr>
                <w:rFonts w:ascii="Verdana" w:hAnsi="Verdana"/>
                <w:sz w:val="20"/>
                <w:szCs w:val="20"/>
              </w:rPr>
              <w:t>professionals</w:t>
            </w:r>
            <w:r w:rsidR="00ED343F">
              <w:rPr>
                <w:rFonts w:ascii="Verdana" w:hAnsi="Verdana"/>
                <w:sz w:val="20"/>
                <w:szCs w:val="20"/>
              </w:rPr>
              <w:t>.</w:t>
            </w:r>
          </w:p>
          <w:p w14:paraId="0B0CBD3C" w14:textId="6C5E2B74" w:rsidR="00436CB4" w:rsidRPr="00436CB4" w:rsidRDefault="00436CB4" w:rsidP="00436CB4">
            <w:pPr>
              <w:spacing w:line="259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126A5831" w14:textId="4EC89D8A" w:rsidR="0046632D" w:rsidRDefault="0046632D"/>
    <w:p w14:paraId="329B2744" w14:textId="7F60A76D" w:rsidR="00762EF4" w:rsidRDefault="00762EF4"/>
    <w:tbl>
      <w:tblPr>
        <w:tblW w:w="10632" w:type="dxa"/>
        <w:tblInd w:w="-34" w:type="dxa"/>
        <w:tblCellMar>
          <w:top w:w="4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10632"/>
      </w:tblGrid>
      <w:tr w:rsidR="00BC2D56" w14:paraId="63FF7B1A" w14:textId="77777777" w:rsidTr="00B67342">
        <w:trPr>
          <w:trHeight w:val="43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7873CD" w14:textId="56F1A676" w:rsidR="00BC2D56" w:rsidRPr="00FF578F" w:rsidRDefault="00BC2D56" w:rsidP="00FF578F">
            <w:pPr>
              <w:spacing w:line="259" w:lineRule="auto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FF578F">
              <w:rPr>
                <w:rFonts w:ascii="Calibri" w:hAnsi="Calibri"/>
                <w:b/>
                <w:szCs w:val="22"/>
              </w:rPr>
              <w:t xml:space="preserve">QUALIFICATIONS </w:t>
            </w:r>
          </w:p>
        </w:tc>
      </w:tr>
      <w:tr w:rsidR="00BC2D56" w14:paraId="5704091E" w14:textId="77777777" w:rsidTr="00B67342">
        <w:trPr>
          <w:trHeight w:val="993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EDF5" w14:textId="77777777" w:rsidR="00621AD3" w:rsidRPr="00BC2D56" w:rsidRDefault="00621AD3" w:rsidP="00621AD3">
            <w:pPr>
              <w:spacing w:after="22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BC2D56">
              <w:rPr>
                <w:rFonts w:ascii="Verdana" w:hAnsi="Verdana"/>
                <w:b/>
                <w:sz w:val="20"/>
                <w:szCs w:val="20"/>
              </w:rPr>
              <w:t xml:space="preserve">Essential </w:t>
            </w:r>
          </w:p>
          <w:p w14:paraId="33235F6C" w14:textId="4CF2B661" w:rsidR="009F4808" w:rsidRDefault="009F4808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9F4808">
              <w:rPr>
                <w:rFonts w:ascii="Verdana" w:hAnsi="Verdana"/>
                <w:sz w:val="20"/>
                <w:szCs w:val="20"/>
              </w:rPr>
              <w:t>SVQ Level 4 in Health &amp; Social Care or equivalent</w:t>
            </w:r>
            <w:r w:rsidR="00A11C09">
              <w:rPr>
                <w:rFonts w:ascii="Verdana" w:hAnsi="Verdana"/>
                <w:sz w:val="20"/>
                <w:szCs w:val="20"/>
              </w:rPr>
              <w:t>.</w:t>
            </w:r>
            <w:r w:rsidR="008F63F5">
              <w:rPr>
                <w:rFonts w:ascii="Verdana" w:hAnsi="Verdana"/>
                <w:sz w:val="20"/>
                <w:szCs w:val="20"/>
              </w:rPr>
              <w:t xml:space="preserve"> (May consider</w:t>
            </w:r>
            <w:r w:rsidR="003D2A75">
              <w:rPr>
                <w:rFonts w:ascii="Verdana" w:hAnsi="Verdana"/>
                <w:sz w:val="20"/>
                <w:szCs w:val="20"/>
              </w:rPr>
              <w:t xml:space="preserve"> alternatives which demonstrate </w:t>
            </w:r>
            <w:r w:rsidR="00F171BE">
              <w:rPr>
                <w:rFonts w:ascii="Verdana" w:hAnsi="Verdana"/>
                <w:sz w:val="20"/>
                <w:szCs w:val="20"/>
              </w:rPr>
              <w:t>occupational and professional competency).</w:t>
            </w:r>
          </w:p>
          <w:p w14:paraId="3AD4AEC7" w14:textId="7BA07293" w:rsidR="0090559A" w:rsidRDefault="0090559A" w:rsidP="0090559A">
            <w:pPr>
              <w:pStyle w:val="ListParagraph"/>
              <w:numPr>
                <w:ilvl w:val="0"/>
                <w:numId w:val="1"/>
              </w:numPr>
              <w:spacing w:line="244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Evidence Of </w:t>
            </w:r>
            <w:r w:rsidRPr="003F3674">
              <w:rPr>
                <w:rFonts w:ascii="Verdana" w:hAnsi="Verdana"/>
                <w:sz w:val="20"/>
                <w:szCs w:val="20"/>
              </w:rPr>
              <w:t xml:space="preserve">Continuous </w:t>
            </w:r>
            <w:r>
              <w:rPr>
                <w:rFonts w:ascii="Verdana" w:hAnsi="Verdana"/>
                <w:sz w:val="20"/>
                <w:szCs w:val="20"/>
              </w:rPr>
              <w:t>Professional Development.</w:t>
            </w:r>
          </w:p>
          <w:p w14:paraId="75C7CD4F" w14:textId="72BC2AE2" w:rsidR="00621AD3" w:rsidRDefault="00156A0B" w:rsidP="00156A0B">
            <w:pPr>
              <w:pStyle w:val="ListParagraph"/>
              <w:numPr>
                <w:ilvl w:val="0"/>
                <w:numId w:val="1"/>
              </w:numPr>
              <w:spacing w:line="244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Capacity and commitment to undertake additional learning to further enhance skills and capacity.</w:t>
            </w:r>
          </w:p>
          <w:p w14:paraId="47987916" w14:textId="77777777" w:rsidR="00156A0B" w:rsidRPr="00156A0B" w:rsidRDefault="00156A0B" w:rsidP="00156A0B">
            <w:pPr>
              <w:pStyle w:val="ListParagraph"/>
              <w:spacing w:line="244" w:lineRule="auto"/>
              <w:rPr>
                <w:rFonts w:ascii="Verdana" w:hAnsi="Verdana"/>
                <w:sz w:val="16"/>
                <w:szCs w:val="16"/>
              </w:rPr>
            </w:pPr>
          </w:p>
          <w:p w14:paraId="0D1C3A8D" w14:textId="77777777" w:rsidR="00621AD3" w:rsidRPr="00BC2D56" w:rsidRDefault="00621AD3" w:rsidP="00621AD3">
            <w:pPr>
              <w:spacing w:after="22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BC2D56">
              <w:rPr>
                <w:rFonts w:ascii="Verdana" w:hAnsi="Verdana"/>
                <w:b/>
                <w:sz w:val="20"/>
                <w:szCs w:val="20"/>
              </w:rPr>
              <w:t xml:space="preserve">Desirable </w:t>
            </w:r>
          </w:p>
          <w:p w14:paraId="4955F8CE" w14:textId="38CCAD3A" w:rsidR="003F3674" w:rsidRPr="007450B9" w:rsidRDefault="00143048" w:rsidP="00997615">
            <w:pPr>
              <w:pStyle w:val="ListParagraph"/>
              <w:numPr>
                <w:ilvl w:val="0"/>
                <w:numId w:val="1"/>
              </w:numPr>
              <w:spacing w:line="244" w:lineRule="auto"/>
              <w:rPr>
                <w:rFonts w:ascii="Verdana" w:hAnsi="Verdana"/>
                <w:sz w:val="20"/>
                <w:szCs w:val="20"/>
              </w:rPr>
            </w:pPr>
            <w:r w:rsidRPr="007450B9">
              <w:rPr>
                <w:rFonts w:ascii="Verdana" w:hAnsi="Verdana"/>
                <w:sz w:val="20"/>
                <w:szCs w:val="20"/>
              </w:rPr>
              <w:t>Degree in Social Work, Health &amp; Social Care, or a related field</w:t>
            </w:r>
            <w:r w:rsidR="00A11C09" w:rsidRPr="007450B9">
              <w:rPr>
                <w:rFonts w:ascii="Verdana" w:hAnsi="Verdana"/>
                <w:sz w:val="20"/>
                <w:szCs w:val="20"/>
              </w:rPr>
              <w:t>.</w:t>
            </w:r>
            <w:r w:rsidRPr="007450B9">
              <w:rPr>
                <w:rFonts w:ascii="Verdana" w:hAnsi="Verdana"/>
                <w:sz w:val="20"/>
                <w:szCs w:val="20"/>
              </w:rPr>
              <w:t>   </w:t>
            </w:r>
          </w:p>
          <w:p w14:paraId="2129A80B" w14:textId="77777777" w:rsidR="00156A0B" w:rsidRDefault="00156A0B" w:rsidP="00156A0B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9F4808">
              <w:rPr>
                <w:rFonts w:ascii="Verdana" w:hAnsi="Verdana"/>
                <w:sz w:val="20"/>
                <w:szCs w:val="20"/>
              </w:rPr>
              <w:t>Management or Leadership Qualification (e.g. SVQ Level 4 in Leadership &amp; Management, PDA in Supervision)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9F4808">
              <w:rPr>
                <w:rFonts w:ascii="Verdana" w:hAnsi="Verdana"/>
                <w:sz w:val="20"/>
                <w:szCs w:val="20"/>
              </w:rPr>
              <w:t>   </w:t>
            </w:r>
          </w:p>
          <w:p w14:paraId="4E53E8FE" w14:textId="77777777" w:rsidR="007450B9" w:rsidRPr="007450B9" w:rsidRDefault="0090559A" w:rsidP="0090559A">
            <w:pPr>
              <w:pStyle w:val="ListParagraph"/>
              <w:numPr>
                <w:ilvl w:val="0"/>
                <w:numId w:val="1"/>
              </w:numPr>
              <w:spacing w:line="244" w:lineRule="auto"/>
              <w:rPr>
                <w:rFonts w:ascii="Verdana" w:hAnsi="Verdana"/>
                <w:sz w:val="20"/>
                <w:szCs w:val="20"/>
              </w:rPr>
            </w:pPr>
            <w:r w:rsidRPr="007450B9">
              <w:rPr>
                <w:rFonts w:ascii="Verdana" w:hAnsi="Verdana"/>
                <w:sz w:val="20"/>
                <w:szCs w:val="20"/>
              </w:rPr>
              <w:t xml:space="preserve">Qualifications which support </w:t>
            </w:r>
            <w:r w:rsidR="007450B9" w:rsidRPr="007450B9">
              <w:rPr>
                <w:rFonts w:ascii="Verdana" w:hAnsi="Verdana"/>
                <w:sz w:val="20"/>
                <w:szCs w:val="20"/>
              </w:rPr>
              <w:t>one or more of the specialist focus areas.</w:t>
            </w:r>
          </w:p>
          <w:p w14:paraId="5B22898F" w14:textId="4AAC4806" w:rsidR="008C37B0" w:rsidRPr="00156A0B" w:rsidRDefault="0090559A" w:rsidP="007450B9">
            <w:pPr>
              <w:pStyle w:val="ListParagraph"/>
              <w:spacing w:line="244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03EB5502" w14:textId="77777777" w:rsidR="00895DA7" w:rsidRPr="00860E35" w:rsidRDefault="00895DA7" w:rsidP="007606DD">
      <w:pPr>
        <w:tabs>
          <w:tab w:val="left" w:pos="2268"/>
        </w:tabs>
        <w:rPr>
          <w:rFonts w:cs="Arial"/>
          <w:b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B15DD" w:rsidRPr="00860E35" w14:paraId="1421F19D" w14:textId="77777777" w:rsidTr="003626FF">
        <w:trPr>
          <w:trHeight w:val="425"/>
        </w:trPr>
        <w:tc>
          <w:tcPr>
            <w:tcW w:w="10548" w:type="dxa"/>
            <w:shd w:val="clear" w:color="auto" w:fill="CCCCCC"/>
            <w:vAlign w:val="center"/>
          </w:tcPr>
          <w:p w14:paraId="06AF74D6" w14:textId="77777777" w:rsidR="000B15DD" w:rsidRPr="00860E35" w:rsidRDefault="001C4EC1" w:rsidP="003626FF">
            <w:pPr>
              <w:tabs>
                <w:tab w:val="left" w:pos="2268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60E35">
              <w:rPr>
                <w:rFonts w:ascii="Verdana" w:hAnsi="Verdana" w:cs="Arial"/>
                <w:b/>
                <w:sz w:val="20"/>
                <w:szCs w:val="20"/>
              </w:rPr>
              <w:t>EXPERIENCE AND SKILLS</w:t>
            </w:r>
          </w:p>
        </w:tc>
      </w:tr>
      <w:tr w:rsidR="000B60AB" w:rsidRPr="00860E35" w14:paraId="4CCF177B" w14:textId="77777777" w:rsidTr="003626FF">
        <w:tc>
          <w:tcPr>
            <w:tcW w:w="10548" w:type="dxa"/>
          </w:tcPr>
          <w:p w14:paraId="753ECC87" w14:textId="77777777" w:rsidR="00BC2D56" w:rsidRPr="00BC2D56" w:rsidRDefault="00BC2D56" w:rsidP="00BC2D56">
            <w:pPr>
              <w:spacing w:after="22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BC2D56">
              <w:rPr>
                <w:rFonts w:ascii="Verdana" w:hAnsi="Verdana"/>
                <w:b/>
                <w:sz w:val="20"/>
                <w:szCs w:val="20"/>
              </w:rPr>
              <w:t xml:space="preserve">Essential </w:t>
            </w:r>
          </w:p>
          <w:p w14:paraId="5EF64D5B" w14:textId="4AF09A9B" w:rsidR="0014216C" w:rsidRDefault="00845095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5048B4">
              <w:rPr>
                <w:rFonts w:ascii="Verdana" w:hAnsi="Verdana"/>
                <w:sz w:val="20"/>
                <w:szCs w:val="20"/>
              </w:rPr>
              <w:t>Minimum 3 years’ experience in a leadership role</w:t>
            </w:r>
            <w:r w:rsidR="00DA1636">
              <w:rPr>
                <w:rFonts w:ascii="Verdana" w:hAnsi="Verdana"/>
                <w:sz w:val="20"/>
                <w:szCs w:val="20"/>
              </w:rPr>
              <w:t>.</w:t>
            </w:r>
            <w:r w:rsidRPr="005048B4">
              <w:rPr>
                <w:rFonts w:ascii="Verdana" w:hAnsi="Verdana"/>
                <w:sz w:val="20"/>
                <w:szCs w:val="20"/>
              </w:rPr>
              <w:t> </w:t>
            </w:r>
          </w:p>
          <w:p w14:paraId="5A82F218" w14:textId="54AF40D5" w:rsidR="007A633D" w:rsidRDefault="0001449D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Demonstrable</w:t>
            </w:r>
            <w:r w:rsidR="00845095" w:rsidRPr="0014216C">
              <w:rPr>
                <w:rFonts w:ascii="Verdana" w:hAnsi="Verdana"/>
                <w:sz w:val="20"/>
                <w:szCs w:val="20"/>
              </w:rPr>
              <w:t xml:space="preserve"> experience in </w:t>
            </w:r>
            <w:r w:rsidR="00A11C09" w:rsidRPr="0014216C">
              <w:rPr>
                <w:rFonts w:ascii="Verdana" w:hAnsi="Verdana"/>
                <w:sz w:val="20"/>
                <w:szCs w:val="20"/>
              </w:rPr>
              <w:t>one or more of the Specialist Focus Areas</w:t>
            </w:r>
            <w:r w:rsidR="00845095" w:rsidRPr="0014216C">
              <w:rPr>
                <w:rFonts w:ascii="Verdana" w:hAnsi="Verdana"/>
                <w:sz w:val="20"/>
                <w:szCs w:val="20"/>
              </w:rPr>
              <w:t xml:space="preserve"> within a social care setting.   </w:t>
            </w:r>
          </w:p>
          <w:p w14:paraId="3D9295FB" w14:textId="77777777" w:rsidR="004616A7" w:rsidRDefault="004616A7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D5443C">
              <w:rPr>
                <w:rFonts w:ascii="Verdana" w:hAnsi="Verdana"/>
                <w:sz w:val="20"/>
                <w:szCs w:val="20"/>
              </w:rPr>
              <w:t>Effective operational knowledge and understanding of legislation, guidance and good practice relating to adult social care, with focus on adults with additional needs arising through learning disability.  </w:t>
            </w:r>
          </w:p>
          <w:p w14:paraId="2662E13B" w14:textId="7DCF4E54" w:rsidR="00D5443C" w:rsidRDefault="001C78C8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7A633D">
              <w:rPr>
                <w:rFonts w:ascii="Verdana" w:hAnsi="Verdana"/>
                <w:sz w:val="20"/>
                <w:szCs w:val="20"/>
              </w:rPr>
              <w:t xml:space="preserve">Strong knowledge </w:t>
            </w:r>
            <w:r>
              <w:rPr>
                <w:rFonts w:ascii="Verdana" w:hAnsi="Verdana"/>
                <w:sz w:val="20"/>
                <w:szCs w:val="20"/>
              </w:rPr>
              <w:t>base and a</w:t>
            </w:r>
            <w:r w:rsidR="004616A7" w:rsidRPr="00D5443C">
              <w:rPr>
                <w:rFonts w:ascii="Verdana" w:hAnsi="Verdana"/>
                <w:sz w:val="20"/>
                <w:szCs w:val="20"/>
              </w:rPr>
              <w:t xml:space="preserve">ble to uphold expectations of the SSSC, Care Inspectorate and other </w:t>
            </w:r>
            <w:r w:rsidR="004616A7">
              <w:rPr>
                <w:rFonts w:ascii="Verdana" w:hAnsi="Verdana"/>
                <w:sz w:val="20"/>
                <w:szCs w:val="20"/>
              </w:rPr>
              <w:t>R</w:t>
            </w:r>
            <w:r w:rsidR="004616A7" w:rsidRPr="00D5443C">
              <w:rPr>
                <w:rFonts w:ascii="Verdana" w:hAnsi="Verdana"/>
                <w:sz w:val="20"/>
                <w:szCs w:val="20"/>
              </w:rPr>
              <w:t>egulatory Bodies.</w:t>
            </w:r>
          </w:p>
          <w:p w14:paraId="6D8AFE5E" w14:textId="49A41781" w:rsidR="00F20BF8" w:rsidRPr="00F20BF8" w:rsidRDefault="00F20BF8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D5443C">
              <w:rPr>
                <w:rFonts w:ascii="Verdana" w:hAnsi="Verdana"/>
                <w:sz w:val="20"/>
                <w:szCs w:val="20"/>
              </w:rPr>
              <w:t>A robust understanding of the role of regulation within a social care context and the necessity for transparency and effective scrutiny of practice.    </w:t>
            </w:r>
          </w:p>
          <w:p w14:paraId="686C297F" w14:textId="0B680088" w:rsidR="004616A7" w:rsidRPr="004616A7" w:rsidRDefault="004616A7" w:rsidP="00997615">
            <w:pPr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845095">
              <w:rPr>
                <w:rFonts w:ascii="Verdana" w:hAnsi="Verdana"/>
                <w:sz w:val="20"/>
                <w:szCs w:val="20"/>
              </w:rPr>
              <w:t>Able to understand and uphold safeguarding principles and Adult Protection legislation and ensure care practice reflects this</w:t>
            </w:r>
            <w:r w:rsidR="00DA1636">
              <w:rPr>
                <w:rFonts w:ascii="Verdana" w:hAnsi="Verdana"/>
                <w:sz w:val="20"/>
                <w:szCs w:val="20"/>
              </w:rPr>
              <w:t>.</w:t>
            </w:r>
            <w:r w:rsidRPr="00845095">
              <w:rPr>
                <w:rFonts w:ascii="Verdana" w:hAnsi="Verdana"/>
                <w:sz w:val="20"/>
                <w:szCs w:val="20"/>
              </w:rPr>
              <w:t> </w:t>
            </w:r>
          </w:p>
          <w:p w14:paraId="4F6B846C" w14:textId="29B40E0C" w:rsidR="00D5443C" w:rsidRDefault="00845095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7A633D">
              <w:rPr>
                <w:rFonts w:ascii="Verdana" w:hAnsi="Verdana"/>
                <w:sz w:val="20"/>
                <w:szCs w:val="20"/>
              </w:rPr>
              <w:t>Proven ability to drive service improvement and uphold mission-</w:t>
            </w:r>
            <w:r w:rsidR="00F20BF8" w:rsidRPr="007A633D">
              <w:rPr>
                <w:rFonts w:ascii="Verdana" w:hAnsi="Verdana"/>
                <w:sz w:val="20"/>
                <w:szCs w:val="20"/>
              </w:rPr>
              <w:t>centred</w:t>
            </w:r>
            <w:r w:rsidRPr="007A633D">
              <w:rPr>
                <w:rFonts w:ascii="Verdana" w:hAnsi="Verdana"/>
                <w:sz w:val="20"/>
                <w:szCs w:val="20"/>
              </w:rPr>
              <w:t xml:space="preserve"> values</w:t>
            </w:r>
            <w:r w:rsidR="007A633D" w:rsidRPr="007A633D">
              <w:rPr>
                <w:rFonts w:ascii="Verdana" w:hAnsi="Verdana"/>
                <w:sz w:val="20"/>
                <w:szCs w:val="20"/>
              </w:rPr>
              <w:t>.</w:t>
            </w:r>
            <w:r w:rsidRPr="007A633D">
              <w:rPr>
                <w:rFonts w:ascii="Verdana" w:hAnsi="Verdana"/>
                <w:sz w:val="20"/>
                <w:szCs w:val="20"/>
              </w:rPr>
              <w:t>  </w:t>
            </w:r>
          </w:p>
          <w:p w14:paraId="6A7E8BB5" w14:textId="77777777" w:rsidR="00AB1099" w:rsidRDefault="00AB1099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7A633D">
              <w:rPr>
                <w:rFonts w:ascii="Verdana" w:hAnsi="Verdana"/>
                <w:sz w:val="20"/>
                <w:szCs w:val="20"/>
              </w:rPr>
              <w:t>Demonstrated ability to embed good practice, implement policies, and drive service improvement initiatives.   </w:t>
            </w:r>
          </w:p>
          <w:p w14:paraId="13C28BED" w14:textId="77777777" w:rsidR="00AB1099" w:rsidRDefault="00AB1099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7A633D">
              <w:rPr>
                <w:rFonts w:ascii="Verdana" w:hAnsi="Verdana"/>
                <w:sz w:val="20"/>
                <w:szCs w:val="20"/>
              </w:rPr>
              <w:t>Excellent communication and leadership skills, with the ability to engage and influence teams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422143C2" w14:textId="77777777" w:rsidR="004616A7" w:rsidRPr="00156A0B" w:rsidRDefault="004616A7" w:rsidP="00BC2D56">
            <w:pPr>
              <w:spacing w:after="22" w:line="259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51BED4C" w14:textId="2CE401AE" w:rsidR="00BC2D56" w:rsidRPr="00BC2D56" w:rsidRDefault="00BC2D56" w:rsidP="00BC2D56">
            <w:pPr>
              <w:spacing w:after="22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BC2D56">
              <w:rPr>
                <w:rFonts w:ascii="Verdana" w:hAnsi="Verdana"/>
                <w:b/>
                <w:sz w:val="20"/>
                <w:szCs w:val="20"/>
              </w:rPr>
              <w:t xml:space="preserve">Desirable </w:t>
            </w:r>
          </w:p>
          <w:p w14:paraId="1E33CA75" w14:textId="2FE91B2D" w:rsidR="005048B4" w:rsidRPr="005048B4" w:rsidRDefault="005048B4" w:rsidP="00997615">
            <w:pPr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5048B4">
              <w:rPr>
                <w:rFonts w:ascii="Verdana" w:hAnsi="Verdana"/>
                <w:sz w:val="20"/>
                <w:szCs w:val="20"/>
              </w:rPr>
              <w:t>Experience working specifically with adults with learning disabilities</w:t>
            </w:r>
            <w:r w:rsidR="00DA1636">
              <w:rPr>
                <w:rFonts w:ascii="Verdana" w:hAnsi="Verdana"/>
                <w:sz w:val="20"/>
                <w:szCs w:val="20"/>
              </w:rPr>
              <w:t>.</w:t>
            </w:r>
            <w:r w:rsidRPr="005048B4">
              <w:rPr>
                <w:rFonts w:ascii="Verdana" w:hAnsi="Verdana"/>
                <w:sz w:val="20"/>
                <w:szCs w:val="20"/>
              </w:rPr>
              <w:t>   </w:t>
            </w:r>
          </w:p>
          <w:p w14:paraId="1E984B5F" w14:textId="77777777" w:rsidR="005048B4" w:rsidRPr="005048B4" w:rsidRDefault="005048B4" w:rsidP="00997615">
            <w:pPr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5048B4">
              <w:rPr>
                <w:rFonts w:ascii="Verdana" w:hAnsi="Verdana"/>
                <w:sz w:val="20"/>
                <w:szCs w:val="20"/>
              </w:rPr>
              <w:t>Knowledge / experience of a Camphill community and its values and ethos.  </w:t>
            </w:r>
          </w:p>
          <w:p w14:paraId="53903056" w14:textId="77777777" w:rsidR="005048B4" w:rsidRPr="005048B4" w:rsidRDefault="005048B4" w:rsidP="00997615">
            <w:pPr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5048B4">
              <w:rPr>
                <w:rFonts w:ascii="Verdana" w:hAnsi="Verdana"/>
                <w:sz w:val="20"/>
                <w:szCs w:val="20"/>
              </w:rPr>
              <w:t>Experience of leading care and support which meets and exceeds compliance expectations.  </w:t>
            </w:r>
          </w:p>
          <w:p w14:paraId="5D9B2F41" w14:textId="77777777" w:rsidR="005048B4" w:rsidRPr="005048B4" w:rsidRDefault="005048B4" w:rsidP="00997615">
            <w:pPr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5048B4">
              <w:rPr>
                <w:rFonts w:ascii="Verdana" w:hAnsi="Verdana"/>
                <w:sz w:val="20"/>
                <w:szCs w:val="20"/>
              </w:rPr>
              <w:t>Experience of leading care &amp; support which empowers and supports individuals with a learning disability.  </w:t>
            </w:r>
          </w:p>
          <w:p w14:paraId="14B7F435" w14:textId="6A462645" w:rsidR="000B60AB" w:rsidRPr="00C436CA" w:rsidRDefault="005048B4" w:rsidP="00997615">
            <w:pPr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5048B4">
              <w:rPr>
                <w:rFonts w:ascii="Verdana" w:hAnsi="Verdana"/>
                <w:sz w:val="20"/>
                <w:szCs w:val="20"/>
              </w:rPr>
              <w:t>Experience of leading care &amp; support which empowers and supports individuals who present behaviours perceived to be challenging.   </w:t>
            </w:r>
          </w:p>
          <w:p w14:paraId="21A4DD6B" w14:textId="6453A87B" w:rsidR="00621AD3" w:rsidRPr="00156A0B" w:rsidRDefault="00621AD3" w:rsidP="00621AD3">
            <w:pPr>
              <w:spacing w:after="22" w:line="259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C499B5" w14:textId="77777777" w:rsidR="00AE39BC" w:rsidRDefault="00AE39BC">
      <w:pPr>
        <w:tabs>
          <w:tab w:val="left" w:pos="2268"/>
        </w:tabs>
        <w:jc w:val="center"/>
        <w:rPr>
          <w:rFonts w:cs="Arial"/>
          <w:b/>
          <w:sz w:val="20"/>
          <w:szCs w:val="20"/>
        </w:rPr>
      </w:pPr>
    </w:p>
    <w:p w14:paraId="1BCF9CFC" w14:textId="77777777" w:rsidR="00895DA7" w:rsidRDefault="00895DA7">
      <w:pPr>
        <w:tabs>
          <w:tab w:val="left" w:pos="2268"/>
        </w:tabs>
        <w:jc w:val="center"/>
        <w:rPr>
          <w:rFonts w:cs="Arial"/>
          <w:b/>
          <w:sz w:val="20"/>
          <w:szCs w:val="20"/>
        </w:rPr>
      </w:pPr>
    </w:p>
    <w:p w14:paraId="7BAA5E4B" w14:textId="77777777" w:rsidR="00895DA7" w:rsidRDefault="00895DA7">
      <w:pPr>
        <w:tabs>
          <w:tab w:val="left" w:pos="2268"/>
        </w:tabs>
        <w:jc w:val="center"/>
        <w:rPr>
          <w:rFonts w:cs="Arial"/>
          <w:b/>
          <w:sz w:val="20"/>
          <w:szCs w:val="20"/>
        </w:rPr>
      </w:pPr>
    </w:p>
    <w:p w14:paraId="0F82B4C0" w14:textId="77777777" w:rsidR="00895DA7" w:rsidRDefault="00895DA7">
      <w:pPr>
        <w:tabs>
          <w:tab w:val="left" w:pos="2268"/>
        </w:tabs>
        <w:jc w:val="center"/>
        <w:rPr>
          <w:rFonts w:cs="Arial"/>
          <w:b/>
          <w:sz w:val="20"/>
          <w:szCs w:val="20"/>
        </w:rPr>
      </w:pPr>
    </w:p>
    <w:p w14:paraId="19FEA77A" w14:textId="77777777" w:rsidR="00895DA7" w:rsidRPr="00860E35" w:rsidRDefault="00895DA7">
      <w:pPr>
        <w:tabs>
          <w:tab w:val="left" w:pos="2268"/>
        </w:tabs>
        <w:jc w:val="center"/>
        <w:rPr>
          <w:rFonts w:cs="Arial"/>
          <w:b/>
          <w:sz w:val="20"/>
          <w:szCs w:val="20"/>
        </w:rPr>
      </w:pPr>
    </w:p>
    <w:p w14:paraId="11D883A1" w14:textId="77777777" w:rsidR="00895DA7" w:rsidRDefault="00895DA7">
      <w: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1C4EC1" w:rsidRPr="00860E35" w14:paraId="44E4AF68" w14:textId="77777777" w:rsidTr="30252E82">
        <w:trPr>
          <w:trHeight w:val="425"/>
        </w:trPr>
        <w:tc>
          <w:tcPr>
            <w:tcW w:w="10548" w:type="dxa"/>
            <w:shd w:val="clear" w:color="auto" w:fill="CCCCCC"/>
            <w:vAlign w:val="center"/>
          </w:tcPr>
          <w:p w14:paraId="74498E4A" w14:textId="31728802" w:rsidR="001C4EC1" w:rsidRPr="00860E35" w:rsidRDefault="001C4EC1" w:rsidP="003626FF">
            <w:pPr>
              <w:tabs>
                <w:tab w:val="left" w:pos="2268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60E35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PERSONAL ATTRIBUTES</w:t>
            </w:r>
          </w:p>
        </w:tc>
      </w:tr>
      <w:tr w:rsidR="001C4EC1" w:rsidRPr="00860E35" w14:paraId="3B5A6260" w14:textId="77777777" w:rsidTr="30252E82">
        <w:trPr>
          <w:trHeight w:val="2364"/>
        </w:trPr>
        <w:tc>
          <w:tcPr>
            <w:tcW w:w="10548" w:type="dxa"/>
          </w:tcPr>
          <w:p w14:paraId="1235D4B2" w14:textId="77777777" w:rsidR="004C6784" w:rsidRPr="00156A0B" w:rsidRDefault="004C6784" w:rsidP="004C6784">
            <w:pPr>
              <w:pStyle w:val="ListParagraph"/>
              <w:spacing w:after="22" w:line="259" w:lineRule="auto"/>
              <w:rPr>
                <w:rFonts w:ascii="Verdana" w:hAnsi="Verdana"/>
                <w:sz w:val="16"/>
                <w:szCs w:val="16"/>
              </w:rPr>
            </w:pPr>
          </w:p>
          <w:p w14:paraId="2FC69AD3" w14:textId="60BEC91A" w:rsidR="00FE780A" w:rsidRPr="004C6784" w:rsidRDefault="00062396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  <w:szCs w:val="20"/>
              </w:rPr>
            </w:pPr>
            <w:r w:rsidRPr="004C6784">
              <w:rPr>
                <w:rFonts w:ascii="Verdana" w:hAnsi="Verdana"/>
                <w:sz w:val="20"/>
                <w:szCs w:val="20"/>
              </w:rPr>
              <w:t>Holds a genuine desire to understand and appreciate how care and support forms an integral basis of a Camphill Community, with the enthusiasm and willingness to embrace and develop this understanding fully and ensure it is embedded in practice.  </w:t>
            </w:r>
          </w:p>
          <w:p w14:paraId="47A76F75" w14:textId="77777777" w:rsidR="00E15AD4" w:rsidRPr="004C6784" w:rsidRDefault="00E15AD4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</w:rPr>
            </w:pPr>
            <w:r w:rsidRPr="004C6784">
              <w:rPr>
                <w:rFonts w:ascii="Verdana" w:hAnsi="Verdana"/>
                <w:sz w:val="20"/>
              </w:rPr>
              <w:t>Is passionate about making a difference in the lives of others.  </w:t>
            </w:r>
          </w:p>
          <w:p w14:paraId="5D3E4997" w14:textId="77777777" w:rsidR="004C6784" w:rsidRPr="00EA1F5D" w:rsidRDefault="004C6784" w:rsidP="00997615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rFonts w:ascii="Verdana" w:hAnsi="Verdana"/>
                <w:sz w:val="20"/>
              </w:rPr>
            </w:pPr>
            <w:r w:rsidRPr="00EA1F5D">
              <w:rPr>
                <w:rFonts w:ascii="Verdana" w:hAnsi="Verdana"/>
                <w:sz w:val="20"/>
              </w:rPr>
              <w:t>Strong leadership and management skills, with responsibility to manage and prioritise your own workload whilst supporting the wider team  </w:t>
            </w:r>
          </w:p>
          <w:p w14:paraId="4AA1C6F4" w14:textId="70AE7FD6" w:rsidR="007450B9" w:rsidRPr="007450B9" w:rsidRDefault="00EA1F5D" w:rsidP="007450B9">
            <w:pPr>
              <w:pStyle w:val="ListParagraph"/>
              <w:numPr>
                <w:ilvl w:val="0"/>
                <w:numId w:val="1"/>
              </w:numPr>
              <w:spacing w:after="22" w:line="259" w:lineRule="auto"/>
              <w:rPr>
                <w:sz w:val="20"/>
                <w:szCs w:val="20"/>
              </w:rPr>
            </w:pPr>
            <w:r w:rsidRPr="00EA1F5D">
              <w:rPr>
                <w:rFonts w:ascii="Verdana" w:hAnsi="Verdana"/>
                <w:sz w:val="20"/>
              </w:rPr>
              <w:t>An empathetic and creative thinker, with strong emotional resilience.</w:t>
            </w:r>
          </w:p>
        </w:tc>
      </w:tr>
    </w:tbl>
    <w:p w14:paraId="6D9CE64F" w14:textId="75762F21" w:rsidR="00B73ADA" w:rsidRDefault="00B73ADA" w:rsidP="00927F55">
      <w:pPr>
        <w:jc w:val="both"/>
        <w:rPr>
          <w:sz w:val="20"/>
          <w:szCs w:val="20"/>
        </w:rPr>
      </w:pPr>
    </w:p>
    <w:p w14:paraId="59A720D1" w14:textId="7BA2C565" w:rsidR="009E45A9" w:rsidRPr="009E45A9" w:rsidRDefault="009E45A9" w:rsidP="009E45A9">
      <w:pPr>
        <w:tabs>
          <w:tab w:val="left" w:pos="11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9E45A9" w:rsidRPr="009E45A9" w:rsidSect="00F769BF"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567" w:bottom="964" w:left="851" w:header="709" w:footer="35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DAF2" w14:textId="77777777" w:rsidR="004A267C" w:rsidRDefault="004A267C">
      <w:r>
        <w:separator/>
      </w:r>
    </w:p>
  </w:endnote>
  <w:endnote w:type="continuationSeparator" w:id="0">
    <w:p w14:paraId="5B391057" w14:textId="77777777" w:rsidR="004A267C" w:rsidRDefault="004A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D17C" w14:textId="46B921EC" w:rsidR="00621AD3" w:rsidRDefault="00621AD3">
    <w:pPr>
      <w:pStyle w:val="Footer"/>
      <w:jc w:val="right"/>
    </w:pPr>
  </w:p>
  <w:p w14:paraId="23012316" w14:textId="77777777" w:rsidR="002F6CBE" w:rsidRDefault="002F6C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AB12" w14:textId="2CF181FA" w:rsidR="00621AD3" w:rsidRDefault="00621AD3">
    <w:pPr>
      <w:pStyle w:val="Footer"/>
      <w:jc w:val="right"/>
    </w:pPr>
  </w:p>
  <w:p w14:paraId="4058A1B2" w14:textId="39E134D6" w:rsidR="00F25E12" w:rsidRPr="00BA30D4" w:rsidRDefault="00D23BFF" w:rsidP="00BA30D4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People/Operational/</w:t>
    </w:r>
    <w:r w:rsidR="006720EE">
      <w:rPr>
        <w:rFonts w:ascii="Verdana" w:hAnsi="Verdana"/>
        <w:sz w:val="16"/>
        <w:szCs w:val="16"/>
      </w:rPr>
      <w:t>Job Descriptions/Care &amp; Support</w:t>
    </w:r>
    <w:r w:rsidR="006720EE">
      <w:rPr>
        <w:rFonts w:ascii="Verdana" w:hAnsi="Verdana"/>
        <w:sz w:val="16"/>
        <w:szCs w:val="16"/>
      </w:rPr>
      <w:tab/>
    </w:r>
    <w:r w:rsidR="006720EE">
      <w:rPr>
        <w:rFonts w:ascii="Verdana" w:hAnsi="Verdana"/>
        <w:sz w:val="16"/>
        <w:szCs w:val="16"/>
      </w:rPr>
      <w:tab/>
    </w:r>
    <w:r w:rsidR="006720EE">
      <w:rPr>
        <w:rFonts w:ascii="Verdana" w:hAnsi="Verdana"/>
        <w:sz w:val="16"/>
        <w:szCs w:val="16"/>
      </w:rPr>
      <w:tab/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E534" w14:textId="77777777" w:rsidR="004A267C" w:rsidRDefault="004A267C">
      <w:r>
        <w:separator/>
      </w:r>
    </w:p>
  </w:footnote>
  <w:footnote w:type="continuationSeparator" w:id="0">
    <w:p w14:paraId="340B5067" w14:textId="77777777" w:rsidR="004A267C" w:rsidRDefault="004A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1B8A" w14:textId="5CDED01B" w:rsidR="00F769BF" w:rsidRDefault="00F769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C4967C" wp14:editId="5D2338FD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1816735" cy="688975"/>
          <wp:effectExtent l="0" t="0" r="0" b="0"/>
          <wp:wrapSquare wrapText="bothSides"/>
          <wp:docPr id="3202072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E63"/>
    <w:multiLevelType w:val="multilevel"/>
    <w:tmpl w:val="3B0C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77B3F"/>
    <w:multiLevelType w:val="multilevel"/>
    <w:tmpl w:val="E136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A43ED"/>
    <w:multiLevelType w:val="multilevel"/>
    <w:tmpl w:val="1756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A6348"/>
    <w:multiLevelType w:val="multilevel"/>
    <w:tmpl w:val="3FAE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E559D"/>
    <w:multiLevelType w:val="hybridMultilevel"/>
    <w:tmpl w:val="3A6465E8"/>
    <w:lvl w:ilvl="0" w:tplc="176E57B6">
      <w:start w:val="3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24F8"/>
    <w:multiLevelType w:val="multilevel"/>
    <w:tmpl w:val="07CE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47751"/>
    <w:multiLevelType w:val="multilevel"/>
    <w:tmpl w:val="6BD6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D45A9"/>
    <w:multiLevelType w:val="multilevel"/>
    <w:tmpl w:val="3C14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551673">
    <w:abstractNumId w:val="4"/>
  </w:num>
  <w:num w:numId="2" w16cid:durableId="1898316893">
    <w:abstractNumId w:val="7"/>
  </w:num>
  <w:num w:numId="3" w16cid:durableId="594367905">
    <w:abstractNumId w:val="3"/>
  </w:num>
  <w:num w:numId="4" w16cid:durableId="72703859">
    <w:abstractNumId w:val="5"/>
  </w:num>
  <w:num w:numId="5" w16cid:durableId="1316031193">
    <w:abstractNumId w:val="0"/>
  </w:num>
  <w:num w:numId="6" w16cid:durableId="441723980">
    <w:abstractNumId w:val="6"/>
  </w:num>
  <w:num w:numId="7" w16cid:durableId="453787619">
    <w:abstractNumId w:val="2"/>
  </w:num>
  <w:num w:numId="8" w16cid:durableId="3558128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63"/>
    <w:rsid w:val="00000ED2"/>
    <w:rsid w:val="00003B6B"/>
    <w:rsid w:val="0000526C"/>
    <w:rsid w:val="00005E48"/>
    <w:rsid w:val="00006D83"/>
    <w:rsid w:val="0000731A"/>
    <w:rsid w:val="0001088E"/>
    <w:rsid w:val="0001449D"/>
    <w:rsid w:val="00014AA7"/>
    <w:rsid w:val="0002136C"/>
    <w:rsid w:val="00041FC4"/>
    <w:rsid w:val="00051235"/>
    <w:rsid w:val="00051851"/>
    <w:rsid w:val="00052D0F"/>
    <w:rsid w:val="00056956"/>
    <w:rsid w:val="0005765A"/>
    <w:rsid w:val="00062396"/>
    <w:rsid w:val="00072548"/>
    <w:rsid w:val="00074B15"/>
    <w:rsid w:val="00076552"/>
    <w:rsid w:val="0008195C"/>
    <w:rsid w:val="00090174"/>
    <w:rsid w:val="000928FA"/>
    <w:rsid w:val="00093C89"/>
    <w:rsid w:val="00095F01"/>
    <w:rsid w:val="0009647E"/>
    <w:rsid w:val="000A682F"/>
    <w:rsid w:val="000B15DD"/>
    <w:rsid w:val="000B48C6"/>
    <w:rsid w:val="000B60AB"/>
    <w:rsid w:val="000C4FDF"/>
    <w:rsid w:val="000C748E"/>
    <w:rsid w:val="000E7FAF"/>
    <w:rsid w:val="000F0060"/>
    <w:rsid w:val="000F087B"/>
    <w:rsid w:val="000F21E5"/>
    <w:rsid w:val="000F2300"/>
    <w:rsid w:val="000F500F"/>
    <w:rsid w:val="000F7027"/>
    <w:rsid w:val="0010007B"/>
    <w:rsid w:val="00102674"/>
    <w:rsid w:val="0010389E"/>
    <w:rsid w:val="00105ED7"/>
    <w:rsid w:val="00107530"/>
    <w:rsid w:val="001130A0"/>
    <w:rsid w:val="00113747"/>
    <w:rsid w:val="0011531B"/>
    <w:rsid w:val="00115DCB"/>
    <w:rsid w:val="00120DE6"/>
    <w:rsid w:val="001300A3"/>
    <w:rsid w:val="00132B98"/>
    <w:rsid w:val="00134258"/>
    <w:rsid w:val="00137679"/>
    <w:rsid w:val="00141409"/>
    <w:rsid w:val="0014216C"/>
    <w:rsid w:val="00143048"/>
    <w:rsid w:val="001453E9"/>
    <w:rsid w:val="00147182"/>
    <w:rsid w:val="00154752"/>
    <w:rsid w:val="00156A0B"/>
    <w:rsid w:val="001573B3"/>
    <w:rsid w:val="00162E88"/>
    <w:rsid w:val="00165B35"/>
    <w:rsid w:val="001667C8"/>
    <w:rsid w:val="00167507"/>
    <w:rsid w:val="00167CF3"/>
    <w:rsid w:val="00175DC6"/>
    <w:rsid w:val="00176CCE"/>
    <w:rsid w:val="00177C4C"/>
    <w:rsid w:val="001826DA"/>
    <w:rsid w:val="0018452A"/>
    <w:rsid w:val="0019109B"/>
    <w:rsid w:val="00192D60"/>
    <w:rsid w:val="001A4145"/>
    <w:rsid w:val="001A6BC2"/>
    <w:rsid w:val="001A700B"/>
    <w:rsid w:val="001B04BE"/>
    <w:rsid w:val="001B1761"/>
    <w:rsid w:val="001C0588"/>
    <w:rsid w:val="001C4EC1"/>
    <w:rsid w:val="001C5ABD"/>
    <w:rsid w:val="001C78C8"/>
    <w:rsid w:val="001D5022"/>
    <w:rsid w:val="001D7BE2"/>
    <w:rsid w:val="001E30AD"/>
    <w:rsid w:val="001E51AB"/>
    <w:rsid w:val="001E5EDE"/>
    <w:rsid w:val="00203B14"/>
    <w:rsid w:val="00204FD0"/>
    <w:rsid w:val="00205907"/>
    <w:rsid w:val="002120B3"/>
    <w:rsid w:val="00214D12"/>
    <w:rsid w:val="00214ECE"/>
    <w:rsid w:val="00217144"/>
    <w:rsid w:val="00227BC4"/>
    <w:rsid w:val="00245984"/>
    <w:rsid w:val="00256664"/>
    <w:rsid w:val="00262304"/>
    <w:rsid w:val="00266C41"/>
    <w:rsid w:val="0027299A"/>
    <w:rsid w:val="00274F29"/>
    <w:rsid w:val="00276698"/>
    <w:rsid w:val="002775CB"/>
    <w:rsid w:val="002851CC"/>
    <w:rsid w:val="0028623F"/>
    <w:rsid w:val="0029287C"/>
    <w:rsid w:val="00294194"/>
    <w:rsid w:val="0029605C"/>
    <w:rsid w:val="00296CB3"/>
    <w:rsid w:val="002A0A8E"/>
    <w:rsid w:val="002B3203"/>
    <w:rsid w:val="002B3FAF"/>
    <w:rsid w:val="002C1A9C"/>
    <w:rsid w:val="002C209F"/>
    <w:rsid w:val="002C2840"/>
    <w:rsid w:val="002C5230"/>
    <w:rsid w:val="002C7760"/>
    <w:rsid w:val="002D16B5"/>
    <w:rsid w:val="002E5933"/>
    <w:rsid w:val="002E5DF0"/>
    <w:rsid w:val="002F11C7"/>
    <w:rsid w:val="002F5961"/>
    <w:rsid w:val="002F6C25"/>
    <w:rsid w:val="002F6CBE"/>
    <w:rsid w:val="002F7E23"/>
    <w:rsid w:val="00302DFA"/>
    <w:rsid w:val="00303DCD"/>
    <w:rsid w:val="0030462D"/>
    <w:rsid w:val="00306D04"/>
    <w:rsid w:val="00310E02"/>
    <w:rsid w:val="00313ABD"/>
    <w:rsid w:val="003371A0"/>
    <w:rsid w:val="003375E1"/>
    <w:rsid w:val="00344317"/>
    <w:rsid w:val="00347AEA"/>
    <w:rsid w:val="00353D8A"/>
    <w:rsid w:val="003626FF"/>
    <w:rsid w:val="00362CAB"/>
    <w:rsid w:val="00367C42"/>
    <w:rsid w:val="00375FD4"/>
    <w:rsid w:val="00376616"/>
    <w:rsid w:val="00377F7D"/>
    <w:rsid w:val="003811DF"/>
    <w:rsid w:val="00381D62"/>
    <w:rsid w:val="00383CC2"/>
    <w:rsid w:val="00385928"/>
    <w:rsid w:val="00392481"/>
    <w:rsid w:val="003944DE"/>
    <w:rsid w:val="003977A1"/>
    <w:rsid w:val="00397AA2"/>
    <w:rsid w:val="003A23FB"/>
    <w:rsid w:val="003B0424"/>
    <w:rsid w:val="003B2A03"/>
    <w:rsid w:val="003B74E7"/>
    <w:rsid w:val="003C29FF"/>
    <w:rsid w:val="003D1A39"/>
    <w:rsid w:val="003D2A75"/>
    <w:rsid w:val="003E3D80"/>
    <w:rsid w:val="003F2987"/>
    <w:rsid w:val="003F3674"/>
    <w:rsid w:val="00400E20"/>
    <w:rsid w:val="0040511E"/>
    <w:rsid w:val="0041649C"/>
    <w:rsid w:val="00417DBC"/>
    <w:rsid w:val="00420137"/>
    <w:rsid w:val="004243DA"/>
    <w:rsid w:val="004256F3"/>
    <w:rsid w:val="0042793D"/>
    <w:rsid w:val="00435ED4"/>
    <w:rsid w:val="004363B0"/>
    <w:rsid w:val="00436CB4"/>
    <w:rsid w:val="00450FED"/>
    <w:rsid w:val="004516D5"/>
    <w:rsid w:val="004517F0"/>
    <w:rsid w:val="004561C6"/>
    <w:rsid w:val="004616A7"/>
    <w:rsid w:val="00463ACF"/>
    <w:rsid w:val="0046632D"/>
    <w:rsid w:val="00477DC6"/>
    <w:rsid w:val="004A13EB"/>
    <w:rsid w:val="004A1E94"/>
    <w:rsid w:val="004A267C"/>
    <w:rsid w:val="004A6459"/>
    <w:rsid w:val="004B05F5"/>
    <w:rsid w:val="004B71A8"/>
    <w:rsid w:val="004C6784"/>
    <w:rsid w:val="004D2E12"/>
    <w:rsid w:val="004D3AFD"/>
    <w:rsid w:val="004D63D5"/>
    <w:rsid w:val="004E25AC"/>
    <w:rsid w:val="004E2F63"/>
    <w:rsid w:val="004E40B8"/>
    <w:rsid w:val="004F2D88"/>
    <w:rsid w:val="004F495C"/>
    <w:rsid w:val="005048B4"/>
    <w:rsid w:val="00510520"/>
    <w:rsid w:val="00512130"/>
    <w:rsid w:val="0051513D"/>
    <w:rsid w:val="00515E64"/>
    <w:rsid w:val="00520DC5"/>
    <w:rsid w:val="005253BD"/>
    <w:rsid w:val="0052576D"/>
    <w:rsid w:val="00527A0A"/>
    <w:rsid w:val="00527CDC"/>
    <w:rsid w:val="005340FB"/>
    <w:rsid w:val="005433B0"/>
    <w:rsid w:val="00544739"/>
    <w:rsid w:val="005450F1"/>
    <w:rsid w:val="0055390E"/>
    <w:rsid w:val="0056364D"/>
    <w:rsid w:val="0057146C"/>
    <w:rsid w:val="005770F0"/>
    <w:rsid w:val="0057717E"/>
    <w:rsid w:val="00590011"/>
    <w:rsid w:val="005A6CFD"/>
    <w:rsid w:val="005B5CF1"/>
    <w:rsid w:val="005B6370"/>
    <w:rsid w:val="005B6AC6"/>
    <w:rsid w:val="005C7D82"/>
    <w:rsid w:val="005D1C5A"/>
    <w:rsid w:val="005D3107"/>
    <w:rsid w:val="005D4914"/>
    <w:rsid w:val="005D53D4"/>
    <w:rsid w:val="005D62C8"/>
    <w:rsid w:val="005E1D56"/>
    <w:rsid w:val="005E280E"/>
    <w:rsid w:val="005F1D94"/>
    <w:rsid w:val="005F2A33"/>
    <w:rsid w:val="005F4601"/>
    <w:rsid w:val="005F4EA6"/>
    <w:rsid w:val="005F5C3A"/>
    <w:rsid w:val="00602E12"/>
    <w:rsid w:val="00604274"/>
    <w:rsid w:val="006057E3"/>
    <w:rsid w:val="00606027"/>
    <w:rsid w:val="0061005A"/>
    <w:rsid w:val="0061723C"/>
    <w:rsid w:val="00621AD3"/>
    <w:rsid w:val="00622077"/>
    <w:rsid w:val="00631A96"/>
    <w:rsid w:val="0065052E"/>
    <w:rsid w:val="006551D1"/>
    <w:rsid w:val="0065783E"/>
    <w:rsid w:val="006600BE"/>
    <w:rsid w:val="00661218"/>
    <w:rsid w:val="00666F77"/>
    <w:rsid w:val="006720EE"/>
    <w:rsid w:val="00672910"/>
    <w:rsid w:val="00683176"/>
    <w:rsid w:val="006934FB"/>
    <w:rsid w:val="00694CD8"/>
    <w:rsid w:val="006A4FD5"/>
    <w:rsid w:val="006B1CAA"/>
    <w:rsid w:val="006B1FAE"/>
    <w:rsid w:val="006C0AB5"/>
    <w:rsid w:val="006C19FD"/>
    <w:rsid w:val="006C1FE5"/>
    <w:rsid w:val="006C54E4"/>
    <w:rsid w:val="006D0D08"/>
    <w:rsid w:val="006D31DD"/>
    <w:rsid w:val="006E1C2E"/>
    <w:rsid w:val="006E2B50"/>
    <w:rsid w:val="006E4BEA"/>
    <w:rsid w:val="006F2B9E"/>
    <w:rsid w:val="006F2BF6"/>
    <w:rsid w:val="006F5D25"/>
    <w:rsid w:val="007038D9"/>
    <w:rsid w:val="00713203"/>
    <w:rsid w:val="00724549"/>
    <w:rsid w:val="007271C2"/>
    <w:rsid w:val="0073045E"/>
    <w:rsid w:val="00730685"/>
    <w:rsid w:val="007450B9"/>
    <w:rsid w:val="00745321"/>
    <w:rsid w:val="007606DD"/>
    <w:rsid w:val="00762EF4"/>
    <w:rsid w:val="007713EC"/>
    <w:rsid w:val="00773F1D"/>
    <w:rsid w:val="0077621F"/>
    <w:rsid w:val="00776ED2"/>
    <w:rsid w:val="00785264"/>
    <w:rsid w:val="0078564E"/>
    <w:rsid w:val="00787C56"/>
    <w:rsid w:val="00792E2C"/>
    <w:rsid w:val="00793E05"/>
    <w:rsid w:val="00795A68"/>
    <w:rsid w:val="007A152E"/>
    <w:rsid w:val="007A633D"/>
    <w:rsid w:val="007B07AA"/>
    <w:rsid w:val="007B78D5"/>
    <w:rsid w:val="007C52D1"/>
    <w:rsid w:val="007C5485"/>
    <w:rsid w:val="007C57A1"/>
    <w:rsid w:val="007C78AF"/>
    <w:rsid w:val="007E0183"/>
    <w:rsid w:val="007E0C09"/>
    <w:rsid w:val="007E11C7"/>
    <w:rsid w:val="007E2D6E"/>
    <w:rsid w:val="007E5861"/>
    <w:rsid w:val="007F0118"/>
    <w:rsid w:val="007F3F50"/>
    <w:rsid w:val="00814DE4"/>
    <w:rsid w:val="00817E66"/>
    <w:rsid w:val="0082278F"/>
    <w:rsid w:val="00823E31"/>
    <w:rsid w:val="00826B19"/>
    <w:rsid w:val="00827C9C"/>
    <w:rsid w:val="00827E8E"/>
    <w:rsid w:val="00834419"/>
    <w:rsid w:val="008404E7"/>
    <w:rsid w:val="00845095"/>
    <w:rsid w:val="008461EC"/>
    <w:rsid w:val="00846EAA"/>
    <w:rsid w:val="00852AA0"/>
    <w:rsid w:val="008534A1"/>
    <w:rsid w:val="00860E35"/>
    <w:rsid w:val="0087244D"/>
    <w:rsid w:val="0087683A"/>
    <w:rsid w:val="00884E21"/>
    <w:rsid w:val="00886846"/>
    <w:rsid w:val="008879FC"/>
    <w:rsid w:val="00891A3E"/>
    <w:rsid w:val="00891C47"/>
    <w:rsid w:val="00891CE2"/>
    <w:rsid w:val="00895DA7"/>
    <w:rsid w:val="008A165C"/>
    <w:rsid w:val="008B5E95"/>
    <w:rsid w:val="008B7E35"/>
    <w:rsid w:val="008C37B0"/>
    <w:rsid w:val="008C72C5"/>
    <w:rsid w:val="008C72FD"/>
    <w:rsid w:val="008D0120"/>
    <w:rsid w:val="008D1E7D"/>
    <w:rsid w:val="008D2086"/>
    <w:rsid w:val="008D2D6E"/>
    <w:rsid w:val="008E042B"/>
    <w:rsid w:val="008F5BA2"/>
    <w:rsid w:val="008F63F5"/>
    <w:rsid w:val="0090559A"/>
    <w:rsid w:val="00910BC1"/>
    <w:rsid w:val="00913B85"/>
    <w:rsid w:val="009159F3"/>
    <w:rsid w:val="009215CF"/>
    <w:rsid w:val="00924899"/>
    <w:rsid w:val="00927F55"/>
    <w:rsid w:val="00930003"/>
    <w:rsid w:val="009469C5"/>
    <w:rsid w:val="00951167"/>
    <w:rsid w:val="0095195D"/>
    <w:rsid w:val="00951D99"/>
    <w:rsid w:val="0096123B"/>
    <w:rsid w:val="00961501"/>
    <w:rsid w:val="009616E3"/>
    <w:rsid w:val="009623E7"/>
    <w:rsid w:val="00962587"/>
    <w:rsid w:val="009709EA"/>
    <w:rsid w:val="009712D4"/>
    <w:rsid w:val="00973C5E"/>
    <w:rsid w:val="009860B4"/>
    <w:rsid w:val="00997615"/>
    <w:rsid w:val="009B0012"/>
    <w:rsid w:val="009B09B9"/>
    <w:rsid w:val="009C2BBB"/>
    <w:rsid w:val="009E45A9"/>
    <w:rsid w:val="009F4808"/>
    <w:rsid w:val="009F64B7"/>
    <w:rsid w:val="009F7895"/>
    <w:rsid w:val="00A01C9D"/>
    <w:rsid w:val="00A070C4"/>
    <w:rsid w:val="00A11C09"/>
    <w:rsid w:val="00A1524A"/>
    <w:rsid w:val="00A17921"/>
    <w:rsid w:val="00A21A6D"/>
    <w:rsid w:val="00A321DA"/>
    <w:rsid w:val="00A37F95"/>
    <w:rsid w:val="00A40E9B"/>
    <w:rsid w:val="00A43D56"/>
    <w:rsid w:val="00A44909"/>
    <w:rsid w:val="00A52922"/>
    <w:rsid w:val="00A6151E"/>
    <w:rsid w:val="00A655E1"/>
    <w:rsid w:val="00A65AC8"/>
    <w:rsid w:val="00A70360"/>
    <w:rsid w:val="00A7266D"/>
    <w:rsid w:val="00A8092B"/>
    <w:rsid w:val="00A8101D"/>
    <w:rsid w:val="00A81752"/>
    <w:rsid w:val="00A85F29"/>
    <w:rsid w:val="00A8631B"/>
    <w:rsid w:val="00A9064D"/>
    <w:rsid w:val="00A9080F"/>
    <w:rsid w:val="00AA1E13"/>
    <w:rsid w:val="00AA2EA6"/>
    <w:rsid w:val="00AA62FD"/>
    <w:rsid w:val="00AA7424"/>
    <w:rsid w:val="00AB1099"/>
    <w:rsid w:val="00AC1F7B"/>
    <w:rsid w:val="00AD7EB4"/>
    <w:rsid w:val="00AE39BC"/>
    <w:rsid w:val="00AF2F87"/>
    <w:rsid w:val="00AF4E4E"/>
    <w:rsid w:val="00AF6F83"/>
    <w:rsid w:val="00B001C8"/>
    <w:rsid w:val="00B06E6D"/>
    <w:rsid w:val="00B15605"/>
    <w:rsid w:val="00B17591"/>
    <w:rsid w:val="00B216A5"/>
    <w:rsid w:val="00B303D1"/>
    <w:rsid w:val="00B310CD"/>
    <w:rsid w:val="00B35F56"/>
    <w:rsid w:val="00B500BE"/>
    <w:rsid w:val="00B514A9"/>
    <w:rsid w:val="00B525FE"/>
    <w:rsid w:val="00B53889"/>
    <w:rsid w:val="00B60AF8"/>
    <w:rsid w:val="00B63ACB"/>
    <w:rsid w:val="00B64283"/>
    <w:rsid w:val="00B65908"/>
    <w:rsid w:val="00B67342"/>
    <w:rsid w:val="00B67E90"/>
    <w:rsid w:val="00B73ADA"/>
    <w:rsid w:val="00B74DD4"/>
    <w:rsid w:val="00B81ADC"/>
    <w:rsid w:val="00B81B80"/>
    <w:rsid w:val="00B84063"/>
    <w:rsid w:val="00B924DB"/>
    <w:rsid w:val="00B969A1"/>
    <w:rsid w:val="00BA30D4"/>
    <w:rsid w:val="00BC0D80"/>
    <w:rsid w:val="00BC0DC6"/>
    <w:rsid w:val="00BC2D56"/>
    <w:rsid w:val="00BC5CAB"/>
    <w:rsid w:val="00BD2555"/>
    <w:rsid w:val="00BD3B8E"/>
    <w:rsid w:val="00BD4685"/>
    <w:rsid w:val="00BE160A"/>
    <w:rsid w:val="00BF111E"/>
    <w:rsid w:val="00BF2B62"/>
    <w:rsid w:val="00C0519B"/>
    <w:rsid w:val="00C07C16"/>
    <w:rsid w:val="00C105A1"/>
    <w:rsid w:val="00C11C0B"/>
    <w:rsid w:val="00C135FC"/>
    <w:rsid w:val="00C170E5"/>
    <w:rsid w:val="00C21FE4"/>
    <w:rsid w:val="00C2337C"/>
    <w:rsid w:val="00C23C55"/>
    <w:rsid w:val="00C261EE"/>
    <w:rsid w:val="00C27644"/>
    <w:rsid w:val="00C3097D"/>
    <w:rsid w:val="00C31E86"/>
    <w:rsid w:val="00C4149E"/>
    <w:rsid w:val="00C436CA"/>
    <w:rsid w:val="00C477C9"/>
    <w:rsid w:val="00C57A2C"/>
    <w:rsid w:val="00C60177"/>
    <w:rsid w:val="00C649FD"/>
    <w:rsid w:val="00C7036F"/>
    <w:rsid w:val="00C90598"/>
    <w:rsid w:val="00C96FD8"/>
    <w:rsid w:val="00CB34C7"/>
    <w:rsid w:val="00CC178E"/>
    <w:rsid w:val="00CC3F3F"/>
    <w:rsid w:val="00CC7D79"/>
    <w:rsid w:val="00CD0D68"/>
    <w:rsid w:val="00CE1586"/>
    <w:rsid w:val="00CE2084"/>
    <w:rsid w:val="00CF189F"/>
    <w:rsid w:val="00CF6D3C"/>
    <w:rsid w:val="00CF76B4"/>
    <w:rsid w:val="00D04B90"/>
    <w:rsid w:val="00D058E5"/>
    <w:rsid w:val="00D13087"/>
    <w:rsid w:val="00D139F8"/>
    <w:rsid w:val="00D1450B"/>
    <w:rsid w:val="00D22A0E"/>
    <w:rsid w:val="00D23BFF"/>
    <w:rsid w:val="00D32426"/>
    <w:rsid w:val="00D4623B"/>
    <w:rsid w:val="00D52FC5"/>
    <w:rsid w:val="00D5443C"/>
    <w:rsid w:val="00D57471"/>
    <w:rsid w:val="00D57B70"/>
    <w:rsid w:val="00D612D4"/>
    <w:rsid w:val="00D6407D"/>
    <w:rsid w:val="00D6726B"/>
    <w:rsid w:val="00D72399"/>
    <w:rsid w:val="00D81C9A"/>
    <w:rsid w:val="00D84B45"/>
    <w:rsid w:val="00D9471E"/>
    <w:rsid w:val="00D9684C"/>
    <w:rsid w:val="00DA004B"/>
    <w:rsid w:val="00DA1636"/>
    <w:rsid w:val="00DA5005"/>
    <w:rsid w:val="00DA6A5B"/>
    <w:rsid w:val="00DB636E"/>
    <w:rsid w:val="00DB7FC2"/>
    <w:rsid w:val="00DC1050"/>
    <w:rsid w:val="00DC180E"/>
    <w:rsid w:val="00DD089B"/>
    <w:rsid w:val="00DD20F2"/>
    <w:rsid w:val="00DD2BCC"/>
    <w:rsid w:val="00DE1517"/>
    <w:rsid w:val="00DF7560"/>
    <w:rsid w:val="00E01425"/>
    <w:rsid w:val="00E02452"/>
    <w:rsid w:val="00E02F73"/>
    <w:rsid w:val="00E03666"/>
    <w:rsid w:val="00E0455C"/>
    <w:rsid w:val="00E04E61"/>
    <w:rsid w:val="00E05490"/>
    <w:rsid w:val="00E11A50"/>
    <w:rsid w:val="00E14C63"/>
    <w:rsid w:val="00E15AD4"/>
    <w:rsid w:val="00E22AD0"/>
    <w:rsid w:val="00E24C52"/>
    <w:rsid w:val="00E26737"/>
    <w:rsid w:val="00E34BBA"/>
    <w:rsid w:val="00E42314"/>
    <w:rsid w:val="00E42A3D"/>
    <w:rsid w:val="00E437DE"/>
    <w:rsid w:val="00E524E6"/>
    <w:rsid w:val="00E619B9"/>
    <w:rsid w:val="00E64BBD"/>
    <w:rsid w:val="00E659C8"/>
    <w:rsid w:val="00E75A11"/>
    <w:rsid w:val="00E76336"/>
    <w:rsid w:val="00E90159"/>
    <w:rsid w:val="00E9509A"/>
    <w:rsid w:val="00E951FE"/>
    <w:rsid w:val="00EA1F5D"/>
    <w:rsid w:val="00EA28A6"/>
    <w:rsid w:val="00EA51EA"/>
    <w:rsid w:val="00EB4777"/>
    <w:rsid w:val="00EB5070"/>
    <w:rsid w:val="00EC277C"/>
    <w:rsid w:val="00ED343F"/>
    <w:rsid w:val="00ED3802"/>
    <w:rsid w:val="00EE04CD"/>
    <w:rsid w:val="00EF1FE0"/>
    <w:rsid w:val="00EF66C9"/>
    <w:rsid w:val="00EF6B28"/>
    <w:rsid w:val="00F01E7B"/>
    <w:rsid w:val="00F02547"/>
    <w:rsid w:val="00F06B2C"/>
    <w:rsid w:val="00F169C3"/>
    <w:rsid w:val="00F16DAF"/>
    <w:rsid w:val="00F171BE"/>
    <w:rsid w:val="00F20BF8"/>
    <w:rsid w:val="00F227BA"/>
    <w:rsid w:val="00F23097"/>
    <w:rsid w:val="00F25E12"/>
    <w:rsid w:val="00F33BC9"/>
    <w:rsid w:val="00F3540C"/>
    <w:rsid w:val="00F37FFB"/>
    <w:rsid w:val="00F46DC4"/>
    <w:rsid w:val="00F51E42"/>
    <w:rsid w:val="00F538D9"/>
    <w:rsid w:val="00F5700A"/>
    <w:rsid w:val="00F6359F"/>
    <w:rsid w:val="00F63D83"/>
    <w:rsid w:val="00F659F1"/>
    <w:rsid w:val="00F661CE"/>
    <w:rsid w:val="00F70450"/>
    <w:rsid w:val="00F720A5"/>
    <w:rsid w:val="00F765AB"/>
    <w:rsid w:val="00F769BF"/>
    <w:rsid w:val="00F77D76"/>
    <w:rsid w:val="00F81B3C"/>
    <w:rsid w:val="00F85BD7"/>
    <w:rsid w:val="00F9447A"/>
    <w:rsid w:val="00F95888"/>
    <w:rsid w:val="00FA0B8F"/>
    <w:rsid w:val="00FA2A36"/>
    <w:rsid w:val="00FA3A94"/>
    <w:rsid w:val="00FB38D3"/>
    <w:rsid w:val="00FD0360"/>
    <w:rsid w:val="00FD6942"/>
    <w:rsid w:val="00FE1E31"/>
    <w:rsid w:val="00FE780A"/>
    <w:rsid w:val="00FF03F3"/>
    <w:rsid w:val="00FF578F"/>
    <w:rsid w:val="00FF6DC2"/>
    <w:rsid w:val="30252E82"/>
    <w:rsid w:val="31BC57BC"/>
    <w:rsid w:val="6D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3592D"/>
  <w15:chartTrackingRefBased/>
  <w15:docId w15:val="{B2DB8CAC-2D05-4D7E-9C3B-57FD410C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Subtitle">
    <w:name w:val="Subtitle"/>
    <w:basedOn w:val="Normal"/>
    <w:qFormat/>
    <w:pPr>
      <w:jc w:val="both"/>
    </w:pPr>
    <w:rPr>
      <w:b/>
      <w:i/>
      <w:szCs w:val="20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  <w:szCs w:val="20"/>
    </w:rPr>
  </w:style>
  <w:style w:type="paragraph" w:styleId="EnvelopeReturn">
    <w:name w:val="envelope return"/>
    <w:basedOn w:val="Normal"/>
    <w:rPr>
      <w:rFonts w:ascii="Arial" w:hAnsi="Arial"/>
      <w:sz w:val="20"/>
      <w:szCs w:val="20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  <w:snapToGrid w:val="0"/>
      <w:szCs w:val="20"/>
      <w:lang w:val="en-US"/>
    </w:rPr>
  </w:style>
  <w:style w:type="paragraph" w:styleId="BalloonText">
    <w:name w:val="Balloon Text"/>
    <w:basedOn w:val="Normal"/>
    <w:semiHidden/>
    <w:rsid w:val="008F5B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F95888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F95888"/>
    <w:pPr>
      <w:spacing w:after="120"/>
      <w:ind w:left="283"/>
    </w:pPr>
  </w:style>
  <w:style w:type="paragraph" w:styleId="Header">
    <w:name w:val="header"/>
    <w:basedOn w:val="Normal"/>
    <w:rsid w:val="00F25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5E1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06E6D"/>
    <w:pPr>
      <w:ind w:left="720"/>
    </w:pPr>
  </w:style>
  <w:style w:type="table" w:customStyle="1" w:styleId="TableGrid0">
    <w:name w:val="TableGrid"/>
    <w:rsid w:val="00BC2D5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link w:val="Footer"/>
    <w:uiPriority w:val="99"/>
    <w:rsid w:val="00BA30D4"/>
    <w:rPr>
      <w:sz w:val="24"/>
      <w:szCs w:val="24"/>
      <w:lang w:eastAsia="en-US"/>
    </w:rPr>
  </w:style>
  <w:style w:type="paragraph" w:styleId="NormalWeb">
    <w:name w:val="Normal (Web)"/>
    <w:basedOn w:val="Normal"/>
    <w:rsid w:val="004D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955f5-8693-479e-b168-bed118bf8fb1" xsi:nil="true"/>
    <lcf76f155ced4ddcb4097134ff3c332f xmlns="8dbd1b7a-ff18-4649-8a0e-e35b0b8009d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FF2EB0AA37043A1AFDB5572A42A18" ma:contentTypeVersion="18" ma:contentTypeDescription="Create a new document." ma:contentTypeScope="" ma:versionID="31e3920bf73e2ce0cfd899dc16774270">
  <xsd:schema xmlns:xsd="http://www.w3.org/2001/XMLSchema" xmlns:xs="http://www.w3.org/2001/XMLSchema" xmlns:p="http://schemas.microsoft.com/office/2006/metadata/properties" xmlns:ns2="8dbd1b7a-ff18-4649-8a0e-e35b0b8009d7" xmlns:ns3="be7955f5-8693-479e-b168-bed118bf8fb1" targetNamespace="http://schemas.microsoft.com/office/2006/metadata/properties" ma:root="true" ma:fieldsID="f98f6915858750ad192340500f496c12" ns2:_="" ns3:_="">
    <xsd:import namespace="8dbd1b7a-ff18-4649-8a0e-e35b0b8009d7"/>
    <xsd:import namespace="be7955f5-8693-479e-b168-bed118bf8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1b7a-ff18-4649-8a0e-e35b0b800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d37f3c-bf8f-4d19-8d0a-b35e63b04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55f5-8693-479e-b168-bed118bf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f61913-319f-426e-b97d-47d3207f62e2}" ma:internalName="TaxCatchAll" ma:showField="CatchAllData" ma:web="be7955f5-8693-479e-b168-bed118bf8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6061C-EF85-4F7C-9CBC-B3C513F00F8C}">
  <ds:schemaRefs>
    <ds:schemaRef ds:uri="http://schemas.microsoft.com/office/2006/metadata/properties"/>
    <ds:schemaRef ds:uri="http://schemas.microsoft.com/office/infopath/2007/PartnerControls"/>
    <ds:schemaRef ds:uri="be7955f5-8693-479e-b168-bed118bf8fb1"/>
    <ds:schemaRef ds:uri="8dbd1b7a-ff18-4649-8a0e-e35b0b8009d7"/>
  </ds:schemaRefs>
</ds:datastoreItem>
</file>

<file path=customXml/itemProps2.xml><?xml version="1.0" encoding="utf-8"?>
<ds:datastoreItem xmlns:ds="http://schemas.openxmlformats.org/officeDocument/2006/customXml" ds:itemID="{C2F0390E-4BE4-4686-94F5-00CD3AC4C9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C95C8-BEC0-4499-946D-3B4FBE256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06AC7-A7DB-4893-86B4-5FB78D2C9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d1b7a-ff18-4649-8a0e-e35b0b8009d7"/>
    <ds:schemaRef ds:uri="be7955f5-8693-479e-b168-bed118bf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8742</Characters>
  <Application>Microsoft Office Word</Application>
  <DocSecurity>0</DocSecurity>
  <Lines>72</Lines>
  <Paragraphs>20</Paragraphs>
  <ScaleCrop>false</ScaleCrop>
  <Company>Camphill Blair Drummond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CAMPHILL BLAIR DRUMMOND</dc:title>
  <dc:subject/>
  <dc:creator>valery</dc:creator>
  <cp:keywords/>
  <cp:lastModifiedBy>Lesley Dodds</cp:lastModifiedBy>
  <cp:revision>8</cp:revision>
  <cp:lastPrinted>2025-07-04T10:53:00Z</cp:lastPrinted>
  <dcterms:created xsi:type="dcterms:W3CDTF">2025-07-08T08:32:00Z</dcterms:created>
  <dcterms:modified xsi:type="dcterms:W3CDTF">2025-07-08T09:38:00Z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0x010100DFEFF2EB0AA37043A1AFDB5572A42A18</vt:lpwstr>
  </property>
  <property fmtid="{D5CDD505-2E9C-101B-9397-08002B2CF9AE}" pid="3" name="MediaServiceImageTags">
    <vt:lpwstr/>
  </property>
</Properties>
</file>