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15EDF" w14:textId="77777777" w:rsidR="0057186D" w:rsidRDefault="0057186D" w:rsidP="0057186D">
      <w:pPr>
        <w:jc w:val="center"/>
        <w:rPr>
          <w:rFonts w:ascii="Cambria" w:hAnsi="Cambria"/>
          <w:b/>
          <w:bCs/>
          <w:sz w:val="32"/>
        </w:rPr>
      </w:pPr>
      <w:r w:rsidRPr="00230220">
        <w:rPr>
          <w:rFonts w:ascii="Cambria" w:hAnsi="Cambria"/>
          <w:b/>
          <w:bCs/>
          <w:sz w:val="32"/>
        </w:rPr>
        <w:t xml:space="preserve">JOB </w:t>
      </w:r>
      <w:r>
        <w:rPr>
          <w:rFonts w:ascii="Cambria" w:hAnsi="Cambria"/>
          <w:b/>
          <w:bCs/>
          <w:sz w:val="32"/>
        </w:rPr>
        <w:t>DESCRIP</w:t>
      </w:r>
      <w:r w:rsidRPr="00230220">
        <w:rPr>
          <w:rFonts w:ascii="Cambria" w:hAnsi="Cambria"/>
          <w:b/>
          <w:bCs/>
          <w:sz w:val="32"/>
        </w:rPr>
        <w:t>TION</w:t>
      </w:r>
    </w:p>
    <w:p w14:paraId="556171AB" w14:textId="77777777" w:rsidR="0057186D" w:rsidRPr="00230220" w:rsidRDefault="0057186D" w:rsidP="0057186D">
      <w:pPr>
        <w:jc w:val="center"/>
        <w:rPr>
          <w:rFonts w:ascii="Cambria" w:hAnsi="Cambria"/>
          <w:b/>
          <w:bCs/>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2"/>
        <w:gridCol w:w="7676"/>
      </w:tblGrid>
      <w:tr w:rsidR="0057186D" w:rsidRPr="00230220" w14:paraId="1A46CF55" w14:textId="77777777" w:rsidTr="2229E111">
        <w:tc>
          <w:tcPr>
            <w:tcW w:w="2692" w:type="dxa"/>
          </w:tcPr>
          <w:p w14:paraId="1652931A" w14:textId="77777777" w:rsidR="0057186D" w:rsidRPr="00230220" w:rsidRDefault="0057186D" w:rsidP="0097498B">
            <w:pPr>
              <w:rPr>
                <w:rFonts w:ascii="Cambria" w:hAnsi="Cambria" w:cs="Arial"/>
                <w:b/>
                <w:bCs/>
              </w:rPr>
            </w:pPr>
            <w:r w:rsidRPr="00230220">
              <w:rPr>
                <w:rFonts w:ascii="Cambria" w:hAnsi="Cambria" w:cs="Arial"/>
                <w:b/>
                <w:bCs/>
              </w:rPr>
              <w:t>JOB TITLE:</w:t>
            </w:r>
          </w:p>
          <w:p w14:paraId="78E20816" w14:textId="77777777" w:rsidR="0057186D" w:rsidRPr="00230220" w:rsidRDefault="0057186D" w:rsidP="0097498B">
            <w:pPr>
              <w:rPr>
                <w:rFonts w:ascii="Cambria" w:hAnsi="Cambria" w:cs="Arial"/>
                <w:b/>
                <w:bCs/>
              </w:rPr>
            </w:pPr>
          </w:p>
        </w:tc>
        <w:tc>
          <w:tcPr>
            <w:tcW w:w="7676" w:type="dxa"/>
          </w:tcPr>
          <w:p w14:paraId="125D2450" w14:textId="5929C18F" w:rsidR="0057186D" w:rsidRPr="00230220" w:rsidRDefault="0057186D" w:rsidP="0097498B">
            <w:pPr>
              <w:rPr>
                <w:rFonts w:ascii="Cambria" w:hAnsi="Cambria" w:cs="Arial"/>
              </w:rPr>
            </w:pPr>
            <w:r w:rsidRPr="2229E111">
              <w:rPr>
                <w:rFonts w:ascii="Cambria" w:hAnsi="Cambria" w:cs="Arial"/>
              </w:rPr>
              <w:t>GLAD (Grassroots Leadership Awards) Project Lead (Fixed Term – 3 years)</w:t>
            </w:r>
          </w:p>
        </w:tc>
      </w:tr>
      <w:tr w:rsidR="0057186D" w:rsidRPr="00230220" w14:paraId="0DE76E80" w14:textId="77777777" w:rsidTr="2229E111">
        <w:tc>
          <w:tcPr>
            <w:tcW w:w="2692" w:type="dxa"/>
          </w:tcPr>
          <w:p w14:paraId="298CA12F" w14:textId="77777777" w:rsidR="0057186D" w:rsidRPr="00230220" w:rsidRDefault="0057186D" w:rsidP="0097498B">
            <w:pPr>
              <w:rPr>
                <w:rFonts w:ascii="Cambria" w:hAnsi="Cambria" w:cs="Arial"/>
                <w:b/>
                <w:bCs/>
              </w:rPr>
            </w:pPr>
            <w:r w:rsidRPr="00230220">
              <w:rPr>
                <w:rFonts w:ascii="Cambria" w:hAnsi="Cambria" w:cs="Arial"/>
                <w:b/>
                <w:bCs/>
              </w:rPr>
              <w:t>FUNCTIONAL AREA:</w:t>
            </w:r>
          </w:p>
          <w:p w14:paraId="13104F7C" w14:textId="77777777" w:rsidR="0057186D" w:rsidRPr="00230220" w:rsidRDefault="0057186D" w:rsidP="0097498B">
            <w:pPr>
              <w:rPr>
                <w:rFonts w:ascii="Cambria" w:hAnsi="Cambria" w:cs="Arial"/>
                <w:b/>
                <w:bCs/>
              </w:rPr>
            </w:pPr>
          </w:p>
        </w:tc>
        <w:tc>
          <w:tcPr>
            <w:tcW w:w="7676" w:type="dxa"/>
          </w:tcPr>
          <w:p w14:paraId="73C5FF7E" w14:textId="312EBD7A" w:rsidR="0057186D" w:rsidRPr="00230220" w:rsidRDefault="0057186D" w:rsidP="0097498B">
            <w:pPr>
              <w:rPr>
                <w:rFonts w:ascii="Cambria" w:hAnsi="Cambria" w:cs="Arial"/>
              </w:rPr>
            </w:pPr>
            <w:r>
              <w:rPr>
                <w:rFonts w:ascii="Cambria" w:hAnsi="Cambria" w:cs="Arial"/>
              </w:rPr>
              <w:t>Impact and Insight</w:t>
            </w:r>
            <w:r w:rsidR="00BD6D5B">
              <w:rPr>
                <w:rFonts w:ascii="Cambria" w:hAnsi="Cambria" w:cs="Arial"/>
              </w:rPr>
              <w:t>s</w:t>
            </w:r>
          </w:p>
        </w:tc>
      </w:tr>
      <w:tr w:rsidR="0057186D" w:rsidRPr="00230220" w14:paraId="6BE8794B" w14:textId="77777777" w:rsidTr="2229E111">
        <w:tc>
          <w:tcPr>
            <w:tcW w:w="2692" w:type="dxa"/>
          </w:tcPr>
          <w:p w14:paraId="0286E35E" w14:textId="77777777" w:rsidR="0057186D" w:rsidRPr="00230220" w:rsidRDefault="0057186D" w:rsidP="0097498B">
            <w:pPr>
              <w:rPr>
                <w:rFonts w:ascii="Cambria" w:hAnsi="Cambria" w:cs="Arial"/>
                <w:b/>
                <w:bCs/>
              </w:rPr>
            </w:pPr>
            <w:r w:rsidRPr="00230220">
              <w:rPr>
                <w:rFonts w:ascii="Cambria" w:hAnsi="Cambria" w:cs="Arial"/>
                <w:b/>
                <w:bCs/>
              </w:rPr>
              <w:t>LOCATION:</w:t>
            </w:r>
          </w:p>
          <w:p w14:paraId="0BCD4FD7" w14:textId="77777777" w:rsidR="0057186D" w:rsidRPr="00230220" w:rsidRDefault="0057186D" w:rsidP="0097498B">
            <w:pPr>
              <w:rPr>
                <w:rFonts w:ascii="Cambria" w:hAnsi="Cambria" w:cs="Arial"/>
                <w:b/>
                <w:bCs/>
              </w:rPr>
            </w:pPr>
          </w:p>
        </w:tc>
        <w:tc>
          <w:tcPr>
            <w:tcW w:w="7676" w:type="dxa"/>
          </w:tcPr>
          <w:p w14:paraId="5E7C918B" w14:textId="77777777" w:rsidR="0057186D" w:rsidRPr="00230220" w:rsidRDefault="0057186D" w:rsidP="0097498B">
            <w:pPr>
              <w:rPr>
                <w:rFonts w:ascii="Cambria" w:hAnsi="Cambria" w:cs="Arial"/>
              </w:rPr>
            </w:pPr>
            <w:r w:rsidRPr="00230220">
              <w:rPr>
                <w:rFonts w:ascii="Cambria" w:hAnsi="Cambria" w:cs="Arial"/>
              </w:rPr>
              <w:t>Robertson House, Glasgow</w:t>
            </w:r>
          </w:p>
        </w:tc>
      </w:tr>
      <w:tr w:rsidR="0057186D" w:rsidRPr="00230220" w14:paraId="4153184B" w14:textId="77777777" w:rsidTr="2229E111">
        <w:tc>
          <w:tcPr>
            <w:tcW w:w="2692" w:type="dxa"/>
          </w:tcPr>
          <w:p w14:paraId="5082342C" w14:textId="77777777" w:rsidR="0057186D" w:rsidRPr="00230220" w:rsidRDefault="0057186D" w:rsidP="0097498B">
            <w:pPr>
              <w:rPr>
                <w:rFonts w:ascii="Cambria" w:hAnsi="Cambria" w:cs="Arial"/>
                <w:b/>
                <w:bCs/>
              </w:rPr>
            </w:pPr>
            <w:r w:rsidRPr="00230220">
              <w:rPr>
                <w:rFonts w:ascii="Cambria" w:hAnsi="Cambria" w:cs="Arial"/>
                <w:b/>
                <w:bCs/>
              </w:rPr>
              <w:t>REPORTING TO:</w:t>
            </w:r>
          </w:p>
          <w:p w14:paraId="2E1854A0" w14:textId="77777777" w:rsidR="0057186D" w:rsidRPr="00230220" w:rsidRDefault="0057186D" w:rsidP="0097498B">
            <w:pPr>
              <w:rPr>
                <w:rFonts w:ascii="Cambria" w:hAnsi="Cambria" w:cs="Arial"/>
                <w:b/>
                <w:bCs/>
              </w:rPr>
            </w:pPr>
          </w:p>
        </w:tc>
        <w:tc>
          <w:tcPr>
            <w:tcW w:w="7676" w:type="dxa"/>
          </w:tcPr>
          <w:p w14:paraId="76735364" w14:textId="6927ACBC" w:rsidR="0057186D" w:rsidRPr="00230220" w:rsidRDefault="0057186D" w:rsidP="0097498B">
            <w:pPr>
              <w:rPr>
                <w:rFonts w:ascii="Cambria" w:hAnsi="Cambria" w:cs="Arial"/>
              </w:rPr>
            </w:pPr>
            <w:r>
              <w:rPr>
                <w:rFonts w:ascii="Cambria" w:hAnsi="Cambria" w:cs="Arial"/>
              </w:rPr>
              <w:t>Head of Impact and Insight</w:t>
            </w:r>
            <w:r w:rsidR="00BD6D5B">
              <w:rPr>
                <w:rFonts w:ascii="Cambria" w:hAnsi="Cambria" w:cs="Arial"/>
              </w:rPr>
              <w:t>s</w:t>
            </w:r>
          </w:p>
        </w:tc>
      </w:tr>
      <w:tr w:rsidR="0057186D" w:rsidRPr="00230220" w14:paraId="393698BC" w14:textId="77777777" w:rsidTr="2229E111">
        <w:trPr>
          <w:trHeight w:val="567"/>
        </w:trPr>
        <w:tc>
          <w:tcPr>
            <w:tcW w:w="2692" w:type="dxa"/>
          </w:tcPr>
          <w:p w14:paraId="2BD7BD8E" w14:textId="77777777" w:rsidR="0057186D" w:rsidRPr="00230220" w:rsidRDefault="0057186D" w:rsidP="0097498B">
            <w:pPr>
              <w:rPr>
                <w:rFonts w:ascii="Cambria" w:hAnsi="Cambria" w:cs="Arial"/>
                <w:b/>
                <w:bCs/>
              </w:rPr>
            </w:pPr>
            <w:r>
              <w:rPr>
                <w:rFonts w:ascii="Cambria" w:hAnsi="Cambria" w:cs="Arial"/>
                <w:b/>
                <w:bCs/>
              </w:rPr>
              <w:t>SALARY:</w:t>
            </w:r>
          </w:p>
        </w:tc>
        <w:tc>
          <w:tcPr>
            <w:tcW w:w="7676" w:type="dxa"/>
          </w:tcPr>
          <w:p w14:paraId="0E8FAEEE" w14:textId="77777777" w:rsidR="0057186D" w:rsidRPr="00BB4319" w:rsidRDefault="0057186D" w:rsidP="0097498B">
            <w:pPr>
              <w:rPr>
                <w:rFonts w:ascii="Cambria" w:eastAsia="Cambria" w:hAnsi="Cambria" w:cs="Cambria"/>
                <w:color w:val="000000" w:themeColor="text1"/>
                <w:szCs w:val="22"/>
              </w:rPr>
            </w:pPr>
            <w:r w:rsidRPr="19386F19">
              <w:rPr>
                <w:rFonts w:ascii="Cambria" w:eastAsia="Cambria" w:hAnsi="Cambria" w:cs="Cambria"/>
                <w:color w:val="000000" w:themeColor="text1"/>
                <w:szCs w:val="22"/>
              </w:rPr>
              <w:t xml:space="preserve">Grade 3 </w:t>
            </w:r>
            <w:r>
              <w:rPr>
                <w:rFonts w:ascii="Cambria" w:eastAsia="Cambria" w:hAnsi="Cambria" w:cs="Cambria"/>
                <w:color w:val="000000" w:themeColor="text1"/>
                <w:szCs w:val="22"/>
              </w:rPr>
              <w:t>–</w:t>
            </w:r>
            <w:r w:rsidRPr="19386F19">
              <w:rPr>
                <w:rFonts w:ascii="Cambria" w:eastAsia="Cambria" w:hAnsi="Cambria" w:cs="Cambria"/>
                <w:color w:val="000000" w:themeColor="text1"/>
                <w:szCs w:val="22"/>
              </w:rPr>
              <w:t xml:space="preserve"> £24,662 (£41,104 FTE)</w:t>
            </w:r>
            <w:r>
              <w:rPr>
                <w:rFonts w:ascii="Cambria" w:eastAsia="Cambria" w:hAnsi="Cambria" w:cs="Cambria"/>
                <w:color w:val="000000" w:themeColor="text1"/>
                <w:szCs w:val="22"/>
              </w:rPr>
              <w:t xml:space="preserve"> – 0.6 FTE</w:t>
            </w:r>
          </w:p>
        </w:tc>
      </w:tr>
    </w:tbl>
    <w:tbl>
      <w:tblPr>
        <w:tblStyle w:val="TableGrid"/>
        <w:tblW w:w="0" w:type="auto"/>
        <w:tblLook w:val="04A0" w:firstRow="1" w:lastRow="0" w:firstColumn="1" w:lastColumn="0" w:noHBand="0" w:noVBand="1"/>
      </w:tblPr>
      <w:tblGrid>
        <w:gridCol w:w="10368"/>
      </w:tblGrid>
      <w:tr w:rsidR="0057186D" w:rsidRPr="005C3903" w14:paraId="19B5AC58" w14:textId="77777777" w:rsidTr="2229E111">
        <w:tc>
          <w:tcPr>
            <w:tcW w:w="10368" w:type="dxa"/>
          </w:tcPr>
          <w:p w14:paraId="7E8E2794" w14:textId="77777777" w:rsidR="0057186D" w:rsidRDefault="0057186D" w:rsidP="0097498B">
            <w:pPr>
              <w:rPr>
                <w:rFonts w:ascii="Cambria" w:hAnsi="Cambria"/>
                <w:b/>
                <w:bCs/>
              </w:rPr>
            </w:pPr>
          </w:p>
          <w:p w14:paraId="2E915D51" w14:textId="77777777" w:rsidR="0057186D" w:rsidRPr="007D0F2D" w:rsidRDefault="0057186D" w:rsidP="0097498B">
            <w:pPr>
              <w:rPr>
                <w:rFonts w:ascii="Cambria" w:hAnsi="Cambria"/>
                <w:b/>
                <w:bCs/>
              </w:rPr>
            </w:pPr>
            <w:r w:rsidRPr="005C3903">
              <w:rPr>
                <w:rFonts w:ascii="Cambria" w:hAnsi="Cambria"/>
                <w:b/>
                <w:bCs/>
              </w:rPr>
              <w:t>MAIN DUTIES / RESPONSIBILITIES</w:t>
            </w:r>
          </w:p>
        </w:tc>
      </w:tr>
      <w:tr w:rsidR="0057186D" w:rsidRPr="005C3903" w14:paraId="5A66B5E3" w14:textId="77777777" w:rsidTr="2229E111">
        <w:tc>
          <w:tcPr>
            <w:tcW w:w="10368" w:type="dxa"/>
          </w:tcPr>
          <w:p w14:paraId="69A15D1F" w14:textId="77777777" w:rsidR="0057186D" w:rsidRPr="0057186D" w:rsidRDefault="0057186D" w:rsidP="0097498B">
            <w:pPr>
              <w:rPr>
                <w:rFonts w:ascii="Cambria" w:hAnsi="Cambria"/>
                <w:b/>
                <w:bCs/>
                <w:u w:val="single"/>
              </w:rPr>
            </w:pPr>
          </w:p>
          <w:p w14:paraId="749AFCFF" w14:textId="6FF1AE6B" w:rsidR="0057186D" w:rsidRPr="0057186D" w:rsidRDefault="0057186D" w:rsidP="0057186D">
            <w:pPr>
              <w:rPr>
                <w:rFonts w:ascii="Cambria" w:hAnsi="Cambria" w:cs="Open Sans"/>
                <w:b/>
                <w:bCs/>
              </w:rPr>
            </w:pPr>
            <w:r w:rsidRPr="0057186D">
              <w:rPr>
                <w:rFonts w:ascii="Cambria" w:hAnsi="Cambria" w:cs="Open Sans"/>
                <w:b/>
                <w:bCs/>
              </w:rPr>
              <w:t xml:space="preserve">Job Purpose </w:t>
            </w:r>
          </w:p>
          <w:p w14:paraId="119945AF" w14:textId="63D3B821" w:rsidR="0057186D" w:rsidRPr="0057186D" w:rsidRDefault="0057186D" w:rsidP="2229E111">
            <w:pPr>
              <w:pStyle w:val="ListParagraph"/>
              <w:numPr>
                <w:ilvl w:val="0"/>
                <w:numId w:val="12"/>
              </w:numPr>
              <w:spacing w:before="240" w:after="200" w:line="276" w:lineRule="auto"/>
              <w:rPr>
                <w:rFonts w:ascii="Cambria" w:hAnsi="Cambria" w:cs="Open Sans"/>
              </w:rPr>
            </w:pPr>
            <w:r w:rsidRPr="2229E111">
              <w:rPr>
                <w:rFonts w:ascii="Cambria" w:hAnsi="Cambria" w:cs="Open Sans"/>
              </w:rPr>
              <w:t xml:space="preserve">Lead responsibility for managing </w:t>
            </w:r>
            <w:r w:rsidR="54C6A8E4" w:rsidRPr="2229E111">
              <w:rPr>
                <w:rFonts w:ascii="Cambria" w:hAnsi="Cambria" w:cs="Open Sans"/>
              </w:rPr>
              <w:t xml:space="preserve">the Trust’s new </w:t>
            </w:r>
            <w:r w:rsidRPr="2229E111">
              <w:rPr>
                <w:rFonts w:ascii="Cambria" w:hAnsi="Cambria" w:cs="Open Sans"/>
              </w:rPr>
              <w:t>GLAD (Grassroots Leadership Awards)</w:t>
            </w:r>
            <w:r w:rsidR="7D01959D" w:rsidRPr="2229E111">
              <w:rPr>
                <w:rFonts w:ascii="Cambria" w:hAnsi="Cambria" w:cs="Open Sans"/>
              </w:rPr>
              <w:t xml:space="preserve"> initiative</w:t>
            </w:r>
            <w:r w:rsidRPr="2229E111">
              <w:rPr>
                <w:rFonts w:ascii="Cambria" w:hAnsi="Cambria" w:cs="Open Sans"/>
              </w:rPr>
              <w:t xml:space="preserve">.  </w:t>
            </w:r>
          </w:p>
          <w:p w14:paraId="40130D09" w14:textId="59E1CFD3" w:rsidR="0057186D" w:rsidRPr="0057186D" w:rsidRDefault="0057186D" w:rsidP="0057186D">
            <w:pPr>
              <w:pStyle w:val="ListParagraph"/>
              <w:numPr>
                <w:ilvl w:val="0"/>
                <w:numId w:val="12"/>
              </w:numPr>
              <w:spacing w:before="240" w:after="200" w:line="276" w:lineRule="auto"/>
              <w:rPr>
                <w:rFonts w:ascii="Cambria" w:hAnsi="Cambria" w:cs="Open Sans"/>
              </w:rPr>
            </w:pPr>
            <w:r w:rsidRPr="2229E111">
              <w:rPr>
                <w:rFonts w:ascii="Cambria" w:hAnsi="Cambria" w:cs="Open Sans"/>
                <w:lang w:eastAsia="en-GB"/>
              </w:rPr>
              <w:t>GLAD will fund and support 12</w:t>
            </w:r>
            <w:r w:rsidR="00B954CB">
              <w:rPr>
                <w:rFonts w:ascii="Cambria" w:hAnsi="Cambria" w:cs="Open Sans"/>
                <w:lang w:eastAsia="en-GB"/>
              </w:rPr>
              <w:t>-14</w:t>
            </w:r>
            <w:r w:rsidRPr="2229E111">
              <w:rPr>
                <w:rFonts w:ascii="Cambria" w:hAnsi="Cambria" w:cs="Open Sans"/>
                <w:lang w:eastAsia="en-GB"/>
              </w:rPr>
              <w:t xml:space="preserve"> emerging </w:t>
            </w:r>
            <w:r w:rsidR="00B954CB">
              <w:rPr>
                <w:rFonts w:ascii="Cambria" w:hAnsi="Cambria" w:cs="Open Sans"/>
                <w:lang w:eastAsia="en-GB"/>
              </w:rPr>
              <w:t xml:space="preserve">lived experience </w:t>
            </w:r>
            <w:r w:rsidRPr="2229E111">
              <w:rPr>
                <w:rFonts w:ascii="Cambria" w:hAnsi="Cambria" w:cs="Open Sans"/>
                <w:lang w:eastAsia="en-GB"/>
              </w:rPr>
              <w:t>leaders</w:t>
            </w:r>
            <w:r w:rsidR="00BD6D5B" w:rsidRPr="2229E111">
              <w:rPr>
                <w:rFonts w:ascii="Cambria" w:hAnsi="Cambria" w:cs="Open Sans"/>
                <w:lang w:eastAsia="en-GB"/>
              </w:rPr>
              <w:t xml:space="preserve"> (changemakers)</w:t>
            </w:r>
            <w:r w:rsidRPr="2229E111">
              <w:rPr>
                <w:rFonts w:ascii="Cambria" w:hAnsi="Cambria" w:cs="Open Sans"/>
                <w:lang w:eastAsia="en-GB"/>
              </w:rPr>
              <w:t xml:space="preserve"> from diverse backgrounds to tackle aspects of poverty and trauma that matter to them and their community, enriching people’s lives long-term. </w:t>
            </w:r>
          </w:p>
          <w:p w14:paraId="35E7F088" w14:textId="45D35173" w:rsidR="0057186D" w:rsidRPr="0057186D" w:rsidRDefault="0057186D" w:rsidP="0057186D">
            <w:pPr>
              <w:pStyle w:val="ListParagraph"/>
              <w:numPr>
                <w:ilvl w:val="0"/>
                <w:numId w:val="12"/>
              </w:numPr>
              <w:spacing w:before="240" w:after="200" w:line="276" w:lineRule="auto"/>
              <w:rPr>
                <w:rFonts w:ascii="Cambria" w:hAnsi="Cambria" w:cs="Open Sans"/>
              </w:rPr>
            </w:pPr>
            <w:r w:rsidRPr="0057186D">
              <w:rPr>
                <w:rFonts w:ascii="Cambria" w:hAnsi="Cambria" w:cs="Open Sans"/>
                <w:lang w:eastAsia="en-GB"/>
              </w:rPr>
              <w:t xml:space="preserve">The GLAD </w:t>
            </w:r>
            <w:r>
              <w:rPr>
                <w:rFonts w:ascii="Cambria" w:hAnsi="Cambria" w:cs="Open Sans"/>
                <w:lang w:eastAsia="en-GB"/>
              </w:rPr>
              <w:t>Project Lead</w:t>
            </w:r>
            <w:r w:rsidRPr="0057186D">
              <w:rPr>
                <w:rFonts w:ascii="Cambria" w:hAnsi="Cambria" w:cs="Open Sans"/>
                <w:lang w:eastAsia="en-GB"/>
              </w:rPr>
              <w:t xml:space="preserve"> will work directly with c</w:t>
            </w:r>
            <w:r w:rsidRPr="0057186D">
              <w:rPr>
                <w:rFonts w:ascii="Cambria" w:hAnsi="Cambria" w:cs="Open Sans"/>
              </w:rPr>
              <w:t>hangemakers, as individuals and as a cohort,</w:t>
            </w:r>
            <w:r w:rsidR="00B954CB">
              <w:rPr>
                <w:rFonts w:ascii="Cambria" w:hAnsi="Cambria" w:cs="Open Sans"/>
              </w:rPr>
              <w:t xml:space="preserve"> </w:t>
            </w:r>
            <w:r w:rsidRPr="0057186D">
              <w:rPr>
                <w:rFonts w:ascii="Cambria" w:hAnsi="Cambria" w:cs="Open Sans"/>
              </w:rPr>
              <w:t xml:space="preserve">identified as a good match for the initiative by nominating partners. The role will involve understanding the needs and goals of participants, developing timely and practical support which removes barriers and enables them to achieve their plans.       </w:t>
            </w:r>
          </w:p>
          <w:p w14:paraId="1E035837" w14:textId="16674475" w:rsidR="0057186D" w:rsidRPr="0057186D" w:rsidRDefault="0057186D" w:rsidP="0057186D">
            <w:pPr>
              <w:pStyle w:val="ListParagraph"/>
              <w:numPr>
                <w:ilvl w:val="0"/>
                <w:numId w:val="12"/>
              </w:numPr>
              <w:spacing w:after="160" w:line="256" w:lineRule="auto"/>
              <w:rPr>
                <w:rFonts w:ascii="Cambria" w:hAnsi="Cambria" w:cs="Open Sans"/>
              </w:rPr>
            </w:pPr>
            <w:r w:rsidRPr="0057186D">
              <w:rPr>
                <w:rFonts w:ascii="Cambria" w:hAnsi="Cambria" w:cs="Open Sans"/>
              </w:rPr>
              <w:t>The role holder will work as part of a cross-team group at TRT, benefit from specialist coaching support</w:t>
            </w:r>
            <w:r w:rsidR="00BD6D5B">
              <w:rPr>
                <w:rFonts w:ascii="Cambria" w:hAnsi="Cambria" w:cs="Open Sans"/>
              </w:rPr>
              <w:t xml:space="preserve"> from </w:t>
            </w:r>
            <w:hyperlink r:id="rId7" w:history="1">
              <w:r w:rsidR="00BD6D5B" w:rsidRPr="00BD6D5B">
                <w:rPr>
                  <w:rStyle w:val="Hyperlink"/>
                  <w:rFonts w:ascii="Cambria" w:hAnsi="Cambria" w:cs="Open Sans"/>
                </w:rPr>
                <w:t>Ten Years Time</w:t>
              </w:r>
            </w:hyperlink>
            <w:r w:rsidRPr="0057186D">
              <w:rPr>
                <w:rFonts w:ascii="Cambria" w:hAnsi="Cambria" w:cs="Open Sans"/>
              </w:rPr>
              <w:t xml:space="preserve">, engage with peers and the appointed learning partner, and work with an advisory circle of nominating partners and stakeholders.  </w:t>
            </w:r>
          </w:p>
          <w:p w14:paraId="6D22D947" w14:textId="77777777" w:rsidR="0057186D" w:rsidRPr="0057186D" w:rsidRDefault="0057186D" w:rsidP="0057186D">
            <w:pPr>
              <w:pStyle w:val="ListParagraph"/>
              <w:spacing w:after="160" w:line="256" w:lineRule="auto"/>
              <w:rPr>
                <w:rFonts w:ascii="Cambria" w:hAnsi="Cambria" w:cs="Open Sans"/>
              </w:rPr>
            </w:pPr>
          </w:p>
          <w:p w14:paraId="31F0E331" w14:textId="2F170DF0" w:rsidR="0057186D" w:rsidRPr="0057186D" w:rsidRDefault="0057186D" w:rsidP="0057186D">
            <w:pPr>
              <w:spacing w:after="160" w:line="256" w:lineRule="auto"/>
              <w:rPr>
                <w:rFonts w:ascii="Cambria" w:hAnsi="Cambria" w:cs="Open Sans"/>
                <w:b/>
                <w:bCs/>
              </w:rPr>
            </w:pPr>
            <w:r w:rsidRPr="0057186D">
              <w:rPr>
                <w:rFonts w:ascii="Cambria" w:hAnsi="Cambria" w:cs="Open Sans"/>
                <w:b/>
                <w:bCs/>
              </w:rPr>
              <w:t>Key responsibilities</w:t>
            </w:r>
          </w:p>
          <w:p w14:paraId="2B3CF855" w14:textId="77777777" w:rsidR="0057186D" w:rsidRPr="0057186D" w:rsidRDefault="0057186D" w:rsidP="0057186D">
            <w:pPr>
              <w:rPr>
                <w:rFonts w:ascii="Cambria" w:hAnsi="Cambria"/>
              </w:rPr>
            </w:pPr>
          </w:p>
          <w:p w14:paraId="5D0F91DE" w14:textId="77777777" w:rsidR="0057186D" w:rsidRPr="0057186D" w:rsidRDefault="0057186D" w:rsidP="0057186D">
            <w:pPr>
              <w:pStyle w:val="ListParagraph"/>
              <w:numPr>
                <w:ilvl w:val="0"/>
                <w:numId w:val="6"/>
              </w:numPr>
              <w:spacing w:after="160" w:line="259" w:lineRule="auto"/>
              <w:rPr>
                <w:rFonts w:ascii="Cambria" w:hAnsi="Cambria" w:cs="Open Sans"/>
                <w:b/>
                <w:bCs/>
              </w:rPr>
            </w:pPr>
            <w:r w:rsidRPr="0057186D">
              <w:rPr>
                <w:rFonts w:ascii="Cambria" w:hAnsi="Cambria" w:cs="Open Sans"/>
                <w:b/>
                <w:bCs/>
              </w:rPr>
              <w:t>Develop and support changemakers to take action towards social change</w:t>
            </w:r>
          </w:p>
          <w:p w14:paraId="395BEC4F" w14:textId="06D6D32A" w:rsidR="0057186D" w:rsidRPr="0057186D" w:rsidRDefault="0057186D" w:rsidP="0057186D">
            <w:pPr>
              <w:pStyle w:val="ListParagraph"/>
              <w:numPr>
                <w:ilvl w:val="0"/>
                <w:numId w:val="10"/>
              </w:numPr>
              <w:spacing w:after="160" w:line="259" w:lineRule="auto"/>
              <w:ind w:left="851" w:hanging="425"/>
              <w:rPr>
                <w:rFonts w:ascii="Cambria" w:hAnsi="Cambria" w:cs="Open Sans"/>
              </w:rPr>
            </w:pPr>
            <w:r w:rsidRPr="0057186D">
              <w:rPr>
                <w:rFonts w:ascii="Cambria" w:hAnsi="Cambria" w:cs="Open Sans"/>
              </w:rPr>
              <w:t>Develop trusted relationships with GLAD changemakers both on a 1:1 and whole/sub-group basis as needed, bringing the self-awareness, skills and experience of working with people with experience of the barriers created by poverty and trauma.</w:t>
            </w:r>
          </w:p>
          <w:p w14:paraId="16855371" w14:textId="77777777" w:rsidR="0057186D" w:rsidRPr="0057186D" w:rsidRDefault="0057186D" w:rsidP="0057186D">
            <w:pPr>
              <w:pStyle w:val="ListParagraph"/>
              <w:numPr>
                <w:ilvl w:val="0"/>
                <w:numId w:val="10"/>
              </w:numPr>
              <w:spacing w:after="160" w:line="259" w:lineRule="auto"/>
              <w:ind w:left="851" w:hanging="425"/>
              <w:rPr>
                <w:rFonts w:ascii="Cambria" w:hAnsi="Cambria" w:cs="Open Sans"/>
              </w:rPr>
            </w:pPr>
            <w:r w:rsidRPr="0057186D">
              <w:rPr>
                <w:rFonts w:ascii="Cambria" w:hAnsi="Cambria" w:cs="Open Sans"/>
              </w:rPr>
              <w:t>Apply knowledge of grassroots social change initiatives from Scotland, the UK and beyond to build the capabilities and capacity of participants to evolve, develop, and adapt to meet their goals.</w:t>
            </w:r>
          </w:p>
          <w:p w14:paraId="13DEC722" w14:textId="77777777" w:rsidR="0057186D" w:rsidRPr="0057186D" w:rsidRDefault="0057186D" w:rsidP="0057186D">
            <w:pPr>
              <w:pStyle w:val="ListParagraph"/>
              <w:numPr>
                <w:ilvl w:val="0"/>
                <w:numId w:val="10"/>
              </w:numPr>
              <w:spacing w:after="160" w:line="259" w:lineRule="auto"/>
              <w:ind w:left="851" w:hanging="425"/>
              <w:rPr>
                <w:rFonts w:ascii="Cambria" w:hAnsi="Cambria" w:cs="Open Sans"/>
              </w:rPr>
            </w:pPr>
            <w:r w:rsidRPr="0057186D">
              <w:rPr>
                <w:rFonts w:ascii="Cambria" w:hAnsi="Cambria" w:cs="Open Sans"/>
              </w:rPr>
              <w:t>Support participants to be self-aware, practice self-care and build resilience.</w:t>
            </w:r>
          </w:p>
          <w:p w14:paraId="648A15DA" w14:textId="77777777" w:rsidR="0057186D" w:rsidRPr="0057186D" w:rsidRDefault="0057186D" w:rsidP="0057186D">
            <w:pPr>
              <w:pStyle w:val="ListParagraph"/>
              <w:numPr>
                <w:ilvl w:val="0"/>
                <w:numId w:val="5"/>
              </w:numPr>
              <w:spacing w:after="160" w:line="259" w:lineRule="auto"/>
              <w:rPr>
                <w:rFonts w:ascii="Cambria" w:hAnsi="Cambria" w:cs="Open Sans"/>
              </w:rPr>
            </w:pPr>
            <w:r w:rsidRPr="0057186D">
              <w:rPr>
                <w:rFonts w:ascii="Cambria" w:hAnsi="Cambria" w:cs="Open Sans"/>
              </w:rPr>
              <w:t>Deliver and/or source appropriate training and upskilling opportunities in support of the above, including working closely with Nominating Partners and Ten Years’ Time to draw on their specialist expertise.</w:t>
            </w:r>
          </w:p>
          <w:p w14:paraId="2075365F" w14:textId="77777777" w:rsidR="0057186D" w:rsidRPr="0057186D" w:rsidRDefault="0057186D" w:rsidP="0057186D">
            <w:pPr>
              <w:pStyle w:val="ListParagraph"/>
              <w:rPr>
                <w:rFonts w:ascii="Cambria" w:hAnsi="Cambria" w:cs="Open Sans"/>
                <w:b/>
                <w:bCs/>
              </w:rPr>
            </w:pPr>
          </w:p>
          <w:p w14:paraId="4BB39CBF" w14:textId="4E96796E" w:rsidR="0057186D" w:rsidRPr="0057186D" w:rsidRDefault="0057186D" w:rsidP="0057186D">
            <w:pPr>
              <w:pStyle w:val="ListParagraph"/>
              <w:numPr>
                <w:ilvl w:val="0"/>
                <w:numId w:val="6"/>
              </w:numPr>
              <w:spacing w:after="160" w:line="259" w:lineRule="auto"/>
              <w:rPr>
                <w:rFonts w:ascii="Cambria" w:hAnsi="Cambria" w:cs="Open Sans"/>
                <w:b/>
                <w:bCs/>
              </w:rPr>
            </w:pPr>
            <w:r>
              <w:rPr>
                <w:rFonts w:ascii="Cambria" w:hAnsi="Cambria" w:cs="Open Sans"/>
                <w:b/>
                <w:bCs/>
              </w:rPr>
              <w:t>Manage</w:t>
            </w:r>
            <w:r w:rsidRPr="0057186D">
              <w:rPr>
                <w:rFonts w:ascii="Cambria" w:hAnsi="Cambria" w:cs="Open Sans"/>
                <w:b/>
                <w:bCs/>
              </w:rPr>
              <w:t xml:space="preserve"> GLAD in ways aligned to Purpose</w:t>
            </w:r>
          </w:p>
          <w:p w14:paraId="44913B1B" w14:textId="77777777" w:rsidR="0057186D" w:rsidRPr="0057186D" w:rsidRDefault="0057186D" w:rsidP="0057186D">
            <w:pPr>
              <w:pStyle w:val="ListParagraph"/>
              <w:numPr>
                <w:ilvl w:val="0"/>
                <w:numId w:val="11"/>
              </w:numPr>
              <w:spacing w:after="160" w:line="259" w:lineRule="auto"/>
              <w:rPr>
                <w:rFonts w:ascii="Cambria" w:hAnsi="Cambria" w:cs="Open Sans"/>
              </w:rPr>
            </w:pPr>
            <w:r w:rsidRPr="0057186D">
              <w:rPr>
                <w:rFonts w:ascii="Cambria" w:hAnsi="Cambria" w:cs="Open Sans"/>
              </w:rPr>
              <w:t>Build collective understanding of the factors that help and hinder the people and places we are here to support.</w:t>
            </w:r>
          </w:p>
          <w:p w14:paraId="12954DFB" w14:textId="0C5F69AB" w:rsidR="0057186D" w:rsidRPr="0057186D" w:rsidRDefault="0057186D" w:rsidP="0057186D">
            <w:pPr>
              <w:pStyle w:val="ListParagraph"/>
              <w:numPr>
                <w:ilvl w:val="0"/>
                <w:numId w:val="11"/>
              </w:numPr>
              <w:spacing w:after="160" w:line="259" w:lineRule="auto"/>
              <w:rPr>
                <w:rFonts w:ascii="Cambria" w:hAnsi="Cambria" w:cs="Open Sans"/>
              </w:rPr>
            </w:pPr>
            <w:r w:rsidRPr="0057186D">
              <w:rPr>
                <w:rFonts w:ascii="Cambria" w:hAnsi="Cambria" w:cs="Open Sans"/>
              </w:rPr>
              <w:t xml:space="preserve">Work closely with TRT colleagues, through regular update and planning conversations with the </w:t>
            </w:r>
            <w:r>
              <w:rPr>
                <w:rFonts w:ascii="Cambria" w:hAnsi="Cambria" w:cs="Open Sans"/>
              </w:rPr>
              <w:t xml:space="preserve">Senior </w:t>
            </w:r>
            <w:r w:rsidRPr="0057186D">
              <w:rPr>
                <w:rFonts w:ascii="Cambria" w:hAnsi="Cambria" w:cs="Open Sans"/>
              </w:rPr>
              <w:t>Manager towards achievement of the Purpose for GLAD.</w:t>
            </w:r>
          </w:p>
          <w:p w14:paraId="04DD617E" w14:textId="77777777" w:rsidR="0057186D" w:rsidRPr="0057186D" w:rsidRDefault="0057186D" w:rsidP="0057186D">
            <w:pPr>
              <w:pStyle w:val="ListParagraph"/>
              <w:numPr>
                <w:ilvl w:val="0"/>
                <w:numId w:val="11"/>
              </w:numPr>
              <w:spacing w:after="160" w:line="259" w:lineRule="auto"/>
              <w:rPr>
                <w:rFonts w:ascii="Cambria" w:hAnsi="Cambria" w:cs="Open Sans"/>
              </w:rPr>
            </w:pPr>
            <w:r w:rsidRPr="0057186D">
              <w:rPr>
                <w:rFonts w:ascii="Cambria" w:hAnsi="Cambria" w:cs="Open Sans"/>
              </w:rPr>
              <w:t>Work closely with the Advisory Circle of Nominating partners to ensure clear and agreed strategic direction for the work.</w:t>
            </w:r>
          </w:p>
          <w:p w14:paraId="3BF1C0F1" w14:textId="77777777" w:rsidR="0057186D" w:rsidRPr="0057186D" w:rsidRDefault="0057186D" w:rsidP="0057186D">
            <w:pPr>
              <w:pStyle w:val="ListParagraph"/>
              <w:numPr>
                <w:ilvl w:val="0"/>
                <w:numId w:val="11"/>
              </w:numPr>
              <w:spacing w:after="160" w:line="259" w:lineRule="auto"/>
              <w:rPr>
                <w:rFonts w:ascii="Cambria" w:hAnsi="Cambria" w:cs="Open Sans"/>
              </w:rPr>
            </w:pPr>
            <w:r w:rsidRPr="0057186D">
              <w:rPr>
                <w:rFonts w:ascii="Cambria" w:hAnsi="Cambria" w:cs="Open Sans"/>
              </w:rPr>
              <w:lastRenderedPageBreak/>
              <w:t xml:space="preserve">Work closely with the Learning partner (to be commissioned) to identify what helps and hinders achievement of our shared purpose. </w:t>
            </w:r>
          </w:p>
          <w:p w14:paraId="4483B0CC" w14:textId="77777777" w:rsidR="0057186D" w:rsidRPr="0057186D" w:rsidRDefault="0057186D" w:rsidP="0057186D">
            <w:pPr>
              <w:pStyle w:val="ListParagraph"/>
              <w:numPr>
                <w:ilvl w:val="0"/>
                <w:numId w:val="11"/>
              </w:numPr>
              <w:spacing w:after="160" w:line="259" w:lineRule="auto"/>
              <w:ind w:left="820"/>
              <w:rPr>
                <w:rFonts w:ascii="Cambria" w:hAnsi="Cambria" w:cs="Open Sans"/>
              </w:rPr>
            </w:pPr>
            <w:r w:rsidRPr="0057186D">
              <w:rPr>
                <w:rFonts w:ascii="Cambria" w:hAnsi="Cambria" w:cs="Open Sans"/>
              </w:rPr>
              <w:t xml:space="preserve">Bring a strong approach to priority-setting with flexibility in responding to the diverse, changing support needs of GLAD changemakers while achieving the overall purpose. </w:t>
            </w:r>
          </w:p>
          <w:p w14:paraId="0B225462" w14:textId="77777777" w:rsidR="0057186D" w:rsidRPr="0057186D" w:rsidRDefault="0057186D" w:rsidP="0057186D">
            <w:pPr>
              <w:pStyle w:val="ListParagraph"/>
              <w:ind w:left="820"/>
              <w:rPr>
                <w:rFonts w:ascii="Cambria" w:hAnsi="Cambria" w:cs="Open Sans"/>
              </w:rPr>
            </w:pPr>
          </w:p>
          <w:p w14:paraId="3F0BF803" w14:textId="77777777" w:rsidR="0057186D" w:rsidRPr="0057186D" w:rsidRDefault="0057186D" w:rsidP="0057186D">
            <w:pPr>
              <w:pStyle w:val="ListParagraph"/>
              <w:numPr>
                <w:ilvl w:val="0"/>
                <w:numId w:val="6"/>
              </w:numPr>
              <w:spacing w:after="160" w:line="259" w:lineRule="auto"/>
              <w:rPr>
                <w:rFonts w:ascii="Cambria" w:hAnsi="Cambria" w:cs="Open Sans"/>
                <w:b/>
                <w:bCs/>
              </w:rPr>
            </w:pPr>
            <w:r w:rsidRPr="0057186D">
              <w:rPr>
                <w:rFonts w:ascii="Cambria" w:hAnsi="Cambria" w:cs="Open Sans"/>
                <w:b/>
                <w:bCs/>
              </w:rPr>
              <w:t xml:space="preserve">Lead collaboration aligned to our Mission, Vision and Values </w:t>
            </w:r>
          </w:p>
          <w:p w14:paraId="49365EB6" w14:textId="77777777" w:rsidR="0057186D" w:rsidRPr="0057186D" w:rsidRDefault="0057186D" w:rsidP="0057186D">
            <w:pPr>
              <w:pStyle w:val="ListParagraph"/>
              <w:numPr>
                <w:ilvl w:val="0"/>
                <w:numId w:val="7"/>
              </w:numPr>
              <w:spacing w:after="160" w:line="259" w:lineRule="auto"/>
              <w:rPr>
                <w:rFonts w:ascii="Cambria" w:hAnsi="Cambria" w:cs="Open Sans"/>
                <w:b/>
                <w:bCs/>
              </w:rPr>
            </w:pPr>
            <w:r w:rsidRPr="0057186D">
              <w:rPr>
                <w:rFonts w:ascii="Cambria" w:hAnsi="Cambria" w:cs="Open Sans"/>
              </w:rPr>
              <w:t>Apply collaborative ways of working to reflect the Mission, Vision and Values of the Trust and contribute to enhancing our culture.</w:t>
            </w:r>
          </w:p>
          <w:p w14:paraId="45DC3ADE" w14:textId="77777777" w:rsidR="0057186D" w:rsidRPr="0057186D" w:rsidRDefault="0057186D" w:rsidP="0057186D">
            <w:pPr>
              <w:pStyle w:val="ListParagraph"/>
              <w:numPr>
                <w:ilvl w:val="0"/>
                <w:numId w:val="7"/>
              </w:numPr>
              <w:spacing w:after="160" w:line="259" w:lineRule="auto"/>
              <w:rPr>
                <w:rFonts w:ascii="Cambria" w:hAnsi="Cambria" w:cs="Open Sans"/>
              </w:rPr>
            </w:pPr>
            <w:r w:rsidRPr="0057186D">
              <w:rPr>
                <w:rFonts w:ascii="Cambria" w:hAnsi="Cambria" w:cs="Open Sans"/>
              </w:rPr>
              <w:t xml:space="preserve">Ensure that the Trust’s </w:t>
            </w:r>
            <w:hyperlink r:id="rId8" w:history="1">
              <w:r w:rsidRPr="0057186D">
                <w:rPr>
                  <w:rStyle w:val="Hyperlink"/>
                  <w:rFonts w:ascii="Cambria" w:eastAsiaTheme="majorEastAsia" w:hAnsi="Cambria" w:cs="Open Sans"/>
                </w:rPr>
                <w:t>EDPR commitment</w:t>
              </w:r>
            </w:hyperlink>
            <w:r w:rsidRPr="0057186D">
              <w:rPr>
                <w:rFonts w:ascii="Cambria" w:hAnsi="Cambria" w:cs="Open Sans"/>
              </w:rPr>
              <w:t xml:space="preserve"> (Equity, Diversity, Participation and Rights) is embodied in your day-to-day work.</w:t>
            </w:r>
          </w:p>
          <w:p w14:paraId="2CCB2CD1" w14:textId="77777777" w:rsidR="0057186D" w:rsidRPr="0057186D" w:rsidRDefault="0057186D" w:rsidP="0057186D">
            <w:pPr>
              <w:pStyle w:val="ListParagraph"/>
              <w:numPr>
                <w:ilvl w:val="0"/>
                <w:numId w:val="7"/>
              </w:numPr>
              <w:spacing w:after="160" w:line="259" w:lineRule="auto"/>
              <w:rPr>
                <w:rFonts w:ascii="Cambria" w:hAnsi="Cambria" w:cs="Open Sans"/>
                <w:b/>
                <w:bCs/>
              </w:rPr>
            </w:pPr>
            <w:r w:rsidRPr="0057186D">
              <w:rPr>
                <w:rFonts w:ascii="Cambria" w:hAnsi="Cambria" w:cs="Open Sans"/>
              </w:rPr>
              <w:t xml:space="preserve">Engage with colleagues who lead on our Impact and Insight Framework to ensure a consistent feedback cycle is in place, drawing on insights from GLAD changemakers, colleagues and Nominating partners, as well as beyond, to identify areas for ongoing improvement.  </w:t>
            </w:r>
          </w:p>
          <w:p w14:paraId="0983236C" w14:textId="77777777" w:rsidR="0057186D" w:rsidRPr="0057186D" w:rsidRDefault="0057186D" w:rsidP="0057186D">
            <w:pPr>
              <w:pStyle w:val="ListParagraph"/>
              <w:numPr>
                <w:ilvl w:val="0"/>
                <w:numId w:val="7"/>
              </w:numPr>
              <w:spacing w:after="160" w:line="259" w:lineRule="auto"/>
              <w:rPr>
                <w:rFonts w:ascii="Cambria" w:hAnsi="Cambria" w:cs="Open Sans"/>
                <w:b/>
                <w:bCs/>
              </w:rPr>
            </w:pPr>
            <w:r w:rsidRPr="0057186D">
              <w:rPr>
                <w:rFonts w:ascii="Cambria" w:hAnsi="Cambria" w:cs="Open Sans"/>
              </w:rPr>
              <w:t>Engage with colleagues who lead on our Scholarship and Funder Plus activities, building on relevant practice lessons for GLAD.</w:t>
            </w:r>
          </w:p>
          <w:p w14:paraId="06F2A361" w14:textId="77777777" w:rsidR="0057186D" w:rsidRPr="0057186D" w:rsidRDefault="0057186D" w:rsidP="0057186D">
            <w:pPr>
              <w:pStyle w:val="ListParagraph"/>
              <w:rPr>
                <w:rFonts w:ascii="Cambria" w:hAnsi="Cambria" w:cs="Open Sans"/>
                <w:b/>
                <w:bCs/>
              </w:rPr>
            </w:pPr>
          </w:p>
          <w:p w14:paraId="25727C1C" w14:textId="77777777" w:rsidR="0057186D" w:rsidRPr="0057186D" w:rsidRDefault="0057186D" w:rsidP="0057186D">
            <w:pPr>
              <w:pStyle w:val="ListParagraph"/>
              <w:numPr>
                <w:ilvl w:val="0"/>
                <w:numId w:val="6"/>
              </w:numPr>
              <w:spacing w:after="160" w:line="259" w:lineRule="auto"/>
              <w:rPr>
                <w:rFonts w:ascii="Cambria" w:hAnsi="Cambria" w:cs="Open Sans"/>
                <w:b/>
                <w:bCs/>
              </w:rPr>
            </w:pPr>
            <w:r w:rsidRPr="0057186D">
              <w:rPr>
                <w:rFonts w:ascii="Cambria" w:hAnsi="Cambria" w:cs="Open Sans"/>
                <w:b/>
                <w:bCs/>
              </w:rPr>
              <w:t>Develop trusted relationships with peers and partners</w:t>
            </w:r>
          </w:p>
          <w:p w14:paraId="340FF6AB" w14:textId="77777777" w:rsidR="0057186D" w:rsidRPr="0057186D" w:rsidRDefault="0057186D" w:rsidP="0057186D">
            <w:pPr>
              <w:pStyle w:val="ListParagraph"/>
              <w:numPr>
                <w:ilvl w:val="0"/>
                <w:numId w:val="8"/>
              </w:numPr>
              <w:spacing w:after="160" w:line="259" w:lineRule="auto"/>
              <w:rPr>
                <w:rFonts w:ascii="Cambria" w:hAnsi="Cambria" w:cs="Open Sans"/>
              </w:rPr>
            </w:pPr>
            <w:r w:rsidRPr="0057186D">
              <w:rPr>
                <w:rFonts w:ascii="Cambria" w:hAnsi="Cambria" w:cs="Open Sans"/>
              </w:rPr>
              <w:t>Build trusted relationships with peers and other partners engaged in social change initiatives with individuals and communities.</w:t>
            </w:r>
          </w:p>
          <w:p w14:paraId="6376D64F" w14:textId="77777777" w:rsidR="0057186D" w:rsidRPr="0057186D" w:rsidRDefault="0057186D" w:rsidP="0057186D">
            <w:pPr>
              <w:pStyle w:val="ListParagraph"/>
              <w:rPr>
                <w:rFonts w:ascii="Cambria" w:hAnsi="Cambria" w:cs="Open Sans"/>
              </w:rPr>
            </w:pPr>
          </w:p>
          <w:p w14:paraId="61088CE2" w14:textId="77777777" w:rsidR="0057186D" w:rsidRPr="0057186D" w:rsidRDefault="0057186D" w:rsidP="0057186D">
            <w:pPr>
              <w:pStyle w:val="ListParagraph"/>
              <w:numPr>
                <w:ilvl w:val="0"/>
                <w:numId w:val="6"/>
              </w:numPr>
              <w:spacing w:after="160" w:line="259" w:lineRule="auto"/>
              <w:rPr>
                <w:rFonts w:ascii="Cambria" w:hAnsi="Cambria" w:cs="Open Sans"/>
                <w:b/>
                <w:bCs/>
              </w:rPr>
            </w:pPr>
            <w:r w:rsidRPr="0057186D">
              <w:rPr>
                <w:rFonts w:ascii="Cambria" w:hAnsi="Cambria" w:cs="Open Sans"/>
                <w:b/>
                <w:bCs/>
              </w:rPr>
              <w:t xml:space="preserve">Manage risk and opportunity to build assurance </w:t>
            </w:r>
          </w:p>
          <w:p w14:paraId="2011A16E" w14:textId="64C0FF62" w:rsidR="0057186D" w:rsidRDefault="0057186D" w:rsidP="0057186D">
            <w:pPr>
              <w:pStyle w:val="ListParagraph"/>
              <w:numPr>
                <w:ilvl w:val="0"/>
                <w:numId w:val="9"/>
              </w:numPr>
              <w:spacing w:after="160" w:line="259" w:lineRule="auto"/>
              <w:rPr>
                <w:rFonts w:ascii="Cambria" w:hAnsi="Cambria" w:cs="Open Sans"/>
              </w:rPr>
            </w:pPr>
            <w:r w:rsidRPr="0057186D">
              <w:rPr>
                <w:rFonts w:ascii="Cambria" w:hAnsi="Cambria" w:cs="Open Sans"/>
              </w:rPr>
              <w:t xml:space="preserve">Working with the </w:t>
            </w:r>
            <w:r>
              <w:rPr>
                <w:rFonts w:ascii="Cambria" w:hAnsi="Cambria" w:cs="Open Sans"/>
              </w:rPr>
              <w:t xml:space="preserve">Senior </w:t>
            </w:r>
            <w:r w:rsidRPr="0057186D">
              <w:rPr>
                <w:rFonts w:ascii="Cambria" w:hAnsi="Cambria" w:cs="Open Sans"/>
              </w:rPr>
              <w:t xml:space="preserve">Manager and colleagues, </w:t>
            </w:r>
            <w:r w:rsidR="00B954CB">
              <w:rPr>
                <w:rFonts w:ascii="Cambria" w:hAnsi="Cambria" w:cs="Open Sans"/>
              </w:rPr>
              <w:t>gauge</w:t>
            </w:r>
            <w:r w:rsidRPr="0057186D">
              <w:rPr>
                <w:rFonts w:ascii="Cambria" w:hAnsi="Cambria" w:cs="Open Sans"/>
              </w:rPr>
              <w:t xml:space="preserve"> how to manage risk and opportunity within GLAD.</w:t>
            </w:r>
          </w:p>
          <w:p w14:paraId="323758DD" w14:textId="77777777" w:rsidR="00B954CB" w:rsidRPr="0057186D" w:rsidRDefault="00B954CB" w:rsidP="00B954CB">
            <w:pPr>
              <w:pStyle w:val="ListParagraph"/>
              <w:numPr>
                <w:ilvl w:val="0"/>
                <w:numId w:val="9"/>
              </w:numPr>
              <w:spacing w:after="160" w:line="259" w:lineRule="auto"/>
              <w:rPr>
                <w:rFonts w:ascii="Cambria" w:hAnsi="Cambria" w:cs="Open Sans"/>
              </w:rPr>
            </w:pPr>
            <w:r w:rsidRPr="0057186D">
              <w:rPr>
                <w:rFonts w:ascii="Cambria" w:hAnsi="Cambria" w:cs="Open Sans"/>
              </w:rPr>
              <w:t xml:space="preserve">Build assurance for GLAD </w:t>
            </w:r>
            <w:r>
              <w:rPr>
                <w:rFonts w:ascii="Cambria" w:hAnsi="Cambria" w:cs="Open Sans"/>
              </w:rPr>
              <w:t>changemakers</w:t>
            </w:r>
            <w:r w:rsidRPr="0057186D">
              <w:rPr>
                <w:rFonts w:ascii="Cambria" w:hAnsi="Cambria" w:cs="Open Sans"/>
              </w:rPr>
              <w:t>, nominating partners, TRT staff and Trustees, contributing to regular updates and communications.</w:t>
            </w:r>
          </w:p>
          <w:p w14:paraId="41D9C4FB" w14:textId="3DBF6936" w:rsidR="0057186D" w:rsidRPr="00B954CB" w:rsidRDefault="0057186D" w:rsidP="00B954CB">
            <w:pPr>
              <w:pStyle w:val="ListParagraph"/>
              <w:numPr>
                <w:ilvl w:val="0"/>
                <w:numId w:val="9"/>
              </w:numPr>
              <w:spacing w:after="160" w:line="259" w:lineRule="auto"/>
              <w:rPr>
                <w:rFonts w:ascii="Cambria" w:hAnsi="Cambria" w:cs="Open Sans"/>
              </w:rPr>
            </w:pPr>
            <w:r w:rsidRPr="0057186D">
              <w:rPr>
                <w:rFonts w:ascii="Cambria" w:hAnsi="Cambria" w:cs="Open Sans"/>
              </w:rPr>
              <w:t xml:space="preserve">Drive ongoing improvement based on active learning, potential </w:t>
            </w:r>
            <w:r w:rsidR="00B954CB">
              <w:rPr>
                <w:rFonts w:ascii="Cambria" w:hAnsi="Cambria" w:cs="Open Sans"/>
              </w:rPr>
              <w:t xml:space="preserve">internal </w:t>
            </w:r>
            <w:r w:rsidRPr="0057186D">
              <w:rPr>
                <w:rFonts w:ascii="Cambria" w:hAnsi="Cambria" w:cs="Open Sans"/>
              </w:rPr>
              <w:t xml:space="preserve">audit recommendations and other sources of insight.  </w:t>
            </w:r>
          </w:p>
        </w:tc>
      </w:tr>
    </w:tbl>
    <w:p w14:paraId="315CA41A" w14:textId="77777777" w:rsidR="0057186D" w:rsidRDefault="0057186D" w:rsidP="005718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469"/>
        <w:gridCol w:w="927"/>
        <w:gridCol w:w="2572"/>
      </w:tblGrid>
      <w:tr w:rsidR="0057186D" w:rsidRPr="009E208A" w14:paraId="755F436D" w14:textId="77777777" w:rsidTr="2229E111">
        <w:tc>
          <w:tcPr>
            <w:tcW w:w="1417" w:type="dxa"/>
            <w:tcBorders>
              <w:top w:val="single" w:sz="4" w:space="0" w:color="auto"/>
              <w:left w:val="single" w:sz="4" w:space="0" w:color="auto"/>
              <w:bottom w:val="single" w:sz="4" w:space="0" w:color="auto"/>
              <w:right w:val="single" w:sz="4" w:space="0" w:color="auto"/>
            </w:tcBorders>
          </w:tcPr>
          <w:p w14:paraId="4A103CBB" w14:textId="77777777" w:rsidR="0057186D" w:rsidRPr="009E208A" w:rsidRDefault="0057186D" w:rsidP="0097498B">
            <w:pPr>
              <w:rPr>
                <w:rFonts w:ascii="Cambria" w:hAnsi="Cambria" w:cs="Arial"/>
                <w:b/>
                <w:bCs/>
                <w:szCs w:val="22"/>
              </w:rPr>
            </w:pPr>
          </w:p>
          <w:p w14:paraId="6BF6B01E" w14:textId="77777777" w:rsidR="0057186D" w:rsidRPr="009E208A" w:rsidRDefault="0057186D" w:rsidP="0097498B">
            <w:pPr>
              <w:rPr>
                <w:rFonts w:ascii="Cambria" w:hAnsi="Cambria" w:cs="Arial"/>
                <w:b/>
                <w:bCs/>
                <w:szCs w:val="22"/>
              </w:rPr>
            </w:pPr>
            <w:r w:rsidRPr="009E208A">
              <w:rPr>
                <w:rFonts w:ascii="Cambria" w:hAnsi="Cambria" w:cs="Arial"/>
                <w:b/>
                <w:bCs/>
                <w:szCs w:val="22"/>
              </w:rPr>
              <w:t>Signed by:</w:t>
            </w:r>
          </w:p>
        </w:tc>
        <w:tc>
          <w:tcPr>
            <w:tcW w:w="5610" w:type="dxa"/>
            <w:tcBorders>
              <w:top w:val="single" w:sz="4" w:space="0" w:color="auto"/>
              <w:left w:val="single" w:sz="4" w:space="0" w:color="auto"/>
              <w:bottom w:val="single" w:sz="4" w:space="0" w:color="auto"/>
              <w:right w:val="single" w:sz="4" w:space="0" w:color="auto"/>
            </w:tcBorders>
          </w:tcPr>
          <w:p w14:paraId="71CF5519" w14:textId="77777777" w:rsidR="0057186D" w:rsidRPr="009E208A" w:rsidRDefault="0057186D" w:rsidP="0097498B">
            <w:pPr>
              <w:rPr>
                <w:rFonts w:ascii="Cambria" w:hAnsi="Cambria" w:cs="Arial"/>
                <w:b/>
                <w:bCs/>
                <w:szCs w:val="22"/>
              </w:rPr>
            </w:pPr>
          </w:p>
          <w:p w14:paraId="3A0096FE" w14:textId="77777777" w:rsidR="0057186D" w:rsidRPr="009E208A" w:rsidRDefault="0057186D" w:rsidP="0097498B">
            <w:pPr>
              <w:rPr>
                <w:rFonts w:ascii="Cambria" w:hAnsi="Cambria" w:cs="Arial"/>
                <w:szCs w:val="22"/>
              </w:rPr>
            </w:pPr>
            <w:r w:rsidRPr="009E208A">
              <w:rPr>
                <w:rFonts w:ascii="Cambria" w:hAnsi="Cambria" w:cs="Arial"/>
                <w:szCs w:val="22"/>
              </w:rPr>
              <w:t>Zoe Ferguson</w:t>
            </w:r>
          </w:p>
        </w:tc>
        <w:tc>
          <w:tcPr>
            <w:tcW w:w="935" w:type="dxa"/>
            <w:tcBorders>
              <w:top w:val="single" w:sz="4" w:space="0" w:color="auto"/>
              <w:left w:val="single" w:sz="4" w:space="0" w:color="auto"/>
              <w:bottom w:val="single" w:sz="4" w:space="0" w:color="auto"/>
              <w:right w:val="single" w:sz="4" w:space="0" w:color="auto"/>
            </w:tcBorders>
          </w:tcPr>
          <w:p w14:paraId="43AD724E" w14:textId="77777777" w:rsidR="0057186D" w:rsidRPr="009E208A" w:rsidRDefault="0057186D" w:rsidP="0097498B">
            <w:pPr>
              <w:rPr>
                <w:rFonts w:ascii="Cambria" w:hAnsi="Cambria" w:cs="Arial"/>
                <w:b/>
                <w:bCs/>
                <w:szCs w:val="22"/>
              </w:rPr>
            </w:pPr>
          </w:p>
          <w:p w14:paraId="7006E09E" w14:textId="77777777" w:rsidR="0057186D" w:rsidRPr="009E208A" w:rsidRDefault="0057186D" w:rsidP="0097498B">
            <w:pPr>
              <w:rPr>
                <w:rFonts w:ascii="Cambria" w:hAnsi="Cambria" w:cs="Arial"/>
                <w:b/>
                <w:bCs/>
                <w:szCs w:val="22"/>
              </w:rPr>
            </w:pPr>
            <w:r w:rsidRPr="009E208A">
              <w:rPr>
                <w:rFonts w:ascii="Cambria" w:hAnsi="Cambria" w:cs="Arial"/>
                <w:b/>
                <w:bCs/>
                <w:szCs w:val="22"/>
              </w:rPr>
              <w:t>Date</w:t>
            </w:r>
          </w:p>
        </w:tc>
        <w:tc>
          <w:tcPr>
            <w:tcW w:w="2632" w:type="dxa"/>
            <w:tcBorders>
              <w:top w:val="single" w:sz="4" w:space="0" w:color="auto"/>
              <w:left w:val="single" w:sz="4" w:space="0" w:color="auto"/>
              <w:bottom w:val="single" w:sz="4" w:space="0" w:color="auto"/>
              <w:right w:val="single" w:sz="4" w:space="0" w:color="auto"/>
            </w:tcBorders>
          </w:tcPr>
          <w:p w14:paraId="52E3F5C6" w14:textId="77777777" w:rsidR="0057186D" w:rsidRDefault="0057186D" w:rsidP="0097498B">
            <w:pPr>
              <w:rPr>
                <w:rFonts w:ascii="Cambria" w:hAnsi="Cambria" w:cs="Arial"/>
                <w:szCs w:val="22"/>
              </w:rPr>
            </w:pPr>
          </w:p>
          <w:p w14:paraId="0E5887D2" w14:textId="227A95BF" w:rsidR="0057186D" w:rsidRPr="009E208A" w:rsidRDefault="1EFFD003" w:rsidP="2229E111">
            <w:pPr>
              <w:rPr>
                <w:rFonts w:ascii="Cambria" w:hAnsi="Cambria" w:cs="Arial"/>
              </w:rPr>
            </w:pPr>
            <w:r w:rsidRPr="2229E111">
              <w:rPr>
                <w:rFonts w:ascii="Cambria" w:hAnsi="Cambria" w:cs="Arial"/>
              </w:rPr>
              <w:t xml:space="preserve">16 </w:t>
            </w:r>
            <w:r w:rsidR="00BD6D5B" w:rsidRPr="2229E111">
              <w:rPr>
                <w:rFonts w:ascii="Cambria" w:hAnsi="Cambria" w:cs="Arial"/>
              </w:rPr>
              <w:t>July</w:t>
            </w:r>
            <w:r w:rsidR="0057186D" w:rsidRPr="2229E111">
              <w:rPr>
                <w:rFonts w:ascii="Cambria" w:hAnsi="Cambria" w:cs="Arial"/>
              </w:rPr>
              <w:t xml:space="preserve"> 2025</w:t>
            </w:r>
          </w:p>
        </w:tc>
      </w:tr>
    </w:tbl>
    <w:p w14:paraId="62AA9904" w14:textId="7FA113CB" w:rsidR="0057186D" w:rsidRDefault="0057186D" w:rsidP="0057186D"/>
    <w:p w14:paraId="45BD285D" w14:textId="77777777" w:rsidR="0057186D" w:rsidRPr="008067E8" w:rsidRDefault="0057186D" w:rsidP="0057186D"/>
    <w:p w14:paraId="04C23F92" w14:textId="77777777" w:rsidR="0057186D" w:rsidRDefault="0057186D" w:rsidP="0057186D">
      <w:pPr>
        <w:rPr>
          <w:rFonts w:ascii="Cambria" w:hAnsi="Cambria" w:cs="Arial"/>
          <w:b/>
          <w:bCs/>
          <w:sz w:val="32"/>
        </w:rPr>
      </w:pPr>
      <w:r>
        <w:rPr>
          <w:rFonts w:ascii="Cambria" w:hAnsi="Cambria" w:cs="Arial"/>
          <w:b/>
          <w:bCs/>
          <w:sz w:val="32"/>
        </w:rPr>
        <w:br w:type="page"/>
      </w:r>
    </w:p>
    <w:p w14:paraId="2B0D77F7" w14:textId="77777777" w:rsidR="0057186D" w:rsidRDefault="0057186D" w:rsidP="0057186D">
      <w:pPr>
        <w:jc w:val="center"/>
        <w:rPr>
          <w:rFonts w:ascii="Cambria" w:hAnsi="Cambria" w:cs="Arial"/>
          <w:b/>
          <w:bCs/>
          <w:sz w:val="32"/>
        </w:rPr>
      </w:pPr>
      <w:r>
        <w:rPr>
          <w:rFonts w:ascii="Cambria" w:hAnsi="Cambria" w:cs="Arial"/>
          <w:b/>
          <w:bCs/>
          <w:sz w:val="32"/>
        </w:rPr>
        <w:lastRenderedPageBreak/>
        <w:t>PERSON SPECIFICATION</w:t>
      </w:r>
    </w:p>
    <w:p w14:paraId="3EC013D9" w14:textId="77777777" w:rsidR="0057186D" w:rsidRDefault="0057186D" w:rsidP="0057186D">
      <w:pPr>
        <w:rPr>
          <w:rFonts w:ascii="Cambria" w:hAnsi="Cambria"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0"/>
        <w:gridCol w:w="4228"/>
      </w:tblGrid>
      <w:tr w:rsidR="0057186D" w14:paraId="0EB61BBA" w14:textId="77777777" w:rsidTr="0097498B">
        <w:tc>
          <w:tcPr>
            <w:tcW w:w="6279" w:type="dxa"/>
            <w:tcBorders>
              <w:top w:val="single" w:sz="4" w:space="0" w:color="auto"/>
              <w:left w:val="single" w:sz="4" w:space="0" w:color="auto"/>
              <w:bottom w:val="single" w:sz="4" w:space="0" w:color="auto"/>
              <w:right w:val="single" w:sz="4" w:space="0" w:color="auto"/>
            </w:tcBorders>
          </w:tcPr>
          <w:p w14:paraId="69C652DB" w14:textId="505629F2" w:rsidR="0057186D" w:rsidRPr="0086784C" w:rsidRDefault="0057186D" w:rsidP="0097498B">
            <w:pPr>
              <w:rPr>
                <w:rFonts w:ascii="Cambria" w:hAnsi="Cambria" w:cs="Arial"/>
              </w:rPr>
            </w:pPr>
            <w:r w:rsidRPr="00230220">
              <w:rPr>
                <w:rFonts w:ascii="Cambria" w:hAnsi="Cambria" w:cs="Arial"/>
                <w:b/>
                <w:bCs/>
              </w:rPr>
              <w:t>FUNCTIONAL AREA:</w:t>
            </w:r>
            <w:r>
              <w:rPr>
                <w:rFonts w:ascii="Cambria" w:hAnsi="Cambria"/>
                <w:b/>
              </w:rPr>
              <w:t xml:space="preserve">  Impact and Insights </w:t>
            </w:r>
          </w:p>
          <w:p w14:paraId="78659264" w14:textId="77777777" w:rsidR="0057186D" w:rsidRDefault="0057186D" w:rsidP="0097498B">
            <w:pPr>
              <w:rPr>
                <w:rFonts w:ascii="Cambria" w:hAnsi="Cambria"/>
              </w:rPr>
            </w:pPr>
          </w:p>
        </w:tc>
        <w:tc>
          <w:tcPr>
            <w:tcW w:w="4315" w:type="dxa"/>
            <w:tcBorders>
              <w:top w:val="single" w:sz="4" w:space="0" w:color="auto"/>
              <w:left w:val="single" w:sz="4" w:space="0" w:color="auto"/>
              <w:bottom w:val="single" w:sz="4" w:space="0" w:color="auto"/>
              <w:right w:val="single" w:sz="4" w:space="0" w:color="auto"/>
            </w:tcBorders>
            <w:hideMark/>
          </w:tcPr>
          <w:p w14:paraId="6BAE09AD" w14:textId="77777777" w:rsidR="0057186D" w:rsidRDefault="0057186D" w:rsidP="0097498B">
            <w:pPr>
              <w:rPr>
                <w:rFonts w:ascii="Cambria" w:hAnsi="Cambria" w:cs="Arial"/>
                <w:b/>
                <w:bCs/>
              </w:rPr>
            </w:pPr>
            <w:r>
              <w:rPr>
                <w:rFonts w:ascii="Cambria" w:hAnsi="Cambria" w:cs="Arial"/>
                <w:b/>
                <w:bCs/>
              </w:rPr>
              <w:t>VACANCY REF. No:</w:t>
            </w:r>
          </w:p>
        </w:tc>
      </w:tr>
      <w:tr w:rsidR="0057186D" w14:paraId="3D68028E" w14:textId="77777777" w:rsidTr="0097498B">
        <w:tc>
          <w:tcPr>
            <w:tcW w:w="6279" w:type="dxa"/>
            <w:tcBorders>
              <w:top w:val="single" w:sz="4" w:space="0" w:color="auto"/>
              <w:left w:val="single" w:sz="4" w:space="0" w:color="auto"/>
              <w:bottom w:val="single" w:sz="4" w:space="0" w:color="auto"/>
              <w:right w:val="single" w:sz="4" w:space="0" w:color="auto"/>
            </w:tcBorders>
          </w:tcPr>
          <w:p w14:paraId="7B525501" w14:textId="2625312E" w:rsidR="0057186D" w:rsidRPr="007B5B86" w:rsidRDefault="0057186D" w:rsidP="0097498B">
            <w:pPr>
              <w:rPr>
                <w:rFonts w:ascii="Cambria" w:hAnsi="Cambria" w:cs="Arial"/>
              </w:rPr>
            </w:pPr>
            <w:r>
              <w:rPr>
                <w:rFonts w:ascii="Cambria" w:hAnsi="Cambria" w:cs="Arial"/>
                <w:b/>
                <w:bCs/>
              </w:rPr>
              <w:t xml:space="preserve">JOB TITLE: </w:t>
            </w:r>
            <w:r>
              <w:rPr>
                <w:rFonts w:ascii="Cambria" w:hAnsi="Cambria" w:cs="Arial"/>
              </w:rPr>
              <w:t xml:space="preserve">GLAD (Grassroots Leadership Awards) Project Lead </w:t>
            </w:r>
          </w:p>
          <w:p w14:paraId="20940E89" w14:textId="77777777" w:rsidR="0057186D" w:rsidRDefault="0057186D" w:rsidP="0097498B">
            <w:pPr>
              <w:rPr>
                <w:rFonts w:ascii="Cambria" w:hAnsi="Cambria" w:cs="Arial"/>
                <w:b/>
                <w:bCs/>
              </w:rPr>
            </w:pPr>
          </w:p>
        </w:tc>
        <w:tc>
          <w:tcPr>
            <w:tcW w:w="4315" w:type="dxa"/>
            <w:tcBorders>
              <w:top w:val="single" w:sz="4" w:space="0" w:color="auto"/>
              <w:left w:val="single" w:sz="4" w:space="0" w:color="auto"/>
              <w:bottom w:val="single" w:sz="4" w:space="0" w:color="auto"/>
              <w:right w:val="single" w:sz="4" w:space="0" w:color="auto"/>
            </w:tcBorders>
            <w:hideMark/>
          </w:tcPr>
          <w:p w14:paraId="6AFE6B51" w14:textId="77777777" w:rsidR="0057186D" w:rsidRDefault="0057186D" w:rsidP="0097498B">
            <w:pPr>
              <w:rPr>
                <w:rFonts w:ascii="Cambria" w:hAnsi="Cambria" w:cs="Arial"/>
                <w:b/>
                <w:bCs/>
              </w:rPr>
            </w:pPr>
            <w:r>
              <w:rPr>
                <w:rFonts w:ascii="Cambria" w:hAnsi="Cambria" w:cs="Arial"/>
                <w:b/>
                <w:bCs/>
              </w:rPr>
              <w:t xml:space="preserve">LOCATION: </w:t>
            </w:r>
            <w:r>
              <w:rPr>
                <w:rFonts w:ascii="Cambria" w:hAnsi="Cambria" w:cs="Arial"/>
                <w:bCs/>
              </w:rPr>
              <w:t>Robertson House, Glasgow</w:t>
            </w:r>
          </w:p>
        </w:tc>
      </w:tr>
    </w:tbl>
    <w:p w14:paraId="5A36CC70" w14:textId="77777777" w:rsidR="0057186D" w:rsidRDefault="0057186D" w:rsidP="0057186D">
      <w:pPr>
        <w:rPr>
          <w:rFonts w:ascii="Cambria" w:hAnsi="Cambria"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4266"/>
        <w:gridCol w:w="2658"/>
      </w:tblGrid>
      <w:tr w:rsidR="0057186D" w14:paraId="6FED57EC" w14:textId="77777777" w:rsidTr="0097498B">
        <w:tc>
          <w:tcPr>
            <w:tcW w:w="3444" w:type="dxa"/>
            <w:tcBorders>
              <w:top w:val="single" w:sz="4" w:space="0" w:color="auto"/>
              <w:left w:val="single" w:sz="4" w:space="0" w:color="auto"/>
              <w:bottom w:val="single" w:sz="4" w:space="0" w:color="auto"/>
              <w:right w:val="single" w:sz="4" w:space="0" w:color="auto"/>
            </w:tcBorders>
          </w:tcPr>
          <w:p w14:paraId="034DD024" w14:textId="77777777" w:rsidR="0057186D" w:rsidRDefault="0057186D" w:rsidP="0097498B">
            <w:pPr>
              <w:rPr>
                <w:rFonts w:ascii="Cambria" w:hAnsi="Cambria" w:cs="Arial"/>
                <w:b/>
                <w:bCs/>
              </w:rPr>
            </w:pPr>
            <w:r>
              <w:rPr>
                <w:rFonts w:ascii="Cambria" w:hAnsi="Cambria" w:cs="Arial"/>
                <w:b/>
                <w:bCs/>
              </w:rPr>
              <w:t>THE EMPLOYEE</w:t>
            </w:r>
          </w:p>
          <w:p w14:paraId="5B369452" w14:textId="77777777" w:rsidR="0057186D" w:rsidRDefault="0057186D" w:rsidP="0097498B">
            <w:pPr>
              <w:rPr>
                <w:rFonts w:ascii="Cambria" w:hAnsi="Cambria" w:cs="Arial"/>
                <w:b/>
                <w:bCs/>
              </w:rPr>
            </w:pPr>
          </w:p>
        </w:tc>
        <w:tc>
          <w:tcPr>
            <w:tcW w:w="4266" w:type="dxa"/>
            <w:tcBorders>
              <w:top w:val="single" w:sz="4" w:space="0" w:color="auto"/>
              <w:left w:val="single" w:sz="4" w:space="0" w:color="auto"/>
              <w:bottom w:val="single" w:sz="4" w:space="0" w:color="auto"/>
              <w:right w:val="single" w:sz="4" w:space="0" w:color="auto"/>
            </w:tcBorders>
            <w:hideMark/>
          </w:tcPr>
          <w:p w14:paraId="57E5042D" w14:textId="77777777" w:rsidR="0057186D" w:rsidRDefault="0057186D" w:rsidP="0097498B">
            <w:pPr>
              <w:rPr>
                <w:rFonts w:ascii="Cambria" w:hAnsi="Cambria" w:cs="Arial"/>
                <w:b/>
                <w:bCs/>
              </w:rPr>
            </w:pPr>
            <w:r>
              <w:rPr>
                <w:rFonts w:ascii="Cambria" w:hAnsi="Cambria" w:cs="Arial"/>
                <w:b/>
                <w:bCs/>
              </w:rPr>
              <w:t>ESSENTIAL</w:t>
            </w:r>
          </w:p>
        </w:tc>
        <w:tc>
          <w:tcPr>
            <w:tcW w:w="2658" w:type="dxa"/>
            <w:tcBorders>
              <w:top w:val="single" w:sz="4" w:space="0" w:color="auto"/>
              <w:left w:val="single" w:sz="4" w:space="0" w:color="auto"/>
              <w:bottom w:val="single" w:sz="4" w:space="0" w:color="auto"/>
              <w:right w:val="single" w:sz="4" w:space="0" w:color="auto"/>
            </w:tcBorders>
            <w:hideMark/>
          </w:tcPr>
          <w:p w14:paraId="07DE22E5" w14:textId="77777777" w:rsidR="0057186D" w:rsidRDefault="0057186D" w:rsidP="0097498B">
            <w:pPr>
              <w:rPr>
                <w:rFonts w:ascii="Cambria" w:hAnsi="Cambria" w:cs="Arial"/>
                <w:b/>
                <w:bCs/>
              </w:rPr>
            </w:pPr>
            <w:r>
              <w:rPr>
                <w:rFonts w:ascii="Cambria" w:hAnsi="Cambria" w:cs="Arial"/>
                <w:b/>
                <w:bCs/>
              </w:rPr>
              <w:t>DESIRABLE</w:t>
            </w:r>
          </w:p>
        </w:tc>
      </w:tr>
      <w:tr w:rsidR="0057186D" w14:paraId="7F42A1EC" w14:textId="77777777" w:rsidTr="0097498B">
        <w:tc>
          <w:tcPr>
            <w:tcW w:w="3444" w:type="dxa"/>
            <w:tcBorders>
              <w:top w:val="single" w:sz="4" w:space="0" w:color="auto"/>
              <w:left w:val="single" w:sz="4" w:space="0" w:color="auto"/>
              <w:bottom w:val="single" w:sz="4" w:space="0" w:color="auto"/>
              <w:right w:val="single" w:sz="4" w:space="0" w:color="auto"/>
            </w:tcBorders>
            <w:hideMark/>
          </w:tcPr>
          <w:p w14:paraId="7F52E36E" w14:textId="77777777" w:rsidR="0057186D" w:rsidRDefault="0057186D" w:rsidP="0097498B">
            <w:pPr>
              <w:rPr>
                <w:rFonts w:ascii="Cambria" w:hAnsi="Cambria" w:cs="Arial"/>
                <w:b/>
                <w:bCs/>
              </w:rPr>
            </w:pPr>
            <w:r>
              <w:rPr>
                <w:rFonts w:ascii="Cambria" w:hAnsi="Cambria" w:cs="Arial"/>
                <w:b/>
                <w:bCs/>
              </w:rPr>
              <w:t xml:space="preserve">Experience, Skills and Capabilities </w:t>
            </w:r>
          </w:p>
          <w:p w14:paraId="29EBE5FA" w14:textId="77777777" w:rsidR="0057186D" w:rsidRDefault="0057186D" w:rsidP="0097498B">
            <w:pPr>
              <w:rPr>
                <w:rFonts w:ascii="Cambria" w:hAnsi="Cambria" w:cs="Arial"/>
              </w:rPr>
            </w:pPr>
          </w:p>
        </w:tc>
        <w:tc>
          <w:tcPr>
            <w:tcW w:w="4266" w:type="dxa"/>
            <w:tcBorders>
              <w:top w:val="single" w:sz="4" w:space="0" w:color="auto"/>
              <w:left w:val="single" w:sz="4" w:space="0" w:color="auto"/>
              <w:bottom w:val="single" w:sz="4" w:space="0" w:color="auto"/>
              <w:right w:val="single" w:sz="4" w:space="0" w:color="auto"/>
            </w:tcBorders>
          </w:tcPr>
          <w:p w14:paraId="59E27AC4" w14:textId="77777777" w:rsidR="0057186D" w:rsidRPr="00BD6D5B" w:rsidRDefault="0057186D" w:rsidP="0057186D">
            <w:pPr>
              <w:numPr>
                <w:ilvl w:val="0"/>
                <w:numId w:val="1"/>
              </w:numPr>
              <w:ind w:left="357" w:hanging="357"/>
              <w:rPr>
                <w:rFonts w:ascii="Cambria" w:hAnsi="Cambria"/>
              </w:rPr>
            </w:pPr>
            <w:r w:rsidRPr="00F24B8E">
              <w:rPr>
                <w:rFonts w:ascii="Cambria" w:eastAsia="Open Sans" w:hAnsi="Cambria"/>
                <w:lang w:val="en-US"/>
              </w:rPr>
              <w:t xml:space="preserve">Commitment to TRT’s Mission, the ARJ Fund Mission and ways of working aligned with TRT Values. </w:t>
            </w:r>
          </w:p>
          <w:p w14:paraId="43FB6575" w14:textId="4E714344" w:rsidR="00BD6D5B" w:rsidRPr="00F24B8E" w:rsidRDefault="00BD6D5B" w:rsidP="0057186D">
            <w:pPr>
              <w:numPr>
                <w:ilvl w:val="0"/>
                <w:numId w:val="1"/>
              </w:numPr>
              <w:ind w:left="357" w:hanging="357"/>
              <w:rPr>
                <w:rFonts w:ascii="Cambria" w:hAnsi="Cambria"/>
              </w:rPr>
            </w:pPr>
            <w:r>
              <w:rPr>
                <w:rFonts w:ascii="Cambria" w:eastAsia="Open Sans" w:hAnsi="Cambria"/>
                <w:lang w:val="en-US"/>
              </w:rPr>
              <w:t xml:space="preserve">Knowledge and experience of grassroots social change initiatives. </w:t>
            </w:r>
          </w:p>
          <w:p w14:paraId="0B2F11A1" w14:textId="216A0296" w:rsidR="0057186D" w:rsidRPr="008F75E2" w:rsidRDefault="0057186D" w:rsidP="0057186D">
            <w:pPr>
              <w:numPr>
                <w:ilvl w:val="0"/>
                <w:numId w:val="1"/>
              </w:numPr>
              <w:ind w:left="357" w:hanging="357"/>
              <w:rPr>
                <w:rFonts w:ascii="Cambria" w:hAnsi="Cambria"/>
              </w:rPr>
            </w:pPr>
            <w:r>
              <w:rPr>
                <w:rFonts w:ascii="Cambria" w:eastAsia="Open Sans" w:hAnsi="Cambria"/>
                <w:lang w:val="en-US"/>
              </w:rPr>
              <w:t>A</w:t>
            </w:r>
            <w:r w:rsidRPr="008F75E2">
              <w:rPr>
                <w:rFonts w:ascii="Cambria" w:eastAsia="Open Sans" w:hAnsi="Cambria"/>
                <w:lang w:val="en-US"/>
              </w:rPr>
              <w:t xml:space="preserve"> track-record in working with</w:t>
            </w:r>
            <w:r w:rsidR="00BD6D5B">
              <w:rPr>
                <w:rFonts w:ascii="Cambria" w:eastAsia="Open Sans" w:hAnsi="Cambria"/>
                <w:lang w:val="en-US"/>
              </w:rPr>
              <w:t xml:space="preserve"> individuals and</w:t>
            </w:r>
            <w:r w:rsidRPr="008F75E2">
              <w:rPr>
                <w:rFonts w:ascii="Cambria" w:eastAsia="Open Sans" w:hAnsi="Cambria"/>
                <w:lang w:val="en-US"/>
              </w:rPr>
              <w:t xml:space="preserve"> communities at grassroots level</w:t>
            </w:r>
            <w:r>
              <w:rPr>
                <w:rFonts w:ascii="Cambria" w:eastAsia="Open Sans" w:hAnsi="Cambria"/>
                <w:lang w:val="en-US"/>
              </w:rPr>
              <w:t>.</w:t>
            </w:r>
          </w:p>
          <w:p w14:paraId="27C3F940" w14:textId="77777777" w:rsidR="0057186D" w:rsidRPr="008F75E2" w:rsidRDefault="0057186D" w:rsidP="0057186D">
            <w:pPr>
              <w:numPr>
                <w:ilvl w:val="0"/>
                <w:numId w:val="1"/>
              </w:numPr>
              <w:ind w:left="357" w:hanging="357"/>
              <w:rPr>
                <w:rFonts w:ascii="Cambria" w:hAnsi="Cambria"/>
              </w:rPr>
            </w:pPr>
            <w:r w:rsidRPr="008F75E2">
              <w:rPr>
                <w:rFonts w:ascii="Cambria" w:eastAsia="Open Sans" w:hAnsi="Cambria"/>
                <w:lang w:val="en-US"/>
              </w:rPr>
              <w:t xml:space="preserve">Excellent inter-personal skills, demonstrating a high degree of adaptability as well as cultural competence, care, consistency and presence in working with people from diverse backgrounds. Excellent listening, analysis and responding skills. </w:t>
            </w:r>
          </w:p>
          <w:p w14:paraId="243DC2BA" w14:textId="77777777" w:rsidR="0057186D" w:rsidRPr="00531F6A" w:rsidRDefault="0057186D" w:rsidP="0057186D">
            <w:pPr>
              <w:numPr>
                <w:ilvl w:val="0"/>
                <w:numId w:val="1"/>
              </w:numPr>
              <w:ind w:left="357" w:hanging="357"/>
              <w:rPr>
                <w:rFonts w:ascii="Cambria" w:hAnsi="Cambria"/>
              </w:rPr>
            </w:pPr>
            <w:r w:rsidRPr="008F75E2">
              <w:rPr>
                <w:rFonts w:ascii="Cambria" w:eastAsia="Open Sans" w:hAnsi="Cambria"/>
                <w:lang w:val="en-US"/>
              </w:rPr>
              <w:t xml:space="preserve">Being strategic, creative and clear in planning, day-to-day working and communicating. </w:t>
            </w:r>
          </w:p>
          <w:p w14:paraId="70640F11" w14:textId="77777777" w:rsidR="0057186D" w:rsidRPr="008F75E2" w:rsidRDefault="0057186D" w:rsidP="0057186D">
            <w:pPr>
              <w:numPr>
                <w:ilvl w:val="0"/>
                <w:numId w:val="1"/>
              </w:numPr>
              <w:ind w:left="357" w:hanging="357"/>
              <w:rPr>
                <w:rFonts w:ascii="Cambria" w:hAnsi="Cambria"/>
              </w:rPr>
            </w:pPr>
            <w:r>
              <w:rPr>
                <w:rFonts w:ascii="Cambria" w:eastAsia="Open Sans" w:hAnsi="Cambria"/>
                <w:lang w:val="en-US"/>
              </w:rPr>
              <w:t>Project and budget management skills and experience.</w:t>
            </w:r>
          </w:p>
          <w:p w14:paraId="49A2F38A" w14:textId="77777777" w:rsidR="0057186D" w:rsidRPr="000A6D72" w:rsidRDefault="0057186D" w:rsidP="0057186D">
            <w:pPr>
              <w:numPr>
                <w:ilvl w:val="0"/>
                <w:numId w:val="1"/>
              </w:numPr>
              <w:ind w:left="357" w:hanging="357"/>
              <w:rPr>
                <w:rFonts w:ascii="Cambria" w:hAnsi="Cambria"/>
              </w:rPr>
            </w:pPr>
            <w:r w:rsidRPr="008F75E2">
              <w:rPr>
                <w:rFonts w:ascii="Cambria" w:eastAsia="Open Sans" w:hAnsi="Cambria"/>
                <w:lang w:val="en-US"/>
              </w:rPr>
              <w:t>Experience of working in a strong Equity, Diversity, Inclusion and Belonging practice environment.</w:t>
            </w:r>
          </w:p>
        </w:tc>
        <w:tc>
          <w:tcPr>
            <w:tcW w:w="2658" w:type="dxa"/>
            <w:tcBorders>
              <w:top w:val="single" w:sz="4" w:space="0" w:color="auto"/>
              <w:left w:val="single" w:sz="4" w:space="0" w:color="auto"/>
              <w:bottom w:val="single" w:sz="4" w:space="0" w:color="auto"/>
              <w:right w:val="single" w:sz="4" w:space="0" w:color="auto"/>
            </w:tcBorders>
            <w:hideMark/>
          </w:tcPr>
          <w:p w14:paraId="0B65D26C" w14:textId="311A6EFF" w:rsidR="0057186D" w:rsidRDefault="0057186D" w:rsidP="0057186D">
            <w:pPr>
              <w:pStyle w:val="ListParagraph"/>
              <w:numPr>
                <w:ilvl w:val="0"/>
                <w:numId w:val="1"/>
              </w:numPr>
              <w:rPr>
                <w:rFonts w:ascii="Cambria" w:hAnsi="Cambria"/>
              </w:rPr>
            </w:pPr>
            <w:r>
              <w:rPr>
                <w:rFonts w:ascii="Cambria" w:hAnsi="Cambria"/>
              </w:rPr>
              <w:t xml:space="preserve">Experience of </w:t>
            </w:r>
            <w:r w:rsidR="00BD6D5B">
              <w:rPr>
                <w:rFonts w:ascii="Cambria" w:hAnsi="Cambria"/>
              </w:rPr>
              <w:t>identifying and making connections with individuals/ organisations with diverse range of skills /expertise.</w:t>
            </w:r>
          </w:p>
          <w:p w14:paraId="5C46322E" w14:textId="77777777" w:rsidR="0057186D" w:rsidRPr="007B5B86" w:rsidRDefault="0057186D" w:rsidP="0057186D">
            <w:pPr>
              <w:pStyle w:val="ListParagraph"/>
              <w:numPr>
                <w:ilvl w:val="0"/>
                <w:numId w:val="1"/>
              </w:numPr>
              <w:spacing w:after="200" w:line="276" w:lineRule="auto"/>
              <w:rPr>
                <w:rFonts w:ascii="Cambria" w:hAnsi="Cambria"/>
              </w:rPr>
            </w:pPr>
            <w:r w:rsidRPr="007B5B86">
              <w:rPr>
                <w:rFonts w:ascii="Cambria" w:hAnsi="Cambria"/>
              </w:rPr>
              <w:t xml:space="preserve">Excellent communication and presentation skills for a range of diverse audiences. </w:t>
            </w:r>
          </w:p>
          <w:p w14:paraId="0BFFEA5A" w14:textId="5E20EE0C" w:rsidR="0057186D" w:rsidRPr="007B5B86" w:rsidRDefault="0057186D" w:rsidP="0057186D">
            <w:pPr>
              <w:pStyle w:val="ListParagraph"/>
              <w:numPr>
                <w:ilvl w:val="0"/>
                <w:numId w:val="1"/>
              </w:numPr>
              <w:spacing w:after="200" w:line="276" w:lineRule="auto"/>
              <w:rPr>
                <w:rFonts w:ascii="Cambria" w:hAnsi="Cambria"/>
              </w:rPr>
            </w:pPr>
            <w:r w:rsidRPr="007B5B86">
              <w:rPr>
                <w:rFonts w:ascii="Cambria" w:hAnsi="Cambria"/>
              </w:rPr>
              <w:t xml:space="preserve">Experience of supporting </w:t>
            </w:r>
            <w:r w:rsidR="00BD6D5B">
              <w:rPr>
                <w:rFonts w:ascii="Cambria" w:hAnsi="Cambria"/>
              </w:rPr>
              <w:t>individuals/</w:t>
            </w:r>
            <w:r w:rsidRPr="007B5B86">
              <w:rPr>
                <w:rFonts w:ascii="Cambria" w:hAnsi="Cambria"/>
              </w:rPr>
              <w:t xml:space="preserve"> organisations to develop and embed learning as a core part of their work.</w:t>
            </w:r>
          </w:p>
          <w:p w14:paraId="73CE37CA" w14:textId="77777777" w:rsidR="0057186D" w:rsidRDefault="0057186D" w:rsidP="0097498B">
            <w:pPr>
              <w:pStyle w:val="ListParagraph"/>
              <w:ind w:left="360" w:firstLine="357"/>
              <w:rPr>
                <w:rFonts w:ascii="Cambria" w:hAnsi="Cambria"/>
              </w:rPr>
            </w:pPr>
          </w:p>
          <w:p w14:paraId="493F29F5" w14:textId="77777777" w:rsidR="0057186D" w:rsidRPr="00B268A0" w:rsidRDefault="0057186D" w:rsidP="0097498B">
            <w:pPr>
              <w:ind w:firstLine="357"/>
              <w:rPr>
                <w:rFonts w:ascii="Cambria" w:hAnsi="Cambria"/>
              </w:rPr>
            </w:pPr>
          </w:p>
          <w:p w14:paraId="1739734C" w14:textId="77777777" w:rsidR="0057186D" w:rsidRDefault="0057186D" w:rsidP="0097498B">
            <w:pPr>
              <w:ind w:firstLine="357"/>
              <w:rPr>
                <w:rFonts w:ascii="Cambria" w:hAnsi="Cambria" w:cs="Arial"/>
              </w:rPr>
            </w:pPr>
          </w:p>
          <w:p w14:paraId="1208F58A" w14:textId="77777777" w:rsidR="0057186D" w:rsidRPr="005304A0" w:rsidRDefault="0057186D" w:rsidP="0097498B">
            <w:pPr>
              <w:ind w:left="360" w:firstLine="357"/>
              <w:rPr>
                <w:rFonts w:ascii="Cambria" w:hAnsi="Cambria" w:cs="Arial"/>
              </w:rPr>
            </w:pPr>
          </w:p>
          <w:p w14:paraId="7CC07B2F" w14:textId="77777777" w:rsidR="0057186D" w:rsidRDefault="0057186D" w:rsidP="0097498B">
            <w:pPr>
              <w:ind w:left="717" w:firstLine="357"/>
              <w:rPr>
                <w:rFonts w:ascii="Cambria" w:hAnsi="Cambria" w:cs="Arial"/>
              </w:rPr>
            </w:pPr>
          </w:p>
        </w:tc>
      </w:tr>
      <w:tr w:rsidR="0057186D" w14:paraId="34B6CAC0" w14:textId="77777777" w:rsidTr="0097498B">
        <w:tc>
          <w:tcPr>
            <w:tcW w:w="3444" w:type="dxa"/>
            <w:tcBorders>
              <w:top w:val="single" w:sz="4" w:space="0" w:color="auto"/>
              <w:left w:val="single" w:sz="4" w:space="0" w:color="auto"/>
              <w:bottom w:val="single" w:sz="4" w:space="0" w:color="auto"/>
              <w:right w:val="single" w:sz="4" w:space="0" w:color="auto"/>
            </w:tcBorders>
            <w:hideMark/>
          </w:tcPr>
          <w:p w14:paraId="3A4AD1A5" w14:textId="77777777" w:rsidR="0057186D" w:rsidRDefault="0057186D" w:rsidP="0097498B">
            <w:pPr>
              <w:rPr>
                <w:rFonts w:ascii="Cambria" w:hAnsi="Cambria" w:cs="Arial"/>
                <w:b/>
                <w:bCs/>
              </w:rPr>
            </w:pPr>
            <w:r>
              <w:rPr>
                <w:rFonts w:ascii="Cambria" w:hAnsi="Cambria" w:cs="Arial"/>
                <w:b/>
                <w:bCs/>
              </w:rPr>
              <w:t>Circumstances</w:t>
            </w:r>
          </w:p>
          <w:p w14:paraId="63598AF8" w14:textId="77777777" w:rsidR="0057186D" w:rsidRDefault="0057186D" w:rsidP="0097498B">
            <w:pPr>
              <w:rPr>
                <w:rFonts w:ascii="Cambria" w:hAnsi="Cambria" w:cs="Arial"/>
              </w:rPr>
            </w:pPr>
            <w:r>
              <w:rPr>
                <w:rFonts w:ascii="Cambria" w:hAnsi="Cambria" w:cs="Arial"/>
              </w:rPr>
              <w:t xml:space="preserve">In terms of personal circumstances, what will the job demand / provide? </w:t>
            </w:r>
          </w:p>
        </w:tc>
        <w:tc>
          <w:tcPr>
            <w:tcW w:w="4266" w:type="dxa"/>
            <w:tcBorders>
              <w:top w:val="single" w:sz="4" w:space="0" w:color="auto"/>
              <w:left w:val="single" w:sz="4" w:space="0" w:color="auto"/>
              <w:bottom w:val="single" w:sz="4" w:space="0" w:color="auto"/>
              <w:right w:val="single" w:sz="4" w:space="0" w:color="auto"/>
            </w:tcBorders>
            <w:shd w:val="clear" w:color="auto" w:fill="auto"/>
          </w:tcPr>
          <w:p w14:paraId="7D3538BD" w14:textId="77777777" w:rsidR="0057186D" w:rsidRDefault="0057186D" w:rsidP="0057186D">
            <w:pPr>
              <w:numPr>
                <w:ilvl w:val="0"/>
                <w:numId w:val="2"/>
              </w:numPr>
              <w:rPr>
                <w:rFonts w:ascii="Cambria" w:hAnsi="Cambria" w:cs="Arial"/>
              </w:rPr>
            </w:pPr>
            <w:r w:rsidRPr="00E2267B">
              <w:rPr>
                <w:rFonts w:ascii="Cambria" w:hAnsi="Cambria" w:cs="Arial"/>
              </w:rPr>
              <w:t xml:space="preserve">There will be some travel required, on occasions </w:t>
            </w:r>
          </w:p>
          <w:p w14:paraId="7DCE9308" w14:textId="53BE74AF" w:rsidR="0057186D" w:rsidRPr="00E2267B" w:rsidRDefault="0057186D" w:rsidP="0057186D">
            <w:pPr>
              <w:numPr>
                <w:ilvl w:val="0"/>
                <w:numId w:val="2"/>
              </w:numPr>
              <w:rPr>
                <w:rFonts w:ascii="Cambria" w:hAnsi="Cambria" w:cs="Arial"/>
              </w:rPr>
            </w:pPr>
            <w:r>
              <w:rPr>
                <w:rFonts w:ascii="Cambria" w:eastAsia="Open Sans" w:hAnsi="Cambria"/>
                <w:lang w:val="en-US"/>
              </w:rPr>
              <w:t xml:space="preserve">The pattern of work will be responsive to the needs of </w:t>
            </w:r>
            <w:r w:rsidR="00BD6D5B">
              <w:rPr>
                <w:rFonts w:ascii="Cambria" w:eastAsia="Open Sans" w:hAnsi="Cambria"/>
                <w:lang w:val="en-US"/>
              </w:rPr>
              <w:t>GLAD changemakers</w:t>
            </w:r>
            <w:r>
              <w:rPr>
                <w:rFonts w:ascii="Cambria" w:eastAsia="Open Sans" w:hAnsi="Cambria"/>
                <w:lang w:val="en-US"/>
              </w:rPr>
              <w:t xml:space="preserve"> and may involve some activity outside of core hours</w:t>
            </w:r>
          </w:p>
          <w:p w14:paraId="78EB9B28" w14:textId="77777777" w:rsidR="0057186D" w:rsidRDefault="0057186D" w:rsidP="0057186D">
            <w:pPr>
              <w:numPr>
                <w:ilvl w:val="0"/>
                <w:numId w:val="2"/>
              </w:numPr>
              <w:rPr>
                <w:rFonts w:ascii="Cambria" w:hAnsi="Cambria" w:cs="Arial"/>
              </w:rPr>
            </w:pPr>
            <w:r w:rsidRPr="00E2267B">
              <w:rPr>
                <w:rFonts w:ascii="Cambria" w:hAnsi="Cambria" w:cs="Arial"/>
              </w:rPr>
              <w:t>The Trust is committed to hybrid and other forms of flexible working</w:t>
            </w:r>
          </w:p>
          <w:p w14:paraId="01AC341D" w14:textId="77777777" w:rsidR="0057186D" w:rsidRPr="00E2267B" w:rsidRDefault="0057186D" w:rsidP="0057186D">
            <w:pPr>
              <w:numPr>
                <w:ilvl w:val="0"/>
                <w:numId w:val="2"/>
              </w:numPr>
              <w:rPr>
                <w:rFonts w:ascii="Cambria" w:hAnsi="Cambria" w:cs="Arial"/>
              </w:rPr>
            </w:pPr>
            <w:r w:rsidRPr="00E2267B">
              <w:rPr>
                <w:rFonts w:ascii="Cambria" w:hAnsi="Cambria" w:cs="Arial"/>
              </w:rPr>
              <w:t xml:space="preserve">The Trust is open to reasonable adaptations to overcome barriers.   </w:t>
            </w:r>
          </w:p>
        </w:tc>
        <w:tc>
          <w:tcPr>
            <w:tcW w:w="2658" w:type="dxa"/>
            <w:tcBorders>
              <w:top w:val="single" w:sz="4" w:space="0" w:color="auto"/>
              <w:left w:val="single" w:sz="4" w:space="0" w:color="auto"/>
              <w:bottom w:val="single" w:sz="4" w:space="0" w:color="auto"/>
              <w:right w:val="single" w:sz="4" w:space="0" w:color="auto"/>
            </w:tcBorders>
          </w:tcPr>
          <w:p w14:paraId="4657E346" w14:textId="77777777" w:rsidR="0057186D" w:rsidRDefault="0057186D" w:rsidP="0097498B">
            <w:pPr>
              <w:rPr>
                <w:rFonts w:ascii="Cambria" w:hAnsi="Cambria" w:cs="Arial"/>
                <w:b/>
                <w:bCs/>
              </w:rPr>
            </w:pPr>
          </w:p>
        </w:tc>
      </w:tr>
    </w:tbl>
    <w:p w14:paraId="638CFBD1" w14:textId="77777777" w:rsidR="0057186D" w:rsidRDefault="0057186D" w:rsidP="0057186D">
      <w:pPr>
        <w:rPr>
          <w:rFonts w:ascii="Cambria" w:hAnsi="Cambria" w:cs="Arial"/>
          <w:b/>
          <w:bCs/>
          <w:sz w:val="32"/>
        </w:rPr>
      </w:pPr>
    </w:p>
    <w:p w14:paraId="32A5797D" w14:textId="77777777" w:rsidR="0057186D" w:rsidRPr="00230220" w:rsidRDefault="0057186D" w:rsidP="0057186D">
      <w:pPr>
        <w:rPr>
          <w:rFonts w:ascii="Cambria" w:hAnsi="Cambria" w:cs="Arial"/>
          <w:b/>
          <w:bCs/>
          <w:sz w:val="32"/>
        </w:rPr>
      </w:pPr>
    </w:p>
    <w:p w14:paraId="11326DDB" w14:textId="77777777" w:rsidR="0057186D" w:rsidRPr="00230220" w:rsidRDefault="0057186D" w:rsidP="0057186D">
      <w:pPr>
        <w:rPr>
          <w:rFonts w:ascii="Cambria" w:hAnsi="Cambria" w:cs="Arial"/>
          <w:b/>
          <w:bCs/>
        </w:rPr>
      </w:pPr>
    </w:p>
    <w:p w14:paraId="56AD1BEF" w14:textId="77777777" w:rsidR="0057186D" w:rsidRDefault="0057186D" w:rsidP="0057186D"/>
    <w:p w14:paraId="2556A718" w14:textId="77777777" w:rsidR="00CA2D07" w:rsidRDefault="00CA2D07"/>
    <w:sectPr w:rsidR="00CA2D07" w:rsidSect="0057186D">
      <w:headerReference w:type="default" r:id="rId9"/>
      <w:pgSz w:w="11909" w:h="16834" w:code="9"/>
      <w:pgMar w:top="567" w:right="851" w:bottom="567" w:left="680"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A8E7C" w14:textId="77777777" w:rsidR="000B4C17" w:rsidRDefault="000B4C17">
      <w:r>
        <w:separator/>
      </w:r>
    </w:p>
  </w:endnote>
  <w:endnote w:type="continuationSeparator" w:id="0">
    <w:p w14:paraId="5BF13351" w14:textId="77777777" w:rsidR="000B4C17" w:rsidRDefault="000B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58B8D" w14:textId="77777777" w:rsidR="000B4C17" w:rsidRDefault="000B4C17">
      <w:r>
        <w:separator/>
      </w:r>
    </w:p>
  </w:footnote>
  <w:footnote w:type="continuationSeparator" w:id="0">
    <w:p w14:paraId="4434FD88" w14:textId="77777777" w:rsidR="000B4C17" w:rsidRDefault="000B4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59490" w14:textId="77777777" w:rsidR="00BD6D5B" w:rsidRDefault="00BD6D5B">
    <w:pPr>
      <w:pStyle w:val="Header"/>
    </w:pPr>
    <w:r w:rsidRPr="00230220">
      <w:rPr>
        <w:rFonts w:ascii="Cambria" w:hAnsi="Cambria"/>
        <w:b/>
        <w:bCs/>
        <w:noProof/>
        <w:sz w:val="32"/>
      </w:rPr>
      <w:drawing>
        <wp:inline distT="0" distB="0" distL="0" distR="0" wp14:anchorId="1818141A" wp14:editId="6EC7E4B6">
          <wp:extent cx="1800225"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0225"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7F80"/>
    <w:multiLevelType w:val="hybridMultilevel"/>
    <w:tmpl w:val="6EC634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FA750C"/>
    <w:multiLevelType w:val="hybridMultilevel"/>
    <w:tmpl w:val="4D7606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45D49E1"/>
    <w:multiLevelType w:val="hybridMultilevel"/>
    <w:tmpl w:val="C5284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5FF57D0"/>
    <w:multiLevelType w:val="hybridMultilevel"/>
    <w:tmpl w:val="34027F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C72F14"/>
    <w:multiLevelType w:val="hybridMultilevel"/>
    <w:tmpl w:val="918AD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469A34C6"/>
    <w:multiLevelType w:val="hybridMultilevel"/>
    <w:tmpl w:val="871E1F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787522F"/>
    <w:multiLevelType w:val="hybridMultilevel"/>
    <w:tmpl w:val="55C49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43247A"/>
    <w:multiLevelType w:val="hybridMultilevel"/>
    <w:tmpl w:val="0E925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AB54811"/>
    <w:multiLevelType w:val="hybridMultilevel"/>
    <w:tmpl w:val="0C42AF3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9" w15:restartNumberingAfterBreak="0">
    <w:nsid w:val="52D20005"/>
    <w:multiLevelType w:val="hybridMultilevel"/>
    <w:tmpl w:val="732CE79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9617AD9"/>
    <w:multiLevelType w:val="hybridMultilevel"/>
    <w:tmpl w:val="3412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1A669F"/>
    <w:multiLevelType w:val="hybridMultilevel"/>
    <w:tmpl w:val="7C5EA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6687191">
    <w:abstractNumId w:val="0"/>
  </w:num>
  <w:num w:numId="2" w16cid:durableId="1527788736">
    <w:abstractNumId w:val="4"/>
  </w:num>
  <w:num w:numId="3" w16cid:durableId="932519267">
    <w:abstractNumId w:val="1"/>
  </w:num>
  <w:num w:numId="4" w16cid:durableId="96214216">
    <w:abstractNumId w:val="7"/>
  </w:num>
  <w:num w:numId="5" w16cid:durableId="97874246">
    <w:abstractNumId w:val="8"/>
  </w:num>
  <w:num w:numId="6" w16cid:durableId="1655915104">
    <w:abstractNumId w:val="3"/>
  </w:num>
  <w:num w:numId="7" w16cid:durableId="59134890">
    <w:abstractNumId w:val="10"/>
  </w:num>
  <w:num w:numId="8" w16cid:durableId="1531337842">
    <w:abstractNumId w:val="6"/>
  </w:num>
  <w:num w:numId="9" w16cid:durableId="1620641814">
    <w:abstractNumId w:val="11"/>
  </w:num>
  <w:num w:numId="10" w16cid:durableId="396049543">
    <w:abstractNumId w:val="5"/>
  </w:num>
  <w:num w:numId="11" w16cid:durableId="1596135326">
    <w:abstractNumId w:val="9"/>
  </w:num>
  <w:num w:numId="12" w16cid:durableId="1416828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86D"/>
    <w:rsid w:val="000B4C17"/>
    <w:rsid w:val="000E5131"/>
    <w:rsid w:val="00196E0F"/>
    <w:rsid w:val="00362C8F"/>
    <w:rsid w:val="00452041"/>
    <w:rsid w:val="0057186D"/>
    <w:rsid w:val="006066A3"/>
    <w:rsid w:val="008342D2"/>
    <w:rsid w:val="00861DC3"/>
    <w:rsid w:val="00890F13"/>
    <w:rsid w:val="008A0681"/>
    <w:rsid w:val="009F3691"/>
    <w:rsid w:val="00B954CB"/>
    <w:rsid w:val="00BD6D5B"/>
    <w:rsid w:val="00CA2D07"/>
    <w:rsid w:val="00D82004"/>
    <w:rsid w:val="00DE4978"/>
    <w:rsid w:val="0ACD783E"/>
    <w:rsid w:val="1EFFD003"/>
    <w:rsid w:val="2229E111"/>
    <w:rsid w:val="54C6A8E4"/>
    <w:rsid w:val="70F52733"/>
    <w:rsid w:val="7435C2AC"/>
    <w:rsid w:val="7D019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A69F"/>
  <w15:chartTrackingRefBased/>
  <w15:docId w15:val="{3DB19BB1-6424-40DE-B60E-8162C0517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86D"/>
    <w:pPr>
      <w:spacing w:after="0" w:line="240" w:lineRule="auto"/>
    </w:pPr>
    <w:rPr>
      <w:rFonts w:ascii="Arial" w:eastAsia="Times New Roman" w:hAnsi="Arial" w:cs="Times New Roman"/>
      <w:kern w:val="0"/>
      <w:szCs w:val="24"/>
      <w14:ligatures w14:val="none"/>
    </w:rPr>
  </w:style>
  <w:style w:type="paragraph" w:styleId="Heading1">
    <w:name w:val="heading 1"/>
    <w:basedOn w:val="Normal"/>
    <w:next w:val="Normal"/>
    <w:link w:val="Heading1Char"/>
    <w:uiPriority w:val="9"/>
    <w:qFormat/>
    <w:rsid w:val="005718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8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8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8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8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8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8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8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8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8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8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8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8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8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8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8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8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86D"/>
    <w:rPr>
      <w:rFonts w:eastAsiaTheme="majorEastAsia" w:cstheme="majorBidi"/>
      <w:color w:val="272727" w:themeColor="text1" w:themeTint="D8"/>
    </w:rPr>
  </w:style>
  <w:style w:type="paragraph" w:styleId="Title">
    <w:name w:val="Title"/>
    <w:basedOn w:val="Normal"/>
    <w:next w:val="Normal"/>
    <w:link w:val="TitleChar"/>
    <w:uiPriority w:val="10"/>
    <w:qFormat/>
    <w:rsid w:val="005718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8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8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8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86D"/>
    <w:pPr>
      <w:spacing w:before="160"/>
      <w:jc w:val="center"/>
    </w:pPr>
    <w:rPr>
      <w:i/>
      <w:iCs/>
      <w:color w:val="404040" w:themeColor="text1" w:themeTint="BF"/>
    </w:rPr>
  </w:style>
  <w:style w:type="character" w:customStyle="1" w:styleId="QuoteChar">
    <w:name w:val="Quote Char"/>
    <w:basedOn w:val="DefaultParagraphFont"/>
    <w:link w:val="Quote"/>
    <w:uiPriority w:val="29"/>
    <w:rsid w:val="0057186D"/>
    <w:rPr>
      <w:i/>
      <w:iCs/>
      <w:color w:val="404040" w:themeColor="text1" w:themeTint="BF"/>
    </w:rPr>
  </w:style>
  <w:style w:type="paragraph" w:styleId="ListParagraph">
    <w:name w:val="List Paragraph"/>
    <w:basedOn w:val="Normal"/>
    <w:uiPriority w:val="34"/>
    <w:qFormat/>
    <w:rsid w:val="0057186D"/>
    <w:pPr>
      <w:ind w:left="720"/>
      <w:contextualSpacing/>
    </w:pPr>
  </w:style>
  <w:style w:type="character" w:styleId="IntenseEmphasis">
    <w:name w:val="Intense Emphasis"/>
    <w:basedOn w:val="DefaultParagraphFont"/>
    <w:uiPriority w:val="21"/>
    <w:qFormat/>
    <w:rsid w:val="0057186D"/>
    <w:rPr>
      <w:i/>
      <w:iCs/>
      <w:color w:val="0F4761" w:themeColor="accent1" w:themeShade="BF"/>
    </w:rPr>
  </w:style>
  <w:style w:type="paragraph" w:styleId="IntenseQuote">
    <w:name w:val="Intense Quote"/>
    <w:basedOn w:val="Normal"/>
    <w:next w:val="Normal"/>
    <w:link w:val="IntenseQuoteChar"/>
    <w:uiPriority w:val="30"/>
    <w:qFormat/>
    <w:rsid w:val="005718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86D"/>
    <w:rPr>
      <w:i/>
      <w:iCs/>
      <w:color w:val="0F4761" w:themeColor="accent1" w:themeShade="BF"/>
    </w:rPr>
  </w:style>
  <w:style w:type="character" w:styleId="IntenseReference">
    <w:name w:val="Intense Reference"/>
    <w:basedOn w:val="DefaultParagraphFont"/>
    <w:uiPriority w:val="32"/>
    <w:qFormat/>
    <w:rsid w:val="0057186D"/>
    <w:rPr>
      <w:b/>
      <w:bCs/>
      <w:smallCaps/>
      <w:color w:val="0F4761" w:themeColor="accent1" w:themeShade="BF"/>
      <w:spacing w:val="5"/>
    </w:rPr>
  </w:style>
  <w:style w:type="paragraph" w:styleId="Header">
    <w:name w:val="header"/>
    <w:basedOn w:val="Normal"/>
    <w:link w:val="HeaderChar"/>
    <w:rsid w:val="0057186D"/>
    <w:pPr>
      <w:tabs>
        <w:tab w:val="center" w:pos="4513"/>
        <w:tab w:val="right" w:pos="9026"/>
      </w:tabs>
    </w:pPr>
  </w:style>
  <w:style w:type="character" w:customStyle="1" w:styleId="HeaderChar">
    <w:name w:val="Header Char"/>
    <w:basedOn w:val="DefaultParagraphFont"/>
    <w:link w:val="Header"/>
    <w:rsid w:val="0057186D"/>
    <w:rPr>
      <w:rFonts w:ascii="Arial" w:eastAsia="Times New Roman" w:hAnsi="Arial" w:cs="Times New Roman"/>
      <w:kern w:val="0"/>
      <w:szCs w:val="24"/>
      <w14:ligatures w14:val="none"/>
    </w:rPr>
  </w:style>
  <w:style w:type="table" w:styleId="TableGrid">
    <w:name w:val="Table Grid"/>
    <w:basedOn w:val="TableNormal"/>
    <w:uiPriority w:val="39"/>
    <w:rsid w:val="00571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186D"/>
    <w:rPr>
      <w:color w:val="467886" w:themeColor="hyperlink"/>
      <w:u w:val="single"/>
    </w:rPr>
  </w:style>
  <w:style w:type="character" w:styleId="UnresolvedMention">
    <w:name w:val="Unresolved Mention"/>
    <w:basedOn w:val="DefaultParagraphFont"/>
    <w:uiPriority w:val="99"/>
    <w:semiHidden/>
    <w:unhideWhenUsed/>
    <w:rsid w:val="00BD6D5B"/>
    <w:rPr>
      <w:color w:val="605E5C"/>
      <w:shd w:val="clear" w:color="auto" w:fill="E1DFDD"/>
    </w:rPr>
  </w:style>
  <w:style w:type="character" w:styleId="FollowedHyperlink">
    <w:name w:val="FollowedHyperlink"/>
    <w:basedOn w:val="DefaultParagraphFont"/>
    <w:uiPriority w:val="99"/>
    <w:semiHidden/>
    <w:unhideWhenUsed/>
    <w:rsid w:val="00BD6D5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robertsontrust.org.uk/about-us/equity-diversity-participation-and-right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tenyearstime.com/"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E6CE8537C5C644949951962267BE3F" ma:contentTypeVersion="0" ma:contentTypeDescription="Create a new document." ma:contentTypeScope="" ma:versionID="014de03e902918a87a6e59c996f1aca8">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59104E-CC59-40AC-B962-6FD9865ED3C0}"/>
</file>

<file path=customXml/itemProps2.xml><?xml version="1.0" encoding="utf-8"?>
<ds:datastoreItem xmlns:ds="http://schemas.openxmlformats.org/officeDocument/2006/customXml" ds:itemID="{FD4D0CF2-52C9-4116-A2CF-68DB92C7911B}"/>
</file>

<file path=customXml/itemProps3.xml><?xml version="1.0" encoding="utf-8"?>
<ds:datastoreItem xmlns:ds="http://schemas.openxmlformats.org/officeDocument/2006/customXml" ds:itemID="{F1259A44-63CF-4CED-BC49-987E612ABA77}"/>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5108</Characters>
  <Application>Microsoft Office Word</Application>
  <DocSecurity>0</DocSecurity>
  <Lines>42</Lines>
  <Paragraphs>11</Paragraphs>
  <ScaleCrop>false</ScaleCrop>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Ferguson</dc:creator>
  <cp:keywords/>
  <dc:description/>
  <cp:lastModifiedBy>Jim McCormick</cp:lastModifiedBy>
  <cp:revision>2</cp:revision>
  <dcterms:created xsi:type="dcterms:W3CDTF">2025-07-29T07:25:00Z</dcterms:created>
  <dcterms:modified xsi:type="dcterms:W3CDTF">2025-07-29T07:25:00Z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0x010100CEE6CE8537C5C644949951962267BE3F</vt:lpwstr>
  </property>
</Properties>
</file>