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FDF" w:rsidRDefault="001F0FDF" w:rsidP="001F0FDF">
      <w:r>
        <w:rPr>
          <w:rFonts w:ascii="Times New Roman" w:hAnsi="Times New Roman" w:cs="Times New Roman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68F8F7C" wp14:editId="6C80601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76300" cy="952500"/>
            <wp:effectExtent l="0" t="0" r="0" b="0"/>
            <wp:wrapNone/>
            <wp:docPr id="4" name="Picture 4" descr="Enable Glasgow logo 2col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nable Glasgow logo 2col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      </w:t>
      </w:r>
      <w:r>
        <w:rPr>
          <w:noProof/>
          <w:lang w:eastAsia="en-GB"/>
        </w:rPr>
        <w:drawing>
          <wp:inline distT="0" distB="0" distL="0" distR="0" wp14:anchorId="13F3163E" wp14:editId="6FA911E0">
            <wp:extent cx="1714500" cy="685760"/>
            <wp:effectExtent l="0" t="0" r="0" b="635"/>
            <wp:docPr id="2" name="Picture 2" descr="ENABLE Glasgow: Fortune Works - a Community crowdfund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ABLE Glasgow: Fortune Works - a Community crowdfunding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347" cy="692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FDF" w:rsidRDefault="001F0FDF" w:rsidP="001F0FDF"/>
    <w:p w:rsidR="001F0FDF" w:rsidRDefault="001F0FDF" w:rsidP="001F0FDF"/>
    <w:p w:rsidR="001F0FDF" w:rsidRDefault="001F0FDF" w:rsidP="001F0FDF">
      <w:pPr>
        <w:pBdr>
          <w:bottom w:val="single" w:sz="12" w:space="1" w:color="auto"/>
        </w:pBdr>
        <w:rPr>
          <w:b/>
          <w:sz w:val="32"/>
          <w:szCs w:val="32"/>
        </w:rPr>
      </w:pPr>
      <w:r w:rsidRPr="00B52187">
        <w:rPr>
          <w:b/>
          <w:sz w:val="32"/>
          <w:szCs w:val="32"/>
        </w:rPr>
        <w:t xml:space="preserve">Head of Social Enterprise – </w:t>
      </w:r>
      <w:r>
        <w:rPr>
          <w:b/>
          <w:sz w:val="32"/>
          <w:szCs w:val="32"/>
        </w:rPr>
        <w:t>Person Specification</w:t>
      </w:r>
    </w:p>
    <w:p w:rsidR="001F0FDF" w:rsidRPr="00B52187" w:rsidRDefault="001F0FDF" w:rsidP="001F0FDF">
      <w:pPr>
        <w:pBdr>
          <w:bottom w:val="single" w:sz="12" w:space="1" w:color="auto"/>
        </w:pBdr>
        <w:rPr>
          <w:b/>
          <w:sz w:val="32"/>
          <w:szCs w:val="32"/>
        </w:rPr>
      </w:pPr>
    </w:p>
    <w:p w:rsidR="001F0FDF" w:rsidRDefault="001F0FDF" w:rsidP="001F0FD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969"/>
        <w:gridCol w:w="2784"/>
      </w:tblGrid>
      <w:tr w:rsidR="001F0FDF" w:rsidTr="008E263A">
        <w:tc>
          <w:tcPr>
            <w:tcW w:w="2263" w:type="dxa"/>
            <w:shd w:val="clear" w:color="auto" w:fill="BDD6EE" w:themeFill="accent1" w:themeFillTint="66"/>
          </w:tcPr>
          <w:p w:rsidR="001F0FDF" w:rsidRPr="00826343" w:rsidRDefault="001F0FDF">
            <w:pPr>
              <w:rPr>
                <w:b/>
              </w:rPr>
            </w:pPr>
            <w:r w:rsidRPr="00826343">
              <w:rPr>
                <w:b/>
              </w:rPr>
              <w:t>Quality</w:t>
            </w:r>
          </w:p>
          <w:p w:rsidR="001F0FDF" w:rsidRPr="00826343" w:rsidRDefault="001F0FDF">
            <w:pPr>
              <w:rPr>
                <w:b/>
              </w:rPr>
            </w:pPr>
          </w:p>
        </w:tc>
        <w:tc>
          <w:tcPr>
            <w:tcW w:w="3969" w:type="dxa"/>
            <w:shd w:val="clear" w:color="auto" w:fill="BDD6EE" w:themeFill="accent1" w:themeFillTint="66"/>
          </w:tcPr>
          <w:p w:rsidR="001F0FDF" w:rsidRPr="00826343" w:rsidRDefault="001F0FDF">
            <w:pPr>
              <w:rPr>
                <w:b/>
              </w:rPr>
            </w:pPr>
            <w:r w:rsidRPr="00826343">
              <w:rPr>
                <w:b/>
              </w:rPr>
              <w:t>Essential</w:t>
            </w:r>
          </w:p>
        </w:tc>
        <w:tc>
          <w:tcPr>
            <w:tcW w:w="2784" w:type="dxa"/>
            <w:shd w:val="clear" w:color="auto" w:fill="BDD6EE" w:themeFill="accent1" w:themeFillTint="66"/>
          </w:tcPr>
          <w:p w:rsidR="001F0FDF" w:rsidRPr="00826343" w:rsidRDefault="001F0FDF">
            <w:pPr>
              <w:rPr>
                <w:b/>
              </w:rPr>
            </w:pPr>
            <w:r w:rsidRPr="00826343">
              <w:rPr>
                <w:b/>
              </w:rPr>
              <w:t>Desirable</w:t>
            </w:r>
          </w:p>
        </w:tc>
      </w:tr>
      <w:tr w:rsidR="001F0FDF" w:rsidTr="00826343">
        <w:tc>
          <w:tcPr>
            <w:tcW w:w="2263" w:type="dxa"/>
          </w:tcPr>
          <w:p w:rsidR="001F0FDF" w:rsidRPr="00826343" w:rsidRDefault="001F0FDF">
            <w:pPr>
              <w:rPr>
                <w:b/>
              </w:rPr>
            </w:pPr>
            <w:r w:rsidRPr="00826343">
              <w:rPr>
                <w:b/>
              </w:rPr>
              <w:t>Education and Training</w:t>
            </w:r>
          </w:p>
        </w:tc>
        <w:tc>
          <w:tcPr>
            <w:tcW w:w="3969" w:type="dxa"/>
          </w:tcPr>
          <w:p w:rsidR="001F0FDF" w:rsidRDefault="001F0FDF" w:rsidP="00826343">
            <w:pPr>
              <w:pStyle w:val="ListParagraph"/>
              <w:numPr>
                <w:ilvl w:val="0"/>
                <w:numId w:val="1"/>
              </w:numPr>
            </w:pPr>
            <w:r>
              <w:t>An appropriate qualification in social care, community development or related field.</w:t>
            </w:r>
          </w:p>
          <w:p w:rsidR="001F0FDF" w:rsidRDefault="001F0FDF" w:rsidP="00826343">
            <w:pPr>
              <w:pStyle w:val="ListParagraph"/>
              <w:numPr>
                <w:ilvl w:val="0"/>
                <w:numId w:val="1"/>
              </w:numPr>
            </w:pPr>
            <w:r>
              <w:t>A sound understanding of social policy as this affects people with learning disability.</w:t>
            </w:r>
          </w:p>
        </w:tc>
        <w:tc>
          <w:tcPr>
            <w:tcW w:w="2784" w:type="dxa"/>
          </w:tcPr>
          <w:p w:rsidR="001F0FDF" w:rsidRDefault="001F0FDF" w:rsidP="00826343">
            <w:pPr>
              <w:pStyle w:val="ListParagraph"/>
              <w:numPr>
                <w:ilvl w:val="0"/>
                <w:numId w:val="1"/>
              </w:numPr>
            </w:pPr>
            <w:r>
              <w:t>A recognised management qualification.</w:t>
            </w:r>
          </w:p>
        </w:tc>
      </w:tr>
      <w:tr w:rsidR="001F0FDF" w:rsidTr="00826343">
        <w:tc>
          <w:tcPr>
            <w:tcW w:w="2263" w:type="dxa"/>
          </w:tcPr>
          <w:p w:rsidR="001F0FDF" w:rsidRPr="00826343" w:rsidRDefault="001F0FDF">
            <w:pPr>
              <w:rPr>
                <w:b/>
              </w:rPr>
            </w:pPr>
            <w:r w:rsidRPr="00826343">
              <w:rPr>
                <w:b/>
              </w:rPr>
              <w:t>Job Experience and Skills</w:t>
            </w:r>
          </w:p>
        </w:tc>
        <w:tc>
          <w:tcPr>
            <w:tcW w:w="3969" w:type="dxa"/>
          </w:tcPr>
          <w:p w:rsidR="00245D51" w:rsidRDefault="00245D51" w:rsidP="00826343">
            <w:pPr>
              <w:pStyle w:val="ListParagraph"/>
              <w:numPr>
                <w:ilvl w:val="0"/>
                <w:numId w:val="2"/>
              </w:numPr>
            </w:pPr>
            <w:r>
              <w:t>At least two years</w:t>
            </w:r>
            <w:r w:rsidR="00826343">
              <w:t>’</w:t>
            </w:r>
            <w:r>
              <w:t xml:space="preserve"> exp</w:t>
            </w:r>
            <w:r w:rsidR="00826343">
              <w:t>erience</w:t>
            </w:r>
            <w:r>
              <w:t xml:space="preserve"> in a </w:t>
            </w:r>
            <w:r w:rsidR="00826343">
              <w:t>supervisory</w:t>
            </w:r>
            <w:r>
              <w:t xml:space="preserve"> or management role</w:t>
            </w:r>
          </w:p>
          <w:p w:rsidR="001F0FDF" w:rsidRDefault="001F0FDF" w:rsidP="00826343">
            <w:pPr>
              <w:pStyle w:val="ListParagraph"/>
              <w:numPr>
                <w:ilvl w:val="0"/>
                <w:numId w:val="2"/>
              </w:numPr>
            </w:pPr>
            <w:r>
              <w:t>Good project management, organisational and planning skills.</w:t>
            </w:r>
          </w:p>
          <w:p w:rsidR="00245D51" w:rsidRDefault="00245D51" w:rsidP="00826343">
            <w:pPr>
              <w:pStyle w:val="ListParagraph"/>
              <w:numPr>
                <w:ilvl w:val="0"/>
                <w:numId w:val="2"/>
              </w:numPr>
            </w:pPr>
            <w:r>
              <w:t>Experience of people management including supervision and performance management.</w:t>
            </w:r>
          </w:p>
          <w:p w:rsidR="00245D51" w:rsidRDefault="00245D51" w:rsidP="00826343">
            <w:pPr>
              <w:pStyle w:val="ListParagraph"/>
              <w:numPr>
                <w:ilvl w:val="0"/>
                <w:numId w:val="2"/>
              </w:numPr>
            </w:pPr>
            <w:r>
              <w:t>Strong written and verbal communication skills.</w:t>
            </w:r>
          </w:p>
          <w:p w:rsidR="00245D51" w:rsidRDefault="00826343" w:rsidP="00826343">
            <w:pPr>
              <w:pStyle w:val="ListParagraph"/>
              <w:numPr>
                <w:ilvl w:val="0"/>
                <w:numId w:val="2"/>
              </w:numPr>
            </w:pPr>
            <w:r>
              <w:t>Familiarity</w:t>
            </w:r>
            <w:r w:rsidR="00245D51">
              <w:t xml:space="preserve"> with Microsoft Office IT </w:t>
            </w:r>
            <w:r>
              <w:t>applications</w:t>
            </w:r>
            <w:r w:rsidR="00245D51">
              <w:t>.</w:t>
            </w:r>
          </w:p>
          <w:p w:rsidR="00245D51" w:rsidRDefault="00245D51" w:rsidP="00826343">
            <w:pPr>
              <w:pStyle w:val="ListParagraph"/>
              <w:numPr>
                <w:ilvl w:val="0"/>
                <w:numId w:val="2"/>
              </w:numPr>
            </w:pPr>
            <w:r>
              <w:t>Ability to produce reports to a high standard.</w:t>
            </w:r>
          </w:p>
          <w:p w:rsidR="00245D51" w:rsidRDefault="00245D51" w:rsidP="00826343">
            <w:pPr>
              <w:pStyle w:val="ListParagraph"/>
              <w:numPr>
                <w:ilvl w:val="0"/>
                <w:numId w:val="2"/>
              </w:numPr>
            </w:pPr>
            <w:r>
              <w:t>Awareness of health and safety requirements at work.</w:t>
            </w:r>
          </w:p>
          <w:p w:rsidR="00245D51" w:rsidRDefault="00245D51" w:rsidP="00826343">
            <w:pPr>
              <w:pStyle w:val="ListParagraph"/>
              <w:numPr>
                <w:ilvl w:val="0"/>
                <w:numId w:val="2"/>
              </w:numPr>
            </w:pPr>
            <w:r>
              <w:t>Ability to network with external partners at all levels.</w:t>
            </w:r>
          </w:p>
          <w:p w:rsidR="00245D51" w:rsidRDefault="00826343" w:rsidP="00826343">
            <w:pPr>
              <w:pStyle w:val="ListParagraph"/>
              <w:numPr>
                <w:ilvl w:val="0"/>
                <w:numId w:val="2"/>
              </w:numPr>
            </w:pPr>
            <w:r>
              <w:t>Knowledge</w:t>
            </w:r>
            <w:r w:rsidR="00245D51">
              <w:t xml:space="preserve"> and experience of managing financial resources.</w:t>
            </w:r>
          </w:p>
        </w:tc>
        <w:tc>
          <w:tcPr>
            <w:tcW w:w="2784" w:type="dxa"/>
          </w:tcPr>
          <w:p w:rsidR="001F0FDF" w:rsidRDefault="00826343" w:rsidP="00826343">
            <w:pPr>
              <w:pStyle w:val="ListParagraph"/>
              <w:numPr>
                <w:ilvl w:val="0"/>
                <w:numId w:val="2"/>
              </w:numPr>
            </w:pPr>
            <w:r>
              <w:t>Direct</w:t>
            </w:r>
            <w:r w:rsidR="00245D51">
              <w:t xml:space="preserve"> experience of working with people with learning disability and their carers.</w:t>
            </w:r>
          </w:p>
          <w:p w:rsidR="00245D51" w:rsidRDefault="00245D51" w:rsidP="00826343">
            <w:pPr>
              <w:pStyle w:val="ListParagraph"/>
              <w:numPr>
                <w:ilvl w:val="0"/>
                <w:numId w:val="2"/>
              </w:numPr>
            </w:pPr>
            <w:r>
              <w:t xml:space="preserve">Direct experience of working in a social </w:t>
            </w:r>
            <w:r w:rsidR="00826343">
              <w:t>enterprise</w:t>
            </w:r>
            <w:r>
              <w:t xml:space="preserve"> setting.</w:t>
            </w:r>
          </w:p>
        </w:tc>
      </w:tr>
      <w:tr w:rsidR="00245D51" w:rsidTr="00826343">
        <w:tc>
          <w:tcPr>
            <w:tcW w:w="2263" w:type="dxa"/>
          </w:tcPr>
          <w:p w:rsidR="00245D51" w:rsidRPr="00826343" w:rsidRDefault="00245D51">
            <w:pPr>
              <w:rPr>
                <w:b/>
              </w:rPr>
            </w:pPr>
            <w:r w:rsidRPr="00826343">
              <w:rPr>
                <w:b/>
              </w:rPr>
              <w:t>Personal Qualities and Abilities</w:t>
            </w:r>
          </w:p>
        </w:tc>
        <w:tc>
          <w:tcPr>
            <w:tcW w:w="3969" w:type="dxa"/>
          </w:tcPr>
          <w:p w:rsidR="00245D51" w:rsidRDefault="004F6E96" w:rsidP="00826343">
            <w:pPr>
              <w:pStyle w:val="ListParagraph"/>
              <w:numPr>
                <w:ilvl w:val="0"/>
                <w:numId w:val="3"/>
              </w:numPr>
            </w:pPr>
            <w:r>
              <w:t>A demonstrable commitment to the human rights and personal development aspiration</w:t>
            </w:r>
            <w:r w:rsidR="00D97686">
              <w:t>s</w:t>
            </w:r>
            <w:bookmarkStart w:id="0" w:name="_GoBack"/>
            <w:bookmarkEnd w:id="0"/>
            <w:r>
              <w:t xml:space="preserve"> of people with learning disability.</w:t>
            </w:r>
          </w:p>
          <w:p w:rsidR="004F6E96" w:rsidRDefault="004F6E96" w:rsidP="00826343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Demonstrable leadership and decision-making skills.</w:t>
            </w:r>
          </w:p>
          <w:p w:rsidR="004F6E96" w:rsidRDefault="004F6E96" w:rsidP="00826343">
            <w:pPr>
              <w:pStyle w:val="ListParagraph"/>
              <w:numPr>
                <w:ilvl w:val="0"/>
                <w:numId w:val="3"/>
              </w:numPr>
            </w:pPr>
            <w:r>
              <w:t>Ability to work with colleagues across the organisation as well as on own initiative.</w:t>
            </w:r>
          </w:p>
          <w:p w:rsidR="004F6E96" w:rsidRDefault="004F6E96" w:rsidP="00826343">
            <w:pPr>
              <w:pStyle w:val="ListParagraph"/>
              <w:numPr>
                <w:ilvl w:val="0"/>
                <w:numId w:val="3"/>
              </w:numPr>
            </w:pPr>
            <w:r>
              <w:t>Ability to work in high pressure situations and respond effectively to these.</w:t>
            </w:r>
          </w:p>
          <w:p w:rsidR="004F6E96" w:rsidRDefault="004F6E96" w:rsidP="00826343">
            <w:pPr>
              <w:pStyle w:val="ListParagraph"/>
              <w:numPr>
                <w:ilvl w:val="0"/>
                <w:numId w:val="3"/>
              </w:numPr>
            </w:pPr>
            <w:r>
              <w:t>Ability to think creatively and develop imaginative solutions to problems.</w:t>
            </w:r>
          </w:p>
          <w:p w:rsidR="00826343" w:rsidRDefault="00826343" w:rsidP="00826343">
            <w:pPr>
              <w:pStyle w:val="ListParagraph"/>
              <w:numPr>
                <w:ilvl w:val="0"/>
                <w:numId w:val="3"/>
              </w:numPr>
            </w:pPr>
            <w:r>
              <w:t>Demonstrate a sound understanding of equal opportunities principles.</w:t>
            </w:r>
          </w:p>
        </w:tc>
        <w:tc>
          <w:tcPr>
            <w:tcW w:w="2784" w:type="dxa"/>
          </w:tcPr>
          <w:p w:rsidR="00245D51" w:rsidRDefault="00245D51"/>
        </w:tc>
      </w:tr>
    </w:tbl>
    <w:p w:rsidR="00D957E7" w:rsidRDefault="00D957E7"/>
    <w:sectPr w:rsidR="00D957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A77EF"/>
    <w:multiLevelType w:val="hybridMultilevel"/>
    <w:tmpl w:val="002A9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F6CD2"/>
    <w:multiLevelType w:val="hybridMultilevel"/>
    <w:tmpl w:val="03D45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F0DE0"/>
    <w:multiLevelType w:val="hybridMultilevel"/>
    <w:tmpl w:val="C7C6A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FDF"/>
    <w:rsid w:val="001F0FDF"/>
    <w:rsid w:val="00245D51"/>
    <w:rsid w:val="004F6E96"/>
    <w:rsid w:val="00826343"/>
    <w:rsid w:val="008E263A"/>
    <w:rsid w:val="00D957E7"/>
    <w:rsid w:val="00D9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A3218"/>
  <w15:chartTrackingRefBased/>
  <w15:docId w15:val="{C908BDA6-AA38-48D3-8152-9D4EEA062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F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0FD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6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Menabney</dc:creator>
  <cp:keywords/>
  <dc:description/>
  <cp:lastModifiedBy>Colin Menabney</cp:lastModifiedBy>
  <cp:revision>3</cp:revision>
  <dcterms:created xsi:type="dcterms:W3CDTF">2025-07-30T12:39:00Z</dcterms:created>
  <dcterms:modified xsi:type="dcterms:W3CDTF">2025-07-30T13:15:00Z</dcterms:modified>
</cp:coreProperties>
</file>