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01FF6" w14:textId="77777777" w:rsidR="00CC1CF7" w:rsidRPr="00713BCE" w:rsidRDefault="00CC1CF7" w:rsidP="00CC1CF7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54980BC6" w14:textId="54B519C6" w:rsidR="00713BCE" w:rsidRPr="00713BCE" w:rsidRDefault="00713BCE" w:rsidP="00713BCE">
      <w:pPr>
        <w:pStyle w:val="Header"/>
        <w:tabs>
          <w:tab w:val="clear" w:pos="4153"/>
          <w:tab w:val="clear" w:pos="8306"/>
        </w:tabs>
        <w:jc w:val="center"/>
        <w:rPr>
          <w:rFonts w:ascii="Aptos" w:hAnsi="Aptos" w:cs="Arial"/>
          <w:b/>
          <w:bCs/>
          <w:sz w:val="28"/>
          <w:szCs w:val="28"/>
        </w:rPr>
      </w:pPr>
      <w:r w:rsidRPr="00713BCE">
        <w:rPr>
          <w:rFonts w:ascii="Aptos" w:hAnsi="Aptos" w:cs="Arial"/>
          <w:b/>
          <w:bCs/>
          <w:sz w:val="28"/>
          <w:szCs w:val="28"/>
        </w:rPr>
        <w:t>Argyll and Bute Women’s Aid Recruitment Information Sheet</w:t>
      </w:r>
    </w:p>
    <w:p w14:paraId="4F208D16" w14:textId="77777777" w:rsidR="00713BCE" w:rsidRPr="00713BCE" w:rsidRDefault="00713BCE" w:rsidP="00CC1CF7">
      <w:pPr>
        <w:pStyle w:val="Header"/>
        <w:tabs>
          <w:tab w:val="clear" w:pos="4153"/>
          <w:tab w:val="clear" w:pos="8306"/>
        </w:tabs>
        <w:rPr>
          <w:rFonts w:ascii="Aptos" w:hAnsi="Aptos" w:cs="Arial"/>
          <w:b/>
          <w:bCs/>
          <w:sz w:val="24"/>
          <w:szCs w:val="24"/>
        </w:rPr>
      </w:pPr>
    </w:p>
    <w:p w14:paraId="0506EC6C" w14:textId="4824EB56" w:rsidR="00CC1CF7" w:rsidRPr="00713BCE" w:rsidRDefault="003807C1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 xml:space="preserve">ABWA </w:t>
      </w:r>
      <w:r w:rsidR="00CC1CF7" w:rsidRPr="00713BCE">
        <w:rPr>
          <w:rFonts w:ascii="Aptos" w:hAnsi="Aptos" w:cs="Arial"/>
          <w:bCs/>
          <w:sz w:val="24"/>
          <w:szCs w:val="24"/>
        </w:rPr>
        <w:t xml:space="preserve">is </w:t>
      </w:r>
      <w:r w:rsidRPr="00713BCE">
        <w:rPr>
          <w:rFonts w:ascii="Aptos" w:hAnsi="Aptos" w:cs="Arial"/>
          <w:bCs/>
          <w:sz w:val="24"/>
          <w:szCs w:val="24"/>
        </w:rPr>
        <w:t xml:space="preserve">Argyll &amp; Bute’s </w:t>
      </w:r>
      <w:r w:rsidR="00CC1CF7" w:rsidRPr="00713BCE">
        <w:rPr>
          <w:rFonts w:ascii="Aptos" w:hAnsi="Aptos" w:cs="Arial"/>
          <w:bCs/>
          <w:sz w:val="24"/>
          <w:szCs w:val="24"/>
        </w:rPr>
        <w:t xml:space="preserve">specialist provider of support for women, children &amp; young people who have experienced domestic abuse. Our service is free, </w:t>
      </w:r>
      <w:r w:rsidR="006D65C5" w:rsidRPr="00713BCE">
        <w:rPr>
          <w:rFonts w:ascii="Aptos" w:hAnsi="Aptos" w:cs="Arial"/>
          <w:bCs/>
          <w:sz w:val="24"/>
          <w:szCs w:val="24"/>
        </w:rPr>
        <w:t>confidential,</w:t>
      </w:r>
      <w:r w:rsidR="00CC1CF7" w:rsidRPr="00713BCE">
        <w:rPr>
          <w:rFonts w:ascii="Aptos" w:hAnsi="Aptos" w:cs="Arial"/>
          <w:bCs/>
          <w:sz w:val="24"/>
          <w:szCs w:val="24"/>
        </w:rPr>
        <w:t xml:space="preserve"> and independent, and we are affiliated to Scottish Women’s Aid</w:t>
      </w:r>
    </w:p>
    <w:p w14:paraId="75A8ACB8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</w:p>
    <w:p w14:paraId="62F7059A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713BCE">
        <w:rPr>
          <w:rFonts w:ascii="Aptos" w:hAnsi="Aptos" w:cs="Arial"/>
          <w:b/>
          <w:bCs/>
          <w:sz w:val="24"/>
          <w:szCs w:val="24"/>
        </w:rPr>
        <w:t>What we do:</w:t>
      </w:r>
    </w:p>
    <w:p w14:paraId="399EE167" w14:textId="77777777" w:rsidR="00CC1CF7" w:rsidRPr="00713BCE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Support women, children and young people who have experienced domestic abuse</w:t>
      </w:r>
    </w:p>
    <w:p w14:paraId="1F39FAF2" w14:textId="77777777" w:rsidR="00CC1CF7" w:rsidRPr="00713BCE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Risk assessment &amp; safety planning</w:t>
      </w:r>
    </w:p>
    <w:p w14:paraId="0E5CD72E" w14:textId="77777777" w:rsidR="00CC1CF7" w:rsidRPr="00713BCE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Raise awareness of the cause and impact of domestic abuse</w:t>
      </w:r>
    </w:p>
    <w:p w14:paraId="1AB7BB35" w14:textId="77777777" w:rsidR="00CC1CF7" w:rsidRPr="00713BCE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Work with organisations to improve their response to those affected by domestic abuse</w:t>
      </w:r>
    </w:p>
    <w:p w14:paraId="15959C46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</w:p>
    <w:p w14:paraId="2798EFDD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713BCE">
        <w:rPr>
          <w:rFonts w:ascii="Aptos" w:hAnsi="Aptos" w:cs="Arial"/>
          <w:b/>
          <w:bCs/>
          <w:sz w:val="24"/>
          <w:szCs w:val="24"/>
        </w:rPr>
        <w:t>What we can offer:</w:t>
      </w:r>
    </w:p>
    <w:p w14:paraId="3136C13C" w14:textId="7B1E5EBA" w:rsidR="00CC1CF7" w:rsidRPr="00713BCE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 xml:space="preserve">Women’s </w:t>
      </w:r>
      <w:r w:rsidR="003807C1" w:rsidRPr="00713BCE">
        <w:rPr>
          <w:rFonts w:ascii="Aptos" w:hAnsi="Aptos" w:cs="Arial"/>
          <w:bCs/>
          <w:sz w:val="24"/>
          <w:szCs w:val="24"/>
        </w:rPr>
        <w:t xml:space="preserve">Crisis &amp; Refuge </w:t>
      </w:r>
      <w:r w:rsidRPr="00713BCE">
        <w:rPr>
          <w:rFonts w:ascii="Aptos" w:hAnsi="Aptos" w:cs="Arial"/>
          <w:bCs/>
          <w:sz w:val="24"/>
          <w:szCs w:val="24"/>
        </w:rPr>
        <w:t>Support Service</w:t>
      </w:r>
      <w:r w:rsidR="003807C1" w:rsidRPr="00713BCE">
        <w:rPr>
          <w:rFonts w:ascii="Aptos" w:hAnsi="Aptos" w:cs="Arial"/>
          <w:bCs/>
          <w:sz w:val="24"/>
          <w:szCs w:val="24"/>
        </w:rPr>
        <w:t xml:space="preserve"> inc</w:t>
      </w:r>
      <w:r w:rsidR="005205FB" w:rsidRPr="00713BCE">
        <w:rPr>
          <w:rFonts w:ascii="Aptos" w:hAnsi="Aptos" w:cs="Arial"/>
          <w:bCs/>
          <w:sz w:val="24"/>
          <w:szCs w:val="24"/>
        </w:rPr>
        <w:t xml:space="preserve">luding </w:t>
      </w:r>
      <w:r w:rsidR="003807C1" w:rsidRPr="00713BCE">
        <w:rPr>
          <w:rFonts w:ascii="Aptos" w:hAnsi="Aptos" w:cs="Arial"/>
          <w:bCs/>
          <w:sz w:val="24"/>
          <w:szCs w:val="24"/>
        </w:rPr>
        <w:t>r</w:t>
      </w:r>
      <w:r w:rsidRPr="00713BCE">
        <w:rPr>
          <w:rFonts w:ascii="Aptos" w:hAnsi="Aptos" w:cs="Arial"/>
          <w:bCs/>
          <w:sz w:val="24"/>
          <w:szCs w:val="24"/>
        </w:rPr>
        <w:t>efuge where appropriate</w:t>
      </w:r>
    </w:p>
    <w:p w14:paraId="1C9FED5F" w14:textId="77777777" w:rsidR="003807C1" w:rsidRPr="00713BCE" w:rsidRDefault="003807C1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Women’s Outreach &amp; Follow-on Service</w:t>
      </w:r>
    </w:p>
    <w:p w14:paraId="3E620F6F" w14:textId="77777777" w:rsidR="00CC1CF7" w:rsidRPr="00713BCE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Advocacy on issues relating to domestic abuse</w:t>
      </w:r>
    </w:p>
    <w:p w14:paraId="52F6D876" w14:textId="77777777" w:rsidR="00CC1CF7" w:rsidRPr="00713BCE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Children &amp;Young Persons Refuge Support Service</w:t>
      </w:r>
    </w:p>
    <w:p w14:paraId="62DAF71D" w14:textId="77777777" w:rsidR="00CC1CF7" w:rsidRPr="00713BCE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Children &amp; Young Persons Outreach &amp; Follow-on Service</w:t>
      </w:r>
    </w:p>
    <w:p w14:paraId="054701FC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ptos" w:hAnsi="Aptos" w:cs="Arial"/>
          <w:bCs/>
          <w:sz w:val="24"/>
          <w:szCs w:val="24"/>
        </w:rPr>
      </w:pPr>
    </w:p>
    <w:p w14:paraId="1023C9FC" w14:textId="77777777" w:rsidR="002D04F3" w:rsidRPr="00713BCE" w:rsidRDefault="002D04F3" w:rsidP="00713BCE">
      <w:pPr>
        <w:jc w:val="both"/>
        <w:textAlignment w:val="baseline"/>
        <w:outlineLvl w:val="0"/>
        <w:rPr>
          <w:rFonts w:ascii="Aptos" w:hAnsi="Aptos" w:cs="Arial"/>
          <w:b/>
          <w:bCs/>
          <w:kern w:val="36"/>
          <w:lang w:eastAsia="en-GB"/>
        </w:rPr>
      </w:pPr>
      <w:r w:rsidRPr="00713BCE">
        <w:rPr>
          <w:rFonts w:ascii="Aptos" w:hAnsi="Aptos" w:cs="Arial"/>
          <w:b/>
          <w:bCs/>
          <w:kern w:val="36"/>
          <w:lang w:eastAsia="en-GB"/>
        </w:rPr>
        <w:t>Our Values &amp; Objectives</w:t>
      </w:r>
    </w:p>
    <w:p w14:paraId="48088D2E" w14:textId="77777777" w:rsidR="002D04F3" w:rsidRPr="00713BCE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</w:p>
    <w:p w14:paraId="0B1D063D" w14:textId="77777777" w:rsidR="002D04F3" w:rsidRPr="00713BCE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  <w:r w:rsidRPr="00713BCE">
        <w:rPr>
          <w:rFonts w:ascii="Aptos" w:hAnsi="Aptos" w:cs="Arial"/>
          <w:b/>
          <w:bCs/>
          <w:lang w:eastAsia="en-GB"/>
        </w:rPr>
        <w:t>Mission Statement:</w:t>
      </w:r>
    </w:p>
    <w:p w14:paraId="7385148B" w14:textId="77777777" w:rsidR="002D04F3" w:rsidRPr="00713BCE" w:rsidRDefault="002D04F3" w:rsidP="00713BCE">
      <w:pPr>
        <w:spacing w:after="300"/>
        <w:jc w:val="both"/>
        <w:textAlignment w:val="baseline"/>
        <w:rPr>
          <w:rFonts w:ascii="Aptos" w:hAnsi="Aptos" w:cs="Arial"/>
          <w:lang w:eastAsia="en-GB"/>
        </w:rPr>
      </w:pPr>
      <w:r w:rsidRPr="00713BCE">
        <w:rPr>
          <w:rFonts w:ascii="Aptos" w:hAnsi="Aptos" w:cs="Arial"/>
          <w:lang w:eastAsia="en-GB"/>
        </w:rPr>
        <w:t>We want to work towards a society free from all forms of domestic abuse through the provision of practical and emotional support for women, children &amp; young people affected or at risk from such harms.</w:t>
      </w:r>
    </w:p>
    <w:p w14:paraId="53721626" w14:textId="77777777" w:rsidR="002D04F3" w:rsidRPr="00713BCE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  <w:r w:rsidRPr="00713BCE">
        <w:rPr>
          <w:rFonts w:ascii="Aptos" w:hAnsi="Aptos" w:cs="Arial"/>
          <w:b/>
          <w:bCs/>
          <w:lang w:eastAsia="en-GB"/>
        </w:rPr>
        <w:t>Our beliefs:</w:t>
      </w:r>
    </w:p>
    <w:p w14:paraId="5AC8A12B" w14:textId="77777777" w:rsidR="002D04F3" w:rsidRPr="00713BCE" w:rsidRDefault="002D04F3" w:rsidP="00713BCE">
      <w:pPr>
        <w:spacing w:after="300"/>
        <w:jc w:val="both"/>
        <w:textAlignment w:val="baseline"/>
        <w:rPr>
          <w:rFonts w:ascii="Aptos" w:hAnsi="Aptos" w:cs="Arial"/>
          <w:lang w:eastAsia="en-GB"/>
        </w:rPr>
      </w:pPr>
      <w:r w:rsidRPr="00713BCE">
        <w:rPr>
          <w:rFonts w:ascii="Aptos" w:hAnsi="Aptos" w:cs="Arial"/>
          <w:lang w:eastAsia="en-GB"/>
        </w:rPr>
        <w:t>ABWA believes that there can be no acceptable excuses for domestic abuse as Women, children and young people have a right to live their lives free from abuse.</w:t>
      </w:r>
    </w:p>
    <w:p w14:paraId="5DDBE801" w14:textId="77777777" w:rsidR="002D04F3" w:rsidRPr="00713BCE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  <w:r w:rsidRPr="00713BCE">
        <w:rPr>
          <w:rFonts w:ascii="Aptos" w:hAnsi="Aptos" w:cs="Arial"/>
          <w:b/>
          <w:bCs/>
          <w:lang w:eastAsia="en-GB"/>
        </w:rPr>
        <w:t>Our values:</w:t>
      </w:r>
    </w:p>
    <w:p w14:paraId="58605217" w14:textId="77777777" w:rsidR="002D04F3" w:rsidRPr="00713BCE" w:rsidRDefault="002D04F3" w:rsidP="00713BCE">
      <w:pPr>
        <w:spacing w:after="300"/>
        <w:jc w:val="both"/>
        <w:textAlignment w:val="baseline"/>
        <w:rPr>
          <w:rFonts w:ascii="Aptos" w:hAnsi="Aptos" w:cs="Arial"/>
          <w:color w:val="000000"/>
          <w:lang w:eastAsia="en-GB"/>
        </w:rPr>
      </w:pPr>
      <w:r w:rsidRPr="00713BCE">
        <w:rPr>
          <w:rFonts w:ascii="Aptos" w:hAnsi="Aptos" w:cs="Arial"/>
          <w:color w:val="000000"/>
          <w:lang w:eastAsia="en-GB"/>
        </w:rPr>
        <w:t>We will always put our service users at the centre of all our efforts, delivering a non-judgemental and equitable service regardless of age, ethnicity, sexuality, religion and beliefs.   Empowering each one to self-determine future choices.</w:t>
      </w:r>
    </w:p>
    <w:p w14:paraId="023A337F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713BCE">
        <w:rPr>
          <w:rFonts w:ascii="Aptos" w:hAnsi="Aptos" w:cs="Arial"/>
          <w:b/>
          <w:bCs/>
          <w:sz w:val="24"/>
          <w:szCs w:val="24"/>
        </w:rPr>
        <w:t>Our ethos:</w:t>
      </w:r>
    </w:p>
    <w:p w14:paraId="0DD63B46" w14:textId="77777777" w:rsidR="00CC1CF7" w:rsidRPr="00713BCE" w:rsidRDefault="003807C1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 xml:space="preserve">ABWA </w:t>
      </w:r>
      <w:r w:rsidR="00CC1CF7" w:rsidRPr="00713BCE">
        <w:rPr>
          <w:rFonts w:ascii="Aptos" w:hAnsi="Aptos" w:cs="Arial"/>
          <w:bCs/>
          <w:sz w:val="24"/>
          <w:szCs w:val="24"/>
        </w:rPr>
        <w:t>support focuses on empowerment and ensuring our service users have the information needed to make their own choices. We are committed to equal opportunities and anti-discriminatory practice in all our work and services.</w:t>
      </w:r>
    </w:p>
    <w:p w14:paraId="6EAC9F61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</w:p>
    <w:p w14:paraId="6F6B50DC" w14:textId="77777777" w:rsidR="00CC1CF7" w:rsidRPr="00713BCE" w:rsidRDefault="002D04F3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713BCE">
        <w:rPr>
          <w:rFonts w:ascii="Aptos" w:hAnsi="Aptos" w:cs="Arial"/>
          <w:b/>
          <w:bCs/>
          <w:sz w:val="24"/>
          <w:szCs w:val="24"/>
        </w:rPr>
        <w:t xml:space="preserve">Our </w:t>
      </w:r>
      <w:r w:rsidR="00CC1CF7" w:rsidRPr="00713BCE">
        <w:rPr>
          <w:rFonts w:ascii="Aptos" w:hAnsi="Aptos" w:cs="Arial"/>
          <w:b/>
          <w:bCs/>
          <w:sz w:val="24"/>
          <w:szCs w:val="24"/>
        </w:rPr>
        <w:t>status:</w:t>
      </w:r>
    </w:p>
    <w:p w14:paraId="260F4CE4" w14:textId="2CC857EE" w:rsidR="00F84309" w:rsidRPr="00713BCE" w:rsidRDefault="00F84309" w:rsidP="00713BCE">
      <w:pPr>
        <w:jc w:val="both"/>
        <w:rPr>
          <w:rFonts w:ascii="Aptos" w:eastAsiaTheme="minorEastAsia" w:hAnsi="Aptos" w:cstheme="minorHAnsi"/>
          <w:noProof/>
          <w:sz w:val="22"/>
          <w:szCs w:val="22"/>
          <w:lang w:eastAsia="en-GB"/>
        </w:rPr>
      </w:pPr>
      <w:r w:rsidRPr="00713BCE">
        <w:rPr>
          <w:rFonts w:ascii="Aptos" w:eastAsiaTheme="minorEastAsia" w:hAnsi="Aptos" w:cstheme="minorHAnsi"/>
          <w:noProof/>
          <w:lang w:eastAsia="en-GB"/>
        </w:rPr>
        <w:t>Argyll &amp; Bute Women's Aid is a registered SCIO No. SC049375</w:t>
      </w:r>
    </w:p>
    <w:p w14:paraId="301225F7" w14:textId="77777777" w:rsidR="00CC1CF7" w:rsidRPr="00713BCE" w:rsidRDefault="00524E14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Service r</w:t>
      </w:r>
      <w:r w:rsidR="00CC1CF7" w:rsidRPr="00713BCE">
        <w:rPr>
          <w:rFonts w:ascii="Aptos" w:hAnsi="Aptos" w:cs="Arial"/>
          <w:bCs/>
          <w:sz w:val="24"/>
          <w:szCs w:val="24"/>
        </w:rPr>
        <w:t>egistered with:</w:t>
      </w:r>
      <w:r w:rsidRPr="00713BCE">
        <w:rPr>
          <w:rFonts w:ascii="Aptos" w:hAnsi="Aptos" w:cs="Arial"/>
          <w:bCs/>
          <w:sz w:val="24"/>
          <w:szCs w:val="24"/>
        </w:rPr>
        <w:t xml:space="preserve"> </w:t>
      </w:r>
      <w:r w:rsidR="00CC1CF7" w:rsidRPr="00713BCE">
        <w:rPr>
          <w:rFonts w:ascii="Aptos" w:hAnsi="Aptos" w:cs="Arial"/>
          <w:bCs/>
          <w:sz w:val="24"/>
          <w:szCs w:val="24"/>
        </w:rPr>
        <w:t>The Care Inspectorate</w:t>
      </w:r>
    </w:p>
    <w:p w14:paraId="4347316D" w14:textId="3E5F4F76" w:rsidR="00CC1CF7" w:rsidRPr="00713BCE" w:rsidRDefault="00EF6774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Main funders</w:t>
      </w:r>
      <w:r w:rsidR="00CC1CF7" w:rsidRPr="00713BCE">
        <w:rPr>
          <w:rFonts w:ascii="Aptos" w:hAnsi="Aptos" w:cs="Arial"/>
          <w:bCs/>
          <w:sz w:val="24"/>
          <w:szCs w:val="24"/>
        </w:rPr>
        <w:t xml:space="preserve">: </w:t>
      </w:r>
      <w:r w:rsidR="003807C1" w:rsidRPr="00713BCE">
        <w:rPr>
          <w:rFonts w:ascii="Aptos" w:hAnsi="Aptos" w:cs="Arial"/>
          <w:bCs/>
          <w:sz w:val="24"/>
          <w:szCs w:val="24"/>
        </w:rPr>
        <w:t xml:space="preserve">Argyll &amp; Bute Council &amp; </w:t>
      </w:r>
      <w:r w:rsidR="00CC1CF7" w:rsidRPr="00713BCE">
        <w:rPr>
          <w:rFonts w:ascii="Aptos" w:hAnsi="Aptos" w:cs="Arial"/>
          <w:bCs/>
          <w:sz w:val="24"/>
          <w:szCs w:val="24"/>
        </w:rPr>
        <w:t>Scottish Government</w:t>
      </w:r>
    </w:p>
    <w:sectPr w:rsidR="00CC1CF7" w:rsidRPr="00713BCE" w:rsidSect="00877337">
      <w:headerReference w:type="default" r:id="rId10"/>
      <w:footerReference w:type="default" r:id="rId11"/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DE858" w14:textId="77777777" w:rsidR="00877337" w:rsidRDefault="00877337" w:rsidP="00CC1CF7">
      <w:r>
        <w:separator/>
      </w:r>
    </w:p>
  </w:endnote>
  <w:endnote w:type="continuationSeparator" w:id="0">
    <w:p w14:paraId="16640381" w14:textId="77777777" w:rsidR="00877337" w:rsidRDefault="00877337" w:rsidP="00CC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7642" w14:textId="3356A5F6" w:rsidR="002D04F3" w:rsidRPr="00BF7359" w:rsidRDefault="002D04F3" w:rsidP="002D04F3">
    <w:pPr>
      <w:pStyle w:val="Footer"/>
      <w:jc w:val="center"/>
      <w:rPr>
        <w:rFonts w:ascii="Aptos" w:hAnsi="Aptos"/>
        <w:sz w:val="20"/>
        <w:szCs w:val="20"/>
      </w:rPr>
    </w:pPr>
    <w:r w:rsidRPr="00BF7359">
      <w:rPr>
        <w:rFonts w:ascii="Aptos" w:hAnsi="Aptos" w:cs="Calibri"/>
      </w:rPr>
      <w:t xml:space="preserve">Registered Scottish Charity No </w:t>
    </w:r>
    <w:r w:rsidR="00F84309" w:rsidRPr="00BF7359">
      <w:rPr>
        <w:rFonts w:ascii="Aptos" w:hAnsi="Aptos"/>
      </w:rPr>
      <w:t>SC049</w:t>
    </w:r>
    <w:r w:rsidR="00F37945" w:rsidRPr="00BF7359">
      <w:rPr>
        <w:rFonts w:ascii="Aptos" w:hAnsi="Aptos"/>
      </w:rPr>
      <w:t>375</w:t>
    </w:r>
    <w:r w:rsidRPr="00BF7359">
      <w:rPr>
        <w:rFonts w:ascii="Aptos" w:hAnsi="Aptos" w:cs="Calibri"/>
      </w:rPr>
      <w:t xml:space="preserve">                              </w:t>
    </w:r>
  </w:p>
  <w:p w14:paraId="4B6F8869" w14:textId="77777777" w:rsidR="00EF6774" w:rsidRPr="002D04F3" w:rsidRDefault="00EF6774" w:rsidP="002D0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72066" w14:textId="77777777" w:rsidR="00877337" w:rsidRDefault="00877337" w:rsidP="00CC1CF7">
      <w:r>
        <w:separator/>
      </w:r>
    </w:p>
  </w:footnote>
  <w:footnote w:type="continuationSeparator" w:id="0">
    <w:p w14:paraId="2451A313" w14:textId="77777777" w:rsidR="00877337" w:rsidRDefault="00877337" w:rsidP="00CC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FA84A" w14:textId="38B2C9D8" w:rsidR="00D16D0E" w:rsidRPr="00E500D7" w:rsidRDefault="00713BCE" w:rsidP="00E500D7">
    <w:pPr>
      <w:pStyle w:val="Header"/>
    </w:pPr>
    <w:r w:rsidRPr="00C1316D">
      <w:rPr>
        <w:b/>
        <w:noProof/>
        <w:color w:val="006666"/>
        <w:sz w:val="26"/>
        <w:szCs w:val="26"/>
        <w:lang w:eastAsia="en-GB"/>
      </w:rPr>
      <w:drawing>
        <wp:anchor distT="0" distB="0" distL="114300" distR="114300" simplePos="0" relativeHeight="251659264" behindDoc="1" locked="0" layoutInCell="1" allowOverlap="1" wp14:anchorId="3DF644A7" wp14:editId="7E7801D7">
          <wp:simplePos x="0" y="0"/>
          <wp:positionH relativeFrom="margin">
            <wp:posOffset>4960620</wp:posOffset>
          </wp:positionH>
          <wp:positionV relativeFrom="paragraph">
            <wp:posOffset>-320675</wp:posOffset>
          </wp:positionV>
          <wp:extent cx="1440180" cy="464820"/>
          <wp:effectExtent l="0" t="0" r="7620" b="1905"/>
          <wp:wrapTight wrapText="bothSides">
            <wp:wrapPolygon edited="0">
              <wp:start x="18286" y="0"/>
              <wp:lineTo x="0" y="0"/>
              <wp:lineTo x="0" y="18590"/>
              <wp:lineTo x="1429" y="20361"/>
              <wp:lineTo x="18286" y="20361"/>
              <wp:lineTo x="18571" y="20361"/>
              <wp:lineTo x="17429" y="16820"/>
              <wp:lineTo x="16000" y="14164"/>
              <wp:lineTo x="21429" y="9738"/>
              <wp:lineTo x="21429" y="1770"/>
              <wp:lineTo x="20286" y="0"/>
              <wp:lineTo x="18286" y="0"/>
            </wp:wrapPolygon>
          </wp:wrapTight>
          <wp:docPr id="1" name="Picture 1" descr="C:\Users\Owner\AppData\Local\Temp\Rar$DIa0.683\womens-aid-argyll-and-but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Temp\Rar$DIa0.683\womens-aid-argyll-and-bute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B6C7E"/>
    <w:multiLevelType w:val="hybridMultilevel"/>
    <w:tmpl w:val="C714EBBE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1674"/>
    <w:multiLevelType w:val="hybridMultilevel"/>
    <w:tmpl w:val="30D4A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F1958"/>
    <w:multiLevelType w:val="hybridMultilevel"/>
    <w:tmpl w:val="DB96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109B"/>
    <w:multiLevelType w:val="hybridMultilevel"/>
    <w:tmpl w:val="5E463DC6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D3838"/>
    <w:multiLevelType w:val="hybridMultilevel"/>
    <w:tmpl w:val="18781E9E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EEC727E"/>
    <w:multiLevelType w:val="hybridMultilevel"/>
    <w:tmpl w:val="275C3F5A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2C33D30"/>
    <w:multiLevelType w:val="hybridMultilevel"/>
    <w:tmpl w:val="3FE6AF92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59B104D"/>
    <w:multiLevelType w:val="hybridMultilevel"/>
    <w:tmpl w:val="0BE01622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664703">
    <w:abstractNumId w:val="6"/>
  </w:num>
  <w:num w:numId="2" w16cid:durableId="1790973437">
    <w:abstractNumId w:val="7"/>
  </w:num>
  <w:num w:numId="3" w16cid:durableId="2005745548">
    <w:abstractNumId w:val="3"/>
  </w:num>
  <w:num w:numId="4" w16cid:durableId="796603286">
    <w:abstractNumId w:val="0"/>
  </w:num>
  <w:num w:numId="5" w16cid:durableId="1435173950">
    <w:abstractNumId w:val="4"/>
  </w:num>
  <w:num w:numId="6" w16cid:durableId="754858206">
    <w:abstractNumId w:val="5"/>
  </w:num>
  <w:num w:numId="7" w16cid:durableId="2092190075">
    <w:abstractNumId w:val="1"/>
  </w:num>
  <w:num w:numId="8" w16cid:durableId="1975598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F7"/>
    <w:rsid w:val="0003561C"/>
    <w:rsid w:val="0011783F"/>
    <w:rsid w:val="00133B19"/>
    <w:rsid w:val="00163B46"/>
    <w:rsid w:val="002D04F3"/>
    <w:rsid w:val="003807C1"/>
    <w:rsid w:val="004822A8"/>
    <w:rsid w:val="005205FB"/>
    <w:rsid w:val="00524E14"/>
    <w:rsid w:val="0057373B"/>
    <w:rsid w:val="005C5AC2"/>
    <w:rsid w:val="00605968"/>
    <w:rsid w:val="0065638E"/>
    <w:rsid w:val="006905F0"/>
    <w:rsid w:val="006D65C5"/>
    <w:rsid w:val="00713BCE"/>
    <w:rsid w:val="00877337"/>
    <w:rsid w:val="00994BFC"/>
    <w:rsid w:val="00BE4341"/>
    <w:rsid w:val="00BF7359"/>
    <w:rsid w:val="00CC1CF7"/>
    <w:rsid w:val="00D16D0E"/>
    <w:rsid w:val="00D5072B"/>
    <w:rsid w:val="00E0639F"/>
    <w:rsid w:val="00E31204"/>
    <w:rsid w:val="00E500D7"/>
    <w:rsid w:val="00EF6774"/>
    <w:rsid w:val="00F029F4"/>
    <w:rsid w:val="00F37945"/>
    <w:rsid w:val="00F72F8E"/>
    <w:rsid w:val="00F84309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09D3A"/>
  <w15:docId w15:val="{F7CDFA5F-79E4-4983-A7E2-9E434174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1CF7"/>
    <w:pPr>
      <w:tabs>
        <w:tab w:val="center" w:pos="4153"/>
        <w:tab w:val="right" w:pos="8306"/>
      </w:tabs>
    </w:pPr>
    <w:rPr>
      <w:rFonts w:ascii="Palatino" w:hAnsi="Palatino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1CF7"/>
    <w:rPr>
      <w:rFonts w:ascii="Palatino" w:eastAsia="Times New Roman" w:hAnsi="Palatino" w:cs="Times New Roman"/>
      <w:szCs w:val="20"/>
    </w:rPr>
  </w:style>
  <w:style w:type="paragraph" w:customStyle="1" w:styleId="Default">
    <w:name w:val="Default"/>
    <w:rsid w:val="00CC1CF7"/>
    <w:pPr>
      <w:autoSpaceDE w:val="0"/>
      <w:autoSpaceDN w:val="0"/>
      <w:adjustRightInd w:val="0"/>
      <w:spacing w:after="0" w:line="240" w:lineRule="auto"/>
    </w:pPr>
    <w:rPr>
      <w:rFonts w:ascii="HelveticaNeueLT Std" w:eastAsia="Times New Roman" w:hAnsi="HelveticaNeueLT Std" w:cs="HelveticaNeueLT Std"/>
      <w:color w:val="000000"/>
      <w:sz w:val="24"/>
      <w:szCs w:val="24"/>
      <w:lang w:eastAsia="en-GB"/>
    </w:rPr>
  </w:style>
  <w:style w:type="paragraph" w:customStyle="1" w:styleId="CM42">
    <w:name w:val="CM42"/>
    <w:basedOn w:val="Default"/>
    <w:next w:val="Default"/>
    <w:uiPriority w:val="99"/>
    <w:rsid w:val="00CC1CF7"/>
    <w:pPr>
      <w:spacing w:line="343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CC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C1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CF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0928c-363a-47b6-a68f-3545472299ed" xsi:nil="true"/>
    <lcf76f155ced4ddcb4097134ff3c332f xmlns="54e3ea61-eeba-44b0-b4b6-5785cb9eb5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8BDB4E70266459D1A56A170AF8334" ma:contentTypeVersion="12" ma:contentTypeDescription="Create a new document." ma:contentTypeScope="" ma:versionID="d5cf175c946f5f02f9e160674fc0935d">
  <xsd:schema xmlns:xsd="http://www.w3.org/2001/XMLSchema" xmlns:xs="http://www.w3.org/2001/XMLSchema" xmlns:p="http://schemas.microsoft.com/office/2006/metadata/properties" xmlns:ns2="54e3ea61-eeba-44b0-b4b6-5785cb9eb53d" xmlns:ns3="8180928c-363a-47b6-a68f-3545472299ed" targetNamespace="http://schemas.microsoft.com/office/2006/metadata/properties" ma:root="true" ma:fieldsID="2b5bc72f2bcb06c4c128dda369ad21ac" ns2:_="" ns3:_="">
    <xsd:import namespace="54e3ea61-eeba-44b0-b4b6-5785cb9eb53d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ea61-eeba-44b0-b4b6-5785cb9e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E0079-59E5-4A26-AA80-9286BBC3C5DD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</ds:schemaRefs>
</ds:datastoreItem>
</file>

<file path=customXml/itemProps2.xml><?xml version="1.0" encoding="utf-8"?>
<ds:datastoreItem xmlns:ds="http://schemas.openxmlformats.org/officeDocument/2006/customXml" ds:itemID="{CD324182-C7C2-4E1A-98C0-12F7B80FEA8F}"/>
</file>

<file path=customXml/itemProps3.xml><?xml version="1.0" encoding="utf-8"?>
<ds:datastoreItem xmlns:ds="http://schemas.openxmlformats.org/officeDocument/2006/customXml" ds:itemID="{07427986-C9F2-48D0-940E-9DDEB242F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CVS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Fran Previdi</cp:lastModifiedBy>
  <cp:revision>11</cp:revision>
  <dcterms:created xsi:type="dcterms:W3CDTF">2022-05-15T19:28:00Z</dcterms:created>
  <dcterms:modified xsi:type="dcterms:W3CDTF">2024-08-12T14:46:00Z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0x0101002B48BDB4E70266459D1A56A170AF8334</vt:lpwstr>
  </property>
</Properties>
</file>