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EB74" w14:textId="3EBF63FA" w:rsidR="00C561A6" w:rsidRPr="003E6334" w:rsidRDefault="00DE54DF" w:rsidP="003E6334">
      <w:pPr>
        <w:pStyle w:val="NormalWeb"/>
        <w:spacing w:after="0" w:afterAutospacing="0"/>
        <w:jc w:val="center"/>
        <w:rPr>
          <w:rFonts w:ascii="Arial" w:hAnsi="Arial" w:cs="Arial"/>
          <w:sz w:val="28"/>
          <w:szCs w:val="28"/>
        </w:rPr>
      </w:pPr>
      <w:r w:rsidRPr="003E6334">
        <w:rPr>
          <w:rFonts w:ascii="Arial" w:hAnsi="Arial" w:cs="Arial"/>
          <w:noProof/>
        </w:rPr>
        <w:drawing>
          <wp:inline distT="0" distB="0" distL="0" distR="0" wp14:anchorId="4F6B3A52" wp14:editId="37B9FB2D">
            <wp:extent cx="1982347" cy="913845"/>
            <wp:effectExtent l="0" t="0" r="0" b="635"/>
            <wp:docPr id="149" name="Picture 149" descr="A logo for a community foundation&#10;&#10;Description automatically generated">
              <a:extLst xmlns:a="http://schemas.openxmlformats.org/drawingml/2006/main">
                <a:ext uri="{FF2B5EF4-FFF2-40B4-BE49-F238E27FC236}">
                  <a16:creationId xmlns:a16="http://schemas.microsoft.com/office/drawing/2014/main" id="{BE10F7B9-CDFF-4303-A15F-D7EB9314C400}"/>
                </a:ext>
              </a:extLst>
            </wp:docPr>
            <wp:cNvGraphicFramePr/>
            <a:graphic xmlns:a="http://schemas.openxmlformats.org/drawingml/2006/main">
              <a:graphicData uri="http://schemas.openxmlformats.org/drawingml/2006/picture">
                <pic:pic xmlns:pic="http://schemas.openxmlformats.org/drawingml/2006/picture">
                  <pic:nvPicPr>
                    <pic:cNvPr id="149" name="Picture 149" descr="A logo for a community foundation&#10;&#10;Description automatically generated"/>
                    <pic:cNvPicPr/>
                  </pic:nvPicPr>
                  <pic:blipFill rotWithShape="1">
                    <a:blip r:embed="rId8"/>
                    <a:srcRect t="27096" b="26805"/>
                    <a:stretch/>
                  </pic:blipFill>
                  <pic:spPr bwMode="auto">
                    <a:xfrm>
                      <a:off x="0" y="0"/>
                      <a:ext cx="1983105" cy="914195"/>
                    </a:xfrm>
                    <a:prstGeom prst="rect">
                      <a:avLst/>
                    </a:prstGeom>
                    <a:ln>
                      <a:noFill/>
                    </a:ln>
                    <a:extLst>
                      <a:ext uri="{53640926-AAD7-44D8-BBD7-CCE9431645EC}">
                        <a14:shadowObscured xmlns:a14="http://schemas.microsoft.com/office/drawing/2010/main"/>
                      </a:ext>
                    </a:extLst>
                  </pic:spPr>
                </pic:pic>
              </a:graphicData>
            </a:graphic>
          </wp:inline>
        </w:drawing>
      </w:r>
    </w:p>
    <w:p w14:paraId="1EA2AA21" w14:textId="0B94D561" w:rsidR="00E54E3C" w:rsidRPr="00CF2B37" w:rsidRDefault="781FA762" w:rsidP="003E6334">
      <w:pPr>
        <w:pStyle w:val="Heading1"/>
        <w:spacing w:before="360" w:line="259" w:lineRule="auto"/>
        <w:rPr>
          <w:rFonts w:ascii="Arial" w:hAnsi="Arial" w:cs="Arial"/>
          <w:color w:val="004D2B"/>
          <w:kern w:val="2"/>
          <w:sz w:val="40"/>
          <w:szCs w:val="40"/>
          <w14:ligatures w14:val="standardContextual"/>
        </w:rPr>
      </w:pPr>
      <w:r w:rsidRPr="00CF2B37">
        <w:rPr>
          <w:rFonts w:ascii="Arial" w:hAnsi="Arial" w:cs="Arial"/>
          <w:color w:val="004D2B"/>
          <w:kern w:val="2"/>
          <w:sz w:val="40"/>
          <w:szCs w:val="40"/>
          <w14:ligatures w14:val="standardContextual"/>
        </w:rPr>
        <w:t>Job Description</w:t>
      </w:r>
      <w:r w:rsidR="07D4234A" w:rsidRPr="00CF2B37">
        <w:rPr>
          <w:rFonts w:ascii="Arial" w:hAnsi="Arial" w:cs="Arial"/>
          <w:color w:val="004D2B"/>
          <w:kern w:val="2"/>
          <w:sz w:val="40"/>
          <w:szCs w:val="40"/>
          <w14:ligatures w14:val="standardContextual"/>
        </w:rPr>
        <w:t xml:space="preserve">: </w:t>
      </w:r>
      <w:r w:rsidR="5D0727CF" w:rsidRPr="00CF2B37">
        <w:rPr>
          <w:rFonts w:ascii="Arial" w:hAnsi="Arial" w:cs="Arial"/>
          <w:color w:val="004D2B"/>
          <w:kern w:val="2"/>
          <w:sz w:val="40"/>
          <w:szCs w:val="40"/>
          <w14:ligatures w14:val="standardContextual"/>
        </w:rPr>
        <w:t>Managing Director</w:t>
      </w:r>
    </w:p>
    <w:p w14:paraId="28CADCAA" w14:textId="77777777" w:rsidR="006876F0" w:rsidRPr="003E6334" w:rsidRDefault="006876F0" w:rsidP="003E6334">
      <w:pPr>
        <w:tabs>
          <w:tab w:val="left" w:pos="2127"/>
        </w:tabs>
        <w:spacing w:before="100" w:beforeAutospacing="1"/>
        <w:rPr>
          <w:rFonts w:ascii="Arial" w:eastAsia="Times New Roman" w:hAnsi="Arial" w:cs="Arial"/>
          <w:b/>
          <w:bCs/>
          <w:color w:val="000000" w:themeColor="text1"/>
          <w:sz w:val="22"/>
          <w:szCs w:val="22"/>
          <w:lang w:eastAsia="en-GB"/>
        </w:rPr>
      </w:pPr>
    </w:p>
    <w:p w14:paraId="3A420987" w14:textId="4659B2D4" w:rsidR="00EA4F4A" w:rsidRPr="003E6334" w:rsidRDefault="0D005DC5" w:rsidP="003E6334">
      <w:pPr>
        <w:tabs>
          <w:tab w:val="left" w:pos="2127"/>
        </w:tabs>
        <w:spacing w:line="276" w:lineRule="auto"/>
        <w:rPr>
          <w:rFonts w:ascii="Arial" w:eastAsia="Times New Roman" w:hAnsi="Arial" w:cs="Arial"/>
          <w:color w:val="000000" w:themeColor="text1"/>
          <w:sz w:val="22"/>
          <w:szCs w:val="22"/>
          <w:lang w:eastAsia="en-GB"/>
        </w:rPr>
      </w:pPr>
      <w:r w:rsidRPr="003E6334">
        <w:rPr>
          <w:rFonts w:ascii="Arial" w:eastAsia="Times New Roman" w:hAnsi="Arial" w:cs="Arial"/>
          <w:b/>
          <w:bCs/>
          <w:color w:val="000000" w:themeColor="text1"/>
          <w:sz w:val="22"/>
          <w:szCs w:val="22"/>
          <w:lang w:eastAsia="en-GB"/>
        </w:rPr>
        <w:t>Status:</w:t>
      </w:r>
      <w:r w:rsidRPr="003E6334">
        <w:rPr>
          <w:rFonts w:ascii="Arial" w:eastAsia="Times New Roman" w:hAnsi="Arial" w:cs="Arial"/>
          <w:color w:val="000000" w:themeColor="text1"/>
          <w:sz w:val="22"/>
          <w:szCs w:val="22"/>
          <w:lang w:eastAsia="en-GB"/>
        </w:rPr>
        <w:t xml:space="preserve"> </w:t>
      </w:r>
      <w:r w:rsidR="00EA4F4A" w:rsidRPr="003E6334">
        <w:rPr>
          <w:rFonts w:ascii="Arial" w:hAnsi="Arial" w:cs="Arial"/>
        </w:rPr>
        <w:tab/>
      </w:r>
      <w:r w:rsidRPr="003E6334">
        <w:rPr>
          <w:rFonts w:ascii="Arial" w:eastAsia="Times New Roman" w:hAnsi="Arial" w:cs="Arial"/>
          <w:color w:val="000000" w:themeColor="text1"/>
          <w:sz w:val="22"/>
          <w:szCs w:val="22"/>
          <w:lang w:eastAsia="en-GB"/>
        </w:rPr>
        <w:t>Permanent</w:t>
      </w:r>
      <w:r w:rsidR="7DFBFC2D" w:rsidRPr="003E6334">
        <w:rPr>
          <w:rFonts w:ascii="Arial" w:eastAsia="Times New Roman" w:hAnsi="Arial" w:cs="Arial"/>
          <w:color w:val="000000" w:themeColor="text1"/>
          <w:sz w:val="22"/>
          <w:szCs w:val="22"/>
          <w:lang w:eastAsia="en-GB"/>
        </w:rPr>
        <w:t xml:space="preserve">, </w:t>
      </w:r>
      <w:r w:rsidR="50B84031" w:rsidRPr="003E6334">
        <w:rPr>
          <w:rFonts w:ascii="Arial" w:eastAsia="Times New Roman" w:hAnsi="Arial" w:cs="Arial"/>
          <w:color w:val="000000" w:themeColor="text1"/>
          <w:sz w:val="22"/>
          <w:szCs w:val="22"/>
          <w:lang w:eastAsia="en-GB"/>
        </w:rPr>
        <w:t xml:space="preserve">full </w:t>
      </w:r>
      <w:r w:rsidR="06ECC123" w:rsidRPr="003E6334">
        <w:rPr>
          <w:rFonts w:ascii="Arial" w:eastAsia="Times New Roman" w:hAnsi="Arial" w:cs="Arial"/>
          <w:color w:val="000000" w:themeColor="text1"/>
          <w:sz w:val="22"/>
          <w:szCs w:val="22"/>
          <w:lang w:eastAsia="en-GB"/>
        </w:rPr>
        <w:t>time</w:t>
      </w:r>
      <w:r w:rsidR="7DFBFC2D" w:rsidRPr="003E6334">
        <w:rPr>
          <w:rFonts w:ascii="Arial" w:eastAsia="Times New Roman" w:hAnsi="Arial" w:cs="Arial"/>
          <w:color w:val="000000" w:themeColor="text1"/>
          <w:sz w:val="22"/>
          <w:szCs w:val="22"/>
          <w:lang w:eastAsia="en-GB"/>
        </w:rPr>
        <w:t xml:space="preserve"> </w:t>
      </w:r>
      <w:r w:rsidR="2D55D11F" w:rsidRPr="003E6334">
        <w:rPr>
          <w:rFonts w:ascii="Arial" w:eastAsia="Times New Roman" w:hAnsi="Arial" w:cs="Arial"/>
          <w:color w:val="000000" w:themeColor="text1"/>
          <w:sz w:val="22"/>
          <w:szCs w:val="22"/>
          <w:lang w:eastAsia="en-GB"/>
        </w:rPr>
        <w:t>(</w:t>
      </w:r>
      <w:r w:rsidR="4B4A50EF" w:rsidRPr="003E6334">
        <w:rPr>
          <w:rFonts w:ascii="Arial" w:eastAsia="Times New Roman" w:hAnsi="Arial" w:cs="Arial"/>
          <w:color w:val="000000" w:themeColor="text1"/>
          <w:sz w:val="22"/>
          <w:szCs w:val="22"/>
          <w:lang w:eastAsia="en-GB"/>
        </w:rPr>
        <w:t>3</w:t>
      </w:r>
      <w:r w:rsidR="49B45623" w:rsidRPr="003E6334">
        <w:rPr>
          <w:rFonts w:ascii="Arial" w:eastAsia="Times New Roman" w:hAnsi="Arial" w:cs="Arial"/>
          <w:color w:val="000000" w:themeColor="text1"/>
          <w:sz w:val="22"/>
          <w:szCs w:val="22"/>
          <w:lang w:eastAsia="en-GB"/>
        </w:rPr>
        <w:t xml:space="preserve">5 hours </w:t>
      </w:r>
      <w:r w:rsidR="584AB6F5" w:rsidRPr="003E6334">
        <w:rPr>
          <w:rFonts w:ascii="Arial" w:eastAsia="Times New Roman" w:hAnsi="Arial" w:cs="Arial"/>
          <w:color w:val="000000" w:themeColor="text1"/>
          <w:sz w:val="22"/>
          <w:szCs w:val="22"/>
          <w:lang w:eastAsia="en-GB"/>
        </w:rPr>
        <w:t>per week</w:t>
      </w:r>
      <w:r w:rsidR="2D55D11F" w:rsidRPr="003E6334">
        <w:rPr>
          <w:rFonts w:ascii="Arial" w:eastAsia="Times New Roman" w:hAnsi="Arial" w:cs="Arial"/>
          <w:color w:val="000000" w:themeColor="text1"/>
          <w:sz w:val="22"/>
          <w:szCs w:val="22"/>
          <w:lang w:eastAsia="en-GB"/>
        </w:rPr>
        <w:t>)</w:t>
      </w:r>
    </w:p>
    <w:p w14:paraId="117009E5" w14:textId="30196EC7" w:rsidR="00EA4F4A" w:rsidRPr="003E6334" w:rsidRDefault="00EA4F4A" w:rsidP="003E6334">
      <w:pPr>
        <w:tabs>
          <w:tab w:val="left" w:pos="2127"/>
        </w:tabs>
        <w:spacing w:line="276" w:lineRule="auto"/>
        <w:rPr>
          <w:rFonts w:ascii="Arial" w:eastAsia="Times New Roman" w:hAnsi="Arial" w:cs="Arial"/>
          <w:color w:val="000000" w:themeColor="text1"/>
          <w:sz w:val="22"/>
          <w:szCs w:val="22"/>
          <w:lang w:eastAsia="en-GB"/>
        </w:rPr>
      </w:pPr>
      <w:r w:rsidRPr="003E6334">
        <w:rPr>
          <w:rFonts w:ascii="Arial" w:eastAsia="Times New Roman" w:hAnsi="Arial" w:cs="Arial"/>
          <w:b/>
          <w:bCs/>
          <w:color w:val="000000" w:themeColor="text1"/>
          <w:sz w:val="22"/>
          <w:szCs w:val="22"/>
          <w:lang w:eastAsia="en-GB"/>
        </w:rPr>
        <w:t>Location:</w:t>
      </w:r>
      <w:r w:rsidRPr="003E6334">
        <w:rPr>
          <w:rFonts w:ascii="Arial" w:eastAsia="Times New Roman" w:hAnsi="Arial" w:cs="Arial"/>
          <w:color w:val="000000" w:themeColor="text1"/>
          <w:sz w:val="22"/>
          <w:szCs w:val="22"/>
          <w:lang w:eastAsia="en-GB"/>
        </w:rPr>
        <w:t xml:space="preserve"> </w:t>
      </w:r>
      <w:r w:rsidR="00D17B16" w:rsidRPr="003E6334">
        <w:rPr>
          <w:rFonts w:ascii="Arial" w:eastAsia="Times New Roman" w:hAnsi="Arial" w:cs="Arial"/>
          <w:color w:val="000000" w:themeColor="text1"/>
          <w:sz w:val="22"/>
          <w:szCs w:val="22"/>
          <w:lang w:eastAsia="en-GB"/>
        </w:rPr>
        <w:tab/>
      </w:r>
      <w:r w:rsidR="002C6D54" w:rsidRPr="003E6334">
        <w:rPr>
          <w:rFonts w:ascii="Arial" w:eastAsia="Times New Roman" w:hAnsi="Arial" w:cs="Arial"/>
          <w:color w:val="000000" w:themeColor="text1"/>
          <w:sz w:val="22"/>
          <w:szCs w:val="22"/>
          <w:lang w:eastAsia="en-GB"/>
        </w:rPr>
        <w:t>On site: Edinburgh</w:t>
      </w:r>
    </w:p>
    <w:p w14:paraId="75D519E2" w14:textId="06909E4D" w:rsidR="0D005DC5" w:rsidRDefault="0D005DC5" w:rsidP="7FAEB93A">
      <w:pPr>
        <w:tabs>
          <w:tab w:val="left" w:pos="2127"/>
        </w:tabs>
        <w:spacing w:line="276" w:lineRule="auto"/>
        <w:rPr>
          <w:rFonts w:ascii="Arial" w:eastAsia="Times New Roman" w:hAnsi="Arial" w:cs="Arial"/>
          <w:color w:val="000000" w:themeColor="text1"/>
          <w:sz w:val="22"/>
          <w:szCs w:val="22"/>
          <w:lang w:eastAsia="en-GB"/>
        </w:rPr>
      </w:pPr>
      <w:r w:rsidRPr="1C985DFE">
        <w:rPr>
          <w:rFonts w:ascii="Arial" w:eastAsia="Times New Roman" w:hAnsi="Arial" w:cs="Arial"/>
          <w:b/>
          <w:bCs/>
          <w:color w:val="000000" w:themeColor="text1"/>
          <w:sz w:val="22"/>
          <w:szCs w:val="22"/>
          <w:lang w:eastAsia="en-GB"/>
        </w:rPr>
        <w:t>Salary:</w:t>
      </w:r>
      <w:r w:rsidRPr="1C985DFE">
        <w:rPr>
          <w:rFonts w:ascii="Arial" w:eastAsia="Times New Roman" w:hAnsi="Arial" w:cs="Arial"/>
          <w:color w:val="000000" w:themeColor="text1"/>
          <w:sz w:val="22"/>
          <w:szCs w:val="22"/>
          <w:lang w:eastAsia="en-GB"/>
        </w:rPr>
        <w:t xml:space="preserve"> </w:t>
      </w:r>
      <w:r>
        <w:tab/>
      </w:r>
      <w:r w:rsidR="1C2AAD76" w:rsidRPr="1C985DFE">
        <w:rPr>
          <w:rFonts w:ascii="Arial" w:eastAsia="Times New Roman" w:hAnsi="Arial" w:cs="Arial"/>
          <w:color w:val="000000" w:themeColor="text1"/>
          <w:sz w:val="22"/>
          <w:szCs w:val="22"/>
          <w:lang w:eastAsia="en-GB"/>
        </w:rPr>
        <w:t>£50</w:t>
      </w:r>
      <w:r w:rsidR="7B3759F2" w:rsidRPr="1C985DFE">
        <w:rPr>
          <w:rFonts w:ascii="Arial" w:eastAsia="Times New Roman" w:hAnsi="Arial" w:cs="Arial"/>
          <w:color w:val="000000" w:themeColor="text1"/>
          <w:sz w:val="22"/>
          <w:szCs w:val="22"/>
          <w:lang w:eastAsia="en-GB"/>
        </w:rPr>
        <w:t>,000</w:t>
      </w:r>
      <w:r w:rsidR="1C2AAD76" w:rsidRPr="1C985DFE">
        <w:rPr>
          <w:rFonts w:ascii="Arial" w:eastAsia="Times New Roman" w:hAnsi="Arial" w:cs="Arial"/>
          <w:color w:val="000000" w:themeColor="text1"/>
          <w:sz w:val="22"/>
          <w:szCs w:val="22"/>
          <w:lang w:eastAsia="en-GB"/>
        </w:rPr>
        <w:t xml:space="preserve"> - £55</w:t>
      </w:r>
      <w:r w:rsidR="072A57FB" w:rsidRPr="1C985DFE">
        <w:rPr>
          <w:rFonts w:ascii="Arial" w:eastAsia="Times New Roman" w:hAnsi="Arial" w:cs="Arial"/>
          <w:color w:val="000000" w:themeColor="text1"/>
          <w:sz w:val="22"/>
          <w:szCs w:val="22"/>
          <w:lang w:eastAsia="en-GB"/>
        </w:rPr>
        <w:t>,000</w:t>
      </w:r>
      <w:r w:rsidR="1C2AAD76" w:rsidRPr="1C985DFE">
        <w:rPr>
          <w:rFonts w:ascii="Arial" w:eastAsia="Times New Roman" w:hAnsi="Arial" w:cs="Arial"/>
          <w:color w:val="000000" w:themeColor="text1"/>
          <w:sz w:val="22"/>
          <w:szCs w:val="22"/>
          <w:lang w:eastAsia="en-GB"/>
        </w:rPr>
        <w:t xml:space="preserve"> per annum</w:t>
      </w:r>
    </w:p>
    <w:p w14:paraId="1363A2D3" w14:textId="148C250C" w:rsidR="00EA4F4A" w:rsidRPr="003E6334" w:rsidRDefault="0D005DC5" w:rsidP="003E6334">
      <w:pPr>
        <w:tabs>
          <w:tab w:val="left" w:pos="2127"/>
        </w:tabs>
        <w:spacing w:line="276" w:lineRule="auto"/>
        <w:rPr>
          <w:rFonts w:ascii="Arial" w:eastAsia="Times New Roman" w:hAnsi="Arial" w:cs="Arial"/>
          <w:color w:val="000000" w:themeColor="text1"/>
          <w:sz w:val="22"/>
          <w:szCs w:val="22"/>
          <w:lang w:eastAsia="en-GB"/>
        </w:rPr>
      </w:pPr>
      <w:r w:rsidRPr="003E6334">
        <w:rPr>
          <w:rFonts w:ascii="Arial" w:eastAsia="Times New Roman" w:hAnsi="Arial" w:cs="Arial"/>
          <w:b/>
          <w:bCs/>
          <w:color w:val="000000" w:themeColor="text1"/>
          <w:sz w:val="22"/>
          <w:szCs w:val="22"/>
          <w:lang w:eastAsia="en-GB"/>
        </w:rPr>
        <w:t>Closing Date:</w:t>
      </w:r>
      <w:r w:rsidR="478645CF" w:rsidRPr="003E6334">
        <w:rPr>
          <w:rFonts w:ascii="Arial" w:eastAsia="Times New Roman" w:hAnsi="Arial" w:cs="Arial"/>
          <w:color w:val="000000" w:themeColor="text1"/>
          <w:sz w:val="22"/>
          <w:szCs w:val="22"/>
          <w:lang w:eastAsia="en-GB"/>
        </w:rPr>
        <w:t xml:space="preserve"> </w:t>
      </w:r>
      <w:r w:rsidR="00EA4F4A" w:rsidRPr="003E6334">
        <w:rPr>
          <w:rFonts w:ascii="Arial" w:hAnsi="Arial" w:cs="Arial"/>
        </w:rPr>
        <w:tab/>
      </w:r>
      <w:r w:rsidR="00F47303">
        <w:rPr>
          <w:rFonts w:ascii="Arial" w:eastAsia="Times New Roman" w:hAnsi="Arial" w:cs="Arial"/>
          <w:color w:val="000000" w:themeColor="text1"/>
          <w:sz w:val="22"/>
          <w:szCs w:val="22"/>
          <w:lang w:eastAsia="en-GB"/>
        </w:rPr>
        <w:t>9am, Monday</w:t>
      </w:r>
      <w:r w:rsidR="0096275E">
        <w:rPr>
          <w:rFonts w:ascii="Arial" w:eastAsia="Times New Roman" w:hAnsi="Arial" w:cs="Arial"/>
          <w:color w:val="000000" w:themeColor="text1"/>
          <w:sz w:val="22"/>
          <w:szCs w:val="22"/>
          <w:lang w:eastAsia="en-GB"/>
        </w:rPr>
        <w:t xml:space="preserve"> </w:t>
      </w:r>
      <w:r w:rsidR="00BB24AD">
        <w:rPr>
          <w:rFonts w:ascii="Arial" w:eastAsia="Times New Roman" w:hAnsi="Arial" w:cs="Arial"/>
          <w:color w:val="000000" w:themeColor="text1"/>
          <w:sz w:val="22"/>
          <w:szCs w:val="22"/>
          <w:lang w:eastAsia="en-GB"/>
        </w:rPr>
        <w:t>17</w:t>
      </w:r>
      <w:r w:rsidR="00F47303">
        <w:rPr>
          <w:rFonts w:ascii="Arial" w:eastAsia="Times New Roman" w:hAnsi="Arial" w:cs="Arial"/>
          <w:color w:val="000000" w:themeColor="text1"/>
          <w:sz w:val="22"/>
          <w:szCs w:val="22"/>
          <w:lang w:eastAsia="en-GB"/>
        </w:rPr>
        <w:t xml:space="preserve"> November </w:t>
      </w:r>
      <w:r w:rsidR="00800FFD">
        <w:rPr>
          <w:rFonts w:ascii="Arial" w:eastAsia="Times New Roman" w:hAnsi="Arial" w:cs="Arial"/>
          <w:color w:val="000000" w:themeColor="text1"/>
          <w:sz w:val="22"/>
          <w:szCs w:val="22"/>
          <w:lang w:eastAsia="en-GB"/>
        </w:rPr>
        <w:t>202</w:t>
      </w:r>
      <w:r w:rsidR="004E7638">
        <w:rPr>
          <w:rFonts w:ascii="Arial" w:eastAsia="Times New Roman" w:hAnsi="Arial" w:cs="Arial"/>
          <w:color w:val="000000" w:themeColor="text1"/>
          <w:sz w:val="22"/>
          <w:szCs w:val="22"/>
          <w:lang w:eastAsia="en-GB"/>
        </w:rPr>
        <w:t>5</w:t>
      </w:r>
    </w:p>
    <w:p w14:paraId="4E980D46" w14:textId="71DAE51A" w:rsidR="00EA4F4A" w:rsidRPr="003E6334" w:rsidRDefault="00EA4F4A" w:rsidP="003E6334">
      <w:pPr>
        <w:tabs>
          <w:tab w:val="left" w:pos="2127"/>
        </w:tabs>
        <w:spacing w:line="276" w:lineRule="auto"/>
        <w:rPr>
          <w:rFonts w:ascii="Arial" w:eastAsia="Times New Roman" w:hAnsi="Arial" w:cs="Arial"/>
          <w:color w:val="000000" w:themeColor="text1"/>
          <w:sz w:val="22"/>
          <w:szCs w:val="22"/>
          <w:lang w:eastAsia="en-GB"/>
        </w:rPr>
      </w:pPr>
      <w:r w:rsidRPr="003E6334">
        <w:rPr>
          <w:rFonts w:ascii="Arial" w:eastAsia="Times New Roman" w:hAnsi="Arial" w:cs="Arial"/>
          <w:b/>
          <w:bCs/>
          <w:color w:val="000000" w:themeColor="text1"/>
          <w:sz w:val="22"/>
          <w:szCs w:val="22"/>
          <w:lang w:eastAsia="en-GB"/>
        </w:rPr>
        <w:t>Start Date:</w:t>
      </w:r>
      <w:r w:rsidRPr="003E6334">
        <w:rPr>
          <w:rFonts w:ascii="Arial" w:eastAsia="Times New Roman" w:hAnsi="Arial" w:cs="Arial"/>
          <w:color w:val="000000" w:themeColor="text1"/>
          <w:sz w:val="22"/>
          <w:szCs w:val="22"/>
          <w:lang w:eastAsia="en-GB"/>
        </w:rPr>
        <w:t xml:space="preserve"> </w:t>
      </w:r>
      <w:r w:rsidR="00D17B16" w:rsidRPr="003E6334">
        <w:rPr>
          <w:rFonts w:ascii="Arial" w:eastAsia="Times New Roman" w:hAnsi="Arial" w:cs="Arial"/>
          <w:color w:val="000000" w:themeColor="text1"/>
          <w:sz w:val="22"/>
          <w:szCs w:val="22"/>
          <w:lang w:eastAsia="en-GB"/>
        </w:rPr>
        <w:tab/>
      </w:r>
      <w:r w:rsidR="00B62F5E" w:rsidRPr="003E6334">
        <w:rPr>
          <w:rFonts w:ascii="Arial" w:eastAsia="Times New Roman" w:hAnsi="Arial" w:cs="Arial"/>
          <w:color w:val="000000" w:themeColor="text1"/>
          <w:sz w:val="22"/>
          <w:szCs w:val="22"/>
          <w:lang w:eastAsia="en-GB"/>
        </w:rPr>
        <w:t>N</w:t>
      </w:r>
      <w:r w:rsidR="00A07987" w:rsidRPr="003E6334">
        <w:rPr>
          <w:rFonts w:ascii="Arial" w:eastAsia="Times New Roman" w:hAnsi="Arial" w:cs="Arial"/>
          <w:color w:val="000000" w:themeColor="text1"/>
          <w:sz w:val="22"/>
          <w:szCs w:val="22"/>
          <w:lang w:eastAsia="en-GB"/>
        </w:rPr>
        <w:t>egotiable</w:t>
      </w:r>
    </w:p>
    <w:p w14:paraId="6EB5ABF6" w14:textId="4D309743" w:rsidR="00967E64" w:rsidRDefault="00CA4C84" w:rsidP="7FAEB93A">
      <w:pPr>
        <w:pStyle w:val="NormalWeb"/>
        <w:spacing w:before="0" w:beforeAutospacing="0" w:after="0" w:afterAutospacing="0" w:line="276" w:lineRule="auto"/>
        <w:rPr>
          <w:rFonts w:ascii="Arial" w:hAnsi="Arial" w:cs="Arial"/>
          <w:sz w:val="22"/>
          <w:szCs w:val="22"/>
        </w:rPr>
      </w:pPr>
      <w:r w:rsidRPr="7FAEB93A">
        <w:rPr>
          <w:rFonts w:ascii="Arial" w:hAnsi="Arial" w:cs="Arial"/>
          <w:b/>
          <w:bCs/>
          <w:sz w:val="22"/>
          <w:szCs w:val="22"/>
        </w:rPr>
        <w:t xml:space="preserve">Reports </w:t>
      </w:r>
      <w:r w:rsidR="4B58980A" w:rsidRPr="7FAEB93A">
        <w:rPr>
          <w:rFonts w:ascii="Arial" w:hAnsi="Arial" w:cs="Arial"/>
          <w:b/>
          <w:bCs/>
          <w:sz w:val="22"/>
          <w:szCs w:val="22"/>
        </w:rPr>
        <w:t>to:</w:t>
      </w:r>
      <w:r>
        <w:tab/>
      </w:r>
      <w:r w:rsidR="79EC96AE" w:rsidRPr="7FAEB93A">
        <w:rPr>
          <w:rFonts w:ascii="Arial" w:hAnsi="Arial" w:cs="Arial"/>
          <w:sz w:val="22"/>
          <w:szCs w:val="22"/>
        </w:rPr>
        <w:t xml:space="preserve">           </w:t>
      </w:r>
      <w:r w:rsidRPr="7FAEB93A">
        <w:rPr>
          <w:rFonts w:ascii="Arial" w:hAnsi="Arial" w:cs="Arial"/>
          <w:sz w:val="22"/>
          <w:szCs w:val="22"/>
        </w:rPr>
        <w:t>Board of Trustees</w:t>
      </w:r>
    </w:p>
    <w:p w14:paraId="7F57BC51" w14:textId="77777777" w:rsidR="00CA4C84" w:rsidRPr="00CA4C84" w:rsidRDefault="00CA4C84" w:rsidP="003E6334">
      <w:pPr>
        <w:pStyle w:val="NormalWeb"/>
        <w:spacing w:before="0" w:beforeAutospacing="0" w:after="0" w:afterAutospacing="0" w:line="360" w:lineRule="auto"/>
        <w:rPr>
          <w:rFonts w:ascii="Arial" w:hAnsi="Arial" w:cs="Arial"/>
          <w:sz w:val="22"/>
          <w:szCs w:val="22"/>
        </w:rPr>
      </w:pPr>
    </w:p>
    <w:p w14:paraId="51D42A3E" w14:textId="12F4AD79" w:rsidR="00F47303" w:rsidRDefault="00F47303" w:rsidP="00F47303">
      <w:pPr>
        <w:spacing w:line="360" w:lineRule="auto"/>
        <w:rPr>
          <w:rFonts w:ascii="Arial" w:hAnsi="Arial" w:cs="Arial"/>
          <w:sz w:val="22"/>
          <w:szCs w:val="22"/>
        </w:rPr>
      </w:pPr>
      <w:r w:rsidRPr="4D0B86FB">
        <w:rPr>
          <w:rFonts w:ascii="Arial" w:hAnsi="Arial" w:cs="Arial"/>
          <w:sz w:val="22"/>
          <w:szCs w:val="22"/>
        </w:rPr>
        <w:t>The Hibernian Community Foundation is the charitable arm of Hibernian Football Club, leveraging the power of football and sport to drive meaningful social change. The Hibernian Community Foundation implements a variety of community-focused projects through its dedicated Community Hub and beyond, fostering inclusion, wellbeing, and connection across the local area. Our activities are designed to support diverse needs, promote social engagement, and strengthen community resilience.</w:t>
      </w:r>
    </w:p>
    <w:p w14:paraId="417C6ED1" w14:textId="0B287FC4" w:rsidR="4D0B86FB" w:rsidRDefault="4D0B86FB" w:rsidP="4D0B86FB">
      <w:pPr>
        <w:spacing w:line="360" w:lineRule="auto"/>
        <w:rPr>
          <w:rFonts w:ascii="Arial" w:hAnsi="Arial" w:cs="Arial"/>
          <w:sz w:val="22"/>
          <w:szCs w:val="22"/>
        </w:rPr>
      </w:pPr>
    </w:p>
    <w:p w14:paraId="237B7F44" w14:textId="1C4575E1" w:rsidR="4DB91F63" w:rsidRDefault="4DB91F63" w:rsidP="4D0B86FB">
      <w:pPr>
        <w:spacing w:line="360" w:lineRule="auto"/>
        <w:rPr>
          <w:rFonts w:ascii="Arial" w:hAnsi="Arial" w:cs="Arial"/>
          <w:sz w:val="22"/>
          <w:szCs w:val="22"/>
        </w:rPr>
      </w:pPr>
      <w:r w:rsidRPr="4D0B86FB">
        <w:rPr>
          <w:rFonts w:ascii="Arial" w:hAnsi="Arial" w:cs="Arial"/>
          <w:sz w:val="22"/>
          <w:szCs w:val="22"/>
        </w:rPr>
        <w:t xml:space="preserve">We are seeking a dynamic and experienced leader with a strong track record in senior management within football, sport, or a related charitable organisation. The successful candidate will bring at least five years’ experience in a comparable role, with the ability to drive strategic growth, operational excellence, and sector impact.  </w:t>
      </w:r>
    </w:p>
    <w:p w14:paraId="25BA5C59" w14:textId="77777777" w:rsidR="00F47303" w:rsidRPr="00F47303" w:rsidRDefault="00F47303" w:rsidP="00F47303">
      <w:pPr>
        <w:spacing w:line="360" w:lineRule="auto"/>
        <w:rPr>
          <w:rFonts w:ascii="Arial" w:hAnsi="Arial" w:cs="Arial"/>
          <w:sz w:val="22"/>
          <w:szCs w:val="22"/>
        </w:rPr>
      </w:pPr>
    </w:p>
    <w:p w14:paraId="5D353113" w14:textId="2A99F359" w:rsidR="007F43F8" w:rsidRPr="003E6334" w:rsidRDefault="00F47303" w:rsidP="00F47303">
      <w:pPr>
        <w:spacing w:line="360" w:lineRule="auto"/>
        <w:rPr>
          <w:rFonts w:ascii="Arial" w:hAnsi="Arial" w:cs="Arial"/>
          <w:sz w:val="22"/>
          <w:szCs w:val="22"/>
        </w:rPr>
      </w:pPr>
      <w:r w:rsidRPr="00F47303">
        <w:rPr>
          <w:rFonts w:ascii="Arial" w:hAnsi="Arial" w:cs="Arial"/>
          <w:sz w:val="22"/>
          <w:szCs w:val="22"/>
        </w:rPr>
        <w:t>The Managing Director plays a pivotal role in helping shape the future of the Hibernian Community Foundation. The Managing Director will be responsible for overseeing the charity's primary functions</w:t>
      </w:r>
      <w:r>
        <w:rPr>
          <w:rFonts w:ascii="Arial" w:hAnsi="Arial" w:cs="Arial"/>
          <w:sz w:val="22"/>
          <w:szCs w:val="22"/>
        </w:rPr>
        <w:t>;</w:t>
      </w:r>
      <w:r w:rsidRPr="00F47303">
        <w:rPr>
          <w:rFonts w:ascii="Arial" w:hAnsi="Arial" w:cs="Arial"/>
          <w:sz w:val="22"/>
          <w:szCs w:val="22"/>
        </w:rPr>
        <w:t xml:space="preserve"> including governance, operations, communications and fundraising, and delivering the charity-wide strategy agreed with the Board of Trustees.</w:t>
      </w:r>
    </w:p>
    <w:p w14:paraId="6F044B54" w14:textId="03C3D6C4" w:rsidR="25F19F88" w:rsidRPr="003E6334" w:rsidRDefault="25F19F88" w:rsidP="003E6334">
      <w:pPr>
        <w:pStyle w:val="NormalWeb"/>
        <w:spacing w:before="0" w:beforeAutospacing="0" w:after="0" w:afterAutospacing="0" w:line="360" w:lineRule="auto"/>
        <w:rPr>
          <w:rFonts w:ascii="Arial" w:hAnsi="Arial" w:cs="Arial"/>
          <w:sz w:val="22"/>
          <w:szCs w:val="22"/>
        </w:rPr>
      </w:pPr>
    </w:p>
    <w:p w14:paraId="799A323C" w14:textId="49A314FE" w:rsidR="007F6240" w:rsidRDefault="00F47303" w:rsidP="00CA4C84">
      <w:pPr>
        <w:pStyle w:val="NormalWeb"/>
        <w:spacing w:before="0" w:beforeAutospacing="0" w:after="240" w:afterAutospacing="0" w:line="360" w:lineRule="auto"/>
        <w:rPr>
          <w:rFonts w:ascii="Arial" w:hAnsi="Arial" w:cs="Arial"/>
          <w:b/>
          <w:bCs/>
          <w:sz w:val="22"/>
          <w:szCs w:val="22"/>
        </w:rPr>
      </w:pPr>
      <w:r>
        <w:rPr>
          <w:rFonts w:ascii="Arial" w:hAnsi="Arial" w:cs="Arial"/>
          <w:b/>
          <w:bCs/>
          <w:sz w:val="22"/>
          <w:szCs w:val="22"/>
        </w:rPr>
        <w:t xml:space="preserve">Main </w:t>
      </w:r>
      <w:r w:rsidR="00CA4C84">
        <w:rPr>
          <w:rFonts w:ascii="Arial" w:hAnsi="Arial" w:cs="Arial"/>
          <w:b/>
          <w:bCs/>
          <w:sz w:val="22"/>
          <w:szCs w:val="22"/>
        </w:rPr>
        <w:t>Responsibilities</w:t>
      </w:r>
      <w:r>
        <w:rPr>
          <w:rFonts w:ascii="Arial" w:hAnsi="Arial" w:cs="Arial"/>
          <w:b/>
          <w:bCs/>
          <w:sz w:val="22"/>
          <w:szCs w:val="22"/>
        </w:rPr>
        <w:t>:</w:t>
      </w:r>
    </w:p>
    <w:p w14:paraId="5E8D2668" w14:textId="77777777" w:rsidR="00CA4C84" w:rsidRPr="00CA4C84" w:rsidRDefault="00CA4C84" w:rsidP="00CA4C84">
      <w:pPr>
        <w:pStyle w:val="ListParagraph"/>
        <w:numPr>
          <w:ilvl w:val="0"/>
          <w:numId w:val="15"/>
        </w:numPr>
        <w:spacing w:line="360" w:lineRule="auto"/>
        <w:rPr>
          <w:rFonts w:ascii="Arial" w:hAnsi="Arial" w:cs="Arial"/>
          <w:b/>
          <w:bCs/>
        </w:rPr>
      </w:pPr>
      <w:r w:rsidRPr="00CA4C84">
        <w:rPr>
          <w:rFonts w:ascii="Arial" w:hAnsi="Arial" w:cs="Arial"/>
          <w:b/>
          <w:bCs/>
        </w:rPr>
        <w:t>Strategic Leadership:</w:t>
      </w:r>
      <w:r w:rsidRPr="00CA4C84">
        <w:rPr>
          <w:rFonts w:ascii="Arial" w:hAnsi="Arial" w:cs="Arial"/>
        </w:rPr>
        <w:t xml:space="preserve"> Lead the development and implementation of the Foundation’s strategic plan, ensuring alignment with its charitable mission and the values of Hibernian Football Club.  </w:t>
      </w:r>
    </w:p>
    <w:p w14:paraId="76C83382" w14:textId="0186B587" w:rsidR="00CA4C84" w:rsidRPr="00CA4C84" w:rsidRDefault="12E69388" w:rsidP="4D0B86FB">
      <w:pPr>
        <w:numPr>
          <w:ilvl w:val="0"/>
          <w:numId w:val="15"/>
        </w:numPr>
        <w:spacing w:after="160" w:line="360" w:lineRule="auto"/>
        <w:rPr>
          <w:rFonts w:ascii="Arial" w:hAnsi="Arial" w:cs="Arial"/>
          <w:sz w:val="22"/>
          <w:szCs w:val="22"/>
        </w:rPr>
      </w:pPr>
      <w:r w:rsidRPr="4D0B86FB">
        <w:rPr>
          <w:rFonts w:ascii="Arial" w:hAnsi="Arial" w:cs="Arial"/>
          <w:sz w:val="22"/>
          <w:szCs w:val="22"/>
        </w:rPr>
        <w:lastRenderedPageBreak/>
        <w:t xml:space="preserve">Drive the development and execution of the Foundation’s strategic plan, ensuring it remains true to the Foundation’s charitable objectives while reflecting the shared values and heritage of Hibernian Football Club.  </w:t>
      </w:r>
    </w:p>
    <w:p w14:paraId="79F9013D" w14:textId="77777777" w:rsidR="00CA4C84" w:rsidRPr="00CA4C84" w:rsidRDefault="00CA4C84" w:rsidP="00CA4C84">
      <w:pPr>
        <w:numPr>
          <w:ilvl w:val="0"/>
          <w:numId w:val="15"/>
        </w:numPr>
        <w:spacing w:after="160" w:line="360" w:lineRule="auto"/>
        <w:rPr>
          <w:rFonts w:ascii="Arial" w:hAnsi="Arial" w:cs="Arial"/>
          <w:sz w:val="22"/>
          <w:szCs w:val="22"/>
        </w:rPr>
      </w:pPr>
      <w:r w:rsidRPr="00CA4C84">
        <w:rPr>
          <w:rFonts w:ascii="Arial" w:hAnsi="Arial" w:cs="Arial"/>
          <w:b/>
          <w:bCs/>
          <w:sz w:val="22"/>
          <w:szCs w:val="22"/>
        </w:rPr>
        <w:t>Funding Strategy and Management:</w:t>
      </w:r>
      <w:r w:rsidRPr="00CA4C84">
        <w:rPr>
          <w:rFonts w:ascii="Arial" w:hAnsi="Arial" w:cs="Arial"/>
          <w:sz w:val="22"/>
          <w:szCs w:val="22"/>
        </w:rPr>
        <w:t xml:space="preserve"> Develop and deliver a robust fundraising strategy that supports programme growth and operational resilience. Oversee and lead on the securing of funding from grants, fundraising, sponsorship and strategic partnerships. </w:t>
      </w:r>
    </w:p>
    <w:p w14:paraId="60B1828F" w14:textId="77777777" w:rsidR="00CA4C84" w:rsidRPr="00CA4C84" w:rsidRDefault="00CA4C84" w:rsidP="00CA4C84">
      <w:pPr>
        <w:numPr>
          <w:ilvl w:val="0"/>
          <w:numId w:val="15"/>
        </w:numPr>
        <w:spacing w:after="160" w:line="360" w:lineRule="auto"/>
        <w:rPr>
          <w:rFonts w:ascii="Arial" w:hAnsi="Arial" w:cs="Arial"/>
          <w:b/>
          <w:bCs/>
          <w:sz w:val="22"/>
          <w:szCs w:val="22"/>
        </w:rPr>
      </w:pPr>
      <w:r w:rsidRPr="00CA4C84">
        <w:rPr>
          <w:rFonts w:ascii="Arial" w:hAnsi="Arial" w:cs="Arial"/>
          <w:b/>
          <w:bCs/>
          <w:sz w:val="22"/>
          <w:szCs w:val="22"/>
        </w:rPr>
        <w:t>Financial Management:</w:t>
      </w:r>
      <w:r w:rsidRPr="00CA4C84">
        <w:rPr>
          <w:rFonts w:ascii="Arial" w:hAnsi="Arial" w:cs="Arial"/>
          <w:sz w:val="22"/>
          <w:szCs w:val="22"/>
        </w:rPr>
        <w:t xml:space="preserve"> Overall sign off on all budgets, working in collaboration with the Finance Department.</w:t>
      </w:r>
      <w:r w:rsidRPr="00CA4C84">
        <w:rPr>
          <w:rFonts w:ascii="Arial" w:hAnsi="Arial" w:cs="Arial"/>
          <w:color w:val="EE0000"/>
          <w:sz w:val="22"/>
          <w:szCs w:val="22"/>
        </w:rPr>
        <w:t xml:space="preserve"> </w:t>
      </w:r>
    </w:p>
    <w:p w14:paraId="14EA9C77" w14:textId="77777777" w:rsidR="00CA4C84" w:rsidRPr="00CA4C84" w:rsidRDefault="00CA4C84" w:rsidP="00CA4C84">
      <w:pPr>
        <w:numPr>
          <w:ilvl w:val="0"/>
          <w:numId w:val="15"/>
        </w:numPr>
        <w:spacing w:after="160" w:line="360" w:lineRule="auto"/>
        <w:rPr>
          <w:rFonts w:ascii="Arial" w:hAnsi="Arial" w:cs="Arial"/>
          <w:sz w:val="22"/>
          <w:szCs w:val="22"/>
        </w:rPr>
      </w:pPr>
      <w:r w:rsidRPr="00CA4C84">
        <w:rPr>
          <w:rFonts w:ascii="Arial" w:hAnsi="Arial" w:cs="Arial"/>
          <w:sz w:val="22"/>
          <w:szCs w:val="22"/>
        </w:rPr>
        <w:t>Hold overall responsibility for budget sign-off, coordinating closely with the Finance &amp; Business Support Manager.</w:t>
      </w:r>
    </w:p>
    <w:p w14:paraId="07814605" w14:textId="27D04F92" w:rsidR="00CA4C84" w:rsidRPr="00CA4C84" w:rsidRDefault="00CA4C84" w:rsidP="00CA4C84">
      <w:pPr>
        <w:numPr>
          <w:ilvl w:val="0"/>
          <w:numId w:val="15"/>
        </w:numPr>
        <w:spacing w:after="160" w:line="360" w:lineRule="auto"/>
        <w:rPr>
          <w:rFonts w:ascii="Arial" w:hAnsi="Arial" w:cs="Arial"/>
          <w:sz w:val="22"/>
          <w:szCs w:val="22"/>
        </w:rPr>
      </w:pPr>
      <w:r w:rsidRPr="1C985DFE">
        <w:rPr>
          <w:rFonts w:ascii="Arial" w:hAnsi="Arial" w:cs="Arial"/>
          <w:b/>
          <w:bCs/>
          <w:sz w:val="22"/>
          <w:szCs w:val="22"/>
        </w:rPr>
        <w:t>Corporate Governance:</w:t>
      </w:r>
      <w:r w:rsidRPr="1C985DFE">
        <w:rPr>
          <w:rFonts w:ascii="Arial" w:hAnsi="Arial" w:cs="Arial"/>
          <w:sz w:val="22"/>
          <w:szCs w:val="22"/>
        </w:rPr>
        <w:t xml:space="preserve"> Uphold best practice in governance, compliance, and safeguarding, working in </w:t>
      </w:r>
      <w:r w:rsidR="7E7D9E91" w:rsidRPr="1C985DFE">
        <w:rPr>
          <w:rFonts w:ascii="Arial" w:hAnsi="Arial" w:cs="Arial"/>
          <w:sz w:val="22"/>
          <w:szCs w:val="22"/>
        </w:rPr>
        <w:t>collaboration with</w:t>
      </w:r>
      <w:r w:rsidRPr="1C985DFE">
        <w:rPr>
          <w:rFonts w:ascii="Arial" w:hAnsi="Arial" w:cs="Arial"/>
          <w:sz w:val="22"/>
          <w:szCs w:val="22"/>
        </w:rPr>
        <w:t xml:space="preserve"> the Board of Trustees to ensure the Foundation meets its legal, ethical, and regulatory obligations.</w:t>
      </w:r>
    </w:p>
    <w:p w14:paraId="0567D78E" w14:textId="77777777" w:rsidR="00CA4C84" w:rsidRPr="00CA4C84" w:rsidRDefault="00CA4C84" w:rsidP="00CA4C84">
      <w:pPr>
        <w:numPr>
          <w:ilvl w:val="0"/>
          <w:numId w:val="15"/>
        </w:numPr>
        <w:spacing w:after="160" w:line="360" w:lineRule="auto"/>
        <w:rPr>
          <w:rFonts w:ascii="Arial" w:hAnsi="Arial" w:cs="Arial"/>
          <w:sz w:val="22"/>
          <w:szCs w:val="22"/>
        </w:rPr>
      </w:pPr>
      <w:r w:rsidRPr="00CA4C84">
        <w:rPr>
          <w:rFonts w:ascii="Arial" w:hAnsi="Arial" w:cs="Arial"/>
          <w:b/>
          <w:bCs/>
          <w:sz w:val="22"/>
          <w:szCs w:val="22"/>
        </w:rPr>
        <w:t>Operational</w:t>
      </w:r>
      <w:r w:rsidRPr="00CA4C84">
        <w:rPr>
          <w:rFonts w:ascii="Arial" w:hAnsi="Arial" w:cs="Arial"/>
          <w:sz w:val="22"/>
          <w:szCs w:val="22"/>
        </w:rPr>
        <w:t xml:space="preserve"> </w:t>
      </w:r>
      <w:r w:rsidRPr="00CA4C84">
        <w:rPr>
          <w:rFonts w:ascii="Arial" w:hAnsi="Arial" w:cs="Arial"/>
          <w:b/>
          <w:bCs/>
          <w:sz w:val="22"/>
          <w:szCs w:val="22"/>
        </w:rPr>
        <w:t>Oversight and Team Management</w:t>
      </w:r>
      <w:r w:rsidRPr="00CA4C84">
        <w:rPr>
          <w:rFonts w:ascii="Arial" w:hAnsi="Arial" w:cs="Arial"/>
          <w:sz w:val="22"/>
          <w:szCs w:val="22"/>
        </w:rPr>
        <w:t>: Manage day-to-day operations across the Foundation’s teams and functions, ensuring efficiency, effective collaboration, and compliance with organisational policies and relevant regulations. Lead and motivate the team by providing guidance and support to achieve both departmental and overall organisational objectives.</w:t>
      </w:r>
    </w:p>
    <w:p w14:paraId="7BC51CBA" w14:textId="77777777" w:rsidR="00CA4C84" w:rsidRPr="00CA4C84" w:rsidRDefault="00CA4C84" w:rsidP="00CA4C84">
      <w:pPr>
        <w:numPr>
          <w:ilvl w:val="0"/>
          <w:numId w:val="15"/>
        </w:numPr>
        <w:spacing w:after="160" w:line="360" w:lineRule="auto"/>
        <w:rPr>
          <w:rFonts w:ascii="Arial" w:hAnsi="Arial" w:cs="Arial"/>
          <w:sz w:val="22"/>
          <w:szCs w:val="22"/>
        </w:rPr>
      </w:pPr>
      <w:r w:rsidRPr="00CA4C84">
        <w:rPr>
          <w:rFonts w:ascii="Arial" w:hAnsi="Arial" w:cs="Arial"/>
          <w:b/>
          <w:bCs/>
          <w:sz w:val="22"/>
          <w:szCs w:val="22"/>
        </w:rPr>
        <w:t>Stakeholder Engagement:</w:t>
      </w:r>
      <w:r w:rsidRPr="00CA4C84">
        <w:rPr>
          <w:rFonts w:ascii="Arial" w:hAnsi="Arial" w:cs="Arial"/>
          <w:sz w:val="22"/>
          <w:szCs w:val="22"/>
        </w:rPr>
        <w:t xml:space="preserve"> Build and maintain relationships with stakeholders within the voluntary and public sectors, including potential investors, sponsors, board members, clients, and the broader community, representing the organisation in a positive light.</w:t>
      </w:r>
    </w:p>
    <w:p w14:paraId="53EC09F9" w14:textId="77777777" w:rsidR="00CA4C84" w:rsidRPr="00CA4C84" w:rsidRDefault="00CA4C84" w:rsidP="00CA4C84">
      <w:pPr>
        <w:numPr>
          <w:ilvl w:val="0"/>
          <w:numId w:val="15"/>
        </w:numPr>
        <w:spacing w:after="160" w:line="360" w:lineRule="auto"/>
        <w:rPr>
          <w:rFonts w:ascii="Arial" w:hAnsi="Arial" w:cs="Arial"/>
          <w:sz w:val="22"/>
          <w:szCs w:val="22"/>
        </w:rPr>
      </w:pPr>
      <w:r w:rsidRPr="00CA4C84">
        <w:rPr>
          <w:rFonts w:ascii="Arial" w:hAnsi="Arial" w:cs="Arial"/>
          <w:b/>
          <w:bCs/>
          <w:sz w:val="22"/>
          <w:szCs w:val="22"/>
        </w:rPr>
        <w:t xml:space="preserve">Performance Monitoring: </w:t>
      </w:r>
      <w:r w:rsidRPr="00CA4C84">
        <w:rPr>
          <w:rFonts w:ascii="Arial" w:hAnsi="Arial" w:cs="Arial"/>
          <w:sz w:val="22"/>
          <w:szCs w:val="22"/>
        </w:rPr>
        <w:t>Evaluate organisational performance through financial metrics and key performance indicators (KPIs), identifying opportunities for improvement and taking corrective actions as needed.</w:t>
      </w:r>
    </w:p>
    <w:p w14:paraId="21477FC8" w14:textId="77777777" w:rsidR="00CA4C84" w:rsidRPr="00CA4C84" w:rsidRDefault="00CA4C84" w:rsidP="00CA4C84">
      <w:pPr>
        <w:numPr>
          <w:ilvl w:val="0"/>
          <w:numId w:val="15"/>
        </w:numPr>
        <w:spacing w:after="160" w:line="360" w:lineRule="auto"/>
        <w:rPr>
          <w:rFonts w:ascii="Arial" w:hAnsi="Arial" w:cs="Arial"/>
          <w:sz w:val="22"/>
          <w:szCs w:val="22"/>
        </w:rPr>
      </w:pPr>
      <w:r w:rsidRPr="00CA4C84">
        <w:rPr>
          <w:rFonts w:ascii="Arial" w:hAnsi="Arial" w:cs="Arial"/>
          <w:b/>
          <w:bCs/>
          <w:sz w:val="22"/>
          <w:szCs w:val="22"/>
        </w:rPr>
        <w:t xml:space="preserve">Risk Management: </w:t>
      </w:r>
      <w:r w:rsidRPr="00CA4C84">
        <w:rPr>
          <w:rFonts w:ascii="Arial" w:hAnsi="Arial" w:cs="Arial"/>
          <w:sz w:val="22"/>
          <w:szCs w:val="22"/>
        </w:rPr>
        <w:t>Identify potential risks to the organisation and develop strategies to mitigate them, ensuring compliance with applicable laws and regulations.</w:t>
      </w:r>
    </w:p>
    <w:p w14:paraId="4EFDEBD4" w14:textId="77777777" w:rsidR="00CA4C84" w:rsidRPr="00CA4C84" w:rsidRDefault="00CA4C84" w:rsidP="00CA4C84">
      <w:pPr>
        <w:numPr>
          <w:ilvl w:val="0"/>
          <w:numId w:val="15"/>
        </w:numPr>
        <w:spacing w:after="160" w:line="360" w:lineRule="auto"/>
        <w:rPr>
          <w:rFonts w:ascii="Arial" w:hAnsi="Arial" w:cs="Arial"/>
          <w:sz w:val="22"/>
          <w:szCs w:val="22"/>
        </w:rPr>
      </w:pPr>
      <w:r w:rsidRPr="00CA4C84">
        <w:rPr>
          <w:rFonts w:ascii="Arial" w:hAnsi="Arial" w:cs="Arial"/>
          <w:b/>
          <w:bCs/>
          <w:sz w:val="22"/>
          <w:szCs w:val="22"/>
        </w:rPr>
        <w:t>Safeguarding:</w:t>
      </w:r>
      <w:r w:rsidRPr="00CA4C84">
        <w:rPr>
          <w:rFonts w:ascii="Arial" w:hAnsi="Arial" w:cs="Arial"/>
          <w:sz w:val="22"/>
          <w:szCs w:val="22"/>
        </w:rPr>
        <w:t xml:space="preserve">  Oversee the Safeguarding strategy of the Foundation, working in partnership with the Safeguarding Officer to promote and provide a safe environment for children, young people, and vulnerable adults involved in Foundation activities.</w:t>
      </w:r>
    </w:p>
    <w:p w14:paraId="7E4D0B7D" w14:textId="77777777" w:rsidR="00CA4C84" w:rsidRPr="00CA4C84" w:rsidRDefault="00CA4C84" w:rsidP="00CA4C84">
      <w:pPr>
        <w:numPr>
          <w:ilvl w:val="0"/>
          <w:numId w:val="20"/>
        </w:numPr>
        <w:spacing w:after="160" w:line="360" w:lineRule="auto"/>
        <w:rPr>
          <w:rFonts w:ascii="Arial" w:hAnsi="Arial" w:cs="Arial"/>
          <w:sz w:val="22"/>
          <w:szCs w:val="22"/>
        </w:rPr>
      </w:pPr>
      <w:r w:rsidRPr="00CA4C84">
        <w:rPr>
          <w:rFonts w:ascii="Arial" w:hAnsi="Arial" w:cs="Arial"/>
          <w:b/>
          <w:bCs/>
          <w:sz w:val="22"/>
          <w:szCs w:val="22"/>
        </w:rPr>
        <w:lastRenderedPageBreak/>
        <w:t>Equality, Diversity &amp; Inclusion:</w:t>
      </w:r>
      <w:r w:rsidRPr="00CA4C84">
        <w:rPr>
          <w:rFonts w:ascii="Arial" w:hAnsi="Arial" w:cs="Arial"/>
          <w:sz w:val="22"/>
          <w:szCs w:val="22"/>
        </w:rPr>
        <w:t xml:space="preserve"> Foster a culture of transparency, inclusion, and continuous improvement across all areas of the organisation. Champion innovative, inclusive projects that respond to community needs.</w:t>
      </w:r>
    </w:p>
    <w:p w14:paraId="2B259AA7" w14:textId="1C274B4F" w:rsidR="00CA4C84" w:rsidRPr="00CA4C84" w:rsidRDefault="12E69388" w:rsidP="00CA4C84">
      <w:pPr>
        <w:numPr>
          <w:ilvl w:val="0"/>
          <w:numId w:val="20"/>
        </w:numPr>
        <w:spacing w:after="160" w:line="360" w:lineRule="auto"/>
        <w:rPr>
          <w:rFonts w:ascii="Arial" w:hAnsi="Arial" w:cs="Arial"/>
          <w:sz w:val="22"/>
          <w:szCs w:val="22"/>
        </w:rPr>
      </w:pPr>
      <w:r w:rsidRPr="4D0B86FB">
        <w:rPr>
          <w:rFonts w:ascii="Arial" w:hAnsi="Arial" w:cs="Arial"/>
          <w:b/>
          <w:bCs/>
          <w:sz w:val="22"/>
          <w:szCs w:val="22"/>
        </w:rPr>
        <w:t>Line Management Responsibility:</w:t>
      </w:r>
      <w:r w:rsidRPr="4D0B86FB">
        <w:rPr>
          <w:rFonts w:ascii="Arial" w:hAnsi="Arial" w:cs="Arial"/>
          <w:sz w:val="22"/>
          <w:szCs w:val="22"/>
        </w:rPr>
        <w:t xml:space="preserve"> Oversee senior management roles across key functional areas, including football operations, community development, safeguarding, and other evolving leadership positions as required.</w:t>
      </w:r>
    </w:p>
    <w:p w14:paraId="4386541C" w14:textId="54D45D74" w:rsidR="00961D51" w:rsidRDefault="00CA4C84" w:rsidP="1C985DFE">
      <w:pPr>
        <w:pStyle w:val="NormalWeb"/>
        <w:spacing w:before="0" w:beforeAutospacing="0" w:after="0" w:afterAutospacing="0" w:line="360" w:lineRule="auto"/>
        <w:rPr>
          <w:rFonts w:ascii="Arial" w:hAnsi="Arial" w:cs="Arial"/>
          <w:b/>
          <w:bCs/>
          <w:sz w:val="22"/>
          <w:szCs w:val="22"/>
        </w:rPr>
      </w:pPr>
      <w:r w:rsidRPr="1C985DFE">
        <w:rPr>
          <w:rFonts w:ascii="Arial" w:hAnsi="Arial" w:cs="Arial"/>
          <w:b/>
          <w:bCs/>
          <w:sz w:val="22"/>
          <w:szCs w:val="22"/>
        </w:rPr>
        <w:t>Essential Competencies:</w:t>
      </w:r>
    </w:p>
    <w:p w14:paraId="0892AA68" w14:textId="77777777" w:rsidR="00CA4C84" w:rsidRPr="00CA4C84" w:rsidRDefault="00CA4C84" w:rsidP="00CA4C84">
      <w:pPr>
        <w:numPr>
          <w:ilvl w:val="0"/>
          <w:numId w:val="3"/>
        </w:numPr>
        <w:spacing w:after="160" w:line="360" w:lineRule="auto"/>
        <w:rPr>
          <w:rFonts w:ascii="Arial" w:hAnsi="Arial" w:cs="Arial"/>
          <w:sz w:val="22"/>
          <w:szCs w:val="22"/>
        </w:rPr>
      </w:pPr>
      <w:r w:rsidRPr="00CA4C84">
        <w:rPr>
          <w:rFonts w:ascii="Arial" w:hAnsi="Arial" w:cs="Arial"/>
          <w:b/>
          <w:bCs/>
          <w:sz w:val="22"/>
          <w:szCs w:val="22"/>
        </w:rPr>
        <w:t>Strategic Leadership</w:t>
      </w:r>
      <w:r w:rsidRPr="00CA4C84">
        <w:rPr>
          <w:rFonts w:ascii="Arial" w:hAnsi="Arial" w:cs="Arial"/>
          <w:sz w:val="22"/>
          <w:szCs w:val="22"/>
        </w:rPr>
        <w:t>: Demonstrates ability to lead diverse teams and deliver organisational objectives through clear vision, collaboration, and accountability.</w:t>
      </w:r>
    </w:p>
    <w:p w14:paraId="7DA01EA9" w14:textId="77777777" w:rsidR="00CA4C84" w:rsidRPr="00CA4C84" w:rsidRDefault="00CA4C84" w:rsidP="00CA4C84">
      <w:pPr>
        <w:numPr>
          <w:ilvl w:val="0"/>
          <w:numId w:val="3"/>
        </w:numPr>
        <w:spacing w:after="160" w:line="360" w:lineRule="auto"/>
        <w:rPr>
          <w:rFonts w:ascii="Arial" w:hAnsi="Arial" w:cs="Arial"/>
          <w:sz w:val="22"/>
          <w:szCs w:val="22"/>
        </w:rPr>
      </w:pPr>
      <w:r w:rsidRPr="00CA4C84">
        <w:rPr>
          <w:rFonts w:ascii="Arial" w:hAnsi="Arial" w:cs="Arial"/>
          <w:b/>
          <w:bCs/>
          <w:sz w:val="22"/>
          <w:szCs w:val="22"/>
        </w:rPr>
        <w:t>Fundraising Expertise</w:t>
      </w:r>
      <w:r w:rsidRPr="00CA4C84">
        <w:rPr>
          <w:rFonts w:ascii="Arial" w:hAnsi="Arial" w:cs="Arial"/>
          <w:sz w:val="22"/>
          <w:szCs w:val="22"/>
        </w:rPr>
        <w:t>: Proven success in developing and implementing fundraising strategies, securing significant awards from public sector bodies, grant-makers, and other funding partners.</w:t>
      </w:r>
    </w:p>
    <w:p w14:paraId="02C53328" w14:textId="77777777" w:rsidR="00CA4C84" w:rsidRPr="00CA4C84" w:rsidRDefault="00CA4C84" w:rsidP="00CA4C84">
      <w:pPr>
        <w:numPr>
          <w:ilvl w:val="0"/>
          <w:numId w:val="3"/>
        </w:numPr>
        <w:spacing w:after="160" w:line="360" w:lineRule="auto"/>
        <w:rPr>
          <w:rFonts w:ascii="Arial" w:hAnsi="Arial" w:cs="Arial"/>
          <w:sz w:val="22"/>
          <w:szCs w:val="22"/>
        </w:rPr>
      </w:pPr>
      <w:r w:rsidRPr="00CA4C84">
        <w:rPr>
          <w:rFonts w:ascii="Arial" w:hAnsi="Arial" w:cs="Arial"/>
          <w:b/>
          <w:bCs/>
          <w:sz w:val="22"/>
          <w:szCs w:val="22"/>
        </w:rPr>
        <w:t>Financial and Operational Acumen</w:t>
      </w:r>
      <w:r w:rsidRPr="00CA4C84">
        <w:rPr>
          <w:rFonts w:ascii="Arial" w:hAnsi="Arial" w:cs="Arial"/>
          <w:sz w:val="22"/>
          <w:szCs w:val="22"/>
        </w:rPr>
        <w:t>: Strong understanding of business functions, budget planning, and financial oversight, ideally within a charitable or social impact setting.</w:t>
      </w:r>
    </w:p>
    <w:p w14:paraId="62483F73" w14:textId="77777777" w:rsidR="00CA4C84" w:rsidRPr="00CA4C84" w:rsidRDefault="00CA4C84" w:rsidP="00CA4C84">
      <w:pPr>
        <w:pStyle w:val="ListParagraph"/>
        <w:numPr>
          <w:ilvl w:val="0"/>
          <w:numId w:val="3"/>
        </w:numPr>
        <w:spacing w:before="100" w:beforeAutospacing="1" w:after="100" w:afterAutospacing="1" w:line="360" w:lineRule="auto"/>
        <w:rPr>
          <w:rFonts w:ascii="Arial" w:eastAsia="Times New Roman" w:hAnsi="Arial" w:cs="Arial"/>
          <w:lang w:eastAsia="en-GB"/>
        </w:rPr>
      </w:pPr>
      <w:r w:rsidRPr="00CA4C84">
        <w:rPr>
          <w:rFonts w:ascii="Arial" w:eastAsia="Times New Roman" w:hAnsi="Arial" w:cs="Arial"/>
          <w:b/>
          <w:bCs/>
          <w:lang w:eastAsia="en-GB"/>
        </w:rPr>
        <w:t>Strategic Oversight of Football Governance and Partnerships:</w:t>
      </w:r>
      <w:r w:rsidRPr="00CA4C84">
        <w:rPr>
          <w:rFonts w:ascii="Arial" w:eastAsia="Times New Roman" w:hAnsi="Arial" w:cs="Arial"/>
          <w:lang w:eastAsia="en-GB"/>
        </w:rPr>
        <w:br/>
        <w:t>Brings strong understanding of football structures and partnerships, including Club and Community relations and the Scottish FA’s regional framework. Ensures compliance with SFA Quality Marks, registration processes, and internal directives, supporting strategic alignment and sector credibility.</w:t>
      </w:r>
    </w:p>
    <w:p w14:paraId="03CB2FED" w14:textId="08B70848" w:rsidR="004C4B26" w:rsidRPr="00CA4C84" w:rsidRDefault="00CA4C84" w:rsidP="00CA4C84">
      <w:pPr>
        <w:pStyle w:val="NormalWeb"/>
        <w:numPr>
          <w:ilvl w:val="0"/>
          <w:numId w:val="3"/>
        </w:numPr>
        <w:spacing w:before="0" w:beforeAutospacing="0" w:after="0" w:afterAutospacing="0" w:line="360" w:lineRule="auto"/>
        <w:jc w:val="both"/>
        <w:rPr>
          <w:rFonts w:ascii="Arial" w:hAnsi="Arial" w:cs="Arial"/>
          <w:sz w:val="20"/>
          <w:szCs w:val="20"/>
        </w:rPr>
      </w:pPr>
      <w:r w:rsidRPr="00CA4C84">
        <w:rPr>
          <w:rFonts w:ascii="Arial" w:hAnsi="Arial" w:cs="Arial"/>
          <w:b/>
          <w:bCs/>
          <w:sz w:val="22"/>
          <w:szCs w:val="22"/>
        </w:rPr>
        <w:t>Stakeholder Engagement</w:t>
      </w:r>
      <w:r w:rsidRPr="00CA4C84">
        <w:rPr>
          <w:rFonts w:ascii="Arial" w:hAnsi="Arial" w:cs="Arial"/>
          <w:sz w:val="22"/>
          <w:szCs w:val="22"/>
        </w:rPr>
        <w:t>: Excellent communication skills, with the ability to build trust and influence across a wide range of stakeholders, including funders, partners, and governing bodies</w:t>
      </w:r>
    </w:p>
    <w:p w14:paraId="4B471F02" w14:textId="77777777" w:rsidR="007F43F8" w:rsidRPr="003E6334" w:rsidRDefault="007F43F8" w:rsidP="003E6334">
      <w:pPr>
        <w:pStyle w:val="NormalWeb"/>
        <w:spacing w:before="0" w:beforeAutospacing="0" w:after="0" w:afterAutospacing="0" w:line="360" w:lineRule="auto"/>
        <w:rPr>
          <w:rFonts w:ascii="Arial" w:hAnsi="Arial" w:cs="Arial"/>
          <w:sz w:val="22"/>
          <w:szCs w:val="22"/>
        </w:rPr>
      </w:pPr>
    </w:p>
    <w:p w14:paraId="386FC236" w14:textId="339D15FE" w:rsidR="00B548C4" w:rsidRPr="00CB29AA" w:rsidRDefault="00B548C4" w:rsidP="1C985DFE">
      <w:pPr>
        <w:pStyle w:val="NormalWeb"/>
        <w:spacing w:before="0" w:beforeAutospacing="0" w:after="0" w:afterAutospacing="0" w:line="360" w:lineRule="auto"/>
        <w:rPr>
          <w:rFonts w:ascii="Arial" w:hAnsi="Arial" w:cs="Arial"/>
          <w:b/>
          <w:bCs/>
          <w:sz w:val="22"/>
          <w:szCs w:val="22"/>
        </w:rPr>
      </w:pPr>
      <w:r w:rsidRPr="00CB29AA">
        <w:rPr>
          <w:rFonts w:ascii="Arial" w:hAnsi="Arial" w:cs="Arial"/>
          <w:b/>
          <w:bCs/>
          <w:sz w:val="22"/>
          <w:szCs w:val="22"/>
        </w:rPr>
        <w:t>Desirable</w:t>
      </w:r>
      <w:r w:rsidR="00CB29AA">
        <w:rPr>
          <w:rFonts w:ascii="Arial" w:hAnsi="Arial" w:cs="Arial"/>
          <w:b/>
          <w:bCs/>
          <w:sz w:val="22"/>
          <w:szCs w:val="22"/>
        </w:rPr>
        <w:t>:</w:t>
      </w:r>
    </w:p>
    <w:p w14:paraId="73777468" w14:textId="18DC5D2C" w:rsidR="00FF4E24" w:rsidRPr="00BE15FF" w:rsidRDefault="26164642" w:rsidP="7FAEB93A">
      <w:pPr>
        <w:pStyle w:val="NormalWeb"/>
        <w:numPr>
          <w:ilvl w:val="0"/>
          <w:numId w:val="3"/>
        </w:numPr>
        <w:spacing w:before="0" w:beforeAutospacing="0" w:after="0" w:afterAutospacing="0" w:line="360" w:lineRule="auto"/>
        <w:rPr>
          <w:rFonts w:ascii="Arial" w:eastAsia="Arial" w:hAnsi="Arial" w:cs="Arial"/>
          <w:sz w:val="22"/>
          <w:szCs w:val="22"/>
        </w:rPr>
      </w:pPr>
      <w:r w:rsidRPr="7FAEB93A">
        <w:rPr>
          <w:rFonts w:ascii="Arial" w:eastAsia="Arial" w:hAnsi="Arial" w:cs="Arial"/>
          <w:b/>
          <w:bCs/>
          <w:sz w:val="22"/>
          <w:szCs w:val="22"/>
        </w:rPr>
        <w:t>Experience in Sport for Development</w:t>
      </w:r>
      <w:r w:rsidR="619CD6A9" w:rsidRPr="7FAEB93A">
        <w:rPr>
          <w:rFonts w:ascii="Arial" w:eastAsia="Arial" w:hAnsi="Arial" w:cs="Arial"/>
          <w:b/>
          <w:bCs/>
          <w:sz w:val="22"/>
          <w:szCs w:val="22"/>
        </w:rPr>
        <w:t xml:space="preserve">: </w:t>
      </w:r>
      <w:r w:rsidR="619CD6A9" w:rsidRPr="7FAEB93A">
        <w:rPr>
          <w:rFonts w:ascii="Arial" w:eastAsia="Arial" w:hAnsi="Arial" w:cs="Arial"/>
          <w:sz w:val="22"/>
          <w:szCs w:val="22"/>
        </w:rPr>
        <w:t>U</w:t>
      </w:r>
      <w:r w:rsidRPr="7FAEB93A">
        <w:rPr>
          <w:rFonts w:ascii="Arial" w:eastAsia="Arial" w:hAnsi="Arial" w:cs="Arial"/>
          <w:sz w:val="22"/>
          <w:szCs w:val="22"/>
        </w:rPr>
        <w:t>nderstanding of how sport, particularly football, can be used as a tool for social change, including experience in delivering or overseeing sport-based community programmes</w:t>
      </w:r>
      <w:r w:rsidRPr="7FAEB93A">
        <w:rPr>
          <w:rFonts w:ascii="Arial" w:eastAsia="Arial" w:hAnsi="Arial" w:cs="Arial"/>
          <w:i/>
          <w:iCs/>
          <w:sz w:val="22"/>
          <w:szCs w:val="22"/>
        </w:rPr>
        <w:t>.</w:t>
      </w:r>
    </w:p>
    <w:p w14:paraId="6064D1B7" w14:textId="525FD023" w:rsidR="00FF4E24" w:rsidRPr="00CB29AA" w:rsidRDefault="1169462A" w:rsidP="7FAEB93A">
      <w:pPr>
        <w:pStyle w:val="NormalWeb"/>
        <w:numPr>
          <w:ilvl w:val="0"/>
          <w:numId w:val="3"/>
        </w:numPr>
        <w:spacing w:before="0" w:beforeAutospacing="0" w:after="0" w:afterAutospacing="0" w:line="360" w:lineRule="auto"/>
        <w:rPr>
          <w:rFonts w:ascii="Arial" w:eastAsia="Arial" w:hAnsi="Arial" w:cs="Arial"/>
          <w:sz w:val="22"/>
          <w:szCs w:val="22"/>
        </w:rPr>
      </w:pPr>
      <w:r w:rsidRPr="7FAEB93A">
        <w:rPr>
          <w:rFonts w:ascii="Arial" w:eastAsia="Arial" w:hAnsi="Arial" w:cs="Arial"/>
          <w:b/>
          <w:bCs/>
          <w:sz w:val="22"/>
          <w:szCs w:val="22"/>
        </w:rPr>
        <w:t>Experience in Social Impact Measurement and Evaluation</w:t>
      </w:r>
      <w:r w:rsidR="16EF657E" w:rsidRPr="7FAEB93A">
        <w:rPr>
          <w:rFonts w:ascii="Arial" w:eastAsia="Arial" w:hAnsi="Arial" w:cs="Arial"/>
          <w:b/>
          <w:bCs/>
          <w:sz w:val="22"/>
          <w:szCs w:val="22"/>
        </w:rPr>
        <w:t xml:space="preserve"> </w:t>
      </w:r>
      <w:r w:rsidR="16EF657E" w:rsidRPr="7FAEB93A">
        <w:rPr>
          <w:rFonts w:ascii="Arial" w:eastAsia="Arial" w:hAnsi="Arial" w:cs="Arial"/>
          <w:sz w:val="22"/>
          <w:szCs w:val="22"/>
        </w:rPr>
        <w:t xml:space="preserve">Designed and implemented outcome frameworks to measure the social impact of football-based </w:t>
      </w:r>
      <w:r w:rsidR="16EF657E" w:rsidRPr="00CB29AA">
        <w:rPr>
          <w:rFonts w:ascii="Arial" w:eastAsia="Arial" w:hAnsi="Arial" w:cs="Arial"/>
          <w:sz w:val="22"/>
          <w:szCs w:val="22"/>
        </w:rPr>
        <w:t>community programmes</w:t>
      </w:r>
    </w:p>
    <w:p w14:paraId="2EE06BBB" w14:textId="7C2B2F15" w:rsidR="00FF4E24" w:rsidRPr="00CB29AA" w:rsidRDefault="1169462A" w:rsidP="7FAEB93A">
      <w:pPr>
        <w:pStyle w:val="ListParagraph"/>
        <w:numPr>
          <w:ilvl w:val="0"/>
          <w:numId w:val="3"/>
        </w:numPr>
        <w:spacing w:after="0" w:line="360" w:lineRule="auto"/>
        <w:rPr>
          <w:rFonts w:ascii="Arial" w:eastAsia="Arial" w:hAnsi="Arial" w:cs="Arial"/>
        </w:rPr>
      </w:pPr>
      <w:r w:rsidRPr="00CB29AA">
        <w:rPr>
          <w:rFonts w:ascii="Arial" w:eastAsia="Arial" w:hAnsi="Arial" w:cs="Arial"/>
          <w:b/>
          <w:bCs/>
        </w:rPr>
        <w:t>Experience in designing and implementing frameworks</w:t>
      </w:r>
      <w:r w:rsidRPr="00CB29AA">
        <w:rPr>
          <w:rFonts w:ascii="Arial" w:eastAsia="Arial" w:hAnsi="Arial" w:cs="Arial"/>
        </w:rPr>
        <w:t xml:space="preserve"> to measure the social impact of community programme </w:t>
      </w:r>
    </w:p>
    <w:p w14:paraId="2BF4A4D3" w14:textId="58B7D2A9" w:rsidR="00FF4E24" w:rsidRPr="00CB29AA" w:rsidRDefault="1B95082B" w:rsidP="7FAEB93A">
      <w:pPr>
        <w:pStyle w:val="ListParagraph"/>
        <w:numPr>
          <w:ilvl w:val="0"/>
          <w:numId w:val="3"/>
        </w:numPr>
        <w:spacing w:after="0" w:line="360" w:lineRule="auto"/>
        <w:rPr>
          <w:rFonts w:ascii="Arial" w:eastAsia="Arial" w:hAnsi="Arial" w:cs="Arial"/>
        </w:rPr>
      </w:pPr>
      <w:r w:rsidRPr="00CB29AA">
        <w:rPr>
          <w:rFonts w:ascii="Arial" w:eastAsia="Arial" w:hAnsi="Arial" w:cs="Arial"/>
          <w:b/>
          <w:bCs/>
        </w:rPr>
        <w:lastRenderedPageBreak/>
        <w:t>Experience in managing community developmen</w:t>
      </w:r>
      <w:r w:rsidRPr="00CB29AA">
        <w:rPr>
          <w:rFonts w:ascii="Arial" w:eastAsia="Arial" w:hAnsi="Arial" w:cs="Arial"/>
        </w:rPr>
        <w:t xml:space="preserve">t initiatives, particularly those that address social inclusion, health and wellbeing </w:t>
      </w:r>
    </w:p>
    <w:p w14:paraId="740DAEF9" w14:textId="27BAA70B" w:rsidR="08AD16EF" w:rsidRDefault="08AD16EF" w:rsidP="7FAEB93A">
      <w:pPr>
        <w:pStyle w:val="ListParagraph"/>
        <w:numPr>
          <w:ilvl w:val="0"/>
          <w:numId w:val="3"/>
        </w:numPr>
        <w:rPr>
          <w:rFonts w:ascii="Arial" w:eastAsia="Arial" w:hAnsi="Arial" w:cs="Arial"/>
        </w:rPr>
      </w:pPr>
      <w:r w:rsidRPr="7FAEB93A">
        <w:rPr>
          <w:rFonts w:ascii="Arial" w:eastAsia="Arial" w:hAnsi="Arial" w:cs="Arial"/>
          <w:b/>
          <w:bCs/>
        </w:rPr>
        <w:t xml:space="preserve">Experience in Change Management </w:t>
      </w:r>
      <w:r w:rsidRPr="7FAEB93A">
        <w:rPr>
          <w:rFonts w:ascii="Arial" w:eastAsia="Arial" w:hAnsi="Arial" w:cs="Arial"/>
        </w:rPr>
        <w:t>Demonstrated success in leading organisational change, including restructuring, cultural transformation, or scaling operations in response to growth or external challenges.</w:t>
      </w:r>
    </w:p>
    <w:p w14:paraId="0C123C66" w14:textId="192518C0" w:rsidR="004C4B26" w:rsidRPr="00BE15FF" w:rsidRDefault="004C4B26" w:rsidP="7FAEB93A">
      <w:pPr>
        <w:pStyle w:val="NormalWeb"/>
        <w:numPr>
          <w:ilvl w:val="0"/>
          <w:numId w:val="3"/>
        </w:numPr>
        <w:spacing w:before="0" w:beforeAutospacing="0" w:after="0" w:afterAutospacing="0" w:line="360" w:lineRule="auto"/>
        <w:rPr>
          <w:rFonts w:ascii="Arial" w:hAnsi="Arial" w:cs="Arial"/>
          <w:sz w:val="22"/>
          <w:szCs w:val="22"/>
        </w:rPr>
      </w:pPr>
      <w:r w:rsidRPr="7FAEB93A">
        <w:rPr>
          <w:rFonts w:ascii="Arial" w:hAnsi="Arial" w:cs="Arial"/>
          <w:sz w:val="22"/>
          <w:szCs w:val="22"/>
        </w:rPr>
        <w:t>Full UK driving licence.</w:t>
      </w:r>
    </w:p>
    <w:p w14:paraId="3C38C5BD" w14:textId="2C618844" w:rsidR="009842BE" w:rsidRPr="00BE15FF" w:rsidRDefault="009842BE" w:rsidP="1C985DFE">
      <w:pPr>
        <w:spacing w:after="240" w:line="360" w:lineRule="auto"/>
      </w:pPr>
    </w:p>
    <w:p w14:paraId="3F2FAAD3" w14:textId="4E97B3C3" w:rsidR="009842BE" w:rsidRPr="00BE15FF" w:rsidRDefault="00E504FD" w:rsidP="1C985DFE">
      <w:pPr>
        <w:pStyle w:val="NormalWeb"/>
        <w:spacing w:before="0" w:beforeAutospacing="0" w:after="240" w:afterAutospacing="0" w:line="360" w:lineRule="auto"/>
        <w:rPr>
          <w:rFonts w:ascii="Arial" w:hAnsi="Arial" w:cs="Arial"/>
          <w:b/>
          <w:bCs/>
          <w:sz w:val="22"/>
          <w:szCs w:val="22"/>
        </w:rPr>
      </w:pPr>
      <w:r w:rsidRPr="1C985DFE">
        <w:rPr>
          <w:rFonts w:ascii="Arial" w:hAnsi="Arial" w:cs="Arial"/>
          <w:b/>
          <w:bCs/>
          <w:sz w:val="22"/>
          <w:szCs w:val="22"/>
        </w:rPr>
        <w:t>Disclosure Scotland</w:t>
      </w:r>
    </w:p>
    <w:p w14:paraId="401432F5" w14:textId="77777777" w:rsidR="00E504FD" w:rsidRPr="00BE15FF" w:rsidRDefault="00E504FD" w:rsidP="1C985DFE">
      <w:pPr>
        <w:pStyle w:val="NormalWeb"/>
        <w:spacing w:before="0" w:beforeAutospacing="0" w:after="0" w:afterAutospacing="0" w:line="360" w:lineRule="auto"/>
        <w:rPr>
          <w:rFonts w:ascii="Arial" w:hAnsi="Arial" w:cs="Arial"/>
          <w:sz w:val="22"/>
          <w:szCs w:val="22"/>
        </w:rPr>
      </w:pPr>
      <w:r w:rsidRPr="1C985DFE">
        <w:rPr>
          <w:rFonts w:ascii="Arial" w:hAnsi="Arial" w:cs="Arial"/>
          <w:sz w:val="22"/>
          <w:szCs w:val="22"/>
        </w:rPr>
        <w:t>This post is subject to a Disclosure Scotland PVG check.</w:t>
      </w:r>
    </w:p>
    <w:p w14:paraId="2B1E2F95" w14:textId="77777777" w:rsidR="00E504FD" w:rsidRPr="00BE15FF" w:rsidRDefault="00E504FD" w:rsidP="1C985DFE">
      <w:pPr>
        <w:pStyle w:val="NormalWeb"/>
        <w:spacing w:before="0" w:beforeAutospacing="0" w:after="0" w:afterAutospacing="0" w:line="360" w:lineRule="auto"/>
        <w:rPr>
          <w:rFonts w:ascii="Arial" w:hAnsi="Arial" w:cs="Arial"/>
          <w:b/>
          <w:bCs/>
          <w:sz w:val="22"/>
          <w:szCs w:val="22"/>
        </w:rPr>
      </w:pPr>
    </w:p>
    <w:p w14:paraId="0722FB77" w14:textId="64613AF1" w:rsidR="006413E2" w:rsidRPr="00BE15FF" w:rsidRDefault="006413E2" w:rsidP="1C985DFE">
      <w:pPr>
        <w:pStyle w:val="NormalWeb"/>
        <w:spacing w:before="0" w:beforeAutospacing="0" w:after="240" w:afterAutospacing="0" w:line="360" w:lineRule="auto"/>
        <w:rPr>
          <w:rFonts w:ascii="Arial" w:hAnsi="Arial" w:cs="Arial"/>
          <w:b/>
          <w:bCs/>
          <w:sz w:val="22"/>
          <w:szCs w:val="22"/>
        </w:rPr>
      </w:pPr>
      <w:r w:rsidRPr="1C985DFE">
        <w:rPr>
          <w:rFonts w:ascii="Arial" w:hAnsi="Arial" w:cs="Arial"/>
          <w:b/>
          <w:bCs/>
          <w:sz w:val="22"/>
          <w:szCs w:val="22"/>
        </w:rPr>
        <w:t>Working pattern</w:t>
      </w:r>
    </w:p>
    <w:p w14:paraId="22F3C23F" w14:textId="17B7F2AC" w:rsidR="006413E2" w:rsidRPr="00BE15FF" w:rsidRDefault="3EE641FC" w:rsidP="1C985DFE">
      <w:pPr>
        <w:pStyle w:val="NormalWeb"/>
        <w:spacing w:before="0" w:beforeAutospacing="0" w:after="0" w:afterAutospacing="0" w:line="360" w:lineRule="auto"/>
        <w:rPr>
          <w:rFonts w:ascii="Arial" w:hAnsi="Arial" w:cs="Arial"/>
          <w:sz w:val="22"/>
          <w:szCs w:val="22"/>
        </w:rPr>
      </w:pPr>
      <w:r w:rsidRPr="1C985DFE">
        <w:rPr>
          <w:rFonts w:ascii="Arial" w:hAnsi="Arial" w:cs="Arial"/>
          <w:sz w:val="22"/>
          <w:szCs w:val="22"/>
        </w:rPr>
        <w:t xml:space="preserve">Five days a week, with </w:t>
      </w:r>
      <w:r w:rsidR="654C044F" w:rsidRPr="1C985DFE">
        <w:rPr>
          <w:rFonts w:ascii="Arial" w:hAnsi="Arial" w:cs="Arial"/>
          <w:sz w:val="22"/>
          <w:szCs w:val="22"/>
        </w:rPr>
        <w:t xml:space="preserve">flexibility to work on </w:t>
      </w:r>
      <w:r w:rsidR="3BEEF4A3" w:rsidRPr="1C985DFE">
        <w:rPr>
          <w:rFonts w:ascii="Arial" w:hAnsi="Arial" w:cs="Arial"/>
          <w:sz w:val="22"/>
          <w:szCs w:val="22"/>
        </w:rPr>
        <w:t xml:space="preserve">weekends and evenings as </w:t>
      </w:r>
      <w:r w:rsidR="654C044F" w:rsidRPr="1C985DFE">
        <w:rPr>
          <w:rFonts w:ascii="Arial" w:hAnsi="Arial" w:cs="Arial"/>
          <w:sz w:val="22"/>
          <w:szCs w:val="22"/>
        </w:rPr>
        <w:t>some out-of-hours working will be required.</w:t>
      </w:r>
    </w:p>
    <w:p w14:paraId="15AB0893" w14:textId="77777777" w:rsidR="000C5F0D" w:rsidRPr="00BE15FF" w:rsidRDefault="000C5F0D" w:rsidP="1C985DFE">
      <w:pPr>
        <w:pStyle w:val="NormalWeb"/>
        <w:spacing w:before="0" w:beforeAutospacing="0" w:after="0" w:afterAutospacing="0" w:line="360" w:lineRule="auto"/>
        <w:rPr>
          <w:rFonts w:ascii="Arial" w:hAnsi="Arial" w:cs="Arial"/>
          <w:sz w:val="22"/>
          <w:szCs w:val="22"/>
        </w:rPr>
      </w:pPr>
    </w:p>
    <w:p w14:paraId="0D3128F1" w14:textId="133E6FA1" w:rsidR="004C4B26" w:rsidRPr="00BE15FF" w:rsidRDefault="004C4B26" w:rsidP="1C985DFE">
      <w:pPr>
        <w:pStyle w:val="NormalWeb"/>
        <w:spacing w:before="0" w:beforeAutospacing="0" w:after="240" w:afterAutospacing="0" w:line="360" w:lineRule="auto"/>
        <w:rPr>
          <w:rFonts w:ascii="Arial" w:hAnsi="Arial" w:cs="Arial"/>
          <w:b/>
          <w:bCs/>
          <w:sz w:val="22"/>
          <w:szCs w:val="22"/>
        </w:rPr>
      </w:pPr>
      <w:r w:rsidRPr="1C985DFE">
        <w:rPr>
          <w:rFonts w:ascii="Arial" w:hAnsi="Arial" w:cs="Arial"/>
          <w:b/>
          <w:bCs/>
          <w:sz w:val="22"/>
          <w:szCs w:val="22"/>
        </w:rPr>
        <w:t>Application Process</w:t>
      </w:r>
    </w:p>
    <w:p w14:paraId="5FCA15B3" w14:textId="7F2C81C1" w:rsidR="000C5F0D" w:rsidRPr="00BE15FF" w:rsidRDefault="10F1445E" w:rsidP="1C985DFE">
      <w:pPr>
        <w:pStyle w:val="NormalWeb"/>
        <w:spacing w:before="0" w:beforeAutospacing="0" w:after="0" w:afterAutospacing="0" w:line="360" w:lineRule="auto"/>
        <w:rPr>
          <w:rFonts w:ascii="Arial" w:hAnsi="Arial" w:cs="Arial"/>
          <w:color w:val="000000" w:themeColor="text1"/>
          <w:sz w:val="22"/>
          <w:szCs w:val="22"/>
        </w:rPr>
      </w:pPr>
      <w:r w:rsidRPr="1C985DFE">
        <w:rPr>
          <w:rFonts w:ascii="Arial" w:hAnsi="Arial" w:cs="Arial"/>
          <w:sz w:val="22"/>
          <w:szCs w:val="22"/>
        </w:rPr>
        <w:t>To apply, please complete our application form (</w:t>
      </w:r>
      <w:r w:rsidR="6CC08B4A" w:rsidRPr="1C985DFE">
        <w:rPr>
          <w:rFonts w:ascii="Arial" w:hAnsi="Arial" w:cs="Arial"/>
          <w:sz w:val="22"/>
          <w:szCs w:val="22"/>
        </w:rPr>
        <w:t>Word document and PDF available for download</w:t>
      </w:r>
      <w:r w:rsidR="00AA4595" w:rsidRPr="1C985DFE">
        <w:rPr>
          <w:rFonts w:ascii="Arial" w:hAnsi="Arial" w:cs="Arial"/>
          <w:sz w:val="22"/>
          <w:szCs w:val="22"/>
        </w:rPr>
        <w:t xml:space="preserve"> from our website</w:t>
      </w:r>
      <w:r w:rsidR="6CC08B4A" w:rsidRPr="1C985DFE">
        <w:rPr>
          <w:rFonts w:ascii="Arial" w:hAnsi="Arial" w:cs="Arial"/>
          <w:sz w:val="22"/>
          <w:szCs w:val="22"/>
        </w:rPr>
        <w:t xml:space="preserve">) and </w:t>
      </w:r>
      <w:r w:rsidR="34B2B815" w:rsidRPr="1C985DFE">
        <w:rPr>
          <w:rFonts w:ascii="Arial" w:hAnsi="Arial" w:cs="Arial"/>
          <w:sz w:val="22"/>
          <w:szCs w:val="22"/>
        </w:rPr>
        <w:t>email to vacancies@hiberniancf.org along with your CV by 9am on</w:t>
      </w:r>
      <w:r w:rsidR="00CF0098" w:rsidRPr="1C985DFE">
        <w:rPr>
          <w:rFonts w:ascii="Arial" w:hAnsi="Arial" w:cs="Arial"/>
          <w:color w:val="000000" w:themeColor="text1"/>
          <w:sz w:val="22"/>
          <w:szCs w:val="22"/>
        </w:rPr>
        <w:t xml:space="preserve"> Monday </w:t>
      </w:r>
      <w:r w:rsidR="00BE15FF" w:rsidRPr="1C985DFE">
        <w:rPr>
          <w:rFonts w:ascii="Arial" w:hAnsi="Arial" w:cs="Arial"/>
          <w:color w:val="000000" w:themeColor="text1"/>
          <w:sz w:val="22"/>
          <w:szCs w:val="22"/>
        </w:rPr>
        <w:t>17</w:t>
      </w:r>
      <w:r w:rsidR="00CF0098" w:rsidRPr="1C985DFE">
        <w:rPr>
          <w:rFonts w:ascii="Arial" w:hAnsi="Arial" w:cs="Arial"/>
          <w:color w:val="000000" w:themeColor="text1"/>
          <w:sz w:val="22"/>
          <w:szCs w:val="22"/>
        </w:rPr>
        <w:t xml:space="preserve"> </w:t>
      </w:r>
      <w:r w:rsidR="00BE15FF" w:rsidRPr="1C985DFE">
        <w:rPr>
          <w:rFonts w:ascii="Arial" w:hAnsi="Arial" w:cs="Arial"/>
          <w:color w:val="000000" w:themeColor="text1"/>
          <w:sz w:val="22"/>
          <w:szCs w:val="22"/>
        </w:rPr>
        <w:t>November</w:t>
      </w:r>
      <w:r w:rsidR="00CF0098" w:rsidRPr="1C985DFE">
        <w:rPr>
          <w:rFonts w:ascii="Arial" w:hAnsi="Arial" w:cs="Arial"/>
          <w:color w:val="000000" w:themeColor="text1"/>
          <w:sz w:val="22"/>
          <w:szCs w:val="22"/>
        </w:rPr>
        <w:t xml:space="preserve"> 2025.</w:t>
      </w:r>
    </w:p>
    <w:p w14:paraId="769B8148" w14:textId="4128A97E" w:rsidR="1C985DFE" w:rsidRDefault="1C985DFE" w:rsidP="1C985DFE">
      <w:pPr>
        <w:pStyle w:val="NormalWeb"/>
        <w:spacing w:before="0" w:beforeAutospacing="0" w:after="0" w:afterAutospacing="0" w:line="360" w:lineRule="auto"/>
        <w:rPr>
          <w:rFonts w:ascii="Arial" w:hAnsi="Arial" w:cs="Arial"/>
          <w:color w:val="000000" w:themeColor="text1"/>
          <w:sz w:val="22"/>
          <w:szCs w:val="22"/>
        </w:rPr>
      </w:pPr>
    </w:p>
    <w:p w14:paraId="743013A0" w14:textId="4206C7CC" w:rsidR="27706EA7" w:rsidRDefault="27706EA7" w:rsidP="1C985DFE">
      <w:pPr>
        <w:pStyle w:val="NormalWeb"/>
        <w:spacing w:before="0" w:beforeAutospacing="0" w:after="0" w:afterAutospacing="0" w:line="360" w:lineRule="auto"/>
        <w:rPr>
          <w:rFonts w:ascii="Arial" w:hAnsi="Arial" w:cs="Arial"/>
          <w:color w:val="000000" w:themeColor="text1"/>
          <w:sz w:val="22"/>
          <w:szCs w:val="22"/>
        </w:rPr>
      </w:pPr>
      <w:r w:rsidRPr="1C985DFE">
        <w:rPr>
          <w:rFonts w:ascii="Arial" w:hAnsi="Arial" w:cs="Arial"/>
          <w:color w:val="000000" w:themeColor="text1"/>
          <w:sz w:val="22"/>
          <w:szCs w:val="22"/>
        </w:rPr>
        <w:t xml:space="preserve">In </w:t>
      </w:r>
      <w:r w:rsidR="2CACBD94" w:rsidRPr="1C985DFE">
        <w:rPr>
          <w:rFonts w:ascii="Arial" w:hAnsi="Arial" w:cs="Arial"/>
          <w:color w:val="000000" w:themeColor="text1"/>
          <w:sz w:val="22"/>
          <w:szCs w:val="22"/>
        </w:rPr>
        <w:t>the subject line to your application email please begin with: “</w:t>
      </w:r>
      <w:r w:rsidR="1737BE64" w:rsidRPr="1C985DFE">
        <w:rPr>
          <w:rFonts w:ascii="Arial" w:hAnsi="Arial" w:cs="Arial"/>
          <w:color w:val="000000" w:themeColor="text1"/>
          <w:sz w:val="22"/>
          <w:szCs w:val="22"/>
        </w:rPr>
        <w:t>HCF Managing Director”, followed by your name.</w:t>
      </w:r>
    </w:p>
    <w:p w14:paraId="44AD774F" w14:textId="77777777" w:rsidR="00DB5EFB" w:rsidRPr="00BE15FF" w:rsidRDefault="00DB5EFB" w:rsidP="1C985DFE">
      <w:pPr>
        <w:pStyle w:val="NormalWeb"/>
        <w:spacing w:before="0" w:beforeAutospacing="0" w:after="0" w:afterAutospacing="0" w:line="360" w:lineRule="auto"/>
        <w:rPr>
          <w:rFonts w:ascii="Arial" w:hAnsi="Arial" w:cs="Arial"/>
          <w:color w:val="000000" w:themeColor="text1"/>
          <w:sz w:val="22"/>
          <w:szCs w:val="22"/>
        </w:rPr>
      </w:pPr>
    </w:p>
    <w:p w14:paraId="4D0498B1" w14:textId="3D67D428" w:rsidR="00D918C8" w:rsidRPr="00BE15FF" w:rsidRDefault="65B5F8AA" w:rsidP="1C985DFE">
      <w:pPr>
        <w:pStyle w:val="NormalWeb"/>
        <w:spacing w:before="0" w:beforeAutospacing="0" w:after="0" w:afterAutospacing="0" w:line="360" w:lineRule="auto"/>
        <w:rPr>
          <w:rFonts w:ascii="Arial" w:hAnsi="Arial" w:cs="Arial"/>
          <w:sz w:val="22"/>
          <w:szCs w:val="22"/>
        </w:rPr>
      </w:pPr>
      <w:r w:rsidRPr="1C985DFE">
        <w:rPr>
          <w:rFonts w:ascii="Arial" w:hAnsi="Arial" w:cs="Arial"/>
          <w:sz w:val="22"/>
          <w:szCs w:val="22"/>
        </w:rPr>
        <w:t xml:space="preserve">We will be holding in-person interviews at Easter Road Stadium </w:t>
      </w:r>
      <w:r w:rsidR="460D27A0" w:rsidRPr="1C985DFE">
        <w:rPr>
          <w:rFonts w:ascii="Arial" w:hAnsi="Arial" w:cs="Arial"/>
          <w:sz w:val="22"/>
          <w:szCs w:val="22"/>
        </w:rPr>
        <w:t>the week beginning</w:t>
      </w:r>
      <w:r w:rsidRPr="1C985DFE">
        <w:rPr>
          <w:rFonts w:ascii="Arial" w:hAnsi="Arial" w:cs="Arial"/>
          <w:sz w:val="22"/>
          <w:szCs w:val="22"/>
        </w:rPr>
        <w:t xml:space="preserve"> </w:t>
      </w:r>
      <w:r w:rsidR="00D178D3" w:rsidRPr="1C985DFE">
        <w:rPr>
          <w:rFonts w:ascii="Arial" w:hAnsi="Arial" w:cs="Arial"/>
          <w:sz w:val="22"/>
          <w:szCs w:val="22"/>
        </w:rPr>
        <w:t xml:space="preserve">Monday </w:t>
      </w:r>
      <w:r w:rsidR="213E2EAD" w:rsidRPr="1C985DFE">
        <w:rPr>
          <w:rFonts w:ascii="Arial" w:hAnsi="Arial" w:cs="Arial"/>
          <w:sz w:val="22"/>
          <w:szCs w:val="22"/>
        </w:rPr>
        <w:t>24</w:t>
      </w:r>
      <w:r w:rsidR="00BE15FF" w:rsidRPr="1C985DFE">
        <w:rPr>
          <w:rFonts w:ascii="Arial" w:hAnsi="Arial" w:cs="Arial"/>
          <w:sz w:val="22"/>
          <w:szCs w:val="22"/>
        </w:rPr>
        <w:t xml:space="preserve"> </w:t>
      </w:r>
      <w:r w:rsidR="3265DFB9" w:rsidRPr="1C985DFE">
        <w:rPr>
          <w:rFonts w:ascii="Arial" w:hAnsi="Arial" w:cs="Arial"/>
          <w:sz w:val="22"/>
          <w:szCs w:val="22"/>
        </w:rPr>
        <w:t>Nov</w:t>
      </w:r>
      <w:r w:rsidR="00BE15FF" w:rsidRPr="1C985DFE">
        <w:rPr>
          <w:rFonts w:ascii="Arial" w:hAnsi="Arial" w:cs="Arial"/>
          <w:sz w:val="22"/>
          <w:szCs w:val="22"/>
        </w:rPr>
        <w:t>ember</w:t>
      </w:r>
      <w:r w:rsidR="00D178D3" w:rsidRPr="1C985DFE">
        <w:rPr>
          <w:rFonts w:ascii="Arial" w:hAnsi="Arial" w:cs="Arial"/>
          <w:sz w:val="22"/>
          <w:szCs w:val="22"/>
        </w:rPr>
        <w:t xml:space="preserve"> 2025</w:t>
      </w:r>
      <w:r w:rsidR="00AA4595" w:rsidRPr="1C985DFE">
        <w:rPr>
          <w:rFonts w:ascii="Arial" w:hAnsi="Arial" w:cs="Arial"/>
          <w:sz w:val="22"/>
          <w:szCs w:val="22"/>
        </w:rPr>
        <w:t>.</w:t>
      </w:r>
      <w:r w:rsidR="2BAC7213" w:rsidRPr="1C985DFE">
        <w:rPr>
          <w:rFonts w:ascii="Arial" w:hAnsi="Arial" w:cs="Arial"/>
          <w:sz w:val="22"/>
          <w:szCs w:val="22"/>
        </w:rPr>
        <w:t xml:space="preserve"> Back up interviews will be offered on Wednesday 26 November. Please indicate if you are unable </w:t>
      </w:r>
      <w:r w:rsidR="75C8A0FF" w:rsidRPr="1C985DFE">
        <w:rPr>
          <w:rFonts w:ascii="Arial" w:hAnsi="Arial" w:cs="Arial"/>
          <w:sz w:val="22"/>
          <w:szCs w:val="22"/>
        </w:rPr>
        <w:t>attend</w:t>
      </w:r>
      <w:r w:rsidR="7CB7A1C4" w:rsidRPr="1C985DFE">
        <w:rPr>
          <w:rFonts w:ascii="Arial" w:hAnsi="Arial" w:cs="Arial"/>
          <w:sz w:val="22"/>
          <w:szCs w:val="22"/>
        </w:rPr>
        <w:t xml:space="preserve"> an in-person interview.</w:t>
      </w:r>
    </w:p>
    <w:p w14:paraId="2123FBFC" w14:textId="77777777" w:rsidR="00711466" w:rsidRPr="00BE15FF" w:rsidRDefault="00711466" w:rsidP="1C985DFE">
      <w:pPr>
        <w:pStyle w:val="NormalWeb"/>
        <w:spacing w:before="0" w:beforeAutospacing="0" w:after="0" w:afterAutospacing="0" w:line="360" w:lineRule="auto"/>
        <w:rPr>
          <w:rFonts w:ascii="Arial" w:hAnsi="Arial" w:cs="Arial"/>
          <w:sz w:val="22"/>
          <w:szCs w:val="22"/>
        </w:rPr>
      </w:pPr>
    </w:p>
    <w:p w14:paraId="5925519A" w14:textId="7DF44C7D" w:rsidR="00711466" w:rsidRPr="003E6334" w:rsidRDefault="00711466" w:rsidP="1C985DFE">
      <w:pPr>
        <w:pStyle w:val="NormalWeb"/>
        <w:spacing w:before="0" w:beforeAutospacing="0" w:after="0" w:afterAutospacing="0" w:line="360" w:lineRule="auto"/>
        <w:rPr>
          <w:rFonts w:ascii="Arial" w:hAnsi="Arial" w:cs="Arial"/>
          <w:b/>
          <w:bCs/>
          <w:sz w:val="22"/>
          <w:szCs w:val="22"/>
        </w:rPr>
      </w:pPr>
      <w:r w:rsidRPr="1C985DFE">
        <w:rPr>
          <w:rFonts w:ascii="Arial" w:hAnsi="Arial" w:cs="Arial"/>
          <w:b/>
          <w:bCs/>
          <w:sz w:val="22"/>
          <w:szCs w:val="22"/>
        </w:rPr>
        <w:t>No agencies please.</w:t>
      </w:r>
    </w:p>
    <w:sectPr w:rsidR="00711466" w:rsidRPr="003E6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A200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35A1A"/>
    <w:multiLevelType w:val="hybridMultilevel"/>
    <w:tmpl w:val="BF04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6E83"/>
    <w:multiLevelType w:val="hybridMultilevel"/>
    <w:tmpl w:val="C1FE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17431"/>
    <w:multiLevelType w:val="hybridMultilevel"/>
    <w:tmpl w:val="1DA2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E2F91"/>
    <w:multiLevelType w:val="hybridMultilevel"/>
    <w:tmpl w:val="FA3A3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3D5900"/>
    <w:multiLevelType w:val="multilevel"/>
    <w:tmpl w:val="3E6A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A5394"/>
    <w:multiLevelType w:val="hybridMultilevel"/>
    <w:tmpl w:val="4E8A7D7E"/>
    <w:lvl w:ilvl="0" w:tplc="A6DE3542">
      <w:start w:val="1"/>
      <w:numFmt w:val="bullet"/>
      <w:lvlText w:val=""/>
      <w:lvlJc w:val="left"/>
      <w:pPr>
        <w:ind w:left="1020" w:hanging="360"/>
      </w:pPr>
      <w:rPr>
        <w:rFonts w:ascii="Symbol" w:hAnsi="Symbol"/>
      </w:rPr>
    </w:lvl>
    <w:lvl w:ilvl="1" w:tplc="AA38A7E6">
      <w:start w:val="1"/>
      <w:numFmt w:val="bullet"/>
      <w:lvlText w:val=""/>
      <w:lvlJc w:val="left"/>
      <w:pPr>
        <w:ind w:left="1020" w:hanging="360"/>
      </w:pPr>
      <w:rPr>
        <w:rFonts w:ascii="Symbol" w:hAnsi="Symbol"/>
      </w:rPr>
    </w:lvl>
    <w:lvl w:ilvl="2" w:tplc="8EF6F486">
      <w:start w:val="1"/>
      <w:numFmt w:val="bullet"/>
      <w:lvlText w:val=""/>
      <w:lvlJc w:val="left"/>
      <w:pPr>
        <w:ind w:left="1020" w:hanging="360"/>
      </w:pPr>
      <w:rPr>
        <w:rFonts w:ascii="Symbol" w:hAnsi="Symbol"/>
      </w:rPr>
    </w:lvl>
    <w:lvl w:ilvl="3" w:tplc="5AA4A5D4">
      <w:start w:val="1"/>
      <w:numFmt w:val="bullet"/>
      <w:lvlText w:val=""/>
      <w:lvlJc w:val="left"/>
      <w:pPr>
        <w:ind w:left="1020" w:hanging="360"/>
      </w:pPr>
      <w:rPr>
        <w:rFonts w:ascii="Symbol" w:hAnsi="Symbol"/>
      </w:rPr>
    </w:lvl>
    <w:lvl w:ilvl="4" w:tplc="48180DC4">
      <w:start w:val="1"/>
      <w:numFmt w:val="bullet"/>
      <w:lvlText w:val=""/>
      <w:lvlJc w:val="left"/>
      <w:pPr>
        <w:ind w:left="1020" w:hanging="360"/>
      </w:pPr>
      <w:rPr>
        <w:rFonts w:ascii="Symbol" w:hAnsi="Symbol"/>
      </w:rPr>
    </w:lvl>
    <w:lvl w:ilvl="5" w:tplc="545A5B82">
      <w:start w:val="1"/>
      <w:numFmt w:val="bullet"/>
      <w:lvlText w:val=""/>
      <w:lvlJc w:val="left"/>
      <w:pPr>
        <w:ind w:left="1020" w:hanging="360"/>
      </w:pPr>
      <w:rPr>
        <w:rFonts w:ascii="Symbol" w:hAnsi="Symbol"/>
      </w:rPr>
    </w:lvl>
    <w:lvl w:ilvl="6" w:tplc="F9365308">
      <w:start w:val="1"/>
      <w:numFmt w:val="bullet"/>
      <w:lvlText w:val=""/>
      <w:lvlJc w:val="left"/>
      <w:pPr>
        <w:ind w:left="1020" w:hanging="360"/>
      </w:pPr>
      <w:rPr>
        <w:rFonts w:ascii="Symbol" w:hAnsi="Symbol"/>
      </w:rPr>
    </w:lvl>
    <w:lvl w:ilvl="7" w:tplc="DE388E8E">
      <w:start w:val="1"/>
      <w:numFmt w:val="bullet"/>
      <w:lvlText w:val=""/>
      <w:lvlJc w:val="left"/>
      <w:pPr>
        <w:ind w:left="1020" w:hanging="360"/>
      </w:pPr>
      <w:rPr>
        <w:rFonts w:ascii="Symbol" w:hAnsi="Symbol"/>
      </w:rPr>
    </w:lvl>
    <w:lvl w:ilvl="8" w:tplc="6D2EFE7C">
      <w:start w:val="1"/>
      <w:numFmt w:val="bullet"/>
      <w:lvlText w:val=""/>
      <w:lvlJc w:val="left"/>
      <w:pPr>
        <w:ind w:left="1020" w:hanging="360"/>
      </w:pPr>
      <w:rPr>
        <w:rFonts w:ascii="Symbol" w:hAnsi="Symbol"/>
      </w:rPr>
    </w:lvl>
  </w:abstractNum>
  <w:abstractNum w:abstractNumId="7" w15:restartNumberingAfterBreak="0">
    <w:nsid w:val="3FB37A4A"/>
    <w:multiLevelType w:val="multilevel"/>
    <w:tmpl w:val="95C4FC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75FF2"/>
    <w:multiLevelType w:val="hybridMultilevel"/>
    <w:tmpl w:val="1E48377E"/>
    <w:lvl w:ilvl="0" w:tplc="AC9661A8">
      <w:start w:val="1"/>
      <w:numFmt w:val="bullet"/>
      <w:lvlText w:val="·"/>
      <w:lvlJc w:val="left"/>
      <w:pPr>
        <w:tabs>
          <w:tab w:val="num" w:pos="720"/>
        </w:tabs>
        <w:ind w:left="720" w:hanging="360"/>
      </w:pPr>
      <w:rPr>
        <w:rFonts w:ascii="Symbol" w:hAnsi="Symbol" w:hint="default"/>
        <w:sz w:val="20"/>
      </w:rPr>
    </w:lvl>
    <w:lvl w:ilvl="1" w:tplc="D0F277AE" w:tentative="1">
      <w:numFmt w:val="bullet"/>
      <w:lvlText w:val="o"/>
      <w:lvlJc w:val="left"/>
      <w:pPr>
        <w:tabs>
          <w:tab w:val="num" w:pos="1440"/>
        </w:tabs>
        <w:ind w:left="1440" w:hanging="360"/>
      </w:pPr>
      <w:rPr>
        <w:rFonts w:ascii="Courier New" w:hAnsi="Courier New" w:hint="default"/>
        <w:sz w:val="20"/>
      </w:rPr>
    </w:lvl>
    <w:lvl w:ilvl="2" w:tplc="DAC686D6" w:tentative="1">
      <w:numFmt w:val="bullet"/>
      <w:lvlText w:val=""/>
      <w:lvlJc w:val="left"/>
      <w:pPr>
        <w:tabs>
          <w:tab w:val="num" w:pos="2160"/>
        </w:tabs>
        <w:ind w:left="2160" w:hanging="360"/>
      </w:pPr>
      <w:rPr>
        <w:rFonts w:ascii="Wingdings" w:hAnsi="Wingdings" w:hint="default"/>
        <w:sz w:val="20"/>
      </w:rPr>
    </w:lvl>
    <w:lvl w:ilvl="3" w:tplc="51242964" w:tentative="1">
      <w:numFmt w:val="bullet"/>
      <w:lvlText w:val=""/>
      <w:lvlJc w:val="left"/>
      <w:pPr>
        <w:tabs>
          <w:tab w:val="num" w:pos="2880"/>
        </w:tabs>
        <w:ind w:left="2880" w:hanging="360"/>
      </w:pPr>
      <w:rPr>
        <w:rFonts w:ascii="Wingdings" w:hAnsi="Wingdings" w:hint="default"/>
        <w:sz w:val="20"/>
      </w:rPr>
    </w:lvl>
    <w:lvl w:ilvl="4" w:tplc="34ECBA72" w:tentative="1">
      <w:numFmt w:val="bullet"/>
      <w:lvlText w:val=""/>
      <w:lvlJc w:val="left"/>
      <w:pPr>
        <w:tabs>
          <w:tab w:val="num" w:pos="3600"/>
        </w:tabs>
        <w:ind w:left="3600" w:hanging="360"/>
      </w:pPr>
      <w:rPr>
        <w:rFonts w:ascii="Wingdings" w:hAnsi="Wingdings" w:hint="default"/>
        <w:sz w:val="20"/>
      </w:rPr>
    </w:lvl>
    <w:lvl w:ilvl="5" w:tplc="15AE081A" w:tentative="1">
      <w:numFmt w:val="bullet"/>
      <w:lvlText w:val=""/>
      <w:lvlJc w:val="left"/>
      <w:pPr>
        <w:tabs>
          <w:tab w:val="num" w:pos="4320"/>
        </w:tabs>
        <w:ind w:left="4320" w:hanging="360"/>
      </w:pPr>
      <w:rPr>
        <w:rFonts w:ascii="Wingdings" w:hAnsi="Wingdings" w:hint="default"/>
        <w:sz w:val="20"/>
      </w:rPr>
    </w:lvl>
    <w:lvl w:ilvl="6" w:tplc="3E0824DE" w:tentative="1">
      <w:numFmt w:val="bullet"/>
      <w:lvlText w:val=""/>
      <w:lvlJc w:val="left"/>
      <w:pPr>
        <w:tabs>
          <w:tab w:val="num" w:pos="5040"/>
        </w:tabs>
        <w:ind w:left="5040" w:hanging="360"/>
      </w:pPr>
      <w:rPr>
        <w:rFonts w:ascii="Wingdings" w:hAnsi="Wingdings" w:hint="default"/>
        <w:sz w:val="20"/>
      </w:rPr>
    </w:lvl>
    <w:lvl w:ilvl="7" w:tplc="A99EB1BA" w:tentative="1">
      <w:numFmt w:val="bullet"/>
      <w:lvlText w:val=""/>
      <w:lvlJc w:val="left"/>
      <w:pPr>
        <w:tabs>
          <w:tab w:val="num" w:pos="5760"/>
        </w:tabs>
        <w:ind w:left="5760" w:hanging="360"/>
      </w:pPr>
      <w:rPr>
        <w:rFonts w:ascii="Wingdings" w:hAnsi="Wingdings" w:hint="default"/>
        <w:sz w:val="20"/>
      </w:rPr>
    </w:lvl>
    <w:lvl w:ilvl="8" w:tplc="B30C7C70"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8683F"/>
    <w:multiLevelType w:val="multilevel"/>
    <w:tmpl w:val="FD6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7212B"/>
    <w:multiLevelType w:val="hybridMultilevel"/>
    <w:tmpl w:val="4F2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95CDF"/>
    <w:multiLevelType w:val="multilevel"/>
    <w:tmpl w:val="2E3AF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06135"/>
    <w:multiLevelType w:val="hybridMultilevel"/>
    <w:tmpl w:val="001C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FC258E"/>
    <w:multiLevelType w:val="multilevel"/>
    <w:tmpl w:val="FFA60F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B49B0"/>
    <w:multiLevelType w:val="hybridMultilevel"/>
    <w:tmpl w:val="626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87E71"/>
    <w:multiLevelType w:val="multilevel"/>
    <w:tmpl w:val="247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44C7C"/>
    <w:multiLevelType w:val="multilevel"/>
    <w:tmpl w:val="F44492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70E0D"/>
    <w:multiLevelType w:val="multilevel"/>
    <w:tmpl w:val="625E4A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804"/>
    <w:multiLevelType w:val="hybridMultilevel"/>
    <w:tmpl w:val="79C0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62744"/>
    <w:multiLevelType w:val="hybridMultilevel"/>
    <w:tmpl w:val="134E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C3801"/>
    <w:multiLevelType w:val="hybridMultilevel"/>
    <w:tmpl w:val="8B6A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8B7272"/>
    <w:multiLevelType w:val="hybridMultilevel"/>
    <w:tmpl w:val="F0E8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016723">
    <w:abstractNumId w:val="7"/>
  </w:num>
  <w:num w:numId="2" w16cid:durableId="1070006564">
    <w:abstractNumId w:val="14"/>
  </w:num>
  <w:num w:numId="3" w16cid:durableId="1108159646">
    <w:abstractNumId w:val="20"/>
  </w:num>
  <w:num w:numId="4" w16cid:durableId="1108700799">
    <w:abstractNumId w:val="10"/>
  </w:num>
  <w:num w:numId="5" w16cid:durableId="1275595815">
    <w:abstractNumId w:val="18"/>
  </w:num>
  <w:num w:numId="6" w16cid:durableId="1545828367">
    <w:abstractNumId w:val="13"/>
  </w:num>
  <w:num w:numId="7" w16cid:durableId="1566799479">
    <w:abstractNumId w:val="1"/>
  </w:num>
  <w:num w:numId="8" w16cid:durableId="1577325872">
    <w:abstractNumId w:val="3"/>
  </w:num>
  <w:num w:numId="9" w16cid:durableId="158081517">
    <w:abstractNumId w:val="15"/>
  </w:num>
  <w:num w:numId="10" w16cid:durableId="1855266678">
    <w:abstractNumId w:val="8"/>
  </w:num>
  <w:num w:numId="11" w16cid:durableId="1875847976">
    <w:abstractNumId w:val="16"/>
  </w:num>
  <w:num w:numId="12" w16cid:durableId="1917323031">
    <w:abstractNumId w:val="2"/>
  </w:num>
  <w:num w:numId="13" w16cid:durableId="1918395329">
    <w:abstractNumId w:val="4"/>
  </w:num>
  <w:num w:numId="14" w16cid:durableId="2028824101">
    <w:abstractNumId w:val="5"/>
  </w:num>
  <w:num w:numId="15" w16cid:durableId="233706570">
    <w:abstractNumId w:val="21"/>
  </w:num>
  <w:num w:numId="16" w16cid:durableId="287665284">
    <w:abstractNumId w:val="9"/>
  </w:num>
  <w:num w:numId="17" w16cid:durableId="528378962">
    <w:abstractNumId w:val="17"/>
  </w:num>
  <w:num w:numId="18" w16cid:durableId="743064029">
    <w:abstractNumId w:val="19"/>
  </w:num>
  <w:num w:numId="19" w16cid:durableId="752363588">
    <w:abstractNumId w:val="11"/>
  </w:num>
  <w:num w:numId="20" w16cid:durableId="81144434">
    <w:abstractNumId w:val="12"/>
  </w:num>
  <w:num w:numId="21" w16cid:durableId="920523324">
    <w:abstractNumId w:val="0"/>
  </w:num>
  <w:num w:numId="22" w16cid:durableId="1416827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C0"/>
    <w:rsid w:val="000130DD"/>
    <w:rsid w:val="0001567E"/>
    <w:rsid w:val="00021034"/>
    <w:rsid w:val="000400FA"/>
    <w:rsid w:val="00043826"/>
    <w:rsid w:val="00045589"/>
    <w:rsid w:val="0006034C"/>
    <w:rsid w:val="000741C4"/>
    <w:rsid w:val="00077B78"/>
    <w:rsid w:val="0008212A"/>
    <w:rsid w:val="0009210B"/>
    <w:rsid w:val="00094B23"/>
    <w:rsid w:val="00095AE1"/>
    <w:rsid w:val="000A2557"/>
    <w:rsid w:val="000A46E5"/>
    <w:rsid w:val="000C5006"/>
    <w:rsid w:val="000C5F0D"/>
    <w:rsid w:val="000C61EE"/>
    <w:rsid w:val="000E0B31"/>
    <w:rsid w:val="000F0A70"/>
    <w:rsid w:val="0010770A"/>
    <w:rsid w:val="0011546E"/>
    <w:rsid w:val="001166B7"/>
    <w:rsid w:val="001257C5"/>
    <w:rsid w:val="001318D7"/>
    <w:rsid w:val="00131A24"/>
    <w:rsid w:val="00131A4A"/>
    <w:rsid w:val="00131F15"/>
    <w:rsid w:val="00135CE5"/>
    <w:rsid w:val="00140C04"/>
    <w:rsid w:val="00145DE3"/>
    <w:rsid w:val="00165E08"/>
    <w:rsid w:val="001666AC"/>
    <w:rsid w:val="00175655"/>
    <w:rsid w:val="0019145B"/>
    <w:rsid w:val="001960A4"/>
    <w:rsid w:val="001A6430"/>
    <w:rsid w:val="001B39C1"/>
    <w:rsid w:val="001B50C0"/>
    <w:rsid w:val="001E62F4"/>
    <w:rsid w:val="001F2301"/>
    <w:rsid w:val="0020185A"/>
    <w:rsid w:val="00210478"/>
    <w:rsid w:val="002139B1"/>
    <w:rsid w:val="00213C7B"/>
    <w:rsid w:val="00235AA5"/>
    <w:rsid w:val="002367E6"/>
    <w:rsid w:val="00243526"/>
    <w:rsid w:val="002566CD"/>
    <w:rsid w:val="00264146"/>
    <w:rsid w:val="00265F5C"/>
    <w:rsid w:val="0027015D"/>
    <w:rsid w:val="00271B5B"/>
    <w:rsid w:val="002724A2"/>
    <w:rsid w:val="002730A7"/>
    <w:rsid w:val="00273F04"/>
    <w:rsid w:val="0027710A"/>
    <w:rsid w:val="00295256"/>
    <w:rsid w:val="002B09D7"/>
    <w:rsid w:val="002C6AB0"/>
    <w:rsid w:val="002C6D54"/>
    <w:rsid w:val="002D420D"/>
    <w:rsid w:val="002D7566"/>
    <w:rsid w:val="00324418"/>
    <w:rsid w:val="00325CB3"/>
    <w:rsid w:val="00325D60"/>
    <w:rsid w:val="00333E9D"/>
    <w:rsid w:val="00343A62"/>
    <w:rsid w:val="00347181"/>
    <w:rsid w:val="00351A35"/>
    <w:rsid w:val="0035477B"/>
    <w:rsid w:val="003573C7"/>
    <w:rsid w:val="00360CBE"/>
    <w:rsid w:val="003708A7"/>
    <w:rsid w:val="00375452"/>
    <w:rsid w:val="00376BDF"/>
    <w:rsid w:val="00384699"/>
    <w:rsid w:val="00386708"/>
    <w:rsid w:val="0039219A"/>
    <w:rsid w:val="00394796"/>
    <w:rsid w:val="003A3B80"/>
    <w:rsid w:val="003A715A"/>
    <w:rsid w:val="003B46AE"/>
    <w:rsid w:val="003C23B6"/>
    <w:rsid w:val="003C528B"/>
    <w:rsid w:val="003D180B"/>
    <w:rsid w:val="003D6B0B"/>
    <w:rsid w:val="003E6057"/>
    <w:rsid w:val="003E6334"/>
    <w:rsid w:val="003E704D"/>
    <w:rsid w:val="003F6EBE"/>
    <w:rsid w:val="0040312D"/>
    <w:rsid w:val="004039F5"/>
    <w:rsid w:val="00420B4A"/>
    <w:rsid w:val="004355AA"/>
    <w:rsid w:val="0045576F"/>
    <w:rsid w:val="00457E32"/>
    <w:rsid w:val="0046421C"/>
    <w:rsid w:val="00466EC0"/>
    <w:rsid w:val="00486E85"/>
    <w:rsid w:val="00490605"/>
    <w:rsid w:val="0049495A"/>
    <w:rsid w:val="004A24D0"/>
    <w:rsid w:val="004B365A"/>
    <w:rsid w:val="004C074A"/>
    <w:rsid w:val="004C4B26"/>
    <w:rsid w:val="004D18C0"/>
    <w:rsid w:val="004E316E"/>
    <w:rsid w:val="004E421D"/>
    <w:rsid w:val="004E7638"/>
    <w:rsid w:val="004F503A"/>
    <w:rsid w:val="00506188"/>
    <w:rsid w:val="005427D8"/>
    <w:rsid w:val="00551CB1"/>
    <w:rsid w:val="005554C2"/>
    <w:rsid w:val="005604D0"/>
    <w:rsid w:val="00563D05"/>
    <w:rsid w:val="00567254"/>
    <w:rsid w:val="00583FC6"/>
    <w:rsid w:val="005903A7"/>
    <w:rsid w:val="005A2BAA"/>
    <w:rsid w:val="005A5952"/>
    <w:rsid w:val="005C394D"/>
    <w:rsid w:val="005D02F2"/>
    <w:rsid w:val="005E1EE6"/>
    <w:rsid w:val="005E6023"/>
    <w:rsid w:val="005F011B"/>
    <w:rsid w:val="005F0ECB"/>
    <w:rsid w:val="005F1D0C"/>
    <w:rsid w:val="006069A0"/>
    <w:rsid w:val="00634AF9"/>
    <w:rsid w:val="00637436"/>
    <w:rsid w:val="006413E2"/>
    <w:rsid w:val="00645C18"/>
    <w:rsid w:val="00651F61"/>
    <w:rsid w:val="00671904"/>
    <w:rsid w:val="00680F5B"/>
    <w:rsid w:val="00682326"/>
    <w:rsid w:val="006831BC"/>
    <w:rsid w:val="00684DC4"/>
    <w:rsid w:val="00684DF5"/>
    <w:rsid w:val="006876F0"/>
    <w:rsid w:val="00693E00"/>
    <w:rsid w:val="006A6751"/>
    <w:rsid w:val="006B370F"/>
    <w:rsid w:val="006C0DA5"/>
    <w:rsid w:val="006C100C"/>
    <w:rsid w:val="006C1028"/>
    <w:rsid w:val="006C4703"/>
    <w:rsid w:val="006D6151"/>
    <w:rsid w:val="006E671D"/>
    <w:rsid w:val="006F5D05"/>
    <w:rsid w:val="00711466"/>
    <w:rsid w:val="00716A1E"/>
    <w:rsid w:val="007262AC"/>
    <w:rsid w:val="00727228"/>
    <w:rsid w:val="007513E1"/>
    <w:rsid w:val="007531A5"/>
    <w:rsid w:val="00754E47"/>
    <w:rsid w:val="00756538"/>
    <w:rsid w:val="007724B2"/>
    <w:rsid w:val="00781643"/>
    <w:rsid w:val="0079249F"/>
    <w:rsid w:val="007961A7"/>
    <w:rsid w:val="007A7148"/>
    <w:rsid w:val="007B7345"/>
    <w:rsid w:val="007C4908"/>
    <w:rsid w:val="007C5466"/>
    <w:rsid w:val="007D409A"/>
    <w:rsid w:val="007D55F4"/>
    <w:rsid w:val="007D5A9D"/>
    <w:rsid w:val="007D6F27"/>
    <w:rsid w:val="007F43F8"/>
    <w:rsid w:val="007F6240"/>
    <w:rsid w:val="00800FFD"/>
    <w:rsid w:val="00801EDA"/>
    <w:rsid w:val="00803EA0"/>
    <w:rsid w:val="00805CF9"/>
    <w:rsid w:val="00810CCF"/>
    <w:rsid w:val="0081761D"/>
    <w:rsid w:val="008176A3"/>
    <w:rsid w:val="008249E7"/>
    <w:rsid w:val="00861BC6"/>
    <w:rsid w:val="008717BE"/>
    <w:rsid w:val="00873F0A"/>
    <w:rsid w:val="0087671E"/>
    <w:rsid w:val="00883D7A"/>
    <w:rsid w:val="00885E79"/>
    <w:rsid w:val="00891E48"/>
    <w:rsid w:val="008930B4"/>
    <w:rsid w:val="00894B40"/>
    <w:rsid w:val="008B0778"/>
    <w:rsid w:val="008C1743"/>
    <w:rsid w:val="008C198C"/>
    <w:rsid w:val="008D15D9"/>
    <w:rsid w:val="008E06D2"/>
    <w:rsid w:val="008E405D"/>
    <w:rsid w:val="008E61C9"/>
    <w:rsid w:val="00900479"/>
    <w:rsid w:val="00906D25"/>
    <w:rsid w:val="009232CF"/>
    <w:rsid w:val="00924E8A"/>
    <w:rsid w:val="0093444A"/>
    <w:rsid w:val="00937C36"/>
    <w:rsid w:val="00940CFC"/>
    <w:rsid w:val="0094215F"/>
    <w:rsid w:val="00942659"/>
    <w:rsid w:val="009449F2"/>
    <w:rsid w:val="00947030"/>
    <w:rsid w:val="00952AEB"/>
    <w:rsid w:val="00956222"/>
    <w:rsid w:val="00961D51"/>
    <w:rsid w:val="0096275E"/>
    <w:rsid w:val="00967E64"/>
    <w:rsid w:val="00970E8D"/>
    <w:rsid w:val="00976AD2"/>
    <w:rsid w:val="009842BE"/>
    <w:rsid w:val="0098567D"/>
    <w:rsid w:val="009908A1"/>
    <w:rsid w:val="00991453"/>
    <w:rsid w:val="009B30A8"/>
    <w:rsid w:val="009B774A"/>
    <w:rsid w:val="009C2C56"/>
    <w:rsid w:val="009D28E4"/>
    <w:rsid w:val="009E2E75"/>
    <w:rsid w:val="009E4C7E"/>
    <w:rsid w:val="009F3CC1"/>
    <w:rsid w:val="009F4195"/>
    <w:rsid w:val="00A07987"/>
    <w:rsid w:val="00A14759"/>
    <w:rsid w:val="00A36B47"/>
    <w:rsid w:val="00A37EDB"/>
    <w:rsid w:val="00A4198C"/>
    <w:rsid w:val="00A465F5"/>
    <w:rsid w:val="00A50E52"/>
    <w:rsid w:val="00A57B4E"/>
    <w:rsid w:val="00A6657B"/>
    <w:rsid w:val="00A74C95"/>
    <w:rsid w:val="00A8216E"/>
    <w:rsid w:val="00A84A42"/>
    <w:rsid w:val="00A87B0E"/>
    <w:rsid w:val="00AA092A"/>
    <w:rsid w:val="00AA4595"/>
    <w:rsid w:val="00AA792F"/>
    <w:rsid w:val="00AB6997"/>
    <w:rsid w:val="00AD3115"/>
    <w:rsid w:val="00AD685D"/>
    <w:rsid w:val="00AE3AC5"/>
    <w:rsid w:val="00AE7EA7"/>
    <w:rsid w:val="00B01CB1"/>
    <w:rsid w:val="00B07A88"/>
    <w:rsid w:val="00B13FF5"/>
    <w:rsid w:val="00B209B0"/>
    <w:rsid w:val="00B329BF"/>
    <w:rsid w:val="00B3681A"/>
    <w:rsid w:val="00B548C4"/>
    <w:rsid w:val="00B554AC"/>
    <w:rsid w:val="00B62F5E"/>
    <w:rsid w:val="00B648CC"/>
    <w:rsid w:val="00B6681C"/>
    <w:rsid w:val="00B90B3D"/>
    <w:rsid w:val="00B90EDD"/>
    <w:rsid w:val="00BA14BC"/>
    <w:rsid w:val="00BA5C97"/>
    <w:rsid w:val="00BB24AD"/>
    <w:rsid w:val="00BD1A25"/>
    <w:rsid w:val="00BD2433"/>
    <w:rsid w:val="00BD24CC"/>
    <w:rsid w:val="00BD3AC8"/>
    <w:rsid w:val="00BD65F0"/>
    <w:rsid w:val="00BE15FF"/>
    <w:rsid w:val="00C06C61"/>
    <w:rsid w:val="00C3026E"/>
    <w:rsid w:val="00C36036"/>
    <w:rsid w:val="00C406AA"/>
    <w:rsid w:val="00C443F5"/>
    <w:rsid w:val="00C561A6"/>
    <w:rsid w:val="00C572C8"/>
    <w:rsid w:val="00C657D2"/>
    <w:rsid w:val="00C71AEC"/>
    <w:rsid w:val="00C805CF"/>
    <w:rsid w:val="00C82755"/>
    <w:rsid w:val="00C9256A"/>
    <w:rsid w:val="00C97A8E"/>
    <w:rsid w:val="00CA4C84"/>
    <w:rsid w:val="00CB29AA"/>
    <w:rsid w:val="00CB4047"/>
    <w:rsid w:val="00CC0482"/>
    <w:rsid w:val="00CC43C0"/>
    <w:rsid w:val="00CC4544"/>
    <w:rsid w:val="00CC5867"/>
    <w:rsid w:val="00CDA527"/>
    <w:rsid w:val="00CE6369"/>
    <w:rsid w:val="00CF0098"/>
    <w:rsid w:val="00CF04B6"/>
    <w:rsid w:val="00CF2B37"/>
    <w:rsid w:val="00CF59DD"/>
    <w:rsid w:val="00CF612D"/>
    <w:rsid w:val="00CF7400"/>
    <w:rsid w:val="00D15EBF"/>
    <w:rsid w:val="00D16501"/>
    <w:rsid w:val="00D178D3"/>
    <w:rsid w:val="00D17B16"/>
    <w:rsid w:val="00D20105"/>
    <w:rsid w:val="00D213F2"/>
    <w:rsid w:val="00D2182B"/>
    <w:rsid w:val="00D30349"/>
    <w:rsid w:val="00D3387F"/>
    <w:rsid w:val="00D34D19"/>
    <w:rsid w:val="00D45B91"/>
    <w:rsid w:val="00D81ACC"/>
    <w:rsid w:val="00D918C8"/>
    <w:rsid w:val="00DB5EFB"/>
    <w:rsid w:val="00DB75A2"/>
    <w:rsid w:val="00DE54DF"/>
    <w:rsid w:val="00DE77B8"/>
    <w:rsid w:val="00DF158E"/>
    <w:rsid w:val="00E00ECE"/>
    <w:rsid w:val="00E03369"/>
    <w:rsid w:val="00E136D5"/>
    <w:rsid w:val="00E13FC3"/>
    <w:rsid w:val="00E158C0"/>
    <w:rsid w:val="00E163EC"/>
    <w:rsid w:val="00E17B92"/>
    <w:rsid w:val="00E209D1"/>
    <w:rsid w:val="00E2247E"/>
    <w:rsid w:val="00E504FD"/>
    <w:rsid w:val="00E52FCF"/>
    <w:rsid w:val="00E54E3C"/>
    <w:rsid w:val="00E6186B"/>
    <w:rsid w:val="00E62CFB"/>
    <w:rsid w:val="00E63369"/>
    <w:rsid w:val="00E73511"/>
    <w:rsid w:val="00E809E2"/>
    <w:rsid w:val="00E96B45"/>
    <w:rsid w:val="00EA356A"/>
    <w:rsid w:val="00EA4F4A"/>
    <w:rsid w:val="00EA5E5B"/>
    <w:rsid w:val="00EB7777"/>
    <w:rsid w:val="00EE3202"/>
    <w:rsid w:val="00EF613E"/>
    <w:rsid w:val="00F07226"/>
    <w:rsid w:val="00F40831"/>
    <w:rsid w:val="00F4190F"/>
    <w:rsid w:val="00F47303"/>
    <w:rsid w:val="00F54EFC"/>
    <w:rsid w:val="00F578F3"/>
    <w:rsid w:val="00F612F8"/>
    <w:rsid w:val="00F63677"/>
    <w:rsid w:val="00F80889"/>
    <w:rsid w:val="00F90B8A"/>
    <w:rsid w:val="00FA6C4B"/>
    <w:rsid w:val="00FB1904"/>
    <w:rsid w:val="00FC07CB"/>
    <w:rsid w:val="00FC1AFC"/>
    <w:rsid w:val="00FC60C9"/>
    <w:rsid w:val="00FD5649"/>
    <w:rsid w:val="00FD57E0"/>
    <w:rsid w:val="00FF4E24"/>
    <w:rsid w:val="017B3F1E"/>
    <w:rsid w:val="02086D56"/>
    <w:rsid w:val="037EB31F"/>
    <w:rsid w:val="051D3EB3"/>
    <w:rsid w:val="05A72AF0"/>
    <w:rsid w:val="06ECC123"/>
    <w:rsid w:val="072A57FB"/>
    <w:rsid w:val="07D4234A"/>
    <w:rsid w:val="08AD16EF"/>
    <w:rsid w:val="0B473D8B"/>
    <w:rsid w:val="0D005DC5"/>
    <w:rsid w:val="0D23FC3A"/>
    <w:rsid w:val="0E1F7C0E"/>
    <w:rsid w:val="0E388832"/>
    <w:rsid w:val="0F10C582"/>
    <w:rsid w:val="0FE6E912"/>
    <w:rsid w:val="1022CE78"/>
    <w:rsid w:val="10F1445E"/>
    <w:rsid w:val="1169462A"/>
    <w:rsid w:val="11C33DDE"/>
    <w:rsid w:val="12E69388"/>
    <w:rsid w:val="12E91F65"/>
    <w:rsid w:val="1320BD26"/>
    <w:rsid w:val="1329D4AF"/>
    <w:rsid w:val="1357399D"/>
    <w:rsid w:val="13DF0884"/>
    <w:rsid w:val="142E512D"/>
    <w:rsid w:val="146598BB"/>
    <w:rsid w:val="1515C19A"/>
    <w:rsid w:val="1631FDC9"/>
    <w:rsid w:val="16EF657E"/>
    <w:rsid w:val="1737BE64"/>
    <w:rsid w:val="17A2746D"/>
    <w:rsid w:val="1890AFE9"/>
    <w:rsid w:val="190162E3"/>
    <w:rsid w:val="1981B0CF"/>
    <w:rsid w:val="1A48BE53"/>
    <w:rsid w:val="1A51773E"/>
    <w:rsid w:val="1B95082B"/>
    <w:rsid w:val="1BBF11EB"/>
    <w:rsid w:val="1C2AAD76"/>
    <w:rsid w:val="1C473F99"/>
    <w:rsid w:val="1C985DFE"/>
    <w:rsid w:val="1CBB48FD"/>
    <w:rsid w:val="1CE59416"/>
    <w:rsid w:val="1D3C12F7"/>
    <w:rsid w:val="1D4341F6"/>
    <w:rsid w:val="1D578E99"/>
    <w:rsid w:val="1DD40BF6"/>
    <w:rsid w:val="1DF8398F"/>
    <w:rsid w:val="20598B11"/>
    <w:rsid w:val="20B9A9D7"/>
    <w:rsid w:val="213E2EAD"/>
    <w:rsid w:val="21CBC0DF"/>
    <w:rsid w:val="2227FCB3"/>
    <w:rsid w:val="23B16468"/>
    <w:rsid w:val="2472A3AB"/>
    <w:rsid w:val="2489428B"/>
    <w:rsid w:val="249AD720"/>
    <w:rsid w:val="253A72B4"/>
    <w:rsid w:val="25F19F88"/>
    <w:rsid w:val="26164642"/>
    <w:rsid w:val="262905C6"/>
    <w:rsid w:val="27706EA7"/>
    <w:rsid w:val="2842BBEB"/>
    <w:rsid w:val="2A9071FD"/>
    <w:rsid w:val="2ACA899C"/>
    <w:rsid w:val="2BAC7213"/>
    <w:rsid w:val="2C04C088"/>
    <w:rsid w:val="2CACBD94"/>
    <w:rsid w:val="2D55D11F"/>
    <w:rsid w:val="2E376CDD"/>
    <w:rsid w:val="2E98AFCE"/>
    <w:rsid w:val="301414FA"/>
    <w:rsid w:val="304D13AC"/>
    <w:rsid w:val="319DF422"/>
    <w:rsid w:val="3265DFB9"/>
    <w:rsid w:val="33932E90"/>
    <w:rsid w:val="33A07936"/>
    <w:rsid w:val="34B2B815"/>
    <w:rsid w:val="355DDF51"/>
    <w:rsid w:val="357F12C9"/>
    <w:rsid w:val="359EF84E"/>
    <w:rsid w:val="360ACF60"/>
    <w:rsid w:val="36D7AF05"/>
    <w:rsid w:val="37EED8DF"/>
    <w:rsid w:val="38173B83"/>
    <w:rsid w:val="39E78472"/>
    <w:rsid w:val="3A0C9C7B"/>
    <w:rsid w:val="3A167EAF"/>
    <w:rsid w:val="3AE142A7"/>
    <w:rsid w:val="3AED2675"/>
    <w:rsid w:val="3B6D356B"/>
    <w:rsid w:val="3BB9F7D1"/>
    <w:rsid w:val="3BEEF4A3"/>
    <w:rsid w:val="3CAC4A9A"/>
    <w:rsid w:val="3D43C59D"/>
    <w:rsid w:val="3D4FD1EC"/>
    <w:rsid w:val="3DE19D0A"/>
    <w:rsid w:val="3E38F742"/>
    <w:rsid w:val="3E4A7016"/>
    <w:rsid w:val="3EE641FC"/>
    <w:rsid w:val="3F3BFF6B"/>
    <w:rsid w:val="40F43846"/>
    <w:rsid w:val="410DF63D"/>
    <w:rsid w:val="4296D424"/>
    <w:rsid w:val="42E70F05"/>
    <w:rsid w:val="42F8542D"/>
    <w:rsid w:val="4395E84A"/>
    <w:rsid w:val="43F58795"/>
    <w:rsid w:val="460D27A0"/>
    <w:rsid w:val="46E440AB"/>
    <w:rsid w:val="473F7CC7"/>
    <w:rsid w:val="478645CF"/>
    <w:rsid w:val="4839E860"/>
    <w:rsid w:val="48AA8717"/>
    <w:rsid w:val="48BE2B0D"/>
    <w:rsid w:val="48BFCD7D"/>
    <w:rsid w:val="48FF3094"/>
    <w:rsid w:val="49B45623"/>
    <w:rsid w:val="4AF23C38"/>
    <w:rsid w:val="4B376D05"/>
    <w:rsid w:val="4B4A50EF"/>
    <w:rsid w:val="4B58980A"/>
    <w:rsid w:val="4BA20EDE"/>
    <w:rsid w:val="4BFF19B8"/>
    <w:rsid w:val="4D0B86FB"/>
    <w:rsid w:val="4DB91F63"/>
    <w:rsid w:val="4E0BB99B"/>
    <w:rsid w:val="4E5A11DD"/>
    <w:rsid w:val="4E5D0756"/>
    <w:rsid w:val="4E70ABA8"/>
    <w:rsid w:val="4FA1F6F6"/>
    <w:rsid w:val="506830C2"/>
    <w:rsid w:val="50B84031"/>
    <w:rsid w:val="50D57D6A"/>
    <w:rsid w:val="513D4C32"/>
    <w:rsid w:val="5231C35A"/>
    <w:rsid w:val="52C1875B"/>
    <w:rsid w:val="52E602E5"/>
    <w:rsid w:val="537F7A8B"/>
    <w:rsid w:val="53AEB57B"/>
    <w:rsid w:val="53B71914"/>
    <w:rsid w:val="53C123D3"/>
    <w:rsid w:val="540763B2"/>
    <w:rsid w:val="54127B2D"/>
    <w:rsid w:val="5439791F"/>
    <w:rsid w:val="54445AE1"/>
    <w:rsid w:val="5454DC3E"/>
    <w:rsid w:val="54CCFE42"/>
    <w:rsid w:val="54FB9F6E"/>
    <w:rsid w:val="54FD3E27"/>
    <w:rsid w:val="565CE9D3"/>
    <w:rsid w:val="56AFA28E"/>
    <w:rsid w:val="56C53974"/>
    <w:rsid w:val="5792D4AB"/>
    <w:rsid w:val="581EDCB8"/>
    <w:rsid w:val="584AB6F5"/>
    <w:rsid w:val="59F4BAE9"/>
    <w:rsid w:val="5B44BCEB"/>
    <w:rsid w:val="5C3F970E"/>
    <w:rsid w:val="5C5C69B9"/>
    <w:rsid w:val="5CDD98F3"/>
    <w:rsid w:val="5D0727CF"/>
    <w:rsid w:val="5D480071"/>
    <w:rsid w:val="5D5BA2A9"/>
    <w:rsid w:val="5DB983B7"/>
    <w:rsid w:val="5DC75632"/>
    <w:rsid w:val="5F577514"/>
    <w:rsid w:val="5F8BA24E"/>
    <w:rsid w:val="603CF552"/>
    <w:rsid w:val="61498CC2"/>
    <w:rsid w:val="619CD6A9"/>
    <w:rsid w:val="62ECDFD3"/>
    <w:rsid w:val="63220A32"/>
    <w:rsid w:val="65100412"/>
    <w:rsid w:val="654C044F"/>
    <w:rsid w:val="656A3283"/>
    <w:rsid w:val="657F2F44"/>
    <w:rsid w:val="65B5F8AA"/>
    <w:rsid w:val="65D43520"/>
    <w:rsid w:val="67EFDC31"/>
    <w:rsid w:val="6841C528"/>
    <w:rsid w:val="69ADF498"/>
    <w:rsid w:val="6ADCD1F4"/>
    <w:rsid w:val="6B8AF846"/>
    <w:rsid w:val="6CC08B4A"/>
    <w:rsid w:val="6CD1D891"/>
    <w:rsid w:val="6D0AF5B8"/>
    <w:rsid w:val="6D9A77D0"/>
    <w:rsid w:val="6DAF0FC2"/>
    <w:rsid w:val="6E15F252"/>
    <w:rsid w:val="6E4473D3"/>
    <w:rsid w:val="6E4EB9E6"/>
    <w:rsid w:val="6EBB1C5C"/>
    <w:rsid w:val="6F4FE758"/>
    <w:rsid w:val="7043B0CD"/>
    <w:rsid w:val="7101B373"/>
    <w:rsid w:val="710B72A5"/>
    <w:rsid w:val="7160E139"/>
    <w:rsid w:val="7259AE45"/>
    <w:rsid w:val="7389EA5F"/>
    <w:rsid w:val="73F84A07"/>
    <w:rsid w:val="74A82699"/>
    <w:rsid w:val="75B5712F"/>
    <w:rsid w:val="75C8A0FF"/>
    <w:rsid w:val="75CD70B7"/>
    <w:rsid w:val="75ECEDC7"/>
    <w:rsid w:val="7743C2DF"/>
    <w:rsid w:val="776F7925"/>
    <w:rsid w:val="781FA762"/>
    <w:rsid w:val="7923A408"/>
    <w:rsid w:val="79EC96AE"/>
    <w:rsid w:val="7AB86404"/>
    <w:rsid w:val="7AF01F16"/>
    <w:rsid w:val="7B3759F2"/>
    <w:rsid w:val="7CB7A1C4"/>
    <w:rsid w:val="7D2CFF33"/>
    <w:rsid w:val="7D94C666"/>
    <w:rsid w:val="7DB0064D"/>
    <w:rsid w:val="7DFBFC2D"/>
    <w:rsid w:val="7E0B27E8"/>
    <w:rsid w:val="7E7D9E91"/>
    <w:rsid w:val="7FAEB93A"/>
    <w:rsid w:val="7FB13C6B"/>
    <w:rsid w:val="7FDAE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17F4"/>
  <w15:chartTrackingRefBased/>
  <w15:docId w15:val="{0B9790CC-EDB8-4E48-83B4-A4C3A7E9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3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50C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F3CC1"/>
    <w:rPr>
      <w:sz w:val="16"/>
      <w:szCs w:val="16"/>
    </w:rPr>
  </w:style>
  <w:style w:type="paragraph" w:styleId="CommentText">
    <w:name w:val="annotation text"/>
    <w:basedOn w:val="Normal"/>
    <w:link w:val="CommentTextChar"/>
    <w:uiPriority w:val="99"/>
    <w:unhideWhenUsed/>
    <w:rsid w:val="009F3CC1"/>
    <w:rPr>
      <w:sz w:val="20"/>
      <w:szCs w:val="20"/>
    </w:rPr>
  </w:style>
  <w:style w:type="character" w:customStyle="1" w:styleId="CommentTextChar">
    <w:name w:val="Comment Text Char"/>
    <w:basedOn w:val="DefaultParagraphFont"/>
    <w:link w:val="CommentText"/>
    <w:uiPriority w:val="99"/>
    <w:rsid w:val="009F3CC1"/>
    <w:rPr>
      <w:sz w:val="20"/>
      <w:szCs w:val="20"/>
    </w:rPr>
  </w:style>
  <w:style w:type="paragraph" w:styleId="CommentSubject">
    <w:name w:val="annotation subject"/>
    <w:basedOn w:val="CommentText"/>
    <w:next w:val="CommentText"/>
    <w:link w:val="CommentSubjectChar"/>
    <w:uiPriority w:val="99"/>
    <w:semiHidden/>
    <w:unhideWhenUsed/>
    <w:rsid w:val="009F3CC1"/>
    <w:rPr>
      <w:b/>
      <w:bCs/>
    </w:rPr>
  </w:style>
  <w:style w:type="character" w:customStyle="1" w:styleId="CommentSubjectChar">
    <w:name w:val="Comment Subject Char"/>
    <w:basedOn w:val="CommentTextChar"/>
    <w:link w:val="CommentSubject"/>
    <w:uiPriority w:val="99"/>
    <w:semiHidden/>
    <w:rsid w:val="009F3CC1"/>
    <w:rPr>
      <w:b/>
      <w:bCs/>
      <w:sz w:val="20"/>
      <w:szCs w:val="20"/>
    </w:rPr>
  </w:style>
  <w:style w:type="character" w:customStyle="1" w:styleId="Heading1Char">
    <w:name w:val="Heading 1 Char"/>
    <w:basedOn w:val="DefaultParagraphFont"/>
    <w:link w:val="Heading1"/>
    <w:uiPriority w:val="9"/>
    <w:rsid w:val="005903A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A4C84"/>
    <w:pPr>
      <w:spacing w:after="160" w:line="259" w:lineRule="auto"/>
      <w:ind w:left="720"/>
      <w:contextualSpacing/>
    </w:pPr>
    <w:rPr>
      <w:rFonts w:ascii="Calibri" w:eastAsia="Calibri" w:hAnsi="Calibri" w:cs="Times New Roman"/>
      <w:sz w:val="22"/>
      <w:szCs w:val="22"/>
    </w:rPr>
  </w:style>
  <w:style w:type="paragraph" w:styleId="ListBullet">
    <w:name w:val="List Bullet"/>
    <w:basedOn w:val="Normal"/>
    <w:uiPriority w:val="99"/>
    <w:unhideWhenUsed/>
    <w:rsid w:val="00CA4C84"/>
    <w:pPr>
      <w:numPr>
        <w:numId w:val="21"/>
      </w:numPr>
      <w:tabs>
        <w:tab w:val="clear" w:pos="360"/>
      </w:tabs>
      <w:spacing w:after="160" w:line="259" w:lineRule="auto"/>
      <w:ind w:left="0" w:firstLine="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1896">
      <w:bodyDiv w:val="1"/>
      <w:marLeft w:val="0"/>
      <w:marRight w:val="0"/>
      <w:marTop w:val="0"/>
      <w:marBottom w:val="0"/>
      <w:divBdr>
        <w:top w:val="none" w:sz="0" w:space="0" w:color="auto"/>
        <w:left w:val="none" w:sz="0" w:space="0" w:color="auto"/>
        <w:bottom w:val="none" w:sz="0" w:space="0" w:color="auto"/>
        <w:right w:val="none" w:sz="0" w:space="0" w:color="auto"/>
      </w:divBdr>
      <w:divsChild>
        <w:div w:id="1242250828">
          <w:marLeft w:val="0"/>
          <w:marRight w:val="0"/>
          <w:marTop w:val="0"/>
          <w:marBottom w:val="0"/>
          <w:divBdr>
            <w:top w:val="none" w:sz="0" w:space="0" w:color="auto"/>
            <w:left w:val="none" w:sz="0" w:space="0" w:color="auto"/>
            <w:bottom w:val="none" w:sz="0" w:space="0" w:color="auto"/>
            <w:right w:val="none" w:sz="0" w:space="0" w:color="auto"/>
          </w:divBdr>
          <w:divsChild>
            <w:div w:id="757991520">
              <w:marLeft w:val="0"/>
              <w:marRight w:val="0"/>
              <w:marTop w:val="0"/>
              <w:marBottom w:val="0"/>
              <w:divBdr>
                <w:top w:val="none" w:sz="0" w:space="0" w:color="auto"/>
                <w:left w:val="none" w:sz="0" w:space="0" w:color="auto"/>
                <w:bottom w:val="none" w:sz="0" w:space="0" w:color="auto"/>
                <w:right w:val="none" w:sz="0" w:space="0" w:color="auto"/>
              </w:divBdr>
              <w:divsChild>
                <w:div w:id="284390980">
                  <w:marLeft w:val="0"/>
                  <w:marRight w:val="0"/>
                  <w:marTop w:val="0"/>
                  <w:marBottom w:val="0"/>
                  <w:divBdr>
                    <w:top w:val="none" w:sz="0" w:space="0" w:color="auto"/>
                    <w:left w:val="none" w:sz="0" w:space="0" w:color="auto"/>
                    <w:bottom w:val="none" w:sz="0" w:space="0" w:color="auto"/>
                    <w:right w:val="none" w:sz="0" w:space="0" w:color="auto"/>
                  </w:divBdr>
                  <w:divsChild>
                    <w:div w:id="18904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7284">
      <w:bodyDiv w:val="1"/>
      <w:marLeft w:val="0"/>
      <w:marRight w:val="0"/>
      <w:marTop w:val="0"/>
      <w:marBottom w:val="0"/>
      <w:divBdr>
        <w:top w:val="none" w:sz="0" w:space="0" w:color="auto"/>
        <w:left w:val="none" w:sz="0" w:space="0" w:color="auto"/>
        <w:bottom w:val="none" w:sz="0" w:space="0" w:color="auto"/>
        <w:right w:val="none" w:sz="0" w:space="0" w:color="auto"/>
      </w:divBdr>
      <w:divsChild>
        <w:div w:id="16004704">
          <w:marLeft w:val="0"/>
          <w:marRight w:val="0"/>
          <w:marTop w:val="0"/>
          <w:marBottom w:val="0"/>
          <w:divBdr>
            <w:top w:val="none" w:sz="0" w:space="0" w:color="auto"/>
            <w:left w:val="none" w:sz="0" w:space="0" w:color="auto"/>
            <w:bottom w:val="none" w:sz="0" w:space="0" w:color="auto"/>
            <w:right w:val="none" w:sz="0" w:space="0" w:color="auto"/>
          </w:divBdr>
          <w:divsChild>
            <w:div w:id="1009213210">
              <w:marLeft w:val="0"/>
              <w:marRight w:val="0"/>
              <w:marTop w:val="0"/>
              <w:marBottom w:val="0"/>
              <w:divBdr>
                <w:top w:val="none" w:sz="0" w:space="0" w:color="auto"/>
                <w:left w:val="none" w:sz="0" w:space="0" w:color="auto"/>
                <w:bottom w:val="none" w:sz="0" w:space="0" w:color="auto"/>
                <w:right w:val="none" w:sz="0" w:space="0" w:color="auto"/>
              </w:divBdr>
              <w:divsChild>
                <w:div w:id="11450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21733">
          <w:marLeft w:val="0"/>
          <w:marRight w:val="0"/>
          <w:marTop w:val="0"/>
          <w:marBottom w:val="0"/>
          <w:divBdr>
            <w:top w:val="none" w:sz="0" w:space="0" w:color="auto"/>
            <w:left w:val="none" w:sz="0" w:space="0" w:color="auto"/>
            <w:bottom w:val="none" w:sz="0" w:space="0" w:color="auto"/>
            <w:right w:val="none" w:sz="0" w:space="0" w:color="auto"/>
          </w:divBdr>
          <w:divsChild>
            <w:div w:id="80033942">
              <w:marLeft w:val="0"/>
              <w:marRight w:val="0"/>
              <w:marTop w:val="0"/>
              <w:marBottom w:val="0"/>
              <w:divBdr>
                <w:top w:val="none" w:sz="0" w:space="0" w:color="auto"/>
                <w:left w:val="none" w:sz="0" w:space="0" w:color="auto"/>
                <w:bottom w:val="none" w:sz="0" w:space="0" w:color="auto"/>
                <w:right w:val="none" w:sz="0" w:space="0" w:color="auto"/>
              </w:divBdr>
              <w:divsChild>
                <w:div w:id="411439098">
                  <w:marLeft w:val="0"/>
                  <w:marRight w:val="0"/>
                  <w:marTop w:val="0"/>
                  <w:marBottom w:val="0"/>
                  <w:divBdr>
                    <w:top w:val="none" w:sz="0" w:space="0" w:color="auto"/>
                    <w:left w:val="none" w:sz="0" w:space="0" w:color="auto"/>
                    <w:bottom w:val="none" w:sz="0" w:space="0" w:color="auto"/>
                    <w:right w:val="none" w:sz="0" w:space="0" w:color="auto"/>
                  </w:divBdr>
                </w:div>
              </w:divsChild>
            </w:div>
            <w:div w:id="1415588271">
              <w:marLeft w:val="0"/>
              <w:marRight w:val="0"/>
              <w:marTop w:val="0"/>
              <w:marBottom w:val="0"/>
              <w:divBdr>
                <w:top w:val="none" w:sz="0" w:space="0" w:color="auto"/>
                <w:left w:val="none" w:sz="0" w:space="0" w:color="auto"/>
                <w:bottom w:val="none" w:sz="0" w:space="0" w:color="auto"/>
                <w:right w:val="none" w:sz="0" w:space="0" w:color="auto"/>
              </w:divBdr>
              <w:divsChild>
                <w:div w:id="1487626539">
                  <w:marLeft w:val="0"/>
                  <w:marRight w:val="0"/>
                  <w:marTop w:val="0"/>
                  <w:marBottom w:val="0"/>
                  <w:divBdr>
                    <w:top w:val="none" w:sz="0" w:space="0" w:color="auto"/>
                    <w:left w:val="none" w:sz="0" w:space="0" w:color="auto"/>
                    <w:bottom w:val="none" w:sz="0" w:space="0" w:color="auto"/>
                    <w:right w:val="none" w:sz="0" w:space="0" w:color="auto"/>
                  </w:divBdr>
                </w:div>
              </w:divsChild>
            </w:div>
            <w:div w:id="1670448988">
              <w:marLeft w:val="0"/>
              <w:marRight w:val="0"/>
              <w:marTop w:val="0"/>
              <w:marBottom w:val="0"/>
              <w:divBdr>
                <w:top w:val="none" w:sz="0" w:space="0" w:color="auto"/>
                <w:left w:val="none" w:sz="0" w:space="0" w:color="auto"/>
                <w:bottom w:val="none" w:sz="0" w:space="0" w:color="auto"/>
                <w:right w:val="none" w:sz="0" w:space="0" w:color="auto"/>
              </w:divBdr>
              <w:divsChild>
                <w:div w:id="9837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190">
      <w:bodyDiv w:val="1"/>
      <w:marLeft w:val="0"/>
      <w:marRight w:val="0"/>
      <w:marTop w:val="0"/>
      <w:marBottom w:val="0"/>
      <w:divBdr>
        <w:top w:val="none" w:sz="0" w:space="0" w:color="auto"/>
        <w:left w:val="none" w:sz="0" w:space="0" w:color="auto"/>
        <w:bottom w:val="none" w:sz="0" w:space="0" w:color="auto"/>
        <w:right w:val="none" w:sz="0" w:space="0" w:color="auto"/>
      </w:divBdr>
      <w:divsChild>
        <w:div w:id="1266034598">
          <w:marLeft w:val="0"/>
          <w:marRight w:val="0"/>
          <w:marTop w:val="0"/>
          <w:marBottom w:val="0"/>
          <w:divBdr>
            <w:top w:val="none" w:sz="0" w:space="0" w:color="auto"/>
            <w:left w:val="none" w:sz="0" w:space="0" w:color="auto"/>
            <w:bottom w:val="none" w:sz="0" w:space="0" w:color="auto"/>
            <w:right w:val="none" w:sz="0" w:space="0" w:color="auto"/>
          </w:divBdr>
          <w:divsChild>
            <w:div w:id="111823826">
              <w:marLeft w:val="0"/>
              <w:marRight w:val="0"/>
              <w:marTop w:val="0"/>
              <w:marBottom w:val="0"/>
              <w:divBdr>
                <w:top w:val="none" w:sz="0" w:space="0" w:color="auto"/>
                <w:left w:val="none" w:sz="0" w:space="0" w:color="auto"/>
                <w:bottom w:val="none" w:sz="0" w:space="0" w:color="auto"/>
                <w:right w:val="none" w:sz="0" w:space="0" w:color="auto"/>
              </w:divBdr>
              <w:divsChild>
                <w:div w:id="1224413909">
                  <w:marLeft w:val="0"/>
                  <w:marRight w:val="0"/>
                  <w:marTop w:val="0"/>
                  <w:marBottom w:val="0"/>
                  <w:divBdr>
                    <w:top w:val="none" w:sz="0" w:space="0" w:color="auto"/>
                    <w:left w:val="none" w:sz="0" w:space="0" w:color="auto"/>
                    <w:bottom w:val="none" w:sz="0" w:space="0" w:color="auto"/>
                    <w:right w:val="none" w:sz="0" w:space="0" w:color="auto"/>
                  </w:divBdr>
                  <w:divsChild>
                    <w:div w:id="6083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3231">
      <w:bodyDiv w:val="1"/>
      <w:marLeft w:val="0"/>
      <w:marRight w:val="0"/>
      <w:marTop w:val="0"/>
      <w:marBottom w:val="0"/>
      <w:divBdr>
        <w:top w:val="none" w:sz="0" w:space="0" w:color="auto"/>
        <w:left w:val="none" w:sz="0" w:space="0" w:color="auto"/>
        <w:bottom w:val="none" w:sz="0" w:space="0" w:color="auto"/>
        <w:right w:val="none" w:sz="0" w:space="0" w:color="auto"/>
      </w:divBdr>
      <w:divsChild>
        <w:div w:id="1559393697">
          <w:marLeft w:val="0"/>
          <w:marRight w:val="0"/>
          <w:marTop w:val="0"/>
          <w:marBottom w:val="0"/>
          <w:divBdr>
            <w:top w:val="none" w:sz="0" w:space="0" w:color="auto"/>
            <w:left w:val="none" w:sz="0" w:space="0" w:color="auto"/>
            <w:bottom w:val="none" w:sz="0" w:space="0" w:color="auto"/>
            <w:right w:val="none" w:sz="0" w:space="0" w:color="auto"/>
          </w:divBdr>
          <w:divsChild>
            <w:div w:id="2058897669">
              <w:marLeft w:val="0"/>
              <w:marRight w:val="0"/>
              <w:marTop w:val="0"/>
              <w:marBottom w:val="0"/>
              <w:divBdr>
                <w:top w:val="none" w:sz="0" w:space="0" w:color="auto"/>
                <w:left w:val="none" w:sz="0" w:space="0" w:color="auto"/>
                <w:bottom w:val="none" w:sz="0" w:space="0" w:color="auto"/>
                <w:right w:val="none" w:sz="0" w:space="0" w:color="auto"/>
              </w:divBdr>
              <w:divsChild>
                <w:div w:id="1431971696">
                  <w:marLeft w:val="0"/>
                  <w:marRight w:val="0"/>
                  <w:marTop w:val="0"/>
                  <w:marBottom w:val="0"/>
                  <w:divBdr>
                    <w:top w:val="none" w:sz="0" w:space="0" w:color="auto"/>
                    <w:left w:val="none" w:sz="0" w:space="0" w:color="auto"/>
                    <w:bottom w:val="none" w:sz="0" w:space="0" w:color="auto"/>
                    <w:right w:val="none" w:sz="0" w:space="0" w:color="auto"/>
                  </w:divBdr>
                  <w:divsChild>
                    <w:div w:id="1812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9625">
      <w:bodyDiv w:val="1"/>
      <w:marLeft w:val="0"/>
      <w:marRight w:val="0"/>
      <w:marTop w:val="0"/>
      <w:marBottom w:val="0"/>
      <w:divBdr>
        <w:top w:val="none" w:sz="0" w:space="0" w:color="auto"/>
        <w:left w:val="none" w:sz="0" w:space="0" w:color="auto"/>
        <w:bottom w:val="none" w:sz="0" w:space="0" w:color="auto"/>
        <w:right w:val="none" w:sz="0" w:space="0" w:color="auto"/>
      </w:divBdr>
      <w:divsChild>
        <w:div w:id="167868246">
          <w:marLeft w:val="0"/>
          <w:marRight w:val="0"/>
          <w:marTop w:val="0"/>
          <w:marBottom w:val="0"/>
          <w:divBdr>
            <w:top w:val="none" w:sz="0" w:space="0" w:color="auto"/>
            <w:left w:val="none" w:sz="0" w:space="0" w:color="auto"/>
            <w:bottom w:val="none" w:sz="0" w:space="0" w:color="auto"/>
            <w:right w:val="none" w:sz="0" w:space="0" w:color="auto"/>
          </w:divBdr>
          <w:divsChild>
            <w:div w:id="797383412">
              <w:marLeft w:val="0"/>
              <w:marRight w:val="0"/>
              <w:marTop w:val="0"/>
              <w:marBottom w:val="0"/>
              <w:divBdr>
                <w:top w:val="none" w:sz="0" w:space="0" w:color="auto"/>
                <w:left w:val="none" w:sz="0" w:space="0" w:color="auto"/>
                <w:bottom w:val="none" w:sz="0" w:space="0" w:color="auto"/>
                <w:right w:val="none" w:sz="0" w:space="0" w:color="auto"/>
              </w:divBdr>
              <w:divsChild>
                <w:div w:id="1843549882">
                  <w:marLeft w:val="0"/>
                  <w:marRight w:val="0"/>
                  <w:marTop w:val="0"/>
                  <w:marBottom w:val="0"/>
                  <w:divBdr>
                    <w:top w:val="none" w:sz="0" w:space="0" w:color="auto"/>
                    <w:left w:val="none" w:sz="0" w:space="0" w:color="auto"/>
                    <w:bottom w:val="none" w:sz="0" w:space="0" w:color="auto"/>
                    <w:right w:val="none" w:sz="0" w:space="0" w:color="auto"/>
                  </w:divBdr>
                  <w:divsChild>
                    <w:div w:id="21311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97CFDA805CD44AF62D724BE4CF280" ma:contentTypeVersion="12" ma:contentTypeDescription="Create a new document." ma:contentTypeScope="" ma:versionID="f5850b4e6ae4fa3af0bddab3b8112cdc">
  <xsd:schema xmlns:xsd="http://www.w3.org/2001/XMLSchema" xmlns:xs="http://www.w3.org/2001/XMLSchema" xmlns:p="http://schemas.microsoft.com/office/2006/metadata/properties" xmlns:ns2="39735747-a021-47d9-bdab-d53937119060" xmlns:ns3="ca131ff3-3416-499e-8ad5-20bf690f429c" targetNamespace="http://schemas.microsoft.com/office/2006/metadata/properties" ma:root="true" ma:fieldsID="65dc420b87f3e68b52b5071a2cb9e12c" ns2:_="" ns3:_="">
    <xsd:import namespace="39735747-a021-47d9-bdab-d53937119060"/>
    <xsd:import namespace="ca131ff3-3416-499e-8ad5-20bf690f42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35747-a021-47d9-bdab-d5393711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a0a0ab-e3c0-4246-954c-06618594b1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31ff3-3416-499e-8ad5-20bf690f42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4d1caa-6d64-4c9e-9d31-db1799cd106c}" ma:internalName="TaxCatchAll" ma:showField="CatchAllData" ma:web="ca131ff3-3416-499e-8ad5-20bf690f4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35747-a021-47d9-bdab-d53937119060">
      <Terms xmlns="http://schemas.microsoft.com/office/infopath/2007/PartnerControls"/>
    </lcf76f155ced4ddcb4097134ff3c332f>
    <TaxCatchAll xmlns="ca131ff3-3416-499e-8ad5-20bf690f429c" xsi:nil="true"/>
  </documentManagement>
</p:properties>
</file>

<file path=customXml/itemProps1.xml><?xml version="1.0" encoding="utf-8"?>
<ds:datastoreItem xmlns:ds="http://schemas.openxmlformats.org/officeDocument/2006/customXml" ds:itemID="{C564CF39-8A84-4DEA-AE86-E1723D6EC3C6}">
  <ds:schemaRefs>
    <ds:schemaRef ds:uri="http://schemas.microsoft.com/sharepoint/v3/contenttype/forms"/>
  </ds:schemaRefs>
</ds:datastoreItem>
</file>

<file path=customXml/itemProps2.xml><?xml version="1.0" encoding="utf-8"?>
<ds:datastoreItem xmlns:ds="http://schemas.openxmlformats.org/officeDocument/2006/customXml" ds:itemID="{29102C9C-E2AE-4AF4-A27F-68D8A016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35747-a021-47d9-bdab-d53937119060"/>
    <ds:schemaRef ds:uri="ca131ff3-3416-499e-8ad5-20bf690f4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95B76-2B7C-432F-AC85-3897B4D4AA7C}">
  <ds:schemaRefs>
    <ds:schemaRef ds:uri="http://schemas.microsoft.com/office/2006/metadata/properties"/>
    <ds:schemaRef ds:uri="http://schemas.microsoft.com/office/infopath/2007/PartnerControls"/>
    <ds:schemaRef ds:uri="39735747-a021-47d9-bdab-d53937119060"/>
    <ds:schemaRef ds:uri="ca131ff3-3416-499e-8ad5-20bf690f429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Hocknull</dc:creator>
  <cp:keywords/>
  <dc:description/>
  <cp:lastModifiedBy>Nathan Marino</cp:lastModifiedBy>
  <cp:revision>19</cp:revision>
  <cp:lastPrinted>2022-10-07T20:57:00Z</cp:lastPrinted>
  <dcterms:created xsi:type="dcterms:W3CDTF">2025-10-24T09:42:00Z</dcterms:created>
  <dcterms:modified xsi:type="dcterms:W3CDTF">2025-10-27T14:50:00Z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0x01010035B97CFDA805CD44AF62D724BE4CF280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MediaServiceImageTags">
    <vt:lpwstr/>
  </property>
  <property fmtid="{D5CDD505-2E9C-101B-9397-08002B2CF9AE}" pid="8" name="TemplateUrl">
    <vt:lpwstr/>
  </property>
  <property fmtid="{D5CDD505-2E9C-101B-9397-08002B2CF9AE}" pid="9" name="xd_Signature">
    <vt:bool>false</vt:bool>
  </property>
</Properties>
</file>