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0ED8" w14:textId="749D8C3D" w:rsidR="00FB647C" w:rsidRDefault="00A76C29" w:rsidP="00B63C1D">
      <w:pPr>
        <w:pStyle w:val="Default"/>
        <w:spacing w:line="276" w:lineRule="auto"/>
        <w:rPr>
          <w:noProof/>
        </w:rPr>
      </w:pPr>
      <w:r>
        <w:rPr>
          <w:noProof/>
        </w:rPr>
        <w:drawing>
          <wp:anchor distT="0" distB="0" distL="114300" distR="114300" simplePos="0" relativeHeight="251658243" behindDoc="0" locked="0" layoutInCell="1" allowOverlap="1" wp14:anchorId="54A50ADE" wp14:editId="36C574D5">
            <wp:simplePos x="0" y="0"/>
            <wp:positionH relativeFrom="column">
              <wp:posOffset>4665980</wp:posOffset>
            </wp:positionH>
            <wp:positionV relativeFrom="paragraph">
              <wp:posOffset>0</wp:posOffset>
            </wp:positionV>
            <wp:extent cx="1579880" cy="579120"/>
            <wp:effectExtent l="0" t="0" r="1270"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029" t="16671" r="10127" b="12642"/>
                    <a:stretch/>
                  </pic:blipFill>
                  <pic:spPr bwMode="auto">
                    <a:xfrm>
                      <a:off x="0" y="0"/>
                      <a:ext cx="1579880" cy="57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10CE">
        <w:rPr>
          <w:noProof/>
        </w:rPr>
        <w:drawing>
          <wp:anchor distT="0" distB="0" distL="114300" distR="114300" simplePos="0" relativeHeight="251658242" behindDoc="0" locked="0" layoutInCell="1" allowOverlap="1" wp14:anchorId="051E9930" wp14:editId="16CB6558">
            <wp:simplePos x="0" y="0"/>
            <wp:positionH relativeFrom="column">
              <wp:posOffset>3248025</wp:posOffset>
            </wp:positionH>
            <wp:positionV relativeFrom="paragraph">
              <wp:posOffset>5715</wp:posOffset>
            </wp:positionV>
            <wp:extent cx="787400" cy="512445"/>
            <wp:effectExtent l="0" t="0" r="0" b="1905"/>
            <wp:wrapSquare wrapText="bothSides"/>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740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81C">
        <w:rPr>
          <w:noProof/>
        </w:rPr>
        <w:drawing>
          <wp:anchor distT="0" distB="0" distL="114300" distR="114300" simplePos="0" relativeHeight="251658241" behindDoc="0" locked="0" layoutInCell="1" allowOverlap="1" wp14:anchorId="638DC5DC" wp14:editId="454809A1">
            <wp:simplePos x="0" y="0"/>
            <wp:positionH relativeFrom="column">
              <wp:posOffset>1371600</wp:posOffset>
            </wp:positionH>
            <wp:positionV relativeFrom="paragraph">
              <wp:posOffset>7620</wp:posOffset>
            </wp:positionV>
            <wp:extent cx="1200150" cy="416560"/>
            <wp:effectExtent l="0" t="0" r="0" b="254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647C">
        <w:rPr>
          <w:noProof/>
        </w:rPr>
        <w:drawing>
          <wp:anchor distT="0" distB="0" distL="114300" distR="114300" simplePos="0" relativeHeight="251658240" behindDoc="0" locked="0" layoutInCell="1" allowOverlap="1" wp14:anchorId="0DBAE04B" wp14:editId="1A03C8A4">
            <wp:simplePos x="0" y="0"/>
            <wp:positionH relativeFrom="column">
              <wp:posOffset>-113665</wp:posOffset>
            </wp:positionH>
            <wp:positionV relativeFrom="paragraph">
              <wp:posOffset>0</wp:posOffset>
            </wp:positionV>
            <wp:extent cx="1050925" cy="64897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0925"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A1C867" w14:textId="15BA5E39" w:rsidR="00FB647C" w:rsidRDefault="00FB647C" w:rsidP="00515308">
      <w:pPr>
        <w:pStyle w:val="Default"/>
        <w:spacing w:line="276" w:lineRule="auto"/>
        <w:jc w:val="center"/>
        <w:rPr>
          <w:noProof/>
        </w:rPr>
      </w:pPr>
    </w:p>
    <w:p w14:paraId="710C947D" w14:textId="77777777" w:rsidR="00A76C29" w:rsidRDefault="00A76C29" w:rsidP="00515308">
      <w:pPr>
        <w:pStyle w:val="Default"/>
        <w:spacing w:line="276" w:lineRule="auto"/>
        <w:jc w:val="center"/>
        <w:rPr>
          <w:noProof/>
        </w:rPr>
      </w:pPr>
    </w:p>
    <w:p w14:paraId="246ED1C0" w14:textId="26D032AE" w:rsidR="00A76C29" w:rsidRDefault="002548EC" w:rsidP="00297B80">
      <w:pPr>
        <w:pStyle w:val="Default"/>
        <w:spacing w:line="276" w:lineRule="auto"/>
        <w:jc w:val="both"/>
        <w:rPr>
          <w:noProof/>
        </w:rPr>
      </w:pPr>
      <w:r>
        <w:rPr>
          <w:noProof/>
        </w:rPr>
        <w:drawing>
          <wp:inline distT="0" distB="0" distL="0" distR="0" wp14:anchorId="2B2EDE81" wp14:editId="3A5DAF6E">
            <wp:extent cx="5731510" cy="659975"/>
            <wp:effectExtent l="0" t="0" r="0" b="0"/>
            <wp:docPr id="955419300" name="Picture 95541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59975"/>
                    </a:xfrm>
                    <a:prstGeom prst="rect">
                      <a:avLst/>
                    </a:prstGeom>
                    <a:noFill/>
                    <a:ln>
                      <a:noFill/>
                    </a:ln>
                  </pic:spPr>
                </pic:pic>
              </a:graphicData>
            </a:graphic>
          </wp:inline>
        </w:drawing>
      </w:r>
    </w:p>
    <w:p w14:paraId="6FC2BD0D" w14:textId="77777777" w:rsidR="00297B80" w:rsidRDefault="00297B80" w:rsidP="002548EC">
      <w:pPr>
        <w:pStyle w:val="Default"/>
        <w:spacing w:line="276" w:lineRule="auto"/>
        <w:rPr>
          <w:b/>
          <w:bCs/>
          <w:noProof/>
        </w:rPr>
      </w:pPr>
    </w:p>
    <w:p w14:paraId="10A1EC5A" w14:textId="2826B38C" w:rsidR="00FD0CC9" w:rsidRPr="00A76C29" w:rsidRDefault="00FD0CC9" w:rsidP="002548EC">
      <w:pPr>
        <w:pStyle w:val="Default"/>
        <w:spacing w:line="276" w:lineRule="auto"/>
        <w:rPr>
          <w:b/>
          <w:bCs/>
        </w:rPr>
      </w:pPr>
      <w:r w:rsidRPr="00A76C29">
        <w:rPr>
          <w:b/>
          <w:bCs/>
          <w:noProof/>
        </w:rPr>
        <w:t xml:space="preserve">North Edinburgh Support Services (NESSie) </w:t>
      </w:r>
    </w:p>
    <w:p w14:paraId="40301BA9" w14:textId="77777777" w:rsidR="00FD0CC9" w:rsidRDefault="00FD0CC9" w:rsidP="00762723">
      <w:pPr>
        <w:pStyle w:val="Default"/>
        <w:spacing w:line="276" w:lineRule="auto"/>
      </w:pPr>
    </w:p>
    <w:p w14:paraId="1E6CE1B4" w14:textId="29D60C1E" w:rsidR="00804EFD" w:rsidRPr="0095314E" w:rsidRDefault="00804EFD" w:rsidP="00762723">
      <w:pPr>
        <w:pStyle w:val="Default"/>
        <w:spacing w:line="276" w:lineRule="auto"/>
        <w:rPr>
          <w:rFonts w:asciiTheme="minorHAnsi" w:hAnsiTheme="minorHAnsi" w:cstheme="minorHAnsi"/>
          <w:sz w:val="22"/>
          <w:szCs w:val="22"/>
        </w:rPr>
      </w:pPr>
      <w:r w:rsidRPr="0095314E">
        <w:rPr>
          <w:rFonts w:asciiTheme="minorHAnsi" w:hAnsiTheme="minorHAnsi" w:cstheme="minorHAnsi"/>
          <w:b/>
          <w:bCs/>
          <w:sz w:val="22"/>
          <w:szCs w:val="22"/>
        </w:rPr>
        <w:t xml:space="preserve">Job Title: </w:t>
      </w:r>
      <w:r w:rsidRPr="0095314E">
        <w:rPr>
          <w:rFonts w:asciiTheme="minorHAnsi" w:hAnsiTheme="minorHAnsi" w:cstheme="minorHAnsi"/>
          <w:b/>
          <w:bCs/>
          <w:sz w:val="22"/>
          <w:szCs w:val="22"/>
        </w:rPr>
        <w:tab/>
        <w:t xml:space="preserve"> </w:t>
      </w:r>
      <w:r w:rsidRPr="0095314E">
        <w:rPr>
          <w:rFonts w:asciiTheme="minorHAnsi" w:hAnsiTheme="minorHAnsi" w:cstheme="minorHAnsi"/>
          <w:b/>
          <w:bCs/>
          <w:sz w:val="22"/>
          <w:szCs w:val="22"/>
        </w:rPr>
        <w:tab/>
      </w:r>
      <w:r w:rsidR="006B1E38" w:rsidRPr="0095314E">
        <w:rPr>
          <w:rFonts w:asciiTheme="minorHAnsi" w:hAnsiTheme="minorHAnsi" w:cstheme="minorHAnsi"/>
          <w:sz w:val="22"/>
          <w:szCs w:val="22"/>
        </w:rPr>
        <w:t>Development Worker</w:t>
      </w:r>
      <w:r w:rsidR="00445256" w:rsidRPr="0095314E">
        <w:rPr>
          <w:rFonts w:asciiTheme="minorHAnsi" w:hAnsiTheme="minorHAnsi" w:cstheme="minorHAnsi"/>
          <w:sz w:val="22"/>
          <w:szCs w:val="22"/>
        </w:rPr>
        <w:t xml:space="preserve"> </w:t>
      </w:r>
    </w:p>
    <w:p w14:paraId="79C16FEF" w14:textId="26917609" w:rsidR="00804EFD" w:rsidRPr="0095314E" w:rsidRDefault="00FD0CC9" w:rsidP="00762723">
      <w:pPr>
        <w:pStyle w:val="Default"/>
        <w:spacing w:line="276" w:lineRule="auto"/>
        <w:rPr>
          <w:rFonts w:asciiTheme="minorHAnsi" w:hAnsiTheme="minorHAnsi" w:cstheme="minorHAnsi"/>
          <w:sz w:val="22"/>
          <w:szCs w:val="22"/>
        </w:rPr>
      </w:pPr>
      <w:r w:rsidRPr="0095314E">
        <w:rPr>
          <w:rFonts w:asciiTheme="minorHAnsi" w:hAnsiTheme="minorHAnsi" w:cstheme="minorHAnsi"/>
          <w:b/>
          <w:bCs/>
          <w:sz w:val="22"/>
          <w:szCs w:val="22"/>
        </w:rPr>
        <w:t>Responsible</w:t>
      </w:r>
      <w:r w:rsidR="00804EFD" w:rsidRPr="0095314E">
        <w:rPr>
          <w:rFonts w:asciiTheme="minorHAnsi" w:hAnsiTheme="minorHAnsi" w:cstheme="minorHAnsi"/>
          <w:b/>
          <w:bCs/>
          <w:sz w:val="22"/>
          <w:szCs w:val="22"/>
        </w:rPr>
        <w:t xml:space="preserve"> to: </w:t>
      </w:r>
      <w:r w:rsidR="00804EFD" w:rsidRPr="0095314E">
        <w:rPr>
          <w:rFonts w:asciiTheme="minorHAnsi" w:hAnsiTheme="minorHAnsi" w:cstheme="minorHAnsi"/>
          <w:b/>
          <w:bCs/>
          <w:sz w:val="22"/>
          <w:szCs w:val="22"/>
        </w:rPr>
        <w:tab/>
      </w:r>
      <w:r w:rsidR="006E2DCD">
        <w:rPr>
          <w:rFonts w:asciiTheme="minorHAnsi" w:hAnsiTheme="minorHAnsi" w:cstheme="minorHAnsi"/>
          <w:sz w:val="22"/>
          <w:szCs w:val="22"/>
        </w:rPr>
        <w:t xml:space="preserve">Executive Director, </w:t>
      </w:r>
      <w:r w:rsidR="004059A0" w:rsidRPr="0095314E">
        <w:rPr>
          <w:rFonts w:asciiTheme="minorHAnsi" w:hAnsiTheme="minorHAnsi" w:cstheme="minorHAnsi"/>
          <w:sz w:val="22"/>
          <w:szCs w:val="22"/>
        </w:rPr>
        <w:t xml:space="preserve"> </w:t>
      </w:r>
      <w:r w:rsidR="0095314E">
        <w:rPr>
          <w:rFonts w:asciiTheme="minorHAnsi" w:hAnsiTheme="minorHAnsi" w:cstheme="minorHAnsi"/>
          <w:sz w:val="22"/>
          <w:szCs w:val="22"/>
        </w:rPr>
        <w:t>Move On</w:t>
      </w:r>
    </w:p>
    <w:p w14:paraId="3CDE7F7C" w14:textId="5D809D33" w:rsidR="004765A4" w:rsidRPr="0095314E" w:rsidRDefault="00FD0CC9" w:rsidP="00FD0CC9">
      <w:pPr>
        <w:pStyle w:val="Default"/>
        <w:spacing w:line="276" w:lineRule="auto"/>
        <w:ind w:left="2160" w:hanging="2160"/>
        <w:rPr>
          <w:rFonts w:asciiTheme="minorHAnsi" w:hAnsiTheme="minorHAnsi" w:cstheme="minorHAnsi"/>
          <w:b/>
          <w:bCs/>
          <w:sz w:val="22"/>
          <w:szCs w:val="22"/>
        </w:rPr>
      </w:pPr>
      <w:r w:rsidRPr="0095314E">
        <w:rPr>
          <w:rFonts w:asciiTheme="minorHAnsi" w:hAnsiTheme="minorHAnsi" w:cstheme="minorHAnsi"/>
          <w:b/>
          <w:bCs/>
          <w:sz w:val="22"/>
          <w:szCs w:val="22"/>
        </w:rPr>
        <w:t xml:space="preserve">Reports to: </w:t>
      </w:r>
      <w:r w:rsidRPr="0095314E">
        <w:rPr>
          <w:rFonts w:asciiTheme="minorHAnsi" w:hAnsiTheme="minorHAnsi" w:cstheme="minorHAnsi"/>
          <w:b/>
          <w:bCs/>
          <w:sz w:val="22"/>
          <w:szCs w:val="22"/>
        </w:rPr>
        <w:tab/>
      </w:r>
      <w:r w:rsidR="004765A4" w:rsidRPr="0095314E">
        <w:rPr>
          <w:rFonts w:asciiTheme="minorHAnsi" w:hAnsiTheme="minorHAnsi" w:cstheme="minorHAnsi"/>
          <w:sz w:val="22"/>
          <w:szCs w:val="22"/>
        </w:rPr>
        <w:t xml:space="preserve">NESSie consortium – </w:t>
      </w:r>
      <w:r w:rsidRPr="0095314E">
        <w:rPr>
          <w:rFonts w:asciiTheme="minorHAnsi" w:hAnsiTheme="minorHAnsi" w:cstheme="minorHAnsi"/>
          <w:sz w:val="22"/>
          <w:szCs w:val="22"/>
        </w:rPr>
        <w:t xml:space="preserve">Fresh Start, </w:t>
      </w:r>
      <w:r w:rsidR="004765A4" w:rsidRPr="0095314E">
        <w:rPr>
          <w:rFonts w:asciiTheme="minorHAnsi" w:hAnsiTheme="minorHAnsi" w:cstheme="minorHAnsi"/>
          <w:sz w:val="22"/>
          <w:szCs w:val="22"/>
        </w:rPr>
        <w:t>North Edinburgh Arts, Move On, Spartans</w:t>
      </w:r>
      <w:r w:rsidRPr="0095314E">
        <w:rPr>
          <w:rFonts w:asciiTheme="minorHAnsi" w:hAnsiTheme="minorHAnsi" w:cstheme="minorHAnsi"/>
          <w:sz w:val="22"/>
          <w:szCs w:val="22"/>
        </w:rPr>
        <w:t xml:space="preserve"> Community Foundation</w:t>
      </w:r>
      <w:r w:rsidRPr="0095314E">
        <w:rPr>
          <w:rFonts w:asciiTheme="minorHAnsi" w:hAnsiTheme="minorHAnsi" w:cstheme="minorHAnsi"/>
          <w:b/>
          <w:bCs/>
          <w:sz w:val="22"/>
          <w:szCs w:val="22"/>
        </w:rPr>
        <w:t xml:space="preserve"> </w:t>
      </w:r>
      <w:r w:rsidR="004765A4" w:rsidRPr="0095314E">
        <w:rPr>
          <w:rFonts w:asciiTheme="minorHAnsi" w:hAnsiTheme="minorHAnsi" w:cstheme="minorHAnsi"/>
          <w:b/>
          <w:bCs/>
          <w:sz w:val="22"/>
          <w:szCs w:val="22"/>
        </w:rPr>
        <w:t xml:space="preserve"> </w:t>
      </w:r>
    </w:p>
    <w:p w14:paraId="36E4B28B" w14:textId="72CE402D" w:rsidR="00804EFD" w:rsidRPr="0095314E" w:rsidRDefault="00804EFD" w:rsidP="00762723">
      <w:pPr>
        <w:pStyle w:val="Default"/>
        <w:spacing w:line="276" w:lineRule="auto"/>
        <w:rPr>
          <w:rFonts w:asciiTheme="minorHAnsi" w:hAnsiTheme="minorHAnsi" w:cstheme="minorHAnsi"/>
          <w:b/>
          <w:bCs/>
          <w:sz w:val="22"/>
          <w:szCs w:val="22"/>
        </w:rPr>
      </w:pPr>
      <w:r w:rsidRPr="0095314E">
        <w:rPr>
          <w:rFonts w:asciiTheme="minorHAnsi" w:hAnsiTheme="minorHAnsi" w:cstheme="minorBidi"/>
          <w:b/>
          <w:bCs/>
          <w:sz w:val="22"/>
          <w:szCs w:val="22"/>
        </w:rPr>
        <w:t>Salary:</w:t>
      </w:r>
      <w:r w:rsidRPr="0095314E">
        <w:rPr>
          <w:rFonts w:asciiTheme="minorHAnsi" w:hAnsiTheme="minorHAnsi" w:cstheme="minorHAnsi"/>
          <w:b/>
          <w:bCs/>
          <w:sz w:val="22"/>
          <w:szCs w:val="22"/>
        </w:rPr>
        <w:tab/>
      </w:r>
      <w:r w:rsidRPr="0095314E">
        <w:rPr>
          <w:rFonts w:asciiTheme="minorHAnsi" w:hAnsiTheme="minorHAnsi" w:cstheme="minorHAnsi"/>
          <w:b/>
          <w:bCs/>
          <w:sz w:val="22"/>
          <w:szCs w:val="22"/>
        </w:rPr>
        <w:tab/>
      </w:r>
      <w:r w:rsidR="007A6B69" w:rsidRPr="0095314E">
        <w:rPr>
          <w:rFonts w:asciiTheme="minorHAnsi" w:hAnsiTheme="minorHAnsi" w:cstheme="minorHAnsi"/>
          <w:b/>
          <w:bCs/>
          <w:sz w:val="22"/>
          <w:szCs w:val="22"/>
        </w:rPr>
        <w:tab/>
      </w:r>
      <w:r w:rsidR="00495DCB">
        <w:rPr>
          <w:rFonts w:asciiTheme="minorHAnsi" w:hAnsiTheme="minorHAnsi" w:cstheme="minorHAnsi"/>
          <w:sz w:val="22"/>
          <w:szCs w:val="22"/>
        </w:rPr>
        <w:t>S</w:t>
      </w:r>
      <w:r w:rsidR="0052698C" w:rsidRPr="0095314E">
        <w:rPr>
          <w:rFonts w:asciiTheme="minorHAnsi" w:hAnsiTheme="minorHAnsi" w:cstheme="minorHAnsi"/>
          <w:sz w:val="22"/>
          <w:szCs w:val="22"/>
        </w:rPr>
        <w:t>cale £28,</w:t>
      </w:r>
      <w:r w:rsidR="008845A7" w:rsidRPr="0095314E">
        <w:rPr>
          <w:rFonts w:asciiTheme="minorHAnsi" w:hAnsiTheme="minorHAnsi" w:cstheme="minorHAnsi"/>
          <w:sz w:val="22"/>
          <w:szCs w:val="22"/>
        </w:rPr>
        <w:t>643-£34,915</w:t>
      </w:r>
    </w:p>
    <w:p w14:paraId="1F9848F7" w14:textId="5C340AB6" w:rsidR="0065419B" w:rsidRPr="0095314E" w:rsidRDefault="0065419B" w:rsidP="00762723">
      <w:pPr>
        <w:pStyle w:val="Default"/>
        <w:spacing w:line="276" w:lineRule="auto"/>
        <w:rPr>
          <w:rFonts w:asciiTheme="minorHAnsi" w:eastAsiaTheme="minorEastAsia" w:hAnsiTheme="minorHAnsi" w:cstheme="minorBidi"/>
          <w:b/>
          <w:bCs/>
          <w:sz w:val="22"/>
          <w:szCs w:val="22"/>
        </w:rPr>
      </w:pPr>
      <w:r w:rsidRPr="0095314E">
        <w:rPr>
          <w:rFonts w:asciiTheme="minorHAnsi" w:hAnsiTheme="minorHAnsi" w:cstheme="minorHAnsi"/>
          <w:b/>
          <w:bCs/>
          <w:sz w:val="22"/>
          <w:szCs w:val="22"/>
        </w:rPr>
        <w:t xml:space="preserve">Contract type: </w:t>
      </w:r>
      <w:r w:rsidRPr="0095314E">
        <w:rPr>
          <w:rFonts w:asciiTheme="minorHAnsi" w:hAnsiTheme="minorHAnsi" w:cstheme="minorHAnsi"/>
          <w:b/>
          <w:bCs/>
          <w:sz w:val="22"/>
          <w:szCs w:val="22"/>
        </w:rPr>
        <w:tab/>
      </w:r>
      <w:r w:rsidR="00D152BF" w:rsidRPr="0095314E">
        <w:rPr>
          <w:rFonts w:asciiTheme="minorHAnsi" w:hAnsiTheme="minorHAnsi" w:cstheme="minorHAnsi"/>
          <w:b/>
          <w:bCs/>
          <w:sz w:val="22"/>
          <w:szCs w:val="22"/>
        </w:rPr>
        <w:tab/>
      </w:r>
      <w:r w:rsidRPr="0095314E">
        <w:rPr>
          <w:rFonts w:asciiTheme="minorHAnsi" w:hAnsiTheme="minorHAnsi" w:cstheme="minorHAnsi"/>
          <w:sz w:val="22"/>
          <w:szCs w:val="22"/>
        </w:rPr>
        <w:t>Full time / permanent</w:t>
      </w:r>
      <w:r w:rsidRPr="0095314E">
        <w:rPr>
          <w:rFonts w:asciiTheme="minorHAnsi" w:hAnsiTheme="minorHAnsi" w:cstheme="minorHAnsi"/>
          <w:b/>
          <w:bCs/>
          <w:sz w:val="22"/>
          <w:szCs w:val="22"/>
        </w:rPr>
        <w:t xml:space="preserve"> </w:t>
      </w:r>
    </w:p>
    <w:p w14:paraId="0A37501D" w14:textId="0B4B881D" w:rsidR="00804EFD" w:rsidRPr="0095314E" w:rsidRDefault="00804EFD" w:rsidP="00762723">
      <w:pPr>
        <w:pStyle w:val="Default"/>
        <w:spacing w:line="276" w:lineRule="auto"/>
        <w:rPr>
          <w:rFonts w:asciiTheme="minorHAnsi" w:hAnsiTheme="minorHAnsi" w:cstheme="minorHAnsi"/>
          <w:sz w:val="22"/>
          <w:szCs w:val="22"/>
        </w:rPr>
      </w:pPr>
    </w:p>
    <w:p w14:paraId="66956AAF" w14:textId="52227C5B" w:rsidR="00804EFD" w:rsidRPr="0095314E" w:rsidRDefault="00804EFD" w:rsidP="00762723">
      <w:pPr>
        <w:pStyle w:val="Default"/>
        <w:spacing w:line="276" w:lineRule="auto"/>
        <w:rPr>
          <w:rFonts w:asciiTheme="minorHAnsi" w:hAnsiTheme="minorHAnsi" w:cstheme="minorHAnsi"/>
          <w:b/>
          <w:bCs/>
          <w:u w:val="single"/>
        </w:rPr>
      </w:pPr>
      <w:r w:rsidRPr="0095314E">
        <w:rPr>
          <w:rFonts w:asciiTheme="minorHAnsi" w:hAnsiTheme="minorHAnsi" w:cstheme="minorHAnsi"/>
          <w:b/>
          <w:bCs/>
          <w:u w:val="single"/>
        </w:rPr>
        <w:t xml:space="preserve">Main purpose of role: </w:t>
      </w:r>
    </w:p>
    <w:p w14:paraId="324A4513" w14:textId="3CE1AC07" w:rsidR="0024755A" w:rsidRPr="0095314E" w:rsidRDefault="0095314E" w:rsidP="007201E5">
      <w:pPr>
        <w:pStyle w:val="Default"/>
        <w:rPr>
          <w:rFonts w:asciiTheme="minorHAnsi" w:hAnsiTheme="minorHAnsi" w:cstheme="minorHAnsi"/>
          <w:sz w:val="22"/>
          <w:szCs w:val="22"/>
        </w:rPr>
      </w:pPr>
      <w:r>
        <w:rPr>
          <w:rFonts w:asciiTheme="minorHAnsi" w:hAnsiTheme="minorHAnsi" w:cstheme="minorHAnsi"/>
          <w:sz w:val="22"/>
          <w:szCs w:val="22"/>
        </w:rPr>
        <w:t xml:space="preserve">The post holder will join an </w:t>
      </w:r>
      <w:r w:rsidR="00147FC7" w:rsidRPr="0095314E">
        <w:rPr>
          <w:rFonts w:asciiTheme="minorHAnsi" w:hAnsiTheme="minorHAnsi" w:cstheme="minorHAnsi"/>
          <w:sz w:val="22"/>
          <w:szCs w:val="22"/>
        </w:rPr>
        <w:t xml:space="preserve"> innovative </w:t>
      </w:r>
      <w:r w:rsidR="00BF7765" w:rsidRPr="0095314E">
        <w:rPr>
          <w:rFonts w:asciiTheme="minorHAnsi" w:hAnsiTheme="minorHAnsi" w:cstheme="minorHAnsi"/>
          <w:sz w:val="22"/>
          <w:szCs w:val="22"/>
        </w:rPr>
        <w:t xml:space="preserve">consortium </w:t>
      </w:r>
      <w:r w:rsidR="00FB297C" w:rsidRPr="0095314E">
        <w:rPr>
          <w:rFonts w:asciiTheme="minorHAnsi" w:hAnsiTheme="minorHAnsi" w:cstheme="minorHAnsi"/>
          <w:sz w:val="22"/>
          <w:szCs w:val="22"/>
        </w:rPr>
        <w:t>with partners</w:t>
      </w:r>
      <w:r w:rsidR="00D904D3" w:rsidRPr="0095314E">
        <w:rPr>
          <w:rFonts w:asciiTheme="minorHAnsi" w:hAnsiTheme="minorHAnsi" w:cstheme="minorHAnsi"/>
          <w:sz w:val="22"/>
          <w:szCs w:val="22"/>
        </w:rPr>
        <w:t xml:space="preserve"> Fresh Start</w:t>
      </w:r>
      <w:r w:rsidR="005E63C8" w:rsidRPr="0095314E">
        <w:rPr>
          <w:rFonts w:asciiTheme="minorHAnsi" w:hAnsiTheme="minorHAnsi" w:cstheme="minorHAnsi"/>
          <w:sz w:val="22"/>
          <w:szCs w:val="22"/>
        </w:rPr>
        <w:t xml:space="preserve"> (FS)</w:t>
      </w:r>
      <w:r w:rsidR="00D904D3" w:rsidRPr="0095314E">
        <w:rPr>
          <w:rFonts w:asciiTheme="minorHAnsi" w:hAnsiTheme="minorHAnsi" w:cstheme="minorHAnsi"/>
          <w:sz w:val="22"/>
          <w:szCs w:val="22"/>
        </w:rPr>
        <w:t>,</w:t>
      </w:r>
      <w:r w:rsidR="00FB297C" w:rsidRPr="0095314E">
        <w:rPr>
          <w:rFonts w:asciiTheme="minorHAnsi" w:hAnsiTheme="minorHAnsi" w:cstheme="minorHAnsi"/>
          <w:sz w:val="22"/>
          <w:szCs w:val="22"/>
        </w:rPr>
        <w:t xml:space="preserve"> </w:t>
      </w:r>
      <w:r w:rsidR="00C55361" w:rsidRPr="0095314E">
        <w:rPr>
          <w:rFonts w:asciiTheme="minorHAnsi" w:hAnsiTheme="minorHAnsi" w:cstheme="minorHAnsi"/>
          <w:sz w:val="22"/>
          <w:szCs w:val="22"/>
        </w:rPr>
        <w:t>North Edinburgh Arts</w:t>
      </w:r>
      <w:r w:rsidR="00BF7765" w:rsidRPr="0095314E">
        <w:rPr>
          <w:rFonts w:asciiTheme="minorHAnsi" w:hAnsiTheme="minorHAnsi" w:cstheme="minorHAnsi"/>
          <w:sz w:val="22"/>
          <w:szCs w:val="22"/>
        </w:rPr>
        <w:t xml:space="preserve"> (NEA), </w:t>
      </w:r>
      <w:r w:rsidR="00C55361" w:rsidRPr="0095314E">
        <w:rPr>
          <w:rFonts w:asciiTheme="minorHAnsi" w:hAnsiTheme="minorHAnsi" w:cstheme="minorHAnsi"/>
          <w:sz w:val="22"/>
          <w:szCs w:val="22"/>
        </w:rPr>
        <w:t>Move On</w:t>
      </w:r>
      <w:r w:rsidR="00BF7765" w:rsidRPr="0095314E">
        <w:rPr>
          <w:rFonts w:asciiTheme="minorHAnsi" w:hAnsiTheme="minorHAnsi" w:cstheme="minorHAnsi"/>
          <w:sz w:val="22"/>
          <w:szCs w:val="22"/>
        </w:rPr>
        <w:t xml:space="preserve"> (MO)</w:t>
      </w:r>
      <w:r w:rsidR="00C55361" w:rsidRPr="0095314E">
        <w:rPr>
          <w:rFonts w:asciiTheme="minorHAnsi" w:hAnsiTheme="minorHAnsi" w:cstheme="minorHAnsi"/>
          <w:sz w:val="22"/>
          <w:szCs w:val="22"/>
        </w:rPr>
        <w:t>,</w:t>
      </w:r>
      <w:r w:rsidR="00BF7765" w:rsidRPr="0095314E">
        <w:rPr>
          <w:rFonts w:asciiTheme="minorHAnsi" w:hAnsiTheme="minorHAnsi" w:cstheme="minorHAnsi"/>
          <w:sz w:val="22"/>
          <w:szCs w:val="22"/>
        </w:rPr>
        <w:t xml:space="preserve"> and</w:t>
      </w:r>
      <w:r w:rsidR="00C55361" w:rsidRPr="0095314E">
        <w:rPr>
          <w:rFonts w:asciiTheme="minorHAnsi" w:hAnsiTheme="minorHAnsi" w:cstheme="minorHAnsi"/>
          <w:sz w:val="22"/>
          <w:szCs w:val="22"/>
        </w:rPr>
        <w:t xml:space="preserve"> Spartans C</w:t>
      </w:r>
      <w:r w:rsidR="00BF7765" w:rsidRPr="0095314E">
        <w:rPr>
          <w:rFonts w:asciiTheme="minorHAnsi" w:hAnsiTheme="minorHAnsi" w:cstheme="minorHAnsi"/>
          <w:sz w:val="22"/>
          <w:szCs w:val="22"/>
        </w:rPr>
        <w:t xml:space="preserve">ommunity </w:t>
      </w:r>
      <w:r w:rsidR="00FD0CC9" w:rsidRPr="0095314E">
        <w:rPr>
          <w:rFonts w:asciiTheme="minorHAnsi" w:hAnsiTheme="minorHAnsi" w:cstheme="minorHAnsi"/>
          <w:sz w:val="22"/>
          <w:szCs w:val="22"/>
        </w:rPr>
        <w:t>Foundation</w:t>
      </w:r>
      <w:r w:rsidR="00BF7765" w:rsidRPr="0095314E">
        <w:rPr>
          <w:rFonts w:asciiTheme="minorHAnsi" w:hAnsiTheme="minorHAnsi" w:cstheme="minorHAnsi"/>
          <w:sz w:val="22"/>
          <w:szCs w:val="22"/>
        </w:rPr>
        <w:t xml:space="preserve"> (SCF). </w:t>
      </w:r>
      <w:r w:rsidR="00846008" w:rsidRPr="0095314E">
        <w:rPr>
          <w:rFonts w:asciiTheme="minorHAnsi" w:hAnsiTheme="minorHAnsi" w:cstheme="minorHAnsi"/>
          <w:sz w:val="22"/>
          <w:szCs w:val="22"/>
        </w:rPr>
        <w:t xml:space="preserve">Over the last few years we have developed a </w:t>
      </w:r>
      <w:r w:rsidR="00C55361" w:rsidRPr="0095314E">
        <w:rPr>
          <w:rFonts w:asciiTheme="minorHAnsi" w:hAnsiTheme="minorHAnsi" w:cstheme="minorHAnsi"/>
          <w:sz w:val="22"/>
          <w:szCs w:val="22"/>
        </w:rPr>
        <w:t>new</w:t>
      </w:r>
      <w:r w:rsidR="00287C6F" w:rsidRPr="0095314E">
        <w:rPr>
          <w:rFonts w:asciiTheme="minorHAnsi" w:hAnsiTheme="minorHAnsi" w:cstheme="minorHAnsi"/>
          <w:sz w:val="22"/>
          <w:szCs w:val="22"/>
        </w:rPr>
        <w:t xml:space="preserve"> service -</w:t>
      </w:r>
      <w:r w:rsidR="00C55361" w:rsidRPr="0095314E">
        <w:rPr>
          <w:rFonts w:asciiTheme="minorHAnsi" w:hAnsiTheme="minorHAnsi" w:cstheme="minorHAnsi"/>
          <w:sz w:val="22"/>
          <w:szCs w:val="22"/>
        </w:rPr>
        <w:t xml:space="preserve"> North Edinburgh Support Service</w:t>
      </w:r>
      <w:r w:rsidR="00A443B7" w:rsidRPr="0095314E">
        <w:rPr>
          <w:rFonts w:asciiTheme="minorHAnsi" w:hAnsiTheme="minorHAnsi" w:cstheme="minorHAnsi"/>
          <w:sz w:val="22"/>
          <w:szCs w:val="22"/>
        </w:rPr>
        <w:t xml:space="preserve"> (NESSie) </w:t>
      </w:r>
      <w:r w:rsidR="00C55361" w:rsidRPr="0095314E">
        <w:rPr>
          <w:rFonts w:asciiTheme="minorHAnsi" w:hAnsiTheme="minorHAnsi" w:cstheme="minorHAnsi"/>
          <w:sz w:val="22"/>
          <w:szCs w:val="22"/>
        </w:rPr>
        <w:t xml:space="preserve">to reach those most at risk of </w:t>
      </w:r>
      <w:r w:rsidR="00323D5B" w:rsidRPr="0095314E">
        <w:rPr>
          <w:rFonts w:asciiTheme="minorHAnsi" w:hAnsiTheme="minorHAnsi" w:cstheme="minorHAnsi"/>
          <w:sz w:val="22"/>
          <w:szCs w:val="22"/>
        </w:rPr>
        <w:t xml:space="preserve">the long-term negative outcomes of poverty and disadvantage. </w:t>
      </w:r>
      <w:r w:rsidR="00690CE3" w:rsidRPr="0095314E">
        <w:rPr>
          <w:rFonts w:asciiTheme="minorHAnsi" w:hAnsiTheme="minorHAnsi" w:cstheme="minorHAnsi"/>
          <w:sz w:val="22"/>
          <w:szCs w:val="22"/>
        </w:rPr>
        <w:t xml:space="preserve"> </w:t>
      </w:r>
      <w:r w:rsidR="00BF7765" w:rsidRPr="0095314E">
        <w:rPr>
          <w:rFonts w:asciiTheme="minorHAnsi" w:hAnsiTheme="minorHAnsi" w:cstheme="minorHAnsi"/>
          <w:sz w:val="22"/>
          <w:szCs w:val="22"/>
        </w:rPr>
        <w:t xml:space="preserve">The work </w:t>
      </w:r>
      <w:r>
        <w:rPr>
          <w:rFonts w:asciiTheme="minorHAnsi" w:hAnsiTheme="minorHAnsi" w:cstheme="minorHAnsi"/>
          <w:sz w:val="22"/>
          <w:szCs w:val="22"/>
        </w:rPr>
        <w:t xml:space="preserve">is </w:t>
      </w:r>
      <w:r w:rsidR="00BF7765" w:rsidRPr="0095314E">
        <w:rPr>
          <w:rFonts w:asciiTheme="minorHAnsi" w:hAnsiTheme="minorHAnsi" w:cstheme="minorHAnsi"/>
          <w:sz w:val="22"/>
          <w:szCs w:val="22"/>
        </w:rPr>
        <w:t xml:space="preserve"> led by a cross organisational </w:t>
      </w:r>
      <w:r w:rsidR="000F2A96" w:rsidRPr="0095314E">
        <w:rPr>
          <w:rFonts w:asciiTheme="minorHAnsi" w:hAnsiTheme="minorHAnsi" w:cstheme="minorHAnsi"/>
          <w:sz w:val="22"/>
          <w:szCs w:val="22"/>
        </w:rPr>
        <w:t>team employed</w:t>
      </w:r>
      <w:r w:rsidR="00690CE3" w:rsidRPr="0095314E">
        <w:rPr>
          <w:rFonts w:asciiTheme="minorHAnsi" w:hAnsiTheme="minorHAnsi" w:cstheme="minorHAnsi"/>
          <w:sz w:val="22"/>
          <w:szCs w:val="22"/>
        </w:rPr>
        <w:t xml:space="preserve"> by and based within </w:t>
      </w:r>
      <w:r w:rsidR="005E63C8" w:rsidRPr="0095314E">
        <w:rPr>
          <w:rFonts w:asciiTheme="minorHAnsi" w:hAnsiTheme="minorHAnsi" w:cstheme="minorHAnsi"/>
          <w:sz w:val="22"/>
          <w:szCs w:val="22"/>
        </w:rPr>
        <w:t xml:space="preserve">FS, </w:t>
      </w:r>
      <w:r w:rsidR="00BF7765" w:rsidRPr="0095314E">
        <w:rPr>
          <w:rFonts w:asciiTheme="minorHAnsi" w:hAnsiTheme="minorHAnsi" w:cstheme="minorHAnsi"/>
          <w:sz w:val="22"/>
          <w:szCs w:val="22"/>
        </w:rPr>
        <w:t xml:space="preserve">NEA, MO, and SCF.  </w:t>
      </w:r>
      <w:r w:rsidR="00E25BCF" w:rsidRPr="0095314E">
        <w:rPr>
          <w:rFonts w:asciiTheme="minorHAnsi" w:hAnsiTheme="minorHAnsi" w:cstheme="minorHAnsi"/>
          <w:sz w:val="22"/>
          <w:szCs w:val="22"/>
        </w:rPr>
        <w:t>Each consortium member host</w:t>
      </w:r>
      <w:r>
        <w:rPr>
          <w:rFonts w:asciiTheme="minorHAnsi" w:hAnsiTheme="minorHAnsi" w:cstheme="minorHAnsi"/>
          <w:sz w:val="22"/>
          <w:szCs w:val="22"/>
        </w:rPr>
        <w:t>s</w:t>
      </w:r>
      <w:r w:rsidR="00E25BCF" w:rsidRPr="0095314E">
        <w:rPr>
          <w:rFonts w:asciiTheme="minorHAnsi" w:hAnsiTheme="minorHAnsi" w:cstheme="minorHAnsi"/>
          <w:sz w:val="22"/>
          <w:szCs w:val="22"/>
        </w:rPr>
        <w:t xml:space="preserve"> a worker but the team of four will work as </w:t>
      </w:r>
      <w:r w:rsidR="008C3CC6" w:rsidRPr="0095314E">
        <w:rPr>
          <w:rFonts w:asciiTheme="minorHAnsi" w:hAnsiTheme="minorHAnsi" w:cstheme="minorHAnsi"/>
          <w:sz w:val="22"/>
          <w:szCs w:val="22"/>
        </w:rPr>
        <w:t xml:space="preserve">a </w:t>
      </w:r>
      <w:r w:rsidR="00A2573E" w:rsidRPr="0095314E">
        <w:rPr>
          <w:rFonts w:asciiTheme="minorHAnsi" w:hAnsiTheme="minorHAnsi" w:cstheme="minorHAnsi"/>
          <w:sz w:val="22"/>
          <w:szCs w:val="22"/>
        </w:rPr>
        <w:t>liberated</w:t>
      </w:r>
      <w:r w:rsidR="00E47EDB">
        <w:rPr>
          <w:rFonts w:asciiTheme="minorHAnsi" w:hAnsiTheme="minorHAnsi" w:cstheme="minorHAnsi"/>
          <w:sz w:val="22"/>
          <w:szCs w:val="22"/>
        </w:rPr>
        <w:t xml:space="preserve"> and </w:t>
      </w:r>
      <w:r w:rsidR="005465B2">
        <w:rPr>
          <w:rFonts w:asciiTheme="minorHAnsi" w:hAnsiTheme="minorHAnsi" w:cstheme="minorHAnsi"/>
          <w:sz w:val="22"/>
          <w:szCs w:val="22"/>
        </w:rPr>
        <w:t>self-managing</w:t>
      </w:r>
      <w:r w:rsidR="00A2573E" w:rsidRPr="0095314E">
        <w:rPr>
          <w:rFonts w:asciiTheme="minorHAnsi" w:hAnsiTheme="minorHAnsi" w:cstheme="minorHAnsi"/>
          <w:sz w:val="22"/>
          <w:szCs w:val="22"/>
        </w:rPr>
        <w:t xml:space="preserve"> </w:t>
      </w:r>
      <w:r w:rsidR="008C3CC6" w:rsidRPr="0095314E">
        <w:rPr>
          <w:rFonts w:asciiTheme="minorHAnsi" w:hAnsiTheme="minorHAnsi" w:cstheme="minorHAnsi"/>
          <w:sz w:val="22"/>
          <w:szCs w:val="22"/>
        </w:rPr>
        <w:t>team to deliver the vision of NESSie.</w:t>
      </w:r>
    </w:p>
    <w:p w14:paraId="6FF83704" w14:textId="20639123" w:rsidR="00F86D4C" w:rsidRPr="0095314E" w:rsidRDefault="00F86D4C" w:rsidP="007201E5">
      <w:pPr>
        <w:pStyle w:val="Default"/>
        <w:rPr>
          <w:rFonts w:asciiTheme="minorHAnsi" w:hAnsiTheme="minorHAnsi" w:cstheme="minorHAnsi"/>
          <w:sz w:val="22"/>
          <w:szCs w:val="22"/>
        </w:rPr>
      </w:pPr>
    </w:p>
    <w:p w14:paraId="3A0F2E95" w14:textId="71E0BDD2" w:rsidR="007A6B69" w:rsidRPr="0095314E" w:rsidRDefault="00F86D4C" w:rsidP="007201E5">
      <w:pPr>
        <w:pStyle w:val="Default"/>
        <w:rPr>
          <w:rFonts w:asciiTheme="minorHAnsi" w:hAnsiTheme="minorHAnsi" w:cstheme="minorHAnsi"/>
          <w:sz w:val="22"/>
          <w:szCs w:val="22"/>
        </w:rPr>
      </w:pPr>
      <w:r w:rsidRPr="0095314E">
        <w:rPr>
          <w:rFonts w:asciiTheme="minorHAnsi" w:hAnsiTheme="minorHAnsi" w:cstheme="minorHAnsi"/>
          <w:sz w:val="22"/>
          <w:szCs w:val="22"/>
        </w:rPr>
        <w:t>The Consortium partners</w:t>
      </w:r>
      <w:r w:rsidR="005357A2" w:rsidRPr="0095314E">
        <w:rPr>
          <w:rFonts w:asciiTheme="minorHAnsi" w:hAnsiTheme="minorHAnsi" w:cstheme="minorHAnsi"/>
          <w:sz w:val="22"/>
          <w:szCs w:val="22"/>
        </w:rPr>
        <w:t xml:space="preserve"> deliver a broad programme of </w:t>
      </w:r>
      <w:r w:rsidR="00687D17" w:rsidRPr="0095314E">
        <w:rPr>
          <w:rFonts w:asciiTheme="minorHAnsi" w:hAnsiTheme="minorHAnsi" w:cstheme="minorHAnsi"/>
          <w:sz w:val="22"/>
          <w:szCs w:val="22"/>
        </w:rPr>
        <w:t>activities and opportunities across North Edinburgh. These are funded, organised</w:t>
      </w:r>
      <w:r w:rsidR="00DA434F" w:rsidRPr="0095314E">
        <w:rPr>
          <w:rFonts w:asciiTheme="minorHAnsi" w:hAnsiTheme="minorHAnsi" w:cstheme="minorHAnsi"/>
          <w:sz w:val="22"/>
          <w:szCs w:val="22"/>
        </w:rPr>
        <w:t>,</w:t>
      </w:r>
      <w:r w:rsidR="00687D17" w:rsidRPr="0095314E">
        <w:rPr>
          <w:rFonts w:asciiTheme="minorHAnsi" w:hAnsiTheme="minorHAnsi" w:cstheme="minorHAnsi"/>
          <w:sz w:val="22"/>
          <w:szCs w:val="22"/>
        </w:rPr>
        <w:t xml:space="preserve"> and led by staff teams in each organisation. Th</w:t>
      </w:r>
      <w:r w:rsidR="0095314E">
        <w:rPr>
          <w:rFonts w:asciiTheme="minorHAnsi" w:hAnsiTheme="minorHAnsi" w:cstheme="minorHAnsi"/>
          <w:sz w:val="22"/>
          <w:szCs w:val="22"/>
        </w:rPr>
        <w:t xml:space="preserve">e postholder </w:t>
      </w:r>
      <w:r w:rsidR="00687D17" w:rsidRPr="0095314E">
        <w:rPr>
          <w:rFonts w:asciiTheme="minorHAnsi" w:hAnsiTheme="minorHAnsi" w:cstheme="minorHAnsi"/>
          <w:sz w:val="22"/>
          <w:szCs w:val="22"/>
        </w:rPr>
        <w:t xml:space="preserve"> </w:t>
      </w:r>
      <w:r w:rsidR="0084631F" w:rsidRPr="0095314E">
        <w:rPr>
          <w:rFonts w:asciiTheme="minorHAnsi" w:hAnsiTheme="minorHAnsi" w:cstheme="minorHAnsi"/>
          <w:sz w:val="22"/>
          <w:szCs w:val="22"/>
        </w:rPr>
        <w:t>will work</w:t>
      </w:r>
      <w:r w:rsidR="00687D17" w:rsidRPr="0095314E">
        <w:rPr>
          <w:rFonts w:asciiTheme="minorHAnsi" w:hAnsiTheme="minorHAnsi" w:cstheme="minorHAnsi"/>
          <w:sz w:val="22"/>
          <w:szCs w:val="22"/>
        </w:rPr>
        <w:t xml:space="preserve"> across sectors and organisations to identify those most at risk</w:t>
      </w:r>
      <w:r w:rsidR="000717F8" w:rsidRPr="0095314E">
        <w:rPr>
          <w:rFonts w:asciiTheme="minorHAnsi" w:hAnsiTheme="minorHAnsi" w:cstheme="minorHAnsi"/>
          <w:sz w:val="22"/>
          <w:szCs w:val="22"/>
        </w:rPr>
        <w:t xml:space="preserve">, support them </w:t>
      </w:r>
      <w:r w:rsidR="00553016">
        <w:rPr>
          <w:rFonts w:asciiTheme="minorHAnsi" w:hAnsiTheme="minorHAnsi" w:cstheme="minorHAnsi"/>
          <w:sz w:val="22"/>
          <w:szCs w:val="22"/>
        </w:rPr>
        <w:t>to</w:t>
      </w:r>
      <w:r w:rsidR="000717F8" w:rsidRPr="0095314E">
        <w:rPr>
          <w:rFonts w:asciiTheme="minorHAnsi" w:hAnsiTheme="minorHAnsi" w:cstheme="minorHAnsi"/>
          <w:sz w:val="22"/>
          <w:szCs w:val="22"/>
        </w:rPr>
        <w:t xml:space="preserve"> develop their own support pathways, provide ongoing 1:1 support to implement </w:t>
      </w:r>
      <w:r w:rsidR="003902AC" w:rsidRPr="0095314E">
        <w:rPr>
          <w:rFonts w:asciiTheme="minorHAnsi" w:hAnsiTheme="minorHAnsi" w:cstheme="minorHAnsi"/>
          <w:sz w:val="22"/>
          <w:szCs w:val="22"/>
        </w:rPr>
        <w:t xml:space="preserve">their identified </w:t>
      </w:r>
      <w:r w:rsidR="000F2A96" w:rsidRPr="0095314E">
        <w:rPr>
          <w:rFonts w:asciiTheme="minorHAnsi" w:hAnsiTheme="minorHAnsi" w:cstheme="minorHAnsi"/>
          <w:sz w:val="22"/>
          <w:szCs w:val="22"/>
        </w:rPr>
        <w:t>pathway including</w:t>
      </w:r>
      <w:r w:rsidR="000717F8" w:rsidRPr="0095314E">
        <w:rPr>
          <w:rFonts w:asciiTheme="minorHAnsi" w:hAnsiTheme="minorHAnsi" w:cstheme="minorHAnsi"/>
          <w:sz w:val="22"/>
          <w:szCs w:val="22"/>
        </w:rPr>
        <w:t xml:space="preserve"> supporting them to engage with </w:t>
      </w:r>
      <w:r w:rsidR="007A6B69" w:rsidRPr="0095314E">
        <w:rPr>
          <w:rFonts w:asciiTheme="minorHAnsi" w:hAnsiTheme="minorHAnsi" w:cstheme="minorHAnsi"/>
          <w:sz w:val="22"/>
          <w:szCs w:val="22"/>
        </w:rPr>
        <w:t>consortium</w:t>
      </w:r>
      <w:r w:rsidR="0095314E">
        <w:rPr>
          <w:rFonts w:asciiTheme="minorHAnsi" w:hAnsiTheme="minorHAnsi" w:cstheme="minorHAnsi"/>
          <w:sz w:val="22"/>
          <w:szCs w:val="22"/>
        </w:rPr>
        <w:t>-</w:t>
      </w:r>
      <w:r w:rsidR="007A6B69" w:rsidRPr="0095314E">
        <w:rPr>
          <w:rFonts w:asciiTheme="minorHAnsi" w:hAnsiTheme="minorHAnsi" w:cstheme="minorHAnsi"/>
          <w:sz w:val="22"/>
          <w:szCs w:val="22"/>
        </w:rPr>
        <w:t xml:space="preserve">led and other local opportunities on offer. </w:t>
      </w:r>
    </w:p>
    <w:p w14:paraId="24C648DB" w14:textId="77777777" w:rsidR="001F31FD" w:rsidRPr="0095314E" w:rsidRDefault="001F31FD" w:rsidP="007201E5">
      <w:pPr>
        <w:pStyle w:val="Default"/>
        <w:rPr>
          <w:rFonts w:asciiTheme="minorHAnsi" w:hAnsiTheme="minorHAnsi" w:cstheme="minorHAnsi"/>
          <w:sz w:val="22"/>
          <w:szCs w:val="22"/>
        </w:rPr>
      </w:pPr>
    </w:p>
    <w:p w14:paraId="39372C68" w14:textId="6C918205" w:rsidR="001F31FD" w:rsidRPr="0095314E" w:rsidRDefault="001F31FD" w:rsidP="007201E5">
      <w:pPr>
        <w:pStyle w:val="Default"/>
        <w:rPr>
          <w:rFonts w:asciiTheme="minorHAnsi" w:hAnsiTheme="minorHAnsi" w:cstheme="minorHAnsi"/>
          <w:sz w:val="22"/>
          <w:szCs w:val="22"/>
        </w:rPr>
      </w:pPr>
      <w:r w:rsidRPr="0095314E">
        <w:rPr>
          <w:rFonts w:asciiTheme="minorHAnsi" w:hAnsiTheme="minorHAnsi" w:cstheme="minorHAnsi"/>
          <w:sz w:val="22"/>
          <w:szCs w:val="22"/>
        </w:rPr>
        <w:t>The partners will identify emerging themes preventing development, stability or opportunities to thrive</w:t>
      </w:r>
      <w:r w:rsidR="0095314E">
        <w:rPr>
          <w:rFonts w:asciiTheme="minorHAnsi" w:hAnsiTheme="minorHAnsi" w:cstheme="minorHAnsi"/>
          <w:sz w:val="22"/>
          <w:szCs w:val="22"/>
        </w:rPr>
        <w:t>,</w:t>
      </w:r>
      <w:r w:rsidRPr="0095314E">
        <w:rPr>
          <w:rFonts w:asciiTheme="minorHAnsi" w:hAnsiTheme="minorHAnsi" w:cstheme="minorHAnsi"/>
          <w:sz w:val="22"/>
          <w:szCs w:val="22"/>
        </w:rPr>
        <w:t xml:space="preserve"> through relational work with the community and its members and convene relevant actors within those systems to explore new ways of working. The work will be based broadly upon the </w:t>
      </w:r>
      <w:r w:rsidRPr="005465B2">
        <w:rPr>
          <w:rFonts w:asciiTheme="minorHAnsi" w:hAnsiTheme="minorHAnsi" w:cstheme="minorHAnsi"/>
          <w:b/>
          <w:bCs/>
          <w:sz w:val="22"/>
          <w:szCs w:val="22"/>
        </w:rPr>
        <w:t>Human Learning System</w:t>
      </w:r>
      <w:r w:rsidRPr="0095314E">
        <w:rPr>
          <w:rFonts w:asciiTheme="minorHAnsi" w:hAnsiTheme="minorHAnsi" w:cstheme="minorHAnsi"/>
          <w:sz w:val="22"/>
          <w:szCs w:val="22"/>
        </w:rPr>
        <w:t xml:space="preserve"> model of understanding system</w:t>
      </w:r>
      <w:r w:rsidR="0064486B" w:rsidRPr="0095314E">
        <w:rPr>
          <w:rFonts w:asciiTheme="minorHAnsi" w:hAnsiTheme="minorHAnsi" w:cstheme="minorHAnsi"/>
          <w:sz w:val="22"/>
          <w:szCs w:val="22"/>
        </w:rPr>
        <w:t>s</w:t>
      </w:r>
      <w:r w:rsidRPr="0095314E">
        <w:rPr>
          <w:rFonts w:asciiTheme="minorHAnsi" w:hAnsiTheme="minorHAnsi" w:cstheme="minorHAnsi"/>
          <w:sz w:val="22"/>
          <w:szCs w:val="22"/>
        </w:rPr>
        <w:t>, designing experiments or explorations, collecting relevant data of journeys and outcomes and working with relevant actors within those systems to embed and influence</w:t>
      </w:r>
      <w:r w:rsidR="0064486B" w:rsidRPr="0095314E">
        <w:rPr>
          <w:rFonts w:asciiTheme="minorHAnsi" w:hAnsiTheme="minorHAnsi" w:cstheme="minorHAnsi"/>
          <w:sz w:val="22"/>
          <w:szCs w:val="22"/>
        </w:rPr>
        <w:t xml:space="preserve"> </w:t>
      </w:r>
      <w:r w:rsidRPr="0095314E">
        <w:rPr>
          <w:rFonts w:asciiTheme="minorHAnsi" w:hAnsiTheme="minorHAnsi" w:cstheme="minorHAnsi"/>
          <w:sz w:val="22"/>
          <w:szCs w:val="22"/>
        </w:rPr>
        <w:t xml:space="preserve">change. </w:t>
      </w:r>
      <w:r w:rsidR="0064486B" w:rsidRPr="0095314E">
        <w:rPr>
          <w:rFonts w:asciiTheme="minorHAnsi" w:hAnsiTheme="minorHAnsi" w:cstheme="minorHAnsi"/>
          <w:sz w:val="22"/>
          <w:szCs w:val="22"/>
        </w:rPr>
        <w:t>The partners will engage in a continuous process of increasing knowledge of system change, influencing internally within partner organisations and externa</w:t>
      </w:r>
      <w:r w:rsidR="0095314E">
        <w:rPr>
          <w:rFonts w:asciiTheme="minorHAnsi" w:hAnsiTheme="minorHAnsi" w:cstheme="minorHAnsi"/>
          <w:sz w:val="22"/>
          <w:szCs w:val="22"/>
        </w:rPr>
        <w:t>l</w:t>
      </w:r>
      <w:r w:rsidR="0064486B" w:rsidRPr="0095314E">
        <w:rPr>
          <w:rFonts w:asciiTheme="minorHAnsi" w:hAnsiTheme="minorHAnsi" w:cstheme="minorHAnsi"/>
          <w:sz w:val="22"/>
          <w:szCs w:val="22"/>
        </w:rPr>
        <w:t>l</w:t>
      </w:r>
      <w:r w:rsidR="0095314E">
        <w:rPr>
          <w:rFonts w:asciiTheme="minorHAnsi" w:hAnsiTheme="minorHAnsi" w:cstheme="minorHAnsi"/>
          <w:sz w:val="22"/>
          <w:szCs w:val="22"/>
        </w:rPr>
        <w:t>y with</w:t>
      </w:r>
      <w:r w:rsidR="0064486B" w:rsidRPr="0095314E">
        <w:rPr>
          <w:rFonts w:asciiTheme="minorHAnsi" w:hAnsiTheme="minorHAnsi" w:cstheme="minorHAnsi"/>
          <w:sz w:val="22"/>
          <w:szCs w:val="22"/>
        </w:rPr>
        <w:t xml:space="preserve"> </w:t>
      </w:r>
      <w:r w:rsidR="0095314E">
        <w:rPr>
          <w:rFonts w:asciiTheme="minorHAnsi" w:hAnsiTheme="minorHAnsi" w:cstheme="minorHAnsi"/>
          <w:sz w:val="22"/>
          <w:szCs w:val="22"/>
        </w:rPr>
        <w:t xml:space="preserve">partners </w:t>
      </w:r>
      <w:r w:rsidR="0064486B" w:rsidRPr="0095314E">
        <w:rPr>
          <w:rFonts w:asciiTheme="minorHAnsi" w:hAnsiTheme="minorHAnsi" w:cstheme="minorHAnsi"/>
          <w:sz w:val="22"/>
          <w:szCs w:val="22"/>
        </w:rPr>
        <w:t xml:space="preserve"> to develop systems as learning environments and convening sense making opportunities</w:t>
      </w:r>
      <w:r w:rsidR="0095314E">
        <w:rPr>
          <w:rFonts w:asciiTheme="minorHAnsi" w:hAnsiTheme="minorHAnsi" w:cstheme="minorHAnsi"/>
          <w:sz w:val="22"/>
          <w:szCs w:val="22"/>
        </w:rPr>
        <w:t>.</w:t>
      </w:r>
      <w:r w:rsidR="0064486B" w:rsidRPr="0095314E">
        <w:rPr>
          <w:rFonts w:asciiTheme="minorHAnsi" w:hAnsiTheme="minorHAnsi" w:cstheme="minorHAnsi"/>
          <w:sz w:val="22"/>
          <w:szCs w:val="22"/>
        </w:rPr>
        <w:t xml:space="preserve">. </w:t>
      </w:r>
    </w:p>
    <w:p w14:paraId="4FD66B39" w14:textId="77777777" w:rsidR="000F2A96" w:rsidRPr="0095314E" w:rsidRDefault="000F2A96" w:rsidP="007201E5">
      <w:pPr>
        <w:pStyle w:val="Default"/>
        <w:rPr>
          <w:rFonts w:asciiTheme="minorHAnsi" w:hAnsiTheme="minorHAnsi" w:cstheme="minorHAnsi"/>
          <w:sz w:val="22"/>
          <w:szCs w:val="22"/>
        </w:rPr>
      </w:pPr>
    </w:p>
    <w:p w14:paraId="3488D920" w14:textId="1440AEEF" w:rsidR="00E46512" w:rsidRPr="0095314E" w:rsidRDefault="00E46512" w:rsidP="00762723">
      <w:pPr>
        <w:pStyle w:val="Default"/>
        <w:spacing w:line="276" w:lineRule="auto"/>
        <w:rPr>
          <w:rFonts w:asciiTheme="minorHAnsi" w:hAnsiTheme="minorHAnsi" w:cstheme="minorHAnsi"/>
          <w:b/>
          <w:bCs/>
          <w:u w:val="single"/>
        </w:rPr>
      </w:pPr>
      <w:r w:rsidRPr="0095314E">
        <w:rPr>
          <w:rFonts w:asciiTheme="minorHAnsi" w:hAnsiTheme="minorHAnsi" w:cstheme="minorHAnsi"/>
          <w:b/>
          <w:bCs/>
          <w:u w:val="single"/>
        </w:rPr>
        <w:t>Vision for NESSie:</w:t>
      </w:r>
    </w:p>
    <w:p w14:paraId="38B2339D" w14:textId="20D9D99B" w:rsidR="00A33EEC" w:rsidRPr="0095314E" w:rsidRDefault="00A33EEC" w:rsidP="007201E5">
      <w:pPr>
        <w:pStyle w:val="Default"/>
        <w:rPr>
          <w:rFonts w:asciiTheme="minorHAnsi" w:hAnsiTheme="minorHAnsi" w:cstheme="minorHAnsi"/>
          <w:sz w:val="22"/>
          <w:szCs w:val="22"/>
        </w:rPr>
      </w:pPr>
      <w:r w:rsidRPr="0095314E">
        <w:rPr>
          <w:rFonts w:asciiTheme="minorHAnsi" w:hAnsiTheme="minorHAnsi" w:cstheme="minorHAnsi"/>
          <w:sz w:val="22"/>
          <w:szCs w:val="22"/>
        </w:rPr>
        <w:t xml:space="preserve">The NESSie project </w:t>
      </w:r>
      <w:r w:rsidR="0095314E">
        <w:rPr>
          <w:rFonts w:asciiTheme="minorHAnsi" w:hAnsiTheme="minorHAnsi" w:cstheme="minorHAnsi"/>
          <w:sz w:val="22"/>
          <w:szCs w:val="22"/>
        </w:rPr>
        <w:t xml:space="preserve">offers </w:t>
      </w:r>
      <w:r w:rsidRPr="0095314E">
        <w:rPr>
          <w:rFonts w:asciiTheme="minorHAnsi" w:hAnsiTheme="minorHAnsi" w:cstheme="minorHAnsi"/>
          <w:sz w:val="22"/>
          <w:szCs w:val="22"/>
        </w:rPr>
        <w:t xml:space="preserve"> a “no wrong door” </w:t>
      </w:r>
      <w:r w:rsidR="00B63C1D" w:rsidRPr="0095314E">
        <w:rPr>
          <w:rFonts w:asciiTheme="minorHAnsi" w:hAnsiTheme="minorHAnsi" w:cstheme="minorHAnsi"/>
          <w:sz w:val="22"/>
          <w:szCs w:val="22"/>
        </w:rPr>
        <w:t xml:space="preserve">and liberated </w:t>
      </w:r>
      <w:r w:rsidRPr="0095314E">
        <w:rPr>
          <w:rFonts w:asciiTheme="minorHAnsi" w:hAnsiTheme="minorHAnsi" w:cstheme="minorHAnsi"/>
          <w:sz w:val="22"/>
          <w:szCs w:val="22"/>
        </w:rPr>
        <w:t>approach to people seeking support, advice</w:t>
      </w:r>
      <w:r w:rsidR="00DA434F" w:rsidRPr="0095314E">
        <w:rPr>
          <w:rFonts w:asciiTheme="minorHAnsi" w:hAnsiTheme="minorHAnsi" w:cstheme="minorHAnsi"/>
          <w:sz w:val="22"/>
          <w:szCs w:val="22"/>
        </w:rPr>
        <w:t>,</w:t>
      </w:r>
      <w:r w:rsidRPr="0095314E">
        <w:rPr>
          <w:rFonts w:asciiTheme="minorHAnsi" w:hAnsiTheme="minorHAnsi" w:cstheme="minorHAnsi"/>
          <w:sz w:val="22"/>
          <w:szCs w:val="22"/>
        </w:rPr>
        <w:t xml:space="preserve"> and access to services.</w:t>
      </w:r>
      <w:r w:rsidR="00E47EDB">
        <w:rPr>
          <w:rFonts w:asciiTheme="minorHAnsi" w:hAnsiTheme="minorHAnsi" w:cstheme="minorHAnsi"/>
          <w:sz w:val="22"/>
          <w:szCs w:val="22"/>
        </w:rPr>
        <w:t xml:space="preserve"> NESSie is more than a support service – it’s a living, adaptive system that responds to people’s needs in real time while driving systematic change through shared learning, collaboration and advocacy.</w:t>
      </w:r>
    </w:p>
    <w:p w14:paraId="3690AD67" w14:textId="77777777" w:rsidR="007201E5" w:rsidRPr="0095314E" w:rsidRDefault="007201E5" w:rsidP="007201E5">
      <w:pPr>
        <w:pStyle w:val="Default"/>
        <w:rPr>
          <w:rFonts w:asciiTheme="minorHAnsi" w:hAnsiTheme="minorHAnsi" w:cstheme="minorHAnsi"/>
          <w:sz w:val="22"/>
          <w:szCs w:val="22"/>
        </w:rPr>
      </w:pPr>
    </w:p>
    <w:p w14:paraId="243DBA17" w14:textId="2C49E852" w:rsidR="004235CE" w:rsidRPr="0095314E" w:rsidRDefault="004235CE" w:rsidP="00762723">
      <w:pPr>
        <w:pStyle w:val="Default"/>
        <w:spacing w:line="276" w:lineRule="auto"/>
        <w:rPr>
          <w:rFonts w:asciiTheme="minorHAnsi" w:hAnsiTheme="minorHAnsi" w:cstheme="minorHAnsi"/>
          <w:b/>
          <w:bCs/>
          <w:u w:val="single"/>
        </w:rPr>
      </w:pPr>
      <w:r w:rsidRPr="0095314E">
        <w:rPr>
          <w:rFonts w:asciiTheme="minorHAnsi" w:hAnsiTheme="minorHAnsi" w:cstheme="minorHAnsi"/>
          <w:b/>
          <w:bCs/>
          <w:u w:val="single"/>
        </w:rPr>
        <w:t xml:space="preserve">The </w:t>
      </w:r>
      <w:r w:rsidR="00D150F0" w:rsidRPr="0095314E">
        <w:rPr>
          <w:rFonts w:asciiTheme="minorHAnsi" w:hAnsiTheme="minorHAnsi" w:cstheme="minorHAnsi"/>
          <w:b/>
          <w:bCs/>
          <w:u w:val="single"/>
        </w:rPr>
        <w:t>consortium</w:t>
      </w:r>
      <w:r w:rsidRPr="0095314E">
        <w:rPr>
          <w:rFonts w:asciiTheme="minorHAnsi" w:hAnsiTheme="minorHAnsi" w:cstheme="minorHAnsi"/>
          <w:b/>
          <w:bCs/>
          <w:u w:val="single"/>
        </w:rPr>
        <w:t>:</w:t>
      </w:r>
    </w:p>
    <w:p w14:paraId="77DD8574" w14:textId="356C0410" w:rsidR="00B342EE" w:rsidRPr="0095314E" w:rsidRDefault="00B342EE" w:rsidP="007201E5">
      <w:pPr>
        <w:rPr>
          <w:rFonts w:asciiTheme="minorHAnsi" w:hAnsiTheme="minorHAnsi" w:cstheme="minorHAnsi"/>
          <w:sz w:val="22"/>
          <w:szCs w:val="22"/>
        </w:rPr>
      </w:pPr>
      <w:r w:rsidRPr="0095314E">
        <w:rPr>
          <w:rFonts w:asciiTheme="minorHAnsi" w:hAnsiTheme="minorHAnsi" w:cstheme="minorHAnsi"/>
          <w:sz w:val="22"/>
          <w:szCs w:val="22"/>
        </w:rPr>
        <w:t xml:space="preserve">Aligned in ethos and values, the </w:t>
      </w:r>
      <w:r w:rsidR="00553016" w:rsidRPr="0095314E">
        <w:rPr>
          <w:rFonts w:asciiTheme="minorHAnsi" w:hAnsiTheme="minorHAnsi" w:cstheme="minorHAnsi"/>
          <w:sz w:val="22"/>
          <w:szCs w:val="22"/>
        </w:rPr>
        <w:t xml:space="preserve">consortium </w:t>
      </w:r>
      <w:r w:rsidRPr="0095314E">
        <w:rPr>
          <w:rFonts w:asciiTheme="minorHAnsi" w:hAnsiTheme="minorHAnsi" w:cstheme="minorHAnsi"/>
          <w:sz w:val="22"/>
          <w:szCs w:val="22"/>
        </w:rPr>
        <w:t>partners have a broad operational and strategic reach across North Edinburgh</w:t>
      </w:r>
      <w:r w:rsidR="00E47EDB">
        <w:rPr>
          <w:rFonts w:asciiTheme="minorHAnsi" w:hAnsiTheme="minorHAnsi" w:cstheme="minorHAnsi"/>
          <w:sz w:val="22"/>
          <w:szCs w:val="22"/>
        </w:rPr>
        <w:t xml:space="preserve"> and the wider city of Edinburgh</w:t>
      </w:r>
      <w:r w:rsidRPr="0095314E">
        <w:rPr>
          <w:rFonts w:asciiTheme="minorHAnsi" w:hAnsiTheme="minorHAnsi" w:cstheme="minorHAnsi"/>
          <w:sz w:val="22"/>
          <w:szCs w:val="22"/>
        </w:rPr>
        <w:t>. Trusted relationships at CEO level combine with a passionate commitment to collaborative work. Partner contributions include:</w:t>
      </w:r>
    </w:p>
    <w:p w14:paraId="4F01A25D" w14:textId="77777777" w:rsidR="00B342EE" w:rsidRPr="0095314E" w:rsidRDefault="00B342EE" w:rsidP="007201E5">
      <w:pPr>
        <w:rPr>
          <w:rFonts w:asciiTheme="minorHAnsi" w:hAnsiTheme="minorHAnsi" w:cstheme="minorHAnsi"/>
          <w:sz w:val="22"/>
          <w:szCs w:val="22"/>
        </w:rPr>
      </w:pPr>
    </w:p>
    <w:p w14:paraId="0855A137" w14:textId="77777777" w:rsidR="00B342EE" w:rsidRPr="0095314E" w:rsidRDefault="00B342EE" w:rsidP="007201E5">
      <w:pPr>
        <w:pStyle w:val="ListParagraph"/>
        <w:numPr>
          <w:ilvl w:val="0"/>
          <w:numId w:val="16"/>
        </w:numPr>
        <w:spacing w:after="160"/>
        <w:ind w:left="360"/>
        <w:contextualSpacing/>
        <w:rPr>
          <w:rFonts w:asciiTheme="minorHAnsi" w:hAnsiTheme="minorHAnsi" w:cstheme="minorHAnsi"/>
          <w:sz w:val="22"/>
          <w:szCs w:val="22"/>
        </w:rPr>
      </w:pPr>
      <w:r w:rsidRPr="0095314E">
        <w:rPr>
          <w:rFonts w:asciiTheme="minorHAnsi" w:hAnsiTheme="minorHAnsi" w:cstheme="minorHAnsi"/>
          <w:sz w:val="22"/>
          <w:szCs w:val="22"/>
        </w:rPr>
        <w:t>FS links with 100+ referrers provide essential household goods and services tackling immediate financial hardship. The Community Hub provides access for FS and partners to deliver services building community connections and reducing social isolation. FS addresses food poverty through a Community Pantry and contributing to a local and city-wide food strategy.</w:t>
      </w:r>
    </w:p>
    <w:p w14:paraId="58166803" w14:textId="607DD07F" w:rsidR="00B342EE" w:rsidRPr="0095314E" w:rsidRDefault="00B342EE" w:rsidP="007201E5">
      <w:pPr>
        <w:pStyle w:val="ListParagraph"/>
        <w:numPr>
          <w:ilvl w:val="0"/>
          <w:numId w:val="16"/>
        </w:numPr>
        <w:spacing w:after="160"/>
        <w:ind w:left="360"/>
        <w:contextualSpacing/>
        <w:rPr>
          <w:rFonts w:asciiTheme="minorHAnsi" w:hAnsiTheme="minorHAnsi" w:cstheme="minorHAnsi"/>
          <w:sz w:val="22"/>
          <w:szCs w:val="22"/>
        </w:rPr>
      </w:pPr>
      <w:r w:rsidRPr="0095314E">
        <w:rPr>
          <w:rFonts w:asciiTheme="minorHAnsi" w:hAnsiTheme="minorHAnsi" w:cstheme="minorHAnsi"/>
          <w:sz w:val="22"/>
          <w:szCs w:val="22"/>
        </w:rPr>
        <w:lastRenderedPageBreak/>
        <w:t>MO provides mentoring</w:t>
      </w:r>
      <w:r w:rsidR="00666242" w:rsidRPr="0095314E">
        <w:rPr>
          <w:rFonts w:asciiTheme="minorHAnsi" w:hAnsiTheme="minorHAnsi" w:cstheme="minorHAnsi"/>
          <w:sz w:val="22"/>
          <w:szCs w:val="22"/>
        </w:rPr>
        <w:t xml:space="preserve"> and employability training and support</w:t>
      </w:r>
      <w:r w:rsidR="0095314E">
        <w:rPr>
          <w:rFonts w:asciiTheme="minorHAnsi" w:hAnsiTheme="minorHAnsi" w:cstheme="minorHAnsi"/>
          <w:sz w:val="22"/>
          <w:szCs w:val="22"/>
        </w:rPr>
        <w:t xml:space="preserve">, embedding </w:t>
      </w:r>
      <w:r w:rsidRPr="0095314E">
        <w:rPr>
          <w:rFonts w:asciiTheme="minorHAnsi" w:hAnsiTheme="minorHAnsi" w:cstheme="minorHAnsi"/>
          <w:sz w:val="22"/>
          <w:szCs w:val="22"/>
        </w:rPr>
        <w:t xml:space="preserve"> person-centred, trauma-informed </w:t>
      </w:r>
      <w:r w:rsidR="00666242" w:rsidRPr="0095314E">
        <w:rPr>
          <w:rFonts w:asciiTheme="minorHAnsi" w:hAnsiTheme="minorHAnsi" w:cstheme="minorHAnsi"/>
          <w:sz w:val="22"/>
          <w:szCs w:val="22"/>
        </w:rPr>
        <w:t xml:space="preserve">and skilled </w:t>
      </w:r>
      <w:r w:rsidRPr="0095314E">
        <w:rPr>
          <w:rFonts w:asciiTheme="minorHAnsi" w:hAnsiTheme="minorHAnsi" w:cstheme="minorHAnsi"/>
          <w:sz w:val="22"/>
          <w:szCs w:val="22"/>
        </w:rPr>
        <w:t>practice, supporting people with complex needs. MO’s expertise in training/facilitating 1:1 support is central to our model.</w:t>
      </w:r>
    </w:p>
    <w:p w14:paraId="6EA11B4C" w14:textId="77777777" w:rsidR="00B342EE" w:rsidRPr="0095314E" w:rsidRDefault="00B342EE" w:rsidP="007201E5">
      <w:pPr>
        <w:pStyle w:val="ListParagraph"/>
        <w:numPr>
          <w:ilvl w:val="0"/>
          <w:numId w:val="16"/>
        </w:numPr>
        <w:spacing w:after="160"/>
        <w:ind w:left="360"/>
        <w:contextualSpacing/>
        <w:rPr>
          <w:rFonts w:asciiTheme="minorHAnsi" w:hAnsiTheme="minorHAnsi" w:cstheme="minorHAnsi"/>
          <w:sz w:val="22"/>
          <w:szCs w:val="22"/>
        </w:rPr>
      </w:pPr>
      <w:r w:rsidRPr="0095314E">
        <w:rPr>
          <w:rFonts w:asciiTheme="minorHAnsi" w:hAnsiTheme="minorHAnsi" w:cstheme="minorHAnsi"/>
          <w:sz w:val="22"/>
          <w:szCs w:val="22"/>
        </w:rPr>
        <w:t xml:space="preserve">NEA is the cultural centre of NWE and following a community asset transfer is developing an extended creative and community Hub. Offering access to a wide range of indoor and outdoor activities, NEA engages tens of volunteers weekly, tailoring support where most needed, hosting other organisations and enabling the most disadvantaged to get involved. </w:t>
      </w:r>
    </w:p>
    <w:p w14:paraId="35A11524" w14:textId="6C2037B0" w:rsidR="00B342EE" w:rsidRPr="0095314E" w:rsidRDefault="00B342EE" w:rsidP="007201E5">
      <w:pPr>
        <w:pStyle w:val="ListParagraph"/>
        <w:numPr>
          <w:ilvl w:val="0"/>
          <w:numId w:val="16"/>
        </w:numPr>
        <w:spacing w:after="160"/>
        <w:ind w:left="360"/>
        <w:contextualSpacing/>
        <w:rPr>
          <w:rFonts w:asciiTheme="minorHAnsi" w:hAnsiTheme="minorHAnsi" w:cstheme="minorHAnsi"/>
          <w:sz w:val="22"/>
          <w:szCs w:val="22"/>
        </w:rPr>
      </w:pPr>
      <w:r w:rsidRPr="0095314E">
        <w:rPr>
          <w:rFonts w:asciiTheme="minorHAnsi" w:hAnsiTheme="minorHAnsi" w:cstheme="minorHAnsi"/>
          <w:sz w:val="22"/>
          <w:szCs w:val="22"/>
        </w:rPr>
        <w:t>SCF runs a £5M sports facility as a social enterprise aiming to have a positive impact on social targets providing a ‘social home’ for people of all backgrounds and ages.  SCF runs a wide range of education, youth work, health and well-being programmes. Strong links with local primary schools will help with early identification of low-income families at risk.</w:t>
      </w:r>
    </w:p>
    <w:p w14:paraId="0731726C" w14:textId="37DB18D9" w:rsidR="00804EFD" w:rsidRPr="0095314E" w:rsidRDefault="00804EFD" w:rsidP="00762723">
      <w:pPr>
        <w:pStyle w:val="Default"/>
        <w:spacing w:line="276" w:lineRule="auto"/>
        <w:rPr>
          <w:rFonts w:asciiTheme="minorHAnsi" w:hAnsiTheme="minorHAnsi" w:cstheme="minorHAnsi"/>
          <w:b/>
          <w:bCs/>
          <w:u w:val="single"/>
        </w:rPr>
      </w:pPr>
      <w:r w:rsidRPr="0095314E">
        <w:rPr>
          <w:rFonts w:asciiTheme="minorHAnsi" w:hAnsiTheme="minorHAnsi" w:cstheme="minorHAnsi"/>
          <w:b/>
          <w:bCs/>
          <w:u w:val="single"/>
        </w:rPr>
        <w:t xml:space="preserve">Main Duties &amp; Tasks </w:t>
      </w:r>
    </w:p>
    <w:p w14:paraId="5C19086E" w14:textId="77777777" w:rsidR="00D34D29" w:rsidRPr="0095314E" w:rsidRDefault="00804EFD" w:rsidP="007201E5">
      <w:pPr>
        <w:pStyle w:val="Default"/>
        <w:spacing w:after="30" w:line="276" w:lineRule="auto"/>
        <w:rPr>
          <w:rFonts w:asciiTheme="minorHAnsi" w:hAnsiTheme="minorHAnsi" w:cstheme="minorHAnsi"/>
          <w:sz w:val="22"/>
          <w:szCs w:val="22"/>
          <w:u w:val="single"/>
        </w:rPr>
      </w:pPr>
      <w:r w:rsidRPr="0095314E">
        <w:rPr>
          <w:rFonts w:asciiTheme="minorHAnsi" w:hAnsiTheme="minorHAnsi" w:cstheme="minorHAnsi"/>
          <w:b/>
          <w:bCs/>
          <w:sz w:val="22"/>
          <w:szCs w:val="22"/>
          <w:u w:val="single"/>
        </w:rPr>
        <w:t xml:space="preserve">Service development </w:t>
      </w:r>
      <w:r w:rsidR="00450235" w:rsidRPr="0095314E">
        <w:rPr>
          <w:rFonts w:asciiTheme="minorHAnsi" w:hAnsiTheme="minorHAnsi" w:cstheme="minorHAnsi"/>
          <w:b/>
          <w:bCs/>
          <w:sz w:val="22"/>
          <w:szCs w:val="22"/>
          <w:u w:val="single"/>
        </w:rPr>
        <w:t xml:space="preserve">and design </w:t>
      </w:r>
    </w:p>
    <w:p w14:paraId="615ED6FE" w14:textId="25DB2046" w:rsidR="00C374B7" w:rsidRPr="0095314E" w:rsidRDefault="00C374B7" w:rsidP="007201E5">
      <w:pPr>
        <w:pStyle w:val="Default"/>
        <w:numPr>
          <w:ilvl w:val="0"/>
          <w:numId w:val="17"/>
        </w:numPr>
        <w:spacing w:after="30"/>
        <w:ind w:left="360"/>
        <w:rPr>
          <w:rFonts w:asciiTheme="minorHAnsi" w:hAnsiTheme="minorHAnsi" w:cstheme="minorHAnsi"/>
          <w:sz w:val="22"/>
          <w:szCs w:val="22"/>
        </w:rPr>
      </w:pPr>
      <w:r w:rsidRPr="0095314E">
        <w:rPr>
          <w:rFonts w:asciiTheme="minorHAnsi" w:hAnsiTheme="minorHAnsi" w:cstheme="minorHAnsi"/>
          <w:sz w:val="22"/>
          <w:szCs w:val="22"/>
        </w:rPr>
        <w:t xml:space="preserve">Deliver 1-1 </w:t>
      </w:r>
      <w:r w:rsidR="004A6611" w:rsidRPr="0095314E">
        <w:rPr>
          <w:rFonts w:asciiTheme="minorHAnsi" w:hAnsiTheme="minorHAnsi" w:cstheme="minorHAnsi"/>
          <w:sz w:val="22"/>
          <w:szCs w:val="22"/>
        </w:rPr>
        <w:t>bespoke supported pathways for people struggling with everyday life.</w:t>
      </w:r>
    </w:p>
    <w:p w14:paraId="4DD8BDAE" w14:textId="77777777" w:rsidR="00553016" w:rsidRDefault="00D34D29" w:rsidP="007201E5">
      <w:pPr>
        <w:pStyle w:val="Default"/>
        <w:numPr>
          <w:ilvl w:val="0"/>
          <w:numId w:val="1"/>
        </w:numPr>
        <w:spacing w:after="30"/>
        <w:ind w:left="360"/>
        <w:rPr>
          <w:rFonts w:asciiTheme="minorHAnsi" w:hAnsiTheme="minorHAnsi" w:cstheme="minorHAnsi"/>
          <w:sz w:val="22"/>
          <w:szCs w:val="22"/>
        </w:rPr>
      </w:pPr>
      <w:r w:rsidRPr="00553016">
        <w:rPr>
          <w:rFonts w:asciiTheme="minorHAnsi" w:hAnsiTheme="minorHAnsi" w:cstheme="minorHAnsi"/>
          <w:sz w:val="22"/>
          <w:szCs w:val="22"/>
        </w:rPr>
        <w:t>T</w:t>
      </w:r>
      <w:r w:rsidR="006007D8" w:rsidRPr="00553016">
        <w:rPr>
          <w:rFonts w:asciiTheme="minorHAnsi" w:hAnsiTheme="minorHAnsi" w:cstheme="minorHAnsi"/>
          <w:sz w:val="22"/>
          <w:szCs w:val="22"/>
        </w:rPr>
        <w:t xml:space="preserve">he </w:t>
      </w:r>
      <w:r w:rsidR="00125007" w:rsidRPr="00553016">
        <w:rPr>
          <w:rFonts w:asciiTheme="minorHAnsi" w:hAnsiTheme="minorHAnsi" w:cstheme="minorHAnsi"/>
          <w:sz w:val="22"/>
          <w:szCs w:val="22"/>
        </w:rPr>
        <w:t xml:space="preserve">DW team and the </w:t>
      </w:r>
      <w:r w:rsidR="006007D8" w:rsidRPr="00553016">
        <w:rPr>
          <w:rFonts w:asciiTheme="minorHAnsi" w:hAnsiTheme="minorHAnsi" w:cstheme="minorHAnsi"/>
          <w:sz w:val="22"/>
          <w:szCs w:val="22"/>
        </w:rPr>
        <w:t xml:space="preserve">Governance </w:t>
      </w:r>
      <w:r w:rsidR="00FF07C0" w:rsidRPr="00553016">
        <w:rPr>
          <w:rFonts w:asciiTheme="minorHAnsi" w:hAnsiTheme="minorHAnsi" w:cstheme="minorHAnsi"/>
          <w:sz w:val="22"/>
          <w:szCs w:val="22"/>
        </w:rPr>
        <w:t>t</w:t>
      </w:r>
      <w:r w:rsidR="006007D8" w:rsidRPr="00553016">
        <w:rPr>
          <w:rFonts w:asciiTheme="minorHAnsi" w:hAnsiTheme="minorHAnsi" w:cstheme="minorHAnsi"/>
          <w:sz w:val="22"/>
          <w:szCs w:val="22"/>
        </w:rPr>
        <w:t>eam</w:t>
      </w:r>
      <w:r w:rsidR="00125007" w:rsidRPr="00553016">
        <w:rPr>
          <w:rFonts w:asciiTheme="minorHAnsi" w:hAnsiTheme="minorHAnsi" w:cstheme="minorHAnsi"/>
          <w:sz w:val="22"/>
          <w:szCs w:val="22"/>
        </w:rPr>
        <w:t xml:space="preserve"> </w:t>
      </w:r>
      <w:r w:rsidRPr="00553016">
        <w:rPr>
          <w:rFonts w:asciiTheme="minorHAnsi" w:hAnsiTheme="minorHAnsi" w:cstheme="minorHAnsi"/>
          <w:sz w:val="22"/>
          <w:szCs w:val="22"/>
        </w:rPr>
        <w:t xml:space="preserve">work in collaboration </w:t>
      </w:r>
      <w:r w:rsidR="00804EFD" w:rsidRPr="00553016">
        <w:rPr>
          <w:rFonts w:asciiTheme="minorHAnsi" w:hAnsiTheme="minorHAnsi" w:cstheme="minorHAnsi"/>
          <w:sz w:val="22"/>
          <w:szCs w:val="22"/>
        </w:rPr>
        <w:t xml:space="preserve">to realise the </w:t>
      </w:r>
      <w:r w:rsidR="00553016" w:rsidRPr="00553016">
        <w:rPr>
          <w:rFonts w:asciiTheme="minorHAnsi" w:hAnsiTheme="minorHAnsi" w:cstheme="minorHAnsi"/>
          <w:sz w:val="22"/>
          <w:szCs w:val="22"/>
        </w:rPr>
        <w:t xml:space="preserve">NESSie </w:t>
      </w:r>
      <w:r w:rsidR="00804EFD" w:rsidRPr="00553016">
        <w:rPr>
          <w:rFonts w:asciiTheme="minorHAnsi" w:hAnsiTheme="minorHAnsi" w:cstheme="minorHAnsi"/>
          <w:sz w:val="22"/>
          <w:szCs w:val="22"/>
        </w:rPr>
        <w:t>vision</w:t>
      </w:r>
      <w:r w:rsidR="00553016">
        <w:rPr>
          <w:rFonts w:asciiTheme="minorHAnsi" w:hAnsiTheme="minorHAnsi" w:cstheme="minorHAnsi"/>
          <w:sz w:val="22"/>
          <w:szCs w:val="22"/>
        </w:rPr>
        <w:t>.</w:t>
      </w:r>
    </w:p>
    <w:p w14:paraId="4FDBBD67" w14:textId="4CA76BA0" w:rsidR="00912F8F" w:rsidRPr="00553016" w:rsidRDefault="009721B1" w:rsidP="007201E5">
      <w:pPr>
        <w:pStyle w:val="Default"/>
        <w:numPr>
          <w:ilvl w:val="0"/>
          <w:numId w:val="1"/>
        </w:numPr>
        <w:spacing w:after="30"/>
        <w:ind w:left="360"/>
        <w:rPr>
          <w:rFonts w:asciiTheme="minorHAnsi" w:hAnsiTheme="minorHAnsi" w:cstheme="minorHAnsi"/>
          <w:sz w:val="22"/>
          <w:szCs w:val="22"/>
        </w:rPr>
      </w:pPr>
      <w:r w:rsidRPr="00553016">
        <w:rPr>
          <w:rFonts w:asciiTheme="minorHAnsi" w:hAnsiTheme="minorHAnsi" w:cstheme="minorHAnsi"/>
          <w:sz w:val="22"/>
          <w:szCs w:val="22"/>
        </w:rPr>
        <w:t>The DW team</w:t>
      </w:r>
      <w:r w:rsidR="004E2666" w:rsidRPr="00553016">
        <w:rPr>
          <w:rFonts w:asciiTheme="minorHAnsi" w:hAnsiTheme="minorHAnsi" w:cstheme="minorHAnsi"/>
          <w:sz w:val="22"/>
          <w:szCs w:val="22"/>
        </w:rPr>
        <w:t xml:space="preserve"> will work collaboratively</w:t>
      </w:r>
      <w:r w:rsidR="00B47760" w:rsidRPr="00553016">
        <w:rPr>
          <w:rFonts w:asciiTheme="minorHAnsi" w:hAnsiTheme="minorHAnsi" w:cstheme="minorHAnsi"/>
          <w:sz w:val="22"/>
          <w:szCs w:val="22"/>
        </w:rPr>
        <w:t xml:space="preserve"> t</w:t>
      </w:r>
      <w:r w:rsidR="00804EFD" w:rsidRPr="00553016">
        <w:rPr>
          <w:rFonts w:asciiTheme="minorHAnsi" w:hAnsiTheme="minorHAnsi" w:cstheme="minorHAnsi"/>
          <w:sz w:val="22"/>
          <w:szCs w:val="22"/>
        </w:rPr>
        <w:t xml:space="preserve">o </w:t>
      </w:r>
      <w:r w:rsidR="00124FBB" w:rsidRPr="00553016">
        <w:rPr>
          <w:rFonts w:asciiTheme="minorHAnsi" w:hAnsiTheme="minorHAnsi" w:cstheme="minorHAnsi"/>
          <w:sz w:val="22"/>
          <w:szCs w:val="22"/>
        </w:rPr>
        <w:t xml:space="preserve">coordinate </w:t>
      </w:r>
      <w:r w:rsidR="00804EFD" w:rsidRPr="00553016">
        <w:rPr>
          <w:rFonts w:asciiTheme="minorHAnsi" w:hAnsiTheme="minorHAnsi" w:cstheme="minorHAnsi"/>
          <w:sz w:val="22"/>
          <w:szCs w:val="22"/>
        </w:rPr>
        <w:t xml:space="preserve">the day-to-day management </w:t>
      </w:r>
      <w:r w:rsidR="00840BD1" w:rsidRPr="00553016">
        <w:rPr>
          <w:rFonts w:asciiTheme="minorHAnsi" w:hAnsiTheme="minorHAnsi" w:cstheme="minorHAnsi"/>
          <w:sz w:val="22"/>
          <w:szCs w:val="22"/>
        </w:rPr>
        <w:t xml:space="preserve">of </w:t>
      </w:r>
      <w:r w:rsidR="00700BFD" w:rsidRPr="00553016">
        <w:rPr>
          <w:rFonts w:asciiTheme="minorHAnsi" w:hAnsiTheme="minorHAnsi" w:cstheme="minorHAnsi"/>
          <w:sz w:val="22"/>
          <w:szCs w:val="22"/>
        </w:rPr>
        <w:t>NESSie services</w:t>
      </w:r>
      <w:r w:rsidR="00804EFD" w:rsidRPr="00553016">
        <w:rPr>
          <w:rFonts w:asciiTheme="minorHAnsi" w:hAnsiTheme="minorHAnsi" w:cstheme="minorHAnsi"/>
          <w:sz w:val="22"/>
          <w:szCs w:val="22"/>
        </w:rPr>
        <w:t xml:space="preserve"> ensuring a high standard of professional support in line with all relevant regulations, policies and procedures. </w:t>
      </w:r>
      <w:r w:rsidR="00CB44B3" w:rsidRPr="00553016">
        <w:rPr>
          <w:rFonts w:asciiTheme="minorHAnsi" w:hAnsiTheme="minorHAnsi" w:cstheme="minorHAnsi"/>
          <w:sz w:val="22"/>
          <w:szCs w:val="22"/>
        </w:rPr>
        <w:t xml:space="preserve"> </w:t>
      </w:r>
    </w:p>
    <w:p w14:paraId="024BC464" w14:textId="0EF18CE9" w:rsidR="00912F8F" w:rsidRPr="0095314E" w:rsidRDefault="009F09CD" w:rsidP="007201E5">
      <w:pPr>
        <w:pStyle w:val="Default"/>
        <w:numPr>
          <w:ilvl w:val="0"/>
          <w:numId w:val="1"/>
        </w:numPr>
        <w:spacing w:after="30"/>
        <w:ind w:left="360"/>
        <w:rPr>
          <w:rFonts w:asciiTheme="minorHAnsi" w:hAnsiTheme="minorHAnsi" w:cstheme="minorHAnsi"/>
          <w:sz w:val="22"/>
          <w:szCs w:val="22"/>
        </w:rPr>
      </w:pPr>
      <w:r w:rsidRPr="0095314E">
        <w:rPr>
          <w:rFonts w:asciiTheme="minorHAnsi" w:hAnsiTheme="minorHAnsi" w:cstheme="minorHAnsi"/>
          <w:sz w:val="22"/>
          <w:szCs w:val="22"/>
        </w:rPr>
        <w:t>Consolidate</w:t>
      </w:r>
      <w:r w:rsidR="00C63BF1" w:rsidRPr="0095314E">
        <w:rPr>
          <w:rFonts w:asciiTheme="minorHAnsi" w:hAnsiTheme="minorHAnsi" w:cstheme="minorHAnsi"/>
          <w:sz w:val="22"/>
          <w:szCs w:val="22"/>
        </w:rPr>
        <w:t xml:space="preserve"> </w:t>
      </w:r>
      <w:r w:rsidRPr="0095314E">
        <w:rPr>
          <w:rFonts w:asciiTheme="minorHAnsi" w:hAnsiTheme="minorHAnsi" w:cstheme="minorHAnsi"/>
          <w:sz w:val="22"/>
          <w:szCs w:val="22"/>
        </w:rPr>
        <w:t xml:space="preserve">and expand existing partner </w:t>
      </w:r>
      <w:r w:rsidR="00C63BF1" w:rsidRPr="0095314E">
        <w:rPr>
          <w:rFonts w:asciiTheme="minorHAnsi" w:hAnsiTheme="minorHAnsi" w:cstheme="minorHAnsi"/>
          <w:sz w:val="22"/>
          <w:szCs w:val="22"/>
        </w:rPr>
        <w:t xml:space="preserve">referral networks </w:t>
      </w:r>
      <w:r w:rsidRPr="0095314E">
        <w:rPr>
          <w:rFonts w:asciiTheme="minorHAnsi" w:hAnsiTheme="minorHAnsi" w:cstheme="minorHAnsi"/>
          <w:sz w:val="22"/>
          <w:szCs w:val="22"/>
        </w:rPr>
        <w:t>to include statutory services</w:t>
      </w:r>
      <w:r w:rsidR="005D2BEB" w:rsidRPr="0095314E">
        <w:rPr>
          <w:rFonts w:asciiTheme="minorHAnsi" w:hAnsiTheme="minorHAnsi" w:cstheme="minorHAnsi"/>
          <w:sz w:val="22"/>
          <w:szCs w:val="22"/>
        </w:rPr>
        <w:t xml:space="preserve">, </w:t>
      </w:r>
      <w:r w:rsidRPr="0095314E">
        <w:rPr>
          <w:rFonts w:asciiTheme="minorHAnsi" w:hAnsiTheme="minorHAnsi" w:cstheme="minorHAnsi"/>
          <w:sz w:val="22"/>
          <w:szCs w:val="22"/>
        </w:rPr>
        <w:t>third sector organisations</w:t>
      </w:r>
      <w:r w:rsidR="005D2BEB" w:rsidRPr="0095314E">
        <w:rPr>
          <w:rFonts w:asciiTheme="minorHAnsi" w:hAnsiTheme="minorHAnsi" w:cstheme="minorHAnsi"/>
          <w:sz w:val="22"/>
          <w:szCs w:val="22"/>
        </w:rPr>
        <w:t xml:space="preserve"> and local informal contact points to ensure we reach those most in need.</w:t>
      </w:r>
      <w:r w:rsidR="00010F5A" w:rsidRPr="0095314E">
        <w:rPr>
          <w:rFonts w:asciiTheme="minorHAnsi" w:hAnsiTheme="minorHAnsi" w:cstheme="minorHAnsi"/>
          <w:sz w:val="22"/>
          <w:szCs w:val="22"/>
        </w:rPr>
        <w:t xml:space="preserve"> Including building close working relationships with other organisations, GP surgeries and Link Workers.</w:t>
      </w:r>
    </w:p>
    <w:p w14:paraId="76868C01" w14:textId="6982F158" w:rsidR="00912F8F" w:rsidRPr="0095314E" w:rsidRDefault="0020541A" w:rsidP="007201E5">
      <w:pPr>
        <w:pStyle w:val="Default"/>
        <w:numPr>
          <w:ilvl w:val="0"/>
          <w:numId w:val="1"/>
        </w:numPr>
        <w:spacing w:after="30"/>
        <w:ind w:left="360"/>
        <w:rPr>
          <w:rFonts w:asciiTheme="minorHAnsi" w:hAnsiTheme="minorHAnsi" w:cstheme="minorHAnsi"/>
          <w:sz w:val="22"/>
          <w:szCs w:val="22"/>
        </w:rPr>
      </w:pPr>
      <w:r w:rsidRPr="0095314E">
        <w:rPr>
          <w:rFonts w:asciiTheme="minorHAnsi" w:hAnsiTheme="minorHAnsi" w:cstheme="minorHAnsi"/>
          <w:sz w:val="22"/>
          <w:szCs w:val="22"/>
        </w:rPr>
        <w:t xml:space="preserve">Develop and design a referral pathway and promote to all </w:t>
      </w:r>
      <w:r w:rsidR="00010F5A" w:rsidRPr="0095314E">
        <w:rPr>
          <w:rFonts w:asciiTheme="minorHAnsi" w:hAnsiTheme="minorHAnsi" w:cstheme="minorHAnsi"/>
          <w:sz w:val="22"/>
          <w:szCs w:val="22"/>
        </w:rPr>
        <w:t>partners</w:t>
      </w:r>
      <w:r w:rsidRPr="0095314E">
        <w:rPr>
          <w:rFonts w:asciiTheme="minorHAnsi" w:hAnsiTheme="minorHAnsi" w:cstheme="minorHAnsi"/>
          <w:sz w:val="22"/>
          <w:szCs w:val="22"/>
        </w:rPr>
        <w:t>.</w:t>
      </w:r>
    </w:p>
    <w:p w14:paraId="4F197434" w14:textId="77777777" w:rsidR="00912F8F" w:rsidRPr="0095314E" w:rsidRDefault="009F09CD" w:rsidP="007201E5">
      <w:pPr>
        <w:pStyle w:val="Default"/>
        <w:numPr>
          <w:ilvl w:val="0"/>
          <w:numId w:val="1"/>
        </w:numPr>
        <w:spacing w:after="30"/>
        <w:ind w:left="360"/>
        <w:rPr>
          <w:rFonts w:asciiTheme="minorHAnsi" w:hAnsiTheme="minorHAnsi" w:cstheme="minorHAnsi"/>
          <w:sz w:val="22"/>
          <w:szCs w:val="22"/>
        </w:rPr>
      </w:pPr>
      <w:r w:rsidRPr="0095314E">
        <w:rPr>
          <w:rFonts w:asciiTheme="minorHAnsi" w:hAnsiTheme="minorHAnsi" w:cstheme="minorHAnsi"/>
          <w:sz w:val="22"/>
          <w:szCs w:val="22"/>
        </w:rPr>
        <w:t>D</w:t>
      </w:r>
      <w:r w:rsidR="00C63BF1" w:rsidRPr="0095314E">
        <w:rPr>
          <w:rFonts w:asciiTheme="minorHAnsi" w:hAnsiTheme="minorHAnsi" w:cstheme="minorHAnsi"/>
          <w:sz w:val="22"/>
          <w:szCs w:val="22"/>
        </w:rPr>
        <w:t xml:space="preserve">evelop 1:1 assessment protocols to ensure we can target the </w:t>
      </w:r>
      <w:r w:rsidR="005D2BEB" w:rsidRPr="0095314E">
        <w:rPr>
          <w:rFonts w:asciiTheme="minorHAnsi" w:hAnsiTheme="minorHAnsi" w:cstheme="minorHAnsi"/>
          <w:sz w:val="22"/>
          <w:szCs w:val="22"/>
        </w:rPr>
        <w:t xml:space="preserve">right </w:t>
      </w:r>
      <w:r w:rsidR="00C63BF1" w:rsidRPr="0095314E">
        <w:rPr>
          <w:rFonts w:asciiTheme="minorHAnsi" w:hAnsiTheme="minorHAnsi" w:cstheme="minorHAnsi"/>
          <w:sz w:val="22"/>
          <w:szCs w:val="22"/>
        </w:rPr>
        <w:t>support</w:t>
      </w:r>
      <w:r w:rsidR="005D2BEB" w:rsidRPr="0095314E">
        <w:rPr>
          <w:rFonts w:asciiTheme="minorHAnsi" w:hAnsiTheme="minorHAnsi" w:cstheme="minorHAnsi"/>
          <w:sz w:val="22"/>
          <w:szCs w:val="22"/>
        </w:rPr>
        <w:t xml:space="preserve"> at the right time</w:t>
      </w:r>
      <w:r w:rsidR="00C63BF1" w:rsidRPr="0095314E">
        <w:rPr>
          <w:rFonts w:asciiTheme="minorHAnsi" w:hAnsiTheme="minorHAnsi" w:cstheme="minorHAnsi"/>
          <w:sz w:val="22"/>
          <w:szCs w:val="22"/>
        </w:rPr>
        <w:t xml:space="preserve"> to those most in need.</w:t>
      </w:r>
    </w:p>
    <w:p w14:paraId="2B2A2698" w14:textId="77777777" w:rsidR="004A3C0A" w:rsidRPr="0095314E" w:rsidRDefault="001C7090" w:rsidP="007201E5">
      <w:pPr>
        <w:pStyle w:val="Default"/>
        <w:numPr>
          <w:ilvl w:val="0"/>
          <w:numId w:val="1"/>
        </w:numPr>
        <w:spacing w:after="30"/>
        <w:ind w:left="360"/>
        <w:rPr>
          <w:rFonts w:asciiTheme="minorHAnsi" w:hAnsiTheme="minorHAnsi" w:cstheme="minorHAnsi"/>
          <w:sz w:val="22"/>
          <w:szCs w:val="22"/>
        </w:rPr>
      </w:pPr>
      <w:r w:rsidRPr="0095314E">
        <w:rPr>
          <w:rFonts w:asciiTheme="minorHAnsi" w:hAnsiTheme="minorHAnsi" w:cstheme="minorHAnsi"/>
          <w:sz w:val="22"/>
          <w:szCs w:val="22"/>
        </w:rPr>
        <w:t>D</w:t>
      </w:r>
      <w:r w:rsidR="00C94D4A" w:rsidRPr="0095314E">
        <w:rPr>
          <w:rFonts w:asciiTheme="minorHAnsi" w:hAnsiTheme="minorHAnsi" w:cstheme="minorHAnsi"/>
          <w:sz w:val="22"/>
          <w:szCs w:val="22"/>
        </w:rPr>
        <w:t xml:space="preserve">evelop the processes </w:t>
      </w:r>
      <w:r w:rsidR="006D1B6B" w:rsidRPr="0095314E">
        <w:rPr>
          <w:rFonts w:asciiTheme="minorHAnsi" w:hAnsiTheme="minorHAnsi" w:cstheme="minorHAnsi"/>
          <w:sz w:val="22"/>
          <w:szCs w:val="22"/>
        </w:rPr>
        <w:t>to</w:t>
      </w:r>
      <w:r w:rsidR="00C94D4A" w:rsidRPr="0095314E">
        <w:rPr>
          <w:rFonts w:asciiTheme="minorHAnsi" w:hAnsiTheme="minorHAnsi" w:cstheme="minorHAnsi"/>
          <w:sz w:val="22"/>
          <w:szCs w:val="22"/>
        </w:rPr>
        <w:t xml:space="preserve"> </w:t>
      </w:r>
      <w:r w:rsidR="00CE3397" w:rsidRPr="0095314E">
        <w:rPr>
          <w:rFonts w:asciiTheme="minorHAnsi" w:hAnsiTheme="minorHAnsi" w:cstheme="minorHAnsi"/>
          <w:sz w:val="22"/>
          <w:szCs w:val="22"/>
        </w:rPr>
        <w:t>implement person centred planning</w:t>
      </w:r>
      <w:r w:rsidR="006D1B6B" w:rsidRPr="0095314E">
        <w:rPr>
          <w:rFonts w:asciiTheme="minorHAnsi" w:hAnsiTheme="minorHAnsi" w:cstheme="minorHAnsi"/>
          <w:sz w:val="22"/>
          <w:szCs w:val="22"/>
        </w:rPr>
        <w:t>, provide</w:t>
      </w:r>
      <w:r w:rsidR="004F4CDF" w:rsidRPr="0095314E">
        <w:rPr>
          <w:rFonts w:asciiTheme="minorHAnsi" w:hAnsiTheme="minorHAnsi" w:cstheme="minorHAnsi"/>
          <w:sz w:val="22"/>
          <w:szCs w:val="22"/>
        </w:rPr>
        <w:t xml:space="preserve"> a blend of</w:t>
      </w:r>
      <w:r w:rsidR="00CE3397" w:rsidRPr="0095314E">
        <w:rPr>
          <w:rFonts w:asciiTheme="minorHAnsi" w:hAnsiTheme="minorHAnsi" w:cstheme="minorHAnsi"/>
          <w:sz w:val="22"/>
          <w:szCs w:val="22"/>
        </w:rPr>
        <w:t xml:space="preserve"> </w:t>
      </w:r>
      <w:r w:rsidR="00B47760" w:rsidRPr="0095314E">
        <w:rPr>
          <w:rFonts w:asciiTheme="minorHAnsi" w:hAnsiTheme="minorHAnsi" w:cstheme="minorHAnsi"/>
          <w:sz w:val="22"/>
          <w:szCs w:val="22"/>
        </w:rPr>
        <w:t xml:space="preserve">1:1 support and </w:t>
      </w:r>
      <w:r w:rsidRPr="0095314E">
        <w:rPr>
          <w:rFonts w:asciiTheme="minorHAnsi" w:hAnsiTheme="minorHAnsi" w:cstheme="minorHAnsi"/>
          <w:sz w:val="22"/>
          <w:szCs w:val="22"/>
        </w:rPr>
        <w:t>signpos</w:t>
      </w:r>
      <w:r w:rsidR="004F4CDF" w:rsidRPr="0095314E">
        <w:rPr>
          <w:rFonts w:asciiTheme="minorHAnsi" w:hAnsiTheme="minorHAnsi" w:cstheme="minorHAnsi"/>
          <w:sz w:val="22"/>
          <w:szCs w:val="22"/>
        </w:rPr>
        <w:t>ting</w:t>
      </w:r>
      <w:r w:rsidRPr="0095314E">
        <w:rPr>
          <w:rFonts w:asciiTheme="minorHAnsi" w:hAnsiTheme="minorHAnsi" w:cstheme="minorHAnsi"/>
          <w:sz w:val="22"/>
          <w:szCs w:val="22"/>
        </w:rPr>
        <w:t xml:space="preserve"> to</w:t>
      </w:r>
      <w:r w:rsidR="006D1B6B" w:rsidRPr="0095314E">
        <w:rPr>
          <w:rFonts w:asciiTheme="minorHAnsi" w:hAnsiTheme="minorHAnsi" w:cstheme="minorHAnsi"/>
          <w:sz w:val="22"/>
          <w:szCs w:val="22"/>
        </w:rPr>
        <w:t xml:space="preserve"> existing</w:t>
      </w:r>
      <w:r w:rsidRPr="0095314E">
        <w:rPr>
          <w:rFonts w:asciiTheme="minorHAnsi" w:hAnsiTheme="minorHAnsi" w:cstheme="minorHAnsi"/>
          <w:sz w:val="22"/>
          <w:szCs w:val="22"/>
        </w:rPr>
        <w:t xml:space="preserve"> partner services.</w:t>
      </w:r>
      <w:r w:rsidR="00B56770" w:rsidRPr="0095314E">
        <w:rPr>
          <w:rFonts w:asciiTheme="minorHAnsi" w:hAnsiTheme="minorHAnsi" w:cstheme="minorHAnsi"/>
          <w:sz w:val="22"/>
          <w:szCs w:val="22"/>
        </w:rPr>
        <w:t xml:space="preserve"> (This post includes a case load of 1:1 </w:t>
      </w:r>
      <w:r w:rsidR="00930B2B" w:rsidRPr="0095314E">
        <w:rPr>
          <w:rFonts w:asciiTheme="minorHAnsi" w:hAnsiTheme="minorHAnsi" w:cstheme="minorHAnsi"/>
          <w:sz w:val="22"/>
          <w:szCs w:val="22"/>
        </w:rPr>
        <w:t xml:space="preserve">intensive </w:t>
      </w:r>
      <w:r w:rsidR="00B56770" w:rsidRPr="0095314E">
        <w:rPr>
          <w:rFonts w:asciiTheme="minorHAnsi" w:hAnsiTheme="minorHAnsi" w:cstheme="minorHAnsi"/>
          <w:sz w:val="22"/>
          <w:szCs w:val="22"/>
        </w:rPr>
        <w:t>support).</w:t>
      </w:r>
    </w:p>
    <w:p w14:paraId="49FA9062" w14:textId="217CA1EE" w:rsidR="004A3C0A" w:rsidRPr="0095314E" w:rsidRDefault="00C65F92" w:rsidP="007201E5">
      <w:pPr>
        <w:pStyle w:val="Default"/>
        <w:numPr>
          <w:ilvl w:val="0"/>
          <w:numId w:val="1"/>
        </w:numPr>
        <w:spacing w:after="30"/>
        <w:ind w:left="360"/>
        <w:rPr>
          <w:rFonts w:asciiTheme="minorHAnsi" w:hAnsiTheme="minorHAnsi" w:cstheme="minorHAnsi"/>
          <w:sz w:val="22"/>
          <w:szCs w:val="22"/>
        </w:rPr>
      </w:pPr>
      <w:r w:rsidRPr="0095314E">
        <w:rPr>
          <w:rFonts w:asciiTheme="minorHAnsi" w:hAnsiTheme="minorHAnsi" w:cstheme="minorHAnsi"/>
          <w:sz w:val="22"/>
          <w:szCs w:val="22"/>
        </w:rPr>
        <w:t>Utilise</w:t>
      </w:r>
      <w:r w:rsidR="001C7090" w:rsidRPr="0095314E">
        <w:rPr>
          <w:rFonts w:asciiTheme="minorHAnsi" w:hAnsiTheme="minorHAnsi" w:cstheme="minorHAnsi"/>
          <w:sz w:val="22"/>
          <w:szCs w:val="22"/>
        </w:rPr>
        <w:t xml:space="preserve"> partners existing service user involvement </w:t>
      </w:r>
      <w:r w:rsidRPr="0095314E">
        <w:rPr>
          <w:rFonts w:asciiTheme="minorHAnsi" w:hAnsiTheme="minorHAnsi" w:cstheme="minorHAnsi"/>
          <w:sz w:val="22"/>
          <w:szCs w:val="22"/>
        </w:rPr>
        <w:t xml:space="preserve">structures and develop NESSie focused service user involvement </w:t>
      </w:r>
      <w:r w:rsidR="00930B2B" w:rsidRPr="0095314E">
        <w:rPr>
          <w:rFonts w:asciiTheme="minorHAnsi" w:hAnsiTheme="minorHAnsi" w:cstheme="minorHAnsi"/>
          <w:sz w:val="22"/>
          <w:szCs w:val="22"/>
        </w:rPr>
        <w:t xml:space="preserve">processes </w:t>
      </w:r>
      <w:r w:rsidRPr="0095314E">
        <w:rPr>
          <w:rFonts w:asciiTheme="minorHAnsi" w:hAnsiTheme="minorHAnsi" w:cstheme="minorHAnsi"/>
          <w:sz w:val="22"/>
          <w:szCs w:val="22"/>
        </w:rPr>
        <w:t xml:space="preserve">to guide </w:t>
      </w:r>
      <w:r w:rsidR="00166024" w:rsidRPr="0095314E">
        <w:rPr>
          <w:rFonts w:asciiTheme="minorHAnsi" w:hAnsiTheme="minorHAnsi" w:cstheme="minorHAnsi"/>
          <w:sz w:val="22"/>
          <w:szCs w:val="22"/>
        </w:rPr>
        <w:t xml:space="preserve">service development, </w:t>
      </w:r>
      <w:r w:rsidR="00010F5A" w:rsidRPr="0095314E">
        <w:rPr>
          <w:rFonts w:asciiTheme="minorHAnsi" w:hAnsiTheme="minorHAnsi" w:cstheme="minorHAnsi"/>
          <w:sz w:val="22"/>
          <w:szCs w:val="22"/>
        </w:rPr>
        <w:t>delivery,</w:t>
      </w:r>
      <w:r w:rsidR="00166024" w:rsidRPr="0095314E">
        <w:rPr>
          <w:rFonts w:asciiTheme="minorHAnsi" w:hAnsiTheme="minorHAnsi" w:cstheme="minorHAnsi"/>
          <w:sz w:val="22"/>
          <w:szCs w:val="22"/>
        </w:rPr>
        <w:t xml:space="preserve"> and evaluation.</w:t>
      </w:r>
    </w:p>
    <w:p w14:paraId="7F6420B5" w14:textId="4D0041E3" w:rsidR="005E775C" w:rsidRPr="0095314E" w:rsidRDefault="005E775C" w:rsidP="007201E5">
      <w:pPr>
        <w:pStyle w:val="Default"/>
        <w:numPr>
          <w:ilvl w:val="0"/>
          <w:numId w:val="1"/>
        </w:numPr>
        <w:spacing w:after="30"/>
        <w:ind w:left="360"/>
        <w:rPr>
          <w:rFonts w:asciiTheme="minorHAnsi" w:hAnsiTheme="minorHAnsi" w:cstheme="minorHAnsi"/>
          <w:sz w:val="22"/>
          <w:szCs w:val="22"/>
        </w:rPr>
      </w:pPr>
      <w:r w:rsidRPr="0095314E">
        <w:rPr>
          <w:rFonts w:asciiTheme="minorHAnsi" w:hAnsiTheme="minorHAnsi" w:cstheme="minorHAnsi"/>
          <w:sz w:val="22"/>
          <w:szCs w:val="22"/>
          <w:lang w:eastAsia="ja-JP"/>
        </w:rPr>
        <w:t xml:space="preserve">Development of appropriate monitoring and evaluation tools. </w:t>
      </w:r>
    </w:p>
    <w:p w14:paraId="44959A47" w14:textId="3A4C6D76" w:rsidR="001C79BB" w:rsidRPr="0095314E" w:rsidRDefault="001C79BB" w:rsidP="001C79BB">
      <w:pPr>
        <w:pStyle w:val="Default"/>
        <w:spacing w:after="30" w:line="276" w:lineRule="auto"/>
        <w:ind w:left="720"/>
        <w:rPr>
          <w:rFonts w:asciiTheme="minorHAnsi" w:hAnsiTheme="minorHAnsi" w:cstheme="minorHAnsi"/>
          <w:sz w:val="22"/>
          <w:szCs w:val="22"/>
          <w:lang w:eastAsia="ja-JP"/>
        </w:rPr>
      </w:pPr>
    </w:p>
    <w:p w14:paraId="2E129251" w14:textId="472CBFF8" w:rsidR="006D4C9F" w:rsidRPr="0095314E" w:rsidRDefault="006D4C9F" w:rsidP="007E73EC">
      <w:pPr>
        <w:pStyle w:val="Default"/>
        <w:spacing w:after="30" w:line="276" w:lineRule="auto"/>
        <w:rPr>
          <w:rFonts w:asciiTheme="minorHAnsi" w:hAnsiTheme="minorHAnsi" w:cstheme="minorHAnsi"/>
          <w:sz w:val="22"/>
          <w:szCs w:val="22"/>
          <w:u w:val="single"/>
        </w:rPr>
      </w:pPr>
      <w:r w:rsidRPr="0095314E">
        <w:rPr>
          <w:rFonts w:asciiTheme="minorHAnsi" w:hAnsiTheme="minorHAnsi" w:cstheme="minorHAnsi"/>
          <w:b/>
          <w:bCs/>
          <w:sz w:val="22"/>
          <w:szCs w:val="22"/>
          <w:u w:val="single"/>
        </w:rPr>
        <w:t xml:space="preserve">Delivery, Monitoring and Evaluation </w:t>
      </w:r>
    </w:p>
    <w:p w14:paraId="408D7C63" w14:textId="537F04B5" w:rsidR="005A01DA" w:rsidRPr="0095314E" w:rsidRDefault="005A01DA" w:rsidP="007201E5">
      <w:pPr>
        <w:pStyle w:val="Default"/>
        <w:numPr>
          <w:ilvl w:val="0"/>
          <w:numId w:val="4"/>
        </w:numPr>
        <w:spacing w:after="30"/>
        <w:rPr>
          <w:rFonts w:asciiTheme="minorHAnsi" w:hAnsiTheme="minorHAnsi" w:cstheme="minorHAnsi"/>
          <w:sz w:val="22"/>
          <w:szCs w:val="22"/>
        </w:rPr>
      </w:pPr>
      <w:r w:rsidRPr="0095314E">
        <w:rPr>
          <w:rFonts w:asciiTheme="minorHAnsi" w:hAnsiTheme="minorHAnsi" w:cstheme="minorHAnsi"/>
          <w:sz w:val="22"/>
          <w:szCs w:val="22"/>
        </w:rPr>
        <w:t>Build trusting relationships with all people accessing NESSie services.</w:t>
      </w:r>
    </w:p>
    <w:p w14:paraId="4AE47E87" w14:textId="133ADF70" w:rsidR="0004383E" w:rsidRPr="0095314E" w:rsidRDefault="0004383E" w:rsidP="007201E5">
      <w:pPr>
        <w:pStyle w:val="Default"/>
        <w:numPr>
          <w:ilvl w:val="0"/>
          <w:numId w:val="4"/>
        </w:numPr>
        <w:spacing w:after="30"/>
        <w:rPr>
          <w:rFonts w:asciiTheme="minorHAnsi" w:hAnsiTheme="minorHAnsi" w:cstheme="minorHAnsi"/>
          <w:sz w:val="22"/>
          <w:szCs w:val="22"/>
        </w:rPr>
      </w:pPr>
      <w:r w:rsidRPr="0095314E">
        <w:rPr>
          <w:rFonts w:asciiTheme="minorHAnsi" w:hAnsiTheme="minorHAnsi" w:cstheme="minorHAnsi"/>
          <w:sz w:val="22"/>
          <w:szCs w:val="22"/>
        </w:rPr>
        <w:t xml:space="preserve">Support people through their identified pathway to access appropriate support and services as outlined in their assessment plans. </w:t>
      </w:r>
    </w:p>
    <w:p w14:paraId="582D3300" w14:textId="098370DC" w:rsidR="005A01DA" w:rsidRPr="0095314E" w:rsidRDefault="00B04F53" w:rsidP="007201E5">
      <w:pPr>
        <w:pStyle w:val="Default"/>
        <w:numPr>
          <w:ilvl w:val="0"/>
          <w:numId w:val="4"/>
        </w:numPr>
        <w:spacing w:after="30"/>
        <w:rPr>
          <w:rFonts w:asciiTheme="minorHAnsi" w:hAnsiTheme="minorHAnsi" w:cstheme="minorHAnsi"/>
          <w:sz w:val="22"/>
          <w:szCs w:val="22"/>
        </w:rPr>
      </w:pPr>
      <w:r w:rsidRPr="0095314E">
        <w:rPr>
          <w:rFonts w:asciiTheme="minorHAnsi" w:hAnsiTheme="minorHAnsi" w:cstheme="minorHAnsi"/>
          <w:sz w:val="22"/>
          <w:szCs w:val="22"/>
        </w:rPr>
        <w:t xml:space="preserve">Implement person centred </w:t>
      </w:r>
      <w:r w:rsidR="00813750" w:rsidRPr="0095314E">
        <w:rPr>
          <w:rFonts w:asciiTheme="minorHAnsi" w:hAnsiTheme="minorHAnsi" w:cstheme="minorHAnsi"/>
          <w:sz w:val="22"/>
          <w:szCs w:val="22"/>
        </w:rPr>
        <w:t>1-1 support based on building trusting relationships.</w:t>
      </w:r>
    </w:p>
    <w:p w14:paraId="1983F56F" w14:textId="4C0766A2" w:rsidR="006D4C9F" w:rsidRPr="0095314E" w:rsidRDefault="006D4C9F" w:rsidP="007201E5">
      <w:pPr>
        <w:pStyle w:val="Default"/>
        <w:numPr>
          <w:ilvl w:val="0"/>
          <w:numId w:val="4"/>
        </w:numPr>
        <w:spacing w:after="30"/>
        <w:rPr>
          <w:rFonts w:asciiTheme="minorHAnsi" w:hAnsiTheme="minorHAnsi" w:cstheme="minorHAnsi"/>
          <w:sz w:val="22"/>
          <w:szCs w:val="22"/>
        </w:rPr>
      </w:pPr>
      <w:r w:rsidRPr="0095314E">
        <w:rPr>
          <w:rFonts w:asciiTheme="minorHAnsi" w:hAnsiTheme="minorHAnsi" w:cstheme="minorHAnsi"/>
          <w:sz w:val="22"/>
          <w:szCs w:val="22"/>
        </w:rPr>
        <w:t xml:space="preserve">In collaboration with the other DWs, the Governance </w:t>
      </w:r>
      <w:r w:rsidR="00010F5A" w:rsidRPr="0095314E">
        <w:rPr>
          <w:rFonts w:asciiTheme="minorHAnsi" w:hAnsiTheme="minorHAnsi" w:cstheme="minorHAnsi"/>
          <w:sz w:val="22"/>
          <w:szCs w:val="22"/>
        </w:rPr>
        <w:t>Team and</w:t>
      </w:r>
      <w:r w:rsidRPr="0095314E">
        <w:rPr>
          <w:rFonts w:asciiTheme="minorHAnsi" w:hAnsiTheme="minorHAnsi" w:cstheme="minorHAnsi"/>
          <w:sz w:val="22"/>
          <w:szCs w:val="22"/>
        </w:rPr>
        <w:t xml:space="preserve"> the FS Community Researchers, extend an existing evaluation project to include NESSie.</w:t>
      </w:r>
    </w:p>
    <w:p w14:paraId="1787EFBF" w14:textId="02FC78BE" w:rsidR="006D4C9F" w:rsidRPr="0095314E" w:rsidRDefault="003A69ED" w:rsidP="007201E5">
      <w:pPr>
        <w:pStyle w:val="Default"/>
        <w:numPr>
          <w:ilvl w:val="0"/>
          <w:numId w:val="4"/>
        </w:numPr>
        <w:spacing w:after="30"/>
        <w:rPr>
          <w:rFonts w:asciiTheme="minorHAnsi" w:hAnsiTheme="minorHAnsi" w:cstheme="minorHAnsi"/>
          <w:sz w:val="22"/>
          <w:szCs w:val="22"/>
        </w:rPr>
      </w:pPr>
      <w:r w:rsidRPr="0095314E">
        <w:rPr>
          <w:rFonts w:asciiTheme="minorHAnsi" w:hAnsiTheme="minorHAnsi" w:cstheme="minorHAnsi"/>
          <w:sz w:val="22"/>
          <w:szCs w:val="22"/>
        </w:rPr>
        <w:t>M</w:t>
      </w:r>
      <w:r w:rsidR="006D4C9F" w:rsidRPr="0095314E">
        <w:rPr>
          <w:rFonts w:asciiTheme="minorHAnsi" w:hAnsiTheme="minorHAnsi" w:cstheme="minorHAnsi"/>
          <w:sz w:val="22"/>
          <w:szCs w:val="22"/>
        </w:rPr>
        <w:t>onitor and evaluat</w:t>
      </w:r>
      <w:r w:rsidRPr="0095314E">
        <w:rPr>
          <w:rFonts w:asciiTheme="minorHAnsi" w:hAnsiTheme="minorHAnsi" w:cstheme="minorHAnsi"/>
          <w:sz w:val="22"/>
          <w:szCs w:val="22"/>
        </w:rPr>
        <w:t>e</w:t>
      </w:r>
      <w:r w:rsidR="006D4C9F" w:rsidRPr="0095314E">
        <w:rPr>
          <w:rFonts w:asciiTheme="minorHAnsi" w:hAnsiTheme="minorHAnsi" w:cstheme="minorHAnsi"/>
          <w:sz w:val="22"/>
          <w:szCs w:val="22"/>
        </w:rPr>
        <w:t xml:space="preserve"> </w:t>
      </w:r>
      <w:r w:rsidRPr="0095314E">
        <w:rPr>
          <w:rFonts w:asciiTheme="minorHAnsi" w:hAnsiTheme="minorHAnsi" w:cstheme="minorHAnsi"/>
          <w:sz w:val="22"/>
          <w:szCs w:val="22"/>
        </w:rPr>
        <w:t>service impact for individuals</w:t>
      </w:r>
      <w:r w:rsidR="00253D22" w:rsidRPr="0095314E">
        <w:rPr>
          <w:rFonts w:asciiTheme="minorHAnsi" w:hAnsiTheme="minorHAnsi" w:cstheme="minorHAnsi"/>
          <w:sz w:val="22"/>
          <w:szCs w:val="22"/>
        </w:rPr>
        <w:t>, and social impact</w:t>
      </w:r>
      <w:r w:rsidRPr="0095314E">
        <w:rPr>
          <w:rFonts w:asciiTheme="minorHAnsi" w:hAnsiTheme="minorHAnsi" w:cstheme="minorHAnsi"/>
          <w:sz w:val="22"/>
          <w:szCs w:val="22"/>
        </w:rPr>
        <w:t xml:space="preserve"> with the </w:t>
      </w:r>
      <w:r w:rsidR="006D4C9F" w:rsidRPr="0095314E">
        <w:rPr>
          <w:rFonts w:asciiTheme="minorHAnsi" w:hAnsiTheme="minorHAnsi" w:cstheme="minorHAnsi"/>
          <w:sz w:val="22"/>
          <w:szCs w:val="22"/>
        </w:rPr>
        <w:t xml:space="preserve">tools and procedures </w:t>
      </w:r>
      <w:r w:rsidR="005A0A8C" w:rsidRPr="0095314E">
        <w:rPr>
          <w:rFonts w:asciiTheme="minorHAnsi" w:hAnsiTheme="minorHAnsi" w:cstheme="minorHAnsi"/>
          <w:sz w:val="22"/>
          <w:szCs w:val="22"/>
        </w:rPr>
        <w:t>developed.</w:t>
      </w:r>
      <w:r w:rsidR="006D4C9F" w:rsidRPr="0095314E">
        <w:rPr>
          <w:rFonts w:asciiTheme="minorHAnsi" w:hAnsiTheme="minorHAnsi" w:cstheme="minorHAnsi"/>
          <w:sz w:val="22"/>
          <w:szCs w:val="22"/>
        </w:rPr>
        <w:t xml:space="preserve"> </w:t>
      </w:r>
    </w:p>
    <w:p w14:paraId="339A1243" w14:textId="77777777" w:rsidR="006D4C9F" w:rsidRPr="0095314E" w:rsidRDefault="006D4C9F" w:rsidP="00D958A9">
      <w:pPr>
        <w:autoSpaceDE w:val="0"/>
        <w:autoSpaceDN w:val="0"/>
        <w:adjustRightInd w:val="0"/>
        <w:spacing w:line="276" w:lineRule="auto"/>
        <w:rPr>
          <w:rFonts w:asciiTheme="minorHAnsi" w:hAnsiTheme="minorHAnsi" w:cstheme="minorHAnsi"/>
          <w:color w:val="000000"/>
          <w:sz w:val="22"/>
          <w:szCs w:val="22"/>
          <w:lang w:eastAsia="ja-JP"/>
        </w:rPr>
      </w:pPr>
    </w:p>
    <w:p w14:paraId="416B7AAE" w14:textId="13E42618" w:rsidR="000671B4" w:rsidRPr="0095314E" w:rsidRDefault="000671B4" w:rsidP="00D958A9">
      <w:pPr>
        <w:autoSpaceDE w:val="0"/>
        <w:autoSpaceDN w:val="0"/>
        <w:adjustRightInd w:val="0"/>
        <w:spacing w:line="276" w:lineRule="auto"/>
        <w:rPr>
          <w:rFonts w:asciiTheme="minorHAnsi" w:hAnsiTheme="minorHAnsi" w:cstheme="minorHAnsi"/>
          <w:b/>
          <w:bCs/>
          <w:color w:val="000000"/>
          <w:sz w:val="22"/>
          <w:szCs w:val="22"/>
          <w:u w:val="single"/>
          <w:lang w:eastAsia="ja-JP"/>
        </w:rPr>
      </w:pPr>
      <w:r w:rsidRPr="0095314E">
        <w:rPr>
          <w:rFonts w:asciiTheme="minorHAnsi" w:hAnsiTheme="minorHAnsi" w:cstheme="minorHAnsi"/>
          <w:b/>
          <w:bCs/>
          <w:color w:val="000000"/>
          <w:sz w:val="22"/>
          <w:szCs w:val="22"/>
          <w:u w:val="single"/>
          <w:lang w:eastAsia="ja-JP"/>
        </w:rPr>
        <w:t>Learning and impact</w:t>
      </w:r>
    </w:p>
    <w:p w14:paraId="100D8748" w14:textId="6F85D155" w:rsidR="000671B4" w:rsidRPr="0095314E" w:rsidRDefault="000671B4" w:rsidP="00FC65DC">
      <w:pPr>
        <w:pStyle w:val="ListParagraph"/>
        <w:numPr>
          <w:ilvl w:val="0"/>
          <w:numId w:val="28"/>
        </w:numPr>
        <w:autoSpaceDE w:val="0"/>
        <w:autoSpaceDN w:val="0"/>
        <w:adjustRightInd w:val="0"/>
        <w:rPr>
          <w:rFonts w:asciiTheme="minorHAnsi" w:hAnsiTheme="minorHAnsi" w:cstheme="minorHAnsi"/>
          <w:color w:val="000000"/>
          <w:sz w:val="22"/>
          <w:szCs w:val="22"/>
          <w:lang w:eastAsia="ja-JP"/>
        </w:rPr>
      </w:pPr>
      <w:r w:rsidRPr="0095314E">
        <w:rPr>
          <w:rFonts w:asciiTheme="minorHAnsi" w:hAnsiTheme="minorHAnsi" w:cstheme="minorHAnsi"/>
          <w:color w:val="000000"/>
          <w:sz w:val="22"/>
          <w:szCs w:val="22"/>
          <w:lang w:eastAsia="ja-JP"/>
        </w:rPr>
        <w:t>Engage in regular learning meetings with peers and partners</w:t>
      </w:r>
      <w:r w:rsidR="00B7608A" w:rsidRPr="0095314E">
        <w:rPr>
          <w:rFonts w:asciiTheme="minorHAnsi" w:hAnsiTheme="minorHAnsi" w:cstheme="minorHAnsi"/>
          <w:color w:val="000000"/>
          <w:sz w:val="22"/>
          <w:szCs w:val="22"/>
          <w:lang w:eastAsia="ja-JP"/>
        </w:rPr>
        <w:t>.</w:t>
      </w:r>
    </w:p>
    <w:p w14:paraId="322A3313" w14:textId="3E19F459" w:rsidR="000671B4" w:rsidRPr="0095314E" w:rsidRDefault="000671B4" w:rsidP="00FC65DC">
      <w:pPr>
        <w:pStyle w:val="ListParagraph"/>
        <w:numPr>
          <w:ilvl w:val="0"/>
          <w:numId w:val="28"/>
        </w:numPr>
        <w:autoSpaceDE w:val="0"/>
        <w:autoSpaceDN w:val="0"/>
        <w:adjustRightInd w:val="0"/>
        <w:rPr>
          <w:rFonts w:asciiTheme="minorHAnsi" w:hAnsiTheme="minorHAnsi" w:cstheme="minorHAnsi"/>
          <w:color w:val="000000"/>
          <w:sz w:val="22"/>
          <w:szCs w:val="22"/>
          <w:lang w:eastAsia="ja-JP"/>
        </w:rPr>
      </w:pPr>
      <w:r w:rsidRPr="0095314E">
        <w:rPr>
          <w:rFonts w:asciiTheme="minorHAnsi" w:hAnsiTheme="minorHAnsi" w:cstheme="minorHAnsi"/>
          <w:color w:val="000000"/>
          <w:sz w:val="22"/>
          <w:szCs w:val="22"/>
          <w:lang w:eastAsia="ja-JP"/>
        </w:rPr>
        <w:t>Ensure sense making and pattern spotting are key elements of reflection to advise on future steps</w:t>
      </w:r>
      <w:r w:rsidR="00B7608A" w:rsidRPr="0095314E">
        <w:rPr>
          <w:rFonts w:asciiTheme="minorHAnsi" w:hAnsiTheme="minorHAnsi" w:cstheme="minorHAnsi"/>
          <w:color w:val="000000"/>
          <w:sz w:val="22"/>
          <w:szCs w:val="22"/>
          <w:lang w:eastAsia="ja-JP"/>
        </w:rPr>
        <w:t>.</w:t>
      </w:r>
    </w:p>
    <w:p w14:paraId="1EDBC519" w14:textId="6B98275D" w:rsidR="000671B4" w:rsidRPr="0095314E" w:rsidRDefault="000671B4" w:rsidP="00FC65DC">
      <w:pPr>
        <w:pStyle w:val="ListParagraph"/>
        <w:numPr>
          <w:ilvl w:val="0"/>
          <w:numId w:val="28"/>
        </w:numPr>
        <w:autoSpaceDE w:val="0"/>
        <w:autoSpaceDN w:val="0"/>
        <w:adjustRightInd w:val="0"/>
        <w:rPr>
          <w:rFonts w:asciiTheme="minorHAnsi" w:hAnsiTheme="minorHAnsi" w:cstheme="minorHAnsi"/>
          <w:color w:val="000000"/>
          <w:sz w:val="22"/>
          <w:szCs w:val="22"/>
          <w:lang w:eastAsia="ja-JP"/>
        </w:rPr>
      </w:pPr>
      <w:r w:rsidRPr="0095314E">
        <w:rPr>
          <w:rFonts w:asciiTheme="minorHAnsi" w:hAnsiTheme="minorHAnsi" w:cstheme="minorHAnsi"/>
          <w:color w:val="000000"/>
          <w:sz w:val="22"/>
          <w:szCs w:val="22"/>
          <w:lang w:eastAsia="ja-JP"/>
        </w:rPr>
        <w:t>Theorise steps to change operational barriers or issues</w:t>
      </w:r>
      <w:r w:rsidR="00B7608A" w:rsidRPr="0095314E">
        <w:rPr>
          <w:rFonts w:asciiTheme="minorHAnsi" w:hAnsiTheme="minorHAnsi" w:cstheme="minorHAnsi"/>
          <w:color w:val="000000"/>
          <w:sz w:val="22"/>
          <w:szCs w:val="22"/>
          <w:lang w:eastAsia="ja-JP"/>
        </w:rPr>
        <w:t xml:space="preserve">, understand background and measures to alleviate systemic difficulties. </w:t>
      </w:r>
    </w:p>
    <w:p w14:paraId="49B32548" w14:textId="23C8CE6C" w:rsidR="000671B4" w:rsidRPr="0095314E" w:rsidRDefault="000671B4" w:rsidP="00FC65DC">
      <w:pPr>
        <w:pStyle w:val="ListParagraph"/>
        <w:numPr>
          <w:ilvl w:val="0"/>
          <w:numId w:val="28"/>
        </w:numPr>
        <w:autoSpaceDE w:val="0"/>
        <w:autoSpaceDN w:val="0"/>
        <w:adjustRightInd w:val="0"/>
        <w:rPr>
          <w:rFonts w:asciiTheme="minorHAnsi" w:hAnsiTheme="minorHAnsi" w:cstheme="minorHAnsi"/>
          <w:color w:val="000000"/>
          <w:sz w:val="22"/>
          <w:szCs w:val="22"/>
          <w:lang w:eastAsia="ja-JP"/>
        </w:rPr>
      </w:pPr>
      <w:r w:rsidRPr="0095314E">
        <w:rPr>
          <w:rFonts w:asciiTheme="minorHAnsi" w:hAnsiTheme="minorHAnsi" w:cstheme="minorHAnsi"/>
          <w:color w:val="000000"/>
          <w:sz w:val="22"/>
          <w:szCs w:val="22"/>
          <w:lang w:eastAsia="ja-JP"/>
        </w:rPr>
        <w:t>Convene internal and external actors with relevant experience, knowledge or influence on such factors</w:t>
      </w:r>
      <w:r w:rsidR="00B7608A" w:rsidRPr="0095314E">
        <w:rPr>
          <w:rFonts w:asciiTheme="minorHAnsi" w:hAnsiTheme="minorHAnsi" w:cstheme="minorHAnsi"/>
          <w:color w:val="000000"/>
          <w:sz w:val="22"/>
          <w:szCs w:val="22"/>
          <w:lang w:eastAsia="ja-JP"/>
        </w:rPr>
        <w:t>.</w:t>
      </w:r>
    </w:p>
    <w:p w14:paraId="7FC2F950" w14:textId="1A784150" w:rsidR="000671B4" w:rsidRPr="0095314E" w:rsidRDefault="000671B4" w:rsidP="00FC65DC">
      <w:pPr>
        <w:pStyle w:val="ListParagraph"/>
        <w:numPr>
          <w:ilvl w:val="0"/>
          <w:numId w:val="28"/>
        </w:numPr>
        <w:autoSpaceDE w:val="0"/>
        <w:autoSpaceDN w:val="0"/>
        <w:adjustRightInd w:val="0"/>
        <w:rPr>
          <w:rFonts w:asciiTheme="minorHAnsi" w:hAnsiTheme="minorHAnsi" w:cstheme="minorHAnsi"/>
          <w:color w:val="000000"/>
          <w:sz w:val="22"/>
          <w:szCs w:val="22"/>
          <w:lang w:eastAsia="ja-JP"/>
        </w:rPr>
      </w:pPr>
      <w:r w:rsidRPr="0095314E">
        <w:rPr>
          <w:rFonts w:asciiTheme="minorHAnsi" w:hAnsiTheme="minorHAnsi" w:cstheme="minorHAnsi"/>
          <w:color w:val="000000"/>
          <w:sz w:val="22"/>
          <w:szCs w:val="22"/>
          <w:lang w:eastAsia="ja-JP"/>
        </w:rPr>
        <w:t>Co-design and develop experiments or explorations based on patterns emerging</w:t>
      </w:r>
      <w:r w:rsidR="00D51F47" w:rsidRPr="0095314E">
        <w:rPr>
          <w:rFonts w:asciiTheme="minorHAnsi" w:hAnsiTheme="minorHAnsi" w:cstheme="minorHAnsi"/>
          <w:color w:val="000000"/>
          <w:sz w:val="22"/>
          <w:szCs w:val="22"/>
          <w:lang w:eastAsia="ja-JP"/>
        </w:rPr>
        <w:t xml:space="preserve"> with key partners in public sector</w:t>
      </w:r>
      <w:r w:rsidR="00B7608A" w:rsidRPr="0095314E">
        <w:rPr>
          <w:rFonts w:asciiTheme="minorHAnsi" w:hAnsiTheme="minorHAnsi" w:cstheme="minorHAnsi"/>
          <w:color w:val="000000"/>
          <w:sz w:val="22"/>
          <w:szCs w:val="22"/>
          <w:lang w:eastAsia="ja-JP"/>
        </w:rPr>
        <w:t>.</w:t>
      </w:r>
    </w:p>
    <w:p w14:paraId="6474820E" w14:textId="31CCDC16" w:rsidR="000671B4" w:rsidRPr="0095314E" w:rsidRDefault="00B7608A" w:rsidP="00FC65DC">
      <w:pPr>
        <w:pStyle w:val="ListParagraph"/>
        <w:numPr>
          <w:ilvl w:val="0"/>
          <w:numId w:val="28"/>
        </w:numPr>
        <w:autoSpaceDE w:val="0"/>
        <w:autoSpaceDN w:val="0"/>
        <w:adjustRightInd w:val="0"/>
        <w:rPr>
          <w:rFonts w:asciiTheme="minorHAnsi" w:hAnsiTheme="minorHAnsi" w:cstheme="minorHAnsi"/>
          <w:color w:val="000000"/>
          <w:sz w:val="22"/>
          <w:szCs w:val="22"/>
          <w:lang w:eastAsia="ja-JP"/>
        </w:rPr>
      </w:pPr>
      <w:r w:rsidRPr="0095314E">
        <w:rPr>
          <w:rFonts w:asciiTheme="minorHAnsi" w:hAnsiTheme="minorHAnsi" w:cstheme="minorHAnsi"/>
          <w:color w:val="000000"/>
          <w:sz w:val="22"/>
          <w:szCs w:val="22"/>
          <w:lang w:eastAsia="ja-JP"/>
        </w:rPr>
        <w:t>Evaluate development and impact of experimentation</w:t>
      </w:r>
      <w:r w:rsidR="000A0407" w:rsidRPr="0095314E">
        <w:rPr>
          <w:rFonts w:asciiTheme="minorHAnsi" w:hAnsiTheme="minorHAnsi" w:cstheme="minorHAnsi"/>
          <w:color w:val="000000"/>
          <w:sz w:val="22"/>
          <w:szCs w:val="22"/>
          <w:lang w:eastAsia="ja-JP"/>
        </w:rPr>
        <w:t xml:space="preserve"> and implement changes.</w:t>
      </w:r>
    </w:p>
    <w:p w14:paraId="0DA8C225" w14:textId="5FE77FF5" w:rsidR="00B7608A" w:rsidRPr="0095314E" w:rsidRDefault="00B7608A" w:rsidP="00FC65DC">
      <w:pPr>
        <w:pStyle w:val="ListParagraph"/>
        <w:numPr>
          <w:ilvl w:val="0"/>
          <w:numId w:val="28"/>
        </w:numPr>
        <w:autoSpaceDE w:val="0"/>
        <w:autoSpaceDN w:val="0"/>
        <w:adjustRightInd w:val="0"/>
        <w:rPr>
          <w:rFonts w:asciiTheme="minorHAnsi" w:hAnsiTheme="minorHAnsi" w:cstheme="minorHAnsi"/>
          <w:color w:val="000000"/>
          <w:sz w:val="22"/>
          <w:szCs w:val="22"/>
          <w:lang w:eastAsia="ja-JP"/>
        </w:rPr>
      </w:pPr>
      <w:r w:rsidRPr="0095314E">
        <w:rPr>
          <w:rFonts w:asciiTheme="minorHAnsi" w:hAnsiTheme="minorHAnsi" w:cstheme="minorHAnsi"/>
          <w:color w:val="000000"/>
          <w:sz w:val="22"/>
          <w:szCs w:val="22"/>
          <w:lang w:eastAsia="ja-JP"/>
        </w:rPr>
        <w:t>Theorise and re-develop exploration or experimentation as appropriate</w:t>
      </w:r>
    </w:p>
    <w:p w14:paraId="7385F549" w14:textId="6656BF92" w:rsidR="00B7608A" w:rsidRPr="0095314E" w:rsidRDefault="00B7608A" w:rsidP="00FC65DC">
      <w:pPr>
        <w:pStyle w:val="ListParagraph"/>
        <w:numPr>
          <w:ilvl w:val="0"/>
          <w:numId w:val="28"/>
        </w:numPr>
        <w:autoSpaceDE w:val="0"/>
        <w:autoSpaceDN w:val="0"/>
        <w:adjustRightInd w:val="0"/>
        <w:rPr>
          <w:rFonts w:asciiTheme="minorHAnsi" w:hAnsiTheme="minorHAnsi" w:cstheme="minorHAnsi"/>
          <w:color w:val="000000"/>
          <w:sz w:val="22"/>
          <w:szCs w:val="22"/>
          <w:lang w:eastAsia="ja-JP"/>
        </w:rPr>
      </w:pPr>
      <w:r w:rsidRPr="0095314E">
        <w:rPr>
          <w:rFonts w:asciiTheme="minorHAnsi" w:hAnsiTheme="minorHAnsi" w:cstheme="minorHAnsi"/>
          <w:color w:val="000000"/>
          <w:sz w:val="22"/>
          <w:szCs w:val="22"/>
          <w:lang w:eastAsia="ja-JP"/>
        </w:rPr>
        <w:t xml:space="preserve">Feedback and consult actors in the relevant system </w:t>
      </w:r>
    </w:p>
    <w:p w14:paraId="3F2984AA" w14:textId="77777777" w:rsidR="000671B4" w:rsidRPr="0095314E" w:rsidRDefault="000671B4" w:rsidP="00D958A9">
      <w:pPr>
        <w:autoSpaceDE w:val="0"/>
        <w:autoSpaceDN w:val="0"/>
        <w:adjustRightInd w:val="0"/>
        <w:spacing w:line="276" w:lineRule="auto"/>
        <w:rPr>
          <w:rFonts w:asciiTheme="minorHAnsi" w:hAnsiTheme="minorHAnsi" w:cstheme="minorHAnsi"/>
          <w:b/>
          <w:bCs/>
          <w:color w:val="000000"/>
          <w:sz w:val="22"/>
          <w:szCs w:val="22"/>
          <w:u w:val="single"/>
          <w:lang w:eastAsia="ja-JP"/>
        </w:rPr>
      </w:pPr>
    </w:p>
    <w:p w14:paraId="6FC9914D" w14:textId="77777777" w:rsidR="00804EFD" w:rsidRPr="0095314E" w:rsidRDefault="00804EFD" w:rsidP="007201E5">
      <w:pPr>
        <w:pStyle w:val="Default"/>
        <w:spacing w:after="30"/>
        <w:rPr>
          <w:rFonts w:asciiTheme="minorHAnsi" w:hAnsiTheme="minorHAnsi" w:cstheme="minorHAnsi"/>
          <w:sz w:val="22"/>
          <w:szCs w:val="22"/>
          <w:u w:val="single"/>
        </w:rPr>
      </w:pPr>
      <w:r w:rsidRPr="0095314E">
        <w:rPr>
          <w:rFonts w:asciiTheme="minorHAnsi" w:hAnsiTheme="minorHAnsi" w:cstheme="minorHAnsi"/>
          <w:b/>
          <w:bCs/>
          <w:sz w:val="22"/>
          <w:szCs w:val="22"/>
          <w:u w:val="single"/>
        </w:rPr>
        <w:t xml:space="preserve">Communication </w:t>
      </w:r>
    </w:p>
    <w:p w14:paraId="2EBD0AD8" w14:textId="52F92852" w:rsidR="00804EFD" w:rsidRPr="0095314E" w:rsidRDefault="009734E4" w:rsidP="007201E5">
      <w:pPr>
        <w:pStyle w:val="Default"/>
        <w:numPr>
          <w:ilvl w:val="0"/>
          <w:numId w:val="3"/>
        </w:numPr>
        <w:spacing w:after="30"/>
        <w:ind w:left="360"/>
        <w:rPr>
          <w:rFonts w:asciiTheme="minorHAnsi" w:hAnsiTheme="minorHAnsi" w:cstheme="minorHAnsi"/>
          <w:sz w:val="22"/>
          <w:szCs w:val="22"/>
        </w:rPr>
      </w:pPr>
      <w:r w:rsidRPr="0095314E">
        <w:rPr>
          <w:rFonts w:asciiTheme="minorHAnsi" w:hAnsiTheme="minorHAnsi" w:cstheme="minorHAnsi"/>
          <w:sz w:val="22"/>
          <w:szCs w:val="22"/>
        </w:rPr>
        <w:t>I</w:t>
      </w:r>
      <w:r w:rsidR="00804EFD" w:rsidRPr="0095314E">
        <w:rPr>
          <w:rFonts w:asciiTheme="minorHAnsi" w:hAnsiTheme="minorHAnsi" w:cstheme="minorHAnsi"/>
          <w:sz w:val="22"/>
          <w:szCs w:val="22"/>
        </w:rPr>
        <w:t xml:space="preserve">nput to regular </w:t>
      </w:r>
      <w:r w:rsidR="006C6CB8" w:rsidRPr="0095314E">
        <w:rPr>
          <w:rFonts w:asciiTheme="minorHAnsi" w:hAnsiTheme="minorHAnsi" w:cstheme="minorHAnsi"/>
          <w:sz w:val="22"/>
          <w:szCs w:val="22"/>
        </w:rPr>
        <w:t xml:space="preserve">DW </w:t>
      </w:r>
      <w:r w:rsidR="00804EFD" w:rsidRPr="0095314E">
        <w:rPr>
          <w:rFonts w:asciiTheme="minorHAnsi" w:hAnsiTheme="minorHAnsi" w:cstheme="minorHAnsi"/>
          <w:sz w:val="22"/>
          <w:szCs w:val="22"/>
        </w:rPr>
        <w:t>team meetings</w:t>
      </w:r>
      <w:r w:rsidR="00762723" w:rsidRPr="0095314E">
        <w:rPr>
          <w:rFonts w:asciiTheme="minorHAnsi" w:hAnsiTheme="minorHAnsi" w:cstheme="minorHAnsi"/>
          <w:sz w:val="22"/>
          <w:szCs w:val="22"/>
        </w:rPr>
        <w:t xml:space="preserve">, Governance </w:t>
      </w:r>
      <w:r w:rsidR="00FF07C0" w:rsidRPr="0095314E">
        <w:rPr>
          <w:rFonts w:asciiTheme="minorHAnsi" w:hAnsiTheme="minorHAnsi" w:cstheme="minorHAnsi"/>
          <w:sz w:val="22"/>
          <w:szCs w:val="22"/>
        </w:rPr>
        <w:t xml:space="preserve">team </w:t>
      </w:r>
      <w:r w:rsidR="00762723" w:rsidRPr="0095314E">
        <w:rPr>
          <w:rFonts w:asciiTheme="minorHAnsi" w:hAnsiTheme="minorHAnsi" w:cstheme="minorHAnsi"/>
          <w:sz w:val="22"/>
          <w:szCs w:val="22"/>
        </w:rPr>
        <w:t>meetings</w:t>
      </w:r>
      <w:r w:rsidR="00FF07C0" w:rsidRPr="0095314E">
        <w:rPr>
          <w:rFonts w:asciiTheme="minorHAnsi" w:hAnsiTheme="minorHAnsi" w:cstheme="minorHAnsi"/>
          <w:sz w:val="22"/>
          <w:szCs w:val="22"/>
        </w:rPr>
        <w:t xml:space="preserve"> and partner team meetings.</w:t>
      </w:r>
    </w:p>
    <w:p w14:paraId="7DC23F60" w14:textId="01E29EF3" w:rsidR="00804EFD" w:rsidRPr="0095314E" w:rsidRDefault="00930B2B" w:rsidP="007201E5">
      <w:pPr>
        <w:pStyle w:val="Default"/>
        <w:numPr>
          <w:ilvl w:val="0"/>
          <w:numId w:val="3"/>
        </w:numPr>
        <w:spacing w:after="30"/>
        <w:ind w:left="360"/>
        <w:rPr>
          <w:rFonts w:asciiTheme="minorHAnsi" w:hAnsiTheme="minorHAnsi" w:cstheme="minorHAnsi"/>
          <w:sz w:val="22"/>
          <w:szCs w:val="22"/>
        </w:rPr>
      </w:pPr>
      <w:r w:rsidRPr="0095314E">
        <w:rPr>
          <w:rFonts w:asciiTheme="minorHAnsi" w:hAnsiTheme="minorHAnsi" w:cstheme="minorHAnsi"/>
          <w:sz w:val="22"/>
          <w:szCs w:val="22"/>
        </w:rPr>
        <w:lastRenderedPageBreak/>
        <w:t>Coordinate</w:t>
      </w:r>
      <w:r w:rsidR="00033860" w:rsidRPr="0095314E">
        <w:rPr>
          <w:rFonts w:asciiTheme="minorHAnsi" w:hAnsiTheme="minorHAnsi" w:cstheme="minorHAnsi"/>
          <w:sz w:val="22"/>
          <w:szCs w:val="22"/>
        </w:rPr>
        <w:t xml:space="preserve"> inputs</w:t>
      </w:r>
      <w:r w:rsidR="00804EFD" w:rsidRPr="0095314E">
        <w:rPr>
          <w:rFonts w:asciiTheme="minorHAnsi" w:hAnsiTheme="minorHAnsi" w:cstheme="minorHAnsi"/>
          <w:sz w:val="22"/>
          <w:szCs w:val="22"/>
        </w:rPr>
        <w:t xml:space="preserve"> to external communications including but not exclusively articles for newsletters, posts for social media and ebulletins. </w:t>
      </w:r>
    </w:p>
    <w:p w14:paraId="6401D56A" w14:textId="2C549820" w:rsidR="00804EFD" w:rsidRPr="0095314E" w:rsidRDefault="00804EFD" w:rsidP="007201E5">
      <w:pPr>
        <w:pStyle w:val="Default"/>
        <w:numPr>
          <w:ilvl w:val="0"/>
          <w:numId w:val="3"/>
        </w:numPr>
        <w:ind w:left="360"/>
        <w:rPr>
          <w:rFonts w:asciiTheme="minorHAnsi" w:hAnsiTheme="minorHAnsi" w:cstheme="minorHAnsi"/>
          <w:sz w:val="22"/>
          <w:szCs w:val="22"/>
        </w:rPr>
      </w:pPr>
      <w:r w:rsidRPr="0095314E">
        <w:rPr>
          <w:rFonts w:asciiTheme="minorHAnsi" w:hAnsiTheme="minorHAnsi" w:cstheme="minorHAnsi"/>
          <w:sz w:val="22"/>
          <w:szCs w:val="22"/>
        </w:rPr>
        <w:t>Attend external meetings and deliver presentations</w:t>
      </w:r>
      <w:r w:rsidR="00033860" w:rsidRPr="0095314E">
        <w:rPr>
          <w:rFonts w:asciiTheme="minorHAnsi" w:hAnsiTheme="minorHAnsi" w:cstheme="minorHAnsi"/>
          <w:sz w:val="22"/>
          <w:szCs w:val="22"/>
        </w:rPr>
        <w:t xml:space="preserve"> on the NESSie project</w:t>
      </w:r>
      <w:r w:rsidRPr="0095314E">
        <w:rPr>
          <w:rFonts w:asciiTheme="minorHAnsi" w:hAnsiTheme="minorHAnsi" w:cstheme="minorHAnsi"/>
          <w:sz w:val="22"/>
          <w:szCs w:val="22"/>
        </w:rPr>
        <w:t xml:space="preserve"> as appropriate. </w:t>
      </w:r>
    </w:p>
    <w:p w14:paraId="6895F36B" w14:textId="4C94612C" w:rsidR="00FC7AF6" w:rsidRPr="0095314E" w:rsidRDefault="00FC7AF6" w:rsidP="00FC7AF6">
      <w:pPr>
        <w:spacing w:line="276" w:lineRule="auto"/>
        <w:rPr>
          <w:rFonts w:asciiTheme="minorHAnsi" w:hAnsiTheme="minorHAnsi" w:cstheme="minorHAnsi"/>
          <w:b/>
          <w:bCs/>
          <w:sz w:val="22"/>
          <w:szCs w:val="22"/>
        </w:rPr>
      </w:pPr>
    </w:p>
    <w:p w14:paraId="6BC7F5DF" w14:textId="766FB7B3" w:rsidR="00DE107D" w:rsidRPr="0095314E" w:rsidRDefault="00B43DFF" w:rsidP="007201E5">
      <w:pPr>
        <w:rPr>
          <w:rFonts w:asciiTheme="minorHAnsi" w:hAnsiTheme="minorHAnsi" w:cstheme="minorHAnsi"/>
          <w:b/>
          <w:bCs/>
          <w:sz w:val="22"/>
          <w:szCs w:val="22"/>
          <w:u w:val="single"/>
        </w:rPr>
      </w:pPr>
      <w:r w:rsidRPr="0095314E">
        <w:rPr>
          <w:rFonts w:asciiTheme="minorHAnsi" w:hAnsiTheme="minorHAnsi" w:cstheme="minorHAnsi"/>
          <w:b/>
          <w:bCs/>
          <w:sz w:val="22"/>
          <w:szCs w:val="22"/>
          <w:u w:val="single"/>
        </w:rPr>
        <w:t>Thriving Futures Fund</w:t>
      </w:r>
    </w:p>
    <w:p w14:paraId="5C00463A" w14:textId="7510BE1D" w:rsidR="00B43DFF" w:rsidRPr="0095314E" w:rsidRDefault="00B43DFF" w:rsidP="00FC65DC">
      <w:pPr>
        <w:pStyle w:val="ListParagraph"/>
        <w:numPr>
          <w:ilvl w:val="0"/>
          <w:numId w:val="25"/>
        </w:numPr>
        <w:rPr>
          <w:rFonts w:asciiTheme="minorHAnsi" w:hAnsiTheme="minorHAnsi" w:cstheme="minorHAnsi"/>
          <w:sz w:val="22"/>
          <w:szCs w:val="22"/>
        </w:rPr>
      </w:pPr>
      <w:r w:rsidRPr="0095314E">
        <w:rPr>
          <w:rFonts w:asciiTheme="minorHAnsi" w:hAnsiTheme="minorHAnsi" w:cstheme="minorHAnsi"/>
          <w:sz w:val="22"/>
          <w:szCs w:val="22"/>
        </w:rPr>
        <w:t>Engage and deliver the Thriving Futures Fund for the duration of the TFF partnership</w:t>
      </w:r>
    </w:p>
    <w:p w14:paraId="3A087107" w14:textId="607EEEA0" w:rsidR="00B43DFF" w:rsidRPr="0095314E" w:rsidRDefault="00B43DFF" w:rsidP="00FC65DC">
      <w:pPr>
        <w:pStyle w:val="ListParagraph"/>
        <w:numPr>
          <w:ilvl w:val="0"/>
          <w:numId w:val="25"/>
        </w:numPr>
        <w:rPr>
          <w:rFonts w:asciiTheme="minorHAnsi" w:hAnsiTheme="minorHAnsi" w:cstheme="minorHAnsi"/>
          <w:sz w:val="22"/>
          <w:szCs w:val="22"/>
        </w:rPr>
      </w:pPr>
      <w:r w:rsidRPr="0095314E">
        <w:rPr>
          <w:rFonts w:asciiTheme="minorHAnsi" w:hAnsiTheme="minorHAnsi" w:cstheme="minorHAnsi"/>
          <w:sz w:val="22"/>
          <w:szCs w:val="22"/>
        </w:rPr>
        <w:t>Identify clients to engage and support through TFF and meet on a regular basis to understand support their development</w:t>
      </w:r>
    </w:p>
    <w:p w14:paraId="16F8751C" w14:textId="3B8CB8F7" w:rsidR="00B43DFF" w:rsidRPr="0095314E" w:rsidRDefault="00B43DFF" w:rsidP="00FC65DC">
      <w:pPr>
        <w:pStyle w:val="ListParagraph"/>
        <w:numPr>
          <w:ilvl w:val="0"/>
          <w:numId w:val="25"/>
        </w:numPr>
        <w:rPr>
          <w:rFonts w:asciiTheme="minorHAnsi" w:hAnsiTheme="minorHAnsi" w:cstheme="minorHAnsi"/>
          <w:sz w:val="22"/>
          <w:szCs w:val="22"/>
        </w:rPr>
      </w:pPr>
      <w:r w:rsidRPr="0095314E">
        <w:rPr>
          <w:rFonts w:asciiTheme="minorHAnsi" w:hAnsiTheme="minorHAnsi" w:cstheme="minorHAnsi"/>
          <w:sz w:val="22"/>
          <w:szCs w:val="22"/>
        </w:rPr>
        <w:t>Attend TFF learning meetings on a rotational basis, helping to develop the fund and  it’s progress, engage in peer support with other learning members a</w:t>
      </w:r>
      <w:r w:rsidR="00B46073">
        <w:rPr>
          <w:rFonts w:asciiTheme="minorHAnsi" w:hAnsiTheme="minorHAnsi" w:cstheme="minorHAnsi"/>
          <w:sz w:val="22"/>
          <w:szCs w:val="22"/>
        </w:rPr>
        <w:t>n</w:t>
      </w:r>
      <w:r w:rsidRPr="0095314E">
        <w:rPr>
          <w:rFonts w:asciiTheme="minorHAnsi" w:hAnsiTheme="minorHAnsi" w:cstheme="minorHAnsi"/>
          <w:sz w:val="22"/>
          <w:szCs w:val="22"/>
        </w:rPr>
        <w:t xml:space="preserve">d </w:t>
      </w:r>
      <w:r w:rsidR="00B46073" w:rsidRPr="0095314E">
        <w:rPr>
          <w:rFonts w:asciiTheme="minorHAnsi" w:hAnsiTheme="minorHAnsi" w:cstheme="minorHAnsi"/>
          <w:sz w:val="22"/>
          <w:szCs w:val="22"/>
        </w:rPr>
        <w:t>feedback</w:t>
      </w:r>
      <w:r w:rsidRPr="0095314E">
        <w:rPr>
          <w:rFonts w:asciiTheme="minorHAnsi" w:hAnsiTheme="minorHAnsi" w:cstheme="minorHAnsi"/>
          <w:sz w:val="22"/>
          <w:szCs w:val="22"/>
        </w:rPr>
        <w:t xml:space="preserve"> on implementation of the fund and client development. </w:t>
      </w:r>
    </w:p>
    <w:p w14:paraId="3E6D3C6B" w14:textId="72C106F9" w:rsidR="00B43DFF" w:rsidRPr="0095314E" w:rsidRDefault="00B43DFF" w:rsidP="00FC65DC">
      <w:pPr>
        <w:pStyle w:val="ListParagraph"/>
        <w:numPr>
          <w:ilvl w:val="0"/>
          <w:numId w:val="25"/>
        </w:numPr>
        <w:rPr>
          <w:rFonts w:asciiTheme="minorHAnsi" w:hAnsiTheme="minorHAnsi" w:cstheme="minorHAnsi"/>
          <w:sz w:val="22"/>
          <w:szCs w:val="22"/>
        </w:rPr>
      </w:pPr>
      <w:r w:rsidRPr="0095314E">
        <w:rPr>
          <w:rFonts w:asciiTheme="minorHAnsi" w:hAnsiTheme="minorHAnsi" w:cstheme="minorHAnsi"/>
          <w:sz w:val="22"/>
          <w:szCs w:val="22"/>
        </w:rPr>
        <w:t xml:space="preserve">Engage in impact and learning activities via agreed channels; meetings, </w:t>
      </w:r>
      <w:proofErr w:type="spellStart"/>
      <w:r w:rsidRPr="0095314E">
        <w:rPr>
          <w:rFonts w:asciiTheme="minorHAnsi" w:hAnsiTheme="minorHAnsi" w:cstheme="minorHAnsi"/>
          <w:sz w:val="22"/>
          <w:szCs w:val="22"/>
        </w:rPr>
        <w:t>miro</w:t>
      </w:r>
      <w:proofErr w:type="spellEnd"/>
      <w:r w:rsidRPr="0095314E">
        <w:rPr>
          <w:rFonts w:asciiTheme="minorHAnsi" w:hAnsiTheme="minorHAnsi" w:cstheme="minorHAnsi"/>
          <w:sz w:val="22"/>
          <w:szCs w:val="22"/>
        </w:rPr>
        <w:t xml:space="preserve"> boards, impact walls and other tools. </w:t>
      </w:r>
    </w:p>
    <w:p w14:paraId="0A7C32E9" w14:textId="04316B48" w:rsidR="00B43DFF" w:rsidRPr="0095314E" w:rsidRDefault="00FC65DC" w:rsidP="00FC65DC">
      <w:pPr>
        <w:pStyle w:val="ListParagraph"/>
        <w:numPr>
          <w:ilvl w:val="0"/>
          <w:numId w:val="25"/>
        </w:numPr>
        <w:rPr>
          <w:rFonts w:asciiTheme="minorHAnsi" w:hAnsiTheme="minorHAnsi" w:cstheme="minorHAnsi"/>
          <w:sz w:val="22"/>
          <w:szCs w:val="22"/>
        </w:rPr>
      </w:pPr>
      <w:r w:rsidRPr="0095314E">
        <w:rPr>
          <w:rFonts w:asciiTheme="minorHAnsi" w:hAnsiTheme="minorHAnsi" w:cstheme="minorHAnsi"/>
          <w:sz w:val="22"/>
          <w:szCs w:val="22"/>
        </w:rPr>
        <w:t>S</w:t>
      </w:r>
      <w:r w:rsidR="00B43DFF" w:rsidRPr="0095314E">
        <w:rPr>
          <w:rFonts w:asciiTheme="minorHAnsi" w:hAnsiTheme="minorHAnsi" w:cstheme="minorHAnsi"/>
          <w:sz w:val="22"/>
          <w:szCs w:val="22"/>
        </w:rPr>
        <w:t>upport clients throughout the fund, ensuring funds are administered to clients and balance with agreed development plans.</w:t>
      </w:r>
    </w:p>
    <w:p w14:paraId="76A893BC" w14:textId="77777777" w:rsidR="00CE4929" w:rsidRPr="0095314E" w:rsidRDefault="00CE4929" w:rsidP="00CE4929">
      <w:pPr>
        <w:jc w:val="both"/>
        <w:rPr>
          <w:rFonts w:asciiTheme="minorHAnsi" w:hAnsiTheme="minorHAnsi" w:cstheme="minorHAnsi"/>
          <w:sz w:val="22"/>
          <w:szCs w:val="22"/>
        </w:rPr>
      </w:pPr>
    </w:p>
    <w:p w14:paraId="3C388424" w14:textId="77777777" w:rsidR="00CE4929" w:rsidRPr="0095314E" w:rsidRDefault="00CE4929" w:rsidP="00CE4929">
      <w:pPr>
        <w:pStyle w:val="Heading2"/>
        <w:keepNext w:val="0"/>
        <w:jc w:val="both"/>
        <w:rPr>
          <w:rFonts w:asciiTheme="minorHAnsi" w:hAnsiTheme="minorHAnsi" w:cstheme="minorHAnsi"/>
          <w:sz w:val="22"/>
          <w:szCs w:val="22"/>
          <w:u w:val="single"/>
        </w:rPr>
      </w:pPr>
      <w:r w:rsidRPr="0095314E">
        <w:rPr>
          <w:rFonts w:asciiTheme="minorHAnsi" w:eastAsia="Arial" w:hAnsiTheme="minorHAnsi" w:cstheme="minorHAnsi"/>
          <w:sz w:val="22"/>
          <w:szCs w:val="22"/>
          <w:u w:val="single"/>
        </w:rPr>
        <w:t xml:space="preserve">Miscellaneous </w:t>
      </w:r>
    </w:p>
    <w:p w14:paraId="2148D088" w14:textId="785B9A8F" w:rsidR="00CE4929" w:rsidRPr="0095314E" w:rsidRDefault="00CE4929" w:rsidP="00FC65DC">
      <w:pPr>
        <w:pStyle w:val="ListParagraph"/>
        <w:numPr>
          <w:ilvl w:val="0"/>
          <w:numId w:val="31"/>
        </w:numPr>
        <w:ind w:left="360"/>
        <w:jc w:val="both"/>
        <w:rPr>
          <w:rFonts w:asciiTheme="minorHAnsi" w:hAnsiTheme="minorHAnsi" w:cstheme="minorHAnsi"/>
          <w:sz w:val="22"/>
          <w:szCs w:val="22"/>
        </w:rPr>
      </w:pPr>
      <w:r w:rsidRPr="0095314E">
        <w:rPr>
          <w:rFonts w:asciiTheme="minorHAnsi" w:eastAsia="Arial" w:hAnsiTheme="minorHAnsi" w:cstheme="minorHAnsi"/>
          <w:sz w:val="22"/>
          <w:szCs w:val="22"/>
        </w:rPr>
        <w:t>Attend fundraising and other events organised by, or on behalf, of the consortium.</w:t>
      </w:r>
    </w:p>
    <w:p w14:paraId="0174B752" w14:textId="20A0BA24" w:rsidR="00CE4929" w:rsidRPr="0095314E" w:rsidRDefault="00CE4929" w:rsidP="00FC65DC">
      <w:pPr>
        <w:pStyle w:val="ListParagraph"/>
        <w:numPr>
          <w:ilvl w:val="0"/>
          <w:numId w:val="31"/>
        </w:numPr>
        <w:ind w:left="360"/>
        <w:jc w:val="both"/>
        <w:rPr>
          <w:rFonts w:asciiTheme="minorHAnsi" w:hAnsiTheme="minorHAnsi" w:cstheme="minorHAnsi"/>
          <w:sz w:val="22"/>
          <w:szCs w:val="22"/>
        </w:rPr>
      </w:pPr>
      <w:r w:rsidRPr="0095314E">
        <w:rPr>
          <w:rFonts w:asciiTheme="minorHAnsi" w:hAnsiTheme="minorHAnsi" w:cstheme="minorHAnsi"/>
          <w:sz w:val="22"/>
          <w:szCs w:val="22"/>
        </w:rPr>
        <w:t xml:space="preserve">Contribute to the consortium’s communications strategy.  This includes producing articles for publications and electronic </w:t>
      </w:r>
      <w:r w:rsidR="00010F5A" w:rsidRPr="0095314E">
        <w:rPr>
          <w:rFonts w:asciiTheme="minorHAnsi" w:hAnsiTheme="minorHAnsi" w:cstheme="minorHAnsi"/>
          <w:sz w:val="22"/>
          <w:szCs w:val="22"/>
        </w:rPr>
        <w:t>media,</w:t>
      </w:r>
      <w:r w:rsidRPr="0095314E">
        <w:rPr>
          <w:rFonts w:asciiTheme="minorHAnsi" w:hAnsiTheme="minorHAnsi" w:cstheme="minorHAnsi"/>
          <w:sz w:val="22"/>
          <w:szCs w:val="22"/>
        </w:rPr>
        <w:t xml:space="preserve"> delivering presentations and attending</w:t>
      </w:r>
      <w:r w:rsidR="00666242" w:rsidRPr="0095314E">
        <w:rPr>
          <w:rFonts w:asciiTheme="minorHAnsi" w:hAnsiTheme="minorHAnsi" w:cstheme="minorHAnsi"/>
          <w:sz w:val="22"/>
          <w:szCs w:val="22"/>
        </w:rPr>
        <w:t xml:space="preserve"> </w:t>
      </w:r>
      <w:r w:rsidR="006E2DCD">
        <w:rPr>
          <w:rFonts w:asciiTheme="minorHAnsi" w:hAnsiTheme="minorHAnsi" w:cstheme="minorHAnsi"/>
          <w:sz w:val="22"/>
          <w:szCs w:val="22"/>
        </w:rPr>
        <w:t>conferences</w:t>
      </w:r>
      <w:r w:rsidR="006E2DCD" w:rsidRPr="0095314E">
        <w:rPr>
          <w:rFonts w:asciiTheme="minorHAnsi" w:hAnsiTheme="minorHAnsi" w:cstheme="minorHAnsi"/>
          <w:sz w:val="22"/>
          <w:szCs w:val="22"/>
        </w:rPr>
        <w:t xml:space="preserve"> </w:t>
      </w:r>
      <w:r w:rsidR="00666242" w:rsidRPr="0095314E">
        <w:rPr>
          <w:rFonts w:asciiTheme="minorHAnsi" w:hAnsiTheme="minorHAnsi" w:cstheme="minorHAnsi"/>
          <w:sz w:val="22"/>
          <w:szCs w:val="22"/>
        </w:rPr>
        <w:t xml:space="preserve">and </w:t>
      </w:r>
      <w:r w:rsidRPr="0095314E">
        <w:rPr>
          <w:rFonts w:asciiTheme="minorHAnsi" w:hAnsiTheme="minorHAnsi" w:cstheme="minorHAnsi"/>
          <w:sz w:val="22"/>
          <w:szCs w:val="22"/>
        </w:rPr>
        <w:t>events.</w:t>
      </w:r>
    </w:p>
    <w:p w14:paraId="75A963F5" w14:textId="533100E8" w:rsidR="00CE4929" w:rsidRPr="0095314E" w:rsidRDefault="00CE4929" w:rsidP="00FC65DC">
      <w:pPr>
        <w:pStyle w:val="ListParagraph"/>
        <w:numPr>
          <w:ilvl w:val="0"/>
          <w:numId w:val="31"/>
        </w:numPr>
        <w:ind w:left="360"/>
        <w:jc w:val="both"/>
        <w:rPr>
          <w:rFonts w:asciiTheme="minorHAnsi" w:hAnsiTheme="minorHAnsi" w:cstheme="minorHAnsi"/>
          <w:sz w:val="22"/>
          <w:szCs w:val="22"/>
        </w:rPr>
      </w:pPr>
      <w:r w:rsidRPr="0095314E">
        <w:rPr>
          <w:rFonts w:asciiTheme="minorHAnsi" w:eastAsia="Arial" w:hAnsiTheme="minorHAnsi" w:cstheme="minorHAnsi"/>
          <w:sz w:val="22"/>
          <w:szCs w:val="22"/>
        </w:rPr>
        <w:t>Participate in the consortium’s supervision and appraisal system.</w:t>
      </w:r>
    </w:p>
    <w:p w14:paraId="7E6C9D6C" w14:textId="4334D4E5" w:rsidR="00CE4929" w:rsidRPr="0095314E" w:rsidRDefault="00CE4929" w:rsidP="00FC65DC">
      <w:pPr>
        <w:pStyle w:val="ListParagraph"/>
        <w:numPr>
          <w:ilvl w:val="0"/>
          <w:numId w:val="31"/>
        </w:numPr>
        <w:ind w:left="360"/>
        <w:jc w:val="both"/>
        <w:rPr>
          <w:rFonts w:asciiTheme="minorHAnsi" w:hAnsiTheme="minorHAnsi" w:cstheme="minorHAnsi"/>
          <w:sz w:val="22"/>
          <w:szCs w:val="22"/>
        </w:rPr>
      </w:pPr>
      <w:r w:rsidRPr="0095314E">
        <w:rPr>
          <w:rFonts w:asciiTheme="minorHAnsi" w:eastAsia="Arial" w:hAnsiTheme="minorHAnsi" w:cstheme="minorHAnsi"/>
          <w:sz w:val="22"/>
          <w:szCs w:val="22"/>
        </w:rPr>
        <w:t>Represent the consortium at external meetings as required.</w:t>
      </w:r>
    </w:p>
    <w:p w14:paraId="27E02183" w14:textId="5F23175D" w:rsidR="00CE4929" w:rsidRPr="0095314E" w:rsidRDefault="00CE4929" w:rsidP="00FC65DC">
      <w:pPr>
        <w:pStyle w:val="ListParagraph"/>
        <w:numPr>
          <w:ilvl w:val="0"/>
          <w:numId w:val="31"/>
        </w:numPr>
        <w:ind w:left="360"/>
        <w:jc w:val="both"/>
        <w:rPr>
          <w:rFonts w:asciiTheme="minorHAnsi" w:hAnsiTheme="minorHAnsi" w:cstheme="minorHAnsi"/>
          <w:sz w:val="22"/>
          <w:szCs w:val="22"/>
        </w:rPr>
      </w:pPr>
      <w:r w:rsidRPr="0095314E">
        <w:rPr>
          <w:rFonts w:asciiTheme="minorHAnsi" w:eastAsia="Arial" w:hAnsiTheme="minorHAnsi" w:cstheme="minorHAnsi"/>
          <w:sz w:val="22"/>
          <w:szCs w:val="22"/>
        </w:rPr>
        <w:t xml:space="preserve">Attend host organisation’s team meetings, away days, </w:t>
      </w:r>
      <w:r w:rsidR="00010F5A" w:rsidRPr="0095314E">
        <w:rPr>
          <w:rFonts w:asciiTheme="minorHAnsi" w:eastAsia="Arial" w:hAnsiTheme="minorHAnsi" w:cstheme="minorHAnsi"/>
          <w:sz w:val="22"/>
          <w:szCs w:val="22"/>
        </w:rPr>
        <w:t>training,</w:t>
      </w:r>
      <w:r w:rsidRPr="0095314E">
        <w:rPr>
          <w:rFonts w:asciiTheme="minorHAnsi" w:eastAsia="Arial" w:hAnsiTheme="minorHAnsi" w:cstheme="minorHAnsi"/>
          <w:sz w:val="22"/>
          <w:szCs w:val="22"/>
        </w:rPr>
        <w:t xml:space="preserve"> and other forums as requested.</w:t>
      </w:r>
    </w:p>
    <w:p w14:paraId="5C725A02" w14:textId="34F412B2" w:rsidR="00CE4929" w:rsidRPr="0095314E" w:rsidRDefault="00CE4929" w:rsidP="00FC65DC">
      <w:pPr>
        <w:pStyle w:val="ListParagraph"/>
        <w:numPr>
          <w:ilvl w:val="0"/>
          <w:numId w:val="31"/>
        </w:numPr>
        <w:ind w:left="360"/>
        <w:jc w:val="both"/>
        <w:rPr>
          <w:rFonts w:asciiTheme="minorHAnsi" w:hAnsiTheme="minorHAnsi" w:cstheme="minorHAnsi"/>
          <w:sz w:val="22"/>
          <w:szCs w:val="22"/>
        </w:rPr>
      </w:pPr>
      <w:r w:rsidRPr="0095314E">
        <w:rPr>
          <w:rFonts w:asciiTheme="minorHAnsi" w:eastAsia="Arial" w:hAnsiTheme="minorHAnsi" w:cstheme="minorHAnsi"/>
          <w:sz w:val="22"/>
          <w:szCs w:val="22"/>
        </w:rPr>
        <w:t xml:space="preserve">Comply with the consortium’s company policies and procedures </w:t>
      </w:r>
    </w:p>
    <w:p w14:paraId="29F3DA24" w14:textId="5111CBD2" w:rsidR="00CE4929" w:rsidRPr="0095314E" w:rsidRDefault="00CE4929" w:rsidP="00FC65DC">
      <w:pPr>
        <w:pStyle w:val="ListParagraph"/>
        <w:numPr>
          <w:ilvl w:val="0"/>
          <w:numId w:val="31"/>
        </w:numPr>
        <w:ind w:left="360"/>
        <w:jc w:val="both"/>
        <w:rPr>
          <w:rFonts w:asciiTheme="minorHAnsi" w:hAnsiTheme="minorHAnsi" w:cstheme="minorHAnsi"/>
          <w:sz w:val="22"/>
          <w:szCs w:val="22"/>
        </w:rPr>
      </w:pPr>
      <w:r w:rsidRPr="0095314E">
        <w:rPr>
          <w:rFonts w:asciiTheme="minorHAnsi" w:eastAsia="Arial" w:hAnsiTheme="minorHAnsi" w:cstheme="minorHAnsi"/>
          <w:sz w:val="22"/>
          <w:szCs w:val="22"/>
        </w:rPr>
        <w:t xml:space="preserve">To undertake any other duties appropriate to the post as requested by the </w:t>
      </w:r>
      <w:r w:rsidR="006E2DCD">
        <w:rPr>
          <w:rFonts w:asciiTheme="minorHAnsi" w:eastAsia="Arial" w:hAnsiTheme="minorHAnsi" w:cstheme="minorHAnsi"/>
          <w:sz w:val="22"/>
          <w:szCs w:val="22"/>
        </w:rPr>
        <w:t xml:space="preserve">Executive </w:t>
      </w:r>
      <w:r w:rsidRPr="0095314E">
        <w:rPr>
          <w:rFonts w:asciiTheme="minorHAnsi" w:eastAsia="Arial" w:hAnsiTheme="minorHAnsi" w:cstheme="minorHAnsi"/>
          <w:sz w:val="22"/>
          <w:szCs w:val="22"/>
        </w:rPr>
        <w:t xml:space="preserve"> Director.</w:t>
      </w:r>
    </w:p>
    <w:p w14:paraId="08CB018B" w14:textId="50915FA6" w:rsidR="00177575" w:rsidRPr="0095314E" w:rsidRDefault="00177575" w:rsidP="00FC65DC">
      <w:pPr>
        <w:pStyle w:val="ListParagraph"/>
        <w:numPr>
          <w:ilvl w:val="0"/>
          <w:numId w:val="31"/>
        </w:numPr>
        <w:ind w:left="360"/>
        <w:jc w:val="both"/>
        <w:rPr>
          <w:rFonts w:asciiTheme="minorHAnsi" w:hAnsiTheme="minorHAnsi" w:cstheme="minorHAnsi"/>
          <w:sz w:val="22"/>
          <w:szCs w:val="22"/>
        </w:rPr>
      </w:pPr>
      <w:r w:rsidRPr="0095314E">
        <w:rPr>
          <w:rFonts w:asciiTheme="minorHAnsi" w:eastAsia="Arial" w:hAnsiTheme="minorHAnsi" w:cstheme="minorHAnsi"/>
          <w:sz w:val="22"/>
          <w:szCs w:val="22"/>
        </w:rPr>
        <w:t xml:space="preserve">Commitment to continuous </w:t>
      </w:r>
      <w:r w:rsidR="00C302C7" w:rsidRPr="0095314E">
        <w:rPr>
          <w:rFonts w:asciiTheme="minorHAnsi" w:eastAsia="Arial" w:hAnsiTheme="minorHAnsi" w:cstheme="minorHAnsi"/>
          <w:sz w:val="22"/>
          <w:szCs w:val="22"/>
        </w:rPr>
        <w:t>personal and professional development.</w:t>
      </w:r>
    </w:p>
    <w:p w14:paraId="161CF432" w14:textId="6FD0D7E3" w:rsidR="007A6B69" w:rsidRDefault="007A6B69" w:rsidP="007A6B69">
      <w:pPr>
        <w:spacing w:line="276" w:lineRule="auto"/>
        <w:rPr>
          <w:rFonts w:asciiTheme="minorHAnsi" w:hAnsiTheme="minorHAnsi" w:cstheme="minorHAnsi"/>
          <w:sz w:val="22"/>
          <w:szCs w:val="22"/>
        </w:rPr>
      </w:pPr>
    </w:p>
    <w:p w14:paraId="3642DF6A" w14:textId="77777777" w:rsidR="00047409" w:rsidRPr="0095314E" w:rsidRDefault="00047409" w:rsidP="00047409">
      <w:pPr>
        <w:spacing w:line="276" w:lineRule="auto"/>
        <w:rPr>
          <w:rFonts w:asciiTheme="minorHAnsi" w:eastAsiaTheme="minorEastAsia" w:hAnsiTheme="minorHAnsi" w:cstheme="minorHAnsi"/>
          <w:b/>
          <w:bCs/>
          <w:sz w:val="22"/>
          <w:szCs w:val="22"/>
          <w:u w:val="single"/>
        </w:rPr>
      </w:pPr>
      <w:r w:rsidRPr="0095314E">
        <w:rPr>
          <w:rFonts w:asciiTheme="minorHAnsi" w:eastAsiaTheme="minorEastAsia" w:hAnsiTheme="minorHAnsi" w:cstheme="minorHAnsi"/>
          <w:b/>
          <w:bCs/>
          <w:sz w:val="22"/>
          <w:szCs w:val="22"/>
          <w:u w:val="single"/>
        </w:rPr>
        <w:t>Conditions</w:t>
      </w:r>
    </w:p>
    <w:p w14:paraId="3E81C963" w14:textId="77777777" w:rsidR="00047409" w:rsidRPr="0095314E" w:rsidRDefault="00047409" w:rsidP="00047409">
      <w:pPr>
        <w:numPr>
          <w:ilvl w:val="0"/>
          <w:numId w:val="14"/>
        </w:numPr>
        <w:spacing w:line="276" w:lineRule="auto"/>
        <w:ind w:left="360"/>
        <w:rPr>
          <w:rFonts w:asciiTheme="minorHAnsi" w:hAnsiTheme="minorHAnsi" w:cstheme="minorHAnsi"/>
          <w:sz w:val="22"/>
          <w:szCs w:val="22"/>
        </w:rPr>
      </w:pPr>
      <w:r>
        <w:rPr>
          <w:rFonts w:asciiTheme="minorHAnsi" w:eastAsiaTheme="minorEastAsia" w:hAnsiTheme="minorHAnsi" w:cstheme="minorHAnsi"/>
          <w:sz w:val="22"/>
          <w:szCs w:val="22"/>
        </w:rPr>
        <w:t xml:space="preserve">At the end </w:t>
      </w:r>
      <w:r w:rsidRPr="0095314E">
        <w:rPr>
          <w:rFonts w:asciiTheme="minorHAnsi" w:eastAsiaTheme="minorEastAsia" w:hAnsiTheme="minorHAnsi" w:cstheme="minorHAnsi"/>
          <w:sz w:val="22"/>
          <w:szCs w:val="22"/>
        </w:rPr>
        <w:t>of the probationary period</w:t>
      </w:r>
      <w:r>
        <w:rPr>
          <w:rFonts w:asciiTheme="minorHAnsi" w:eastAsiaTheme="minorEastAsia" w:hAnsiTheme="minorHAnsi" w:cstheme="minorHAnsi"/>
          <w:sz w:val="22"/>
          <w:szCs w:val="22"/>
        </w:rPr>
        <w:t xml:space="preserve">, Post holders </w:t>
      </w:r>
      <w:r w:rsidRPr="0095314E">
        <w:rPr>
          <w:rFonts w:asciiTheme="minorHAnsi" w:eastAsiaTheme="minorEastAsia" w:hAnsiTheme="minorHAnsi" w:cstheme="minorHAnsi"/>
          <w:sz w:val="22"/>
          <w:szCs w:val="22"/>
        </w:rPr>
        <w:t xml:space="preserve">are encouraged to join  a contributory pension scheme, </w:t>
      </w:r>
      <w:r>
        <w:rPr>
          <w:rFonts w:asciiTheme="minorHAnsi" w:eastAsiaTheme="minorEastAsia" w:hAnsiTheme="minorHAnsi" w:cstheme="minorHAnsi"/>
          <w:sz w:val="22"/>
          <w:szCs w:val="22"/>
        </w:rPr>
        <w:t>(e</w:t>
      </w:r>
      <w:r w:rsidRPr="0095314E">
        <w:rPr>
          <w:rFonts w:asciiTheme="minorHAnsi" w:eastAsiaTheme="minorEastAsia" w:hAnsiTheme="minorHAnsi" w:cstheme="minorHAnsi"/>
          <w:sz w:val="22"/>
          <w:szCs w:val="22"/>
        </w:rPr>
        <w:t>mployer contribution 6% and employee contribution 4%</w:t>
      </w:r>
      <w:r>
        <w:rPr>
          <w:rFonts w:asciiTheme="minorHAnsi" w:eastAsiaTheme="minorEastAsia" w:hAnsiTheme="minorHAnsi" w:cstheme="minorHAnsi"/>
          <w:sz w:val="22"/>
          <w:szCs w:val="22"/>
        </w:rPr>
        <w:t>)</w:t>
      </w:r>
      <w:r w:rsidRPr="0095314E">
        <w:rPr>
          <w:rFonts w:asciiTheme="minorHAnsi" w:eastAsiaTheme="minorEastAsia" w:hAnsiTheme="minorHAnsi" w:cstheme="minorHAnsi"/>
          <w:sz w:val="22"/>
          <w:szCs w:val="22"/>
        </w:rPr>
        <w:t>.</w:t>
      </w:r>
    </w:p>
    <w:p w14:paraId="1417B9AD" w14:textId="05D19B37" w:rsidR="00047409" w:rsidRPr="005465B2" w:rsidRDefault="00047409" w:rsidP="00047409">
      <w:pPr>
        <w:numPr>
          <w:ilvl w:val="0"/>
          <w:numId w:val="14"/>
        </w:numPr>
        <w:spacing w:line="276" w:lineRule="auto"/>
        <w:ind w:left="360"/>
        <w:rPr>
          <w:rFonts w:asciiTheme="minorHAnsi" w:hAnsiTheme="minorHAnsi" w:cstheme="minorHAnsi"/>
          <w:sz w:val="22"/>
          <w:szCs w:val="22"/>
        </w:rPr>
      </w:pPr>
      <w:r w:rsidRPr="0095314E">
        <w:rPr>
          <w:rFonts w:asciiTheme="minorHAnsi" w:eastAsiaTheme="minorEastAsia" w:hAnsiTheme="minorHAnsi" w:cstheme="minorHAnsi"/>
          <w:sz w:val="22"/>
          <w:szCs w:val="22"/>
        </w:rPr>
        <w:t>The posts are based at F</w:t>
      </w:r>
      <w:r>
        <w:rPr>
          <w:rFonts w:asciiTheme="minorHAnsi" w:eastAsiaTheme="minorEastAsia" w:hAnsiTheme="minorHAnsi" w:cstheme="minorHAnsi"/>
          <w:sz w:val="22"/>
          <w:szCs w:val="22"/>
        </w:rPr>
        <w:t>S</w:t>
      </w:r>
      <w:r w:rsidRPr="0095314E">
        <w:rPr>
          <w:rFonts w:asciiTheme="minorHAnsi" w:eastAsiaTheme="minorEastAsia" w:hAnsiTheme="minorHAnsi" w:cstheme="minorHAnsi"/>
          <w:sz w:val="22"/>
          <w:szCs w:val="22"/>
        </w:rPr>
        <w:t xml:space="preserve"> 22-24 Ferry Road Drive, EH4 4BR, M</w:t>
      </w:r>
      <w:r>
        <w:rPr>
          <w:rFonts w:asciiTheme="minorHAnsi" w:eastAsiaTheme="minorEastAsia" w:hAnsiTheme="minorHAnsi" w:cstheme="minorHAnsi"/>
          <w:sz w:val="22"/>
          <w:szCs w:val="22"/>
        </w:rPr>
        <w:t>O</w:t>
      </w:r>
      <w:r w:rsidRPr="0095314E">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7 Bakehouse Close EH8 8DD</w:t>
      </w:r>
      <w:r w:rsidRPr="0095314E">
        <w:rPr>
          <w:rFonts w:asciiTheme="minorHAnsi" w:eastAsiaTheme="minorEastAsia" w:hAnsiTheme="minorHAnsi" w:cstheme="minorHAnsi"/>
          <w:sz w:val="22"/>
          <w:szCs w:val="22"/>
        </w:rPr>
        <w:t>, S</w:t>
      </w:r>
      <w:r>
        <w:rPr>
          <w:rFonts w:asciiTheme="minorHAnsi" w:eastAsiaTheme="minorEastAsia" w:hAnsiTheme="minorHAnsi" w:cstheme="minorHAnsi"/>
          <w:sz w:val="22"/>
          <w:szCs w:val="22"/>
        </w:rPr>
        <w:t>CF</w:t>
      </w:r>
      <w:r w:rsidRPr="0095314E">
        <w:rPr>
          <w:rFonts w:asciiTheme="minorHAnsi" w:eastAsiaTheme="minorEastAsia" w:hAnsiTheme="minorHAnsi" w:cstheme="minorHAnsi"/>
          <w:sz w:val="22"/>
          <w:szCs w:val="22"/>
        </w:rPr>
        <w:t xml:space="preserve"> 94 Pilton Dr</w:t>
      </w:r>
      <w:r>
        <w:rPr>
          <w:rFonts w:asciiTheme="minorHAnsi" w:eastAsiaTheme="minorEastAsia" w:hAnsiTheme="minorHAnsi" w:cstheme="minorHAnsi"/>
          <w:sz w:val="22"/>
          <w:szCs w:val="22"/>
        </w:rPr>
        <w:t>i</w:t>
      </w:r>
      <w:r w:rsidRPr="0095314E">
        <w:rPr>
          <w:rFonts w:asciiTheme="minorHAnsi" w:eastAsiaTheme="minorEastAsia" w:hAnsiTheme="minorHAnsi" w:cstheme="minorHAnsi"/>
          <w:sz w:val="22"/>
          <w:szCs w:val="22"/>
        </w:rPr>
        <w:t xml:space="preserve">ve, EH5 2HF, </w:t>
      </w:r>
      <w:r>
        <w:rPr>
          <w:rFonts w:asciiTheme="minorHAnsi" w:eastAsiaTheme="minorEastAsia" w:hAnsiTheme="minorHAnsi" w:cstheme="minorHAnsi"/>
          <w:sz w:val="22"/>
          <w:szCs w:val="22"/>
        </w:rPr>
        <w:t xml:space="preserve">and </w:t>
      </w:r>
      <w:r w:rsidRPr="0095314E">
        <w:rPr>
          <w:rFonts w:asciiTheme="minorHAnsi" w:eastAsiaTheme="minorEastAsia" w:hAnsiTheme="minorHAnsi" w:cstheme="minorHAnsi"/>
          <w:sz w:val="22"/>
          <w:szCs w:val="22"/>
        </w:rPr>
        <w:t>NEA,</w:t>
      </w:r>
      <w:r>
        <w:rPr>
          <w:rFonts w:asciiTheme="minorHAnsi" w:eastAsiaTheme="minorEastAsia" w:hAnsiTheme="minorHAnsi" w:cstheme="minorHAnsi"/>
          <w:sz w:val="22"/>
          <w:szCs w:val="22"/>
        </w:rPr>
        <w:t xml:space="preserve"> MacMillan Hub, 12c MacMillan Square, Edinburgh, EH4 4AB </w:t>
      </w:r>
    </w:p>
    <w:p w14:paraId="6D3AEC19" w14:textId="04F1A4C3" w:rsidR="00047409" w:rsidRPr="0095314E" w:rsidRDefault="00047409" w:rsidP="00047409">
      <w:pPr>
        <w:numPr>
          <w:ilvl w:val="0"/>
          <w:numId w:val="14"/>
        </w:numPr>
        <w:spacing w:line="276" w:lineRule="auto"/>
        <w:ind w:left="360"/>
        <w:rPr>
          <w:rFonts w:asciiTheme="minorHAnsi" w:hAnsiTheme="minorHAnsi" w:cstheme="minorHAnsi"/>
          <w:sz w:val="22"/>
          <w:szCs w:val="22"/>
        </w:rPr>
      </w:pPr>
      <w:r>
        <w:rPr>
          <w:rFonts w:asciiTheme="minorHAnsi" w:eastAsiaTheme="minorEastAsia" w:hAnsiTheme="minorHAnsi" w:cstheme="minorHAnsi"/>
          <w:sz w:val="22"/>
          <w:szCs w:val="22"/>
        </w:rPr>
        <w:t>The postholder will be based in North Edinburgh at least 3 days per week, at F</w:t>
      </w:r>
      <w:r w:rsidR="003048E4">
        <w:rPr>
          <w:rFonts w:asciiTheme="minorHAnsi" w:eastAsiaTheme="minorEastAsia" w:hAnsiTheme="minorHAnsi" w:cstheme="minorHAnsi"/>
          <w:sz w:val="22"/>
          <w:szCs w:val="22"/>
        </w:rPr>
        <w:t xml:space="preserve">S, </w:t>
      </w:r>
      <w:r>
        <w:rPr>
          <w:rFonts w:asciiTheme="minorHAnsi" w:eastAsiaTheme="minorEastAsia" w:hAnsiTheme="minorHAnsi" w:cstheme="minorHAnsi"/>
          <w:sz w:val="22"/>
          <w:szCs w:val="22"/>
        </w:rPr>
        <w:t xml:space="preserve">NEA or SCFA.  The  remaining days will be worked from home, or at Move On offices. </w:t>
      </w:r>
    </w:p>
    <w:p w14:paraId="440F10F4" w14:textId="19963D79" w:rsidR="00047409" w:rsidRPr="003048E4" w:rsidRDefault="00047409" w:rsidP="00047409">
      <w:pPr>
        <w:numPr>
          <w:ilvl w:val="0"/>
          <w:numId w:val="14"/>
        </w:numPr>
        <w:spacing w:line="276" w:lineRule="auto"/>
        <w:ind w:left="360"/>
        <w:rPr>
          <w:sz w:val="22"/>
          <w:szCs w:val="22"/>
        </w:rPr>
      </w:pPr>
      <w:r w:rsidRPr="003048E4">
        <w:rPr>
          <w:rFonts w:asciiTheme="minorHAnsi" w:eastAsiaTheme="minorEastAsia" w:hAnsiTheme="minorHAnsi" w:cstheme="minorHAnsi"/>
          <w:sz w:val="22"/>
          <w:szCs w:val="22"/>
        </w:rPr>
        <w:t xml:space="preserve">The post is for </w:t>
      </w:r>
      <w:r w:rsidRPr="003048E4">
        <w:rPr>
          <w:rFonts w:asciiTheme="minorHAnsi" w:eastAsiaTheme="minorEastAsia" w:hAnsiTheme="minorHAnsi" w:cstheme="minorHAnsi"/>
          <w:b/>
          <w:bCs/>
          <w:sz w:val="22"/>
          <w:szCs w:val="22"/>
        </w:rPr>
        <w:t>37 hours per week</w:t>
      </w:r>
      <w:r w:rsidRPr="003048E4">
        <w:rPr>
          <w:rFonts w:asciiTheme="minorHAnsi" w:eastAsiaTheme="minorEastAsia" w:hAnsiTheme="minorHAnsi" w:cstheme="minorHAnsi"/>
          <w:sz w:val="22"/>
          <w:szCs w:val="22"/>
        </w:rPr>
        <w:t>.  A flexitime system operates, between 8.30 a.m.  - 5.30 p.m., Monday - Thursday and 8.30 a.m. - 3.00 p.m. on Friday.  There may occasionally evening and weekend work, for which time off in lieu is offered.</w:t>
      </w:r>
    </w:p>
    <w:p w14:paraId="1D20F2A9" w14:textId="52DBDDDC" w:rsidR="007A6B69" w:rsidRPr="00033860" w:rsidRDefault="007A6B69" w:rsidP="007A6B69">
      <w:pPr>
        <w:spacing w:line="276" w:lineRule="auto"/>
        <w:rPr>
          <w:rFonts w:asciiTheme="minorHAnsi" w:hAnsiTheme="minorHAnsi" w:cstheme="minorHAnsi"/>
          <w:sz w:val="22"/>
          <w:szCs w:val="22"/>
        </w:rPr>
      </w:pPr>
      <w:r>
        <w:rPr>
          <w:rFonts w:asciiTheme="minorHAnsi" w:hAnsiTheme="minorHAnsi" w:cs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3476"/>
        <w:gridCol w:w="3402"/>
        <w:gridCol w:w="1412"/>
      </w:tblGrid>
      <w:tr w:rsidR="007A6B69" w:rsidRPr="00220E68" w14:paraId="7831396F" w14:textId="77777777" w:rsidTr="003048E4">
        <w:tc>
          <w:tcPr>
            <w:tcW w:w="9716" w:type="dxa"/>
            <w:gridSpan w:val="4"/>
          </w:tcPr>
          <w:p w14:paraId="3337A13C" w14:textId="29228C4A" w:rsidR="007A6B69" w:rsidRPr="00220E68" w:rsidRDefault="007A6B69" w:rsidP="00762723">
            <w:pPr>
              <w:spacing w:line="276" w:lineRule="auto"/>
              <w:rPr>
                <w:rFonts w:asciiTheme="minorHAnsi" w:hAnsiTheme="minorHAnsi" w:cstheme="minorHAnsi"/>
                <w:b/>
                <w:sz w:val="22"/>
                <w:szCs w:val="22"/>
              </w:rPr>
            </w:pPr>
            <w:r w:rsidRPr="00220E68">
              <w:rPr>
                <w:rFonts w:asciiTheme="minorHAnsi" w:hAnsiTheme="minorHAnsi" w:cstheme="minorHAnsi"/>
                <w:b/>
                <w:sz w:val="22"/>
                <w:szCs w:val="22"/>
              </w:rPr>
              <w:lastRenderedPageBreak/>
              <w:t xml:space="preserve">PERSON SPECIFICATION </w:t>
            </w:r>
          </w:p>
        </w:tc>
      </w:tr>
      <w:tr w:rsidR="00F5301A" w:rsidRPr="00220E68" w14:paraId="092ECD89" w14:textId="77777777" w:rsidTr="003048E4">
        <w:tc>
          <w:tcPr>
            <w:tcW w:w="1481" w:type="dxa"/>
          </w:tcPr>
          <w:p w14:paraId="04230D3D" w14:textId="77777777" w:rsidR="00F5301A" w:rsidRPr="00220E68" w:rsidRDefault="00F5301A" w:rsidP="00762723">
            <w:pPr>
              <w:spacing w:line="276" w:lineRule="auto"/>
              <w:rPr>
                <w:rFonts w:asciiTheme="minorHAnsi" w:hAnsiTheme="minorHAnsi" w:cstheme="minorHAnsi"/>
                <w:b/>
              </w:rPr>
            </w:pPr>
            <w:r w:rsidRPr="00220E68">
              <w:rPr>
                <w:rFonts w:asciiTheme="minorHAnsi" w:hAnsiTheme="minorHAnsi" w:cstheme="minorHAnsi"/>
                <w:b/>
              </w:rPr>
              <w:t>Factor</w:t>
            </w:r>
          </w:p>
        </w:tc>
        <w:tc>
          <w:tcPr>
            <w:tcW w:w="3476" w:type="dxa"/>
          </w:tcPr>
          <w:p w14:paraId="0895C2DB" w14:textId="77777777" w:rsidR="00F5301A" w:rsidRPr="00220E68" w:rsidRDefault="00F5301A" w:rsidP="00762723">
            <w:pPr>
              <w:spacing w:line="276" w:lineRule="auto"/>
              <w:rPr>
                <w:rFonts w:asciiTheme="minorHAnsi" w:hAnsiTheme="minorHAnsi" w:cstheme="minorHAnsi"/>
                <w:b/>
                <w:sz w:val="22"/>
                <w:szCs w:val="22"/>
              </w:rPr>
            </w:pPr>
            <w:r w:rsidRPr="00220E68">
              <w:rPr>
                <w:rFonts w:asciiTheme="minorHAnsi" w:hAnsiTheme="minorHAnsi" w:cstheme="minorHAnsi"/>
                <w:b/>
                <w:sz w:val="22"/>
                <w:szCs w:val="22"/>
              </w:rPr>
              <w:t>Essential</w:t>
            </w:r>
          </w:p>
        </w:tc>
        <w:tc>
          <w:tcPr>
            <w:tcW w:w="3402" w:type="dxa"/>
          </w:tcPr>
          <w:p w14:paraId="248B3EE6" w14:textId="77777777" w:rsidR="00F5301A" w:rsidRPr="00220E68" w:rsidRDefault="00F5301A" w:rsidP="00762723">
            <w:pPr>
              <w:spacing w:line="276" w:lineRule="auto"/>
              <w:rPr>
                <w:rFonts w:asciiTheme="minorHAnsi" w:hAnsiTheme="minorHAnsi" w:cstheme="minorHAnsi"/>
                <w:b/>
                <w:sz w:val="22"/>
                <w:szCs w:val="22"/>
              </w:rPr>
            </w:pPr>
            <w:r w:rsidRPr="00220E68">
              <w:rPr>
                <w:rFonts w:asciiTheme="minorHAnsi" w:hAnsiTheme="minorHAnsi" w:cstheme="minorHAnsi"/>
                <w:b/>
                <w:sz w:val="22"/>
                <w:szCs w:val="22"/>
              </w:rPr>
              <w:t>Desirable</w:t>
            </w:r>
          </w:p>
        </w:tc>
        <w:tc>
          <w:tcPr>
            <w:tcW w:w="1357" w:type="dxa"/>
          </w:tcPr>
          <w:p w14:paraId="69F8FF52" w14:textId="77777777" w:rsidR="00F5301A" w:rsidRPr="00220E68" w:rsidRDefault="00F5301A" w:rsidP="00762723">
            <w:pPr>
              <w:spacing w:line="276" w:lineRule="auto"/>
              <w:rPr>
                <w:rFonts w:asciiTheme="minorHAnsi" w:hAnsiTheme="minorHAnsi" w:cstheme="minorHAnsi"/>
                <w:b/>
                <w:sz w:val="22"/>
                <w:szCs w:val="22"/>
              </w:rPr>
            </w:pPr>
            <w:r w:rsidRPr="00220E68">
              <w:rPr>
                <w:rFonts w:asciiTheme="minorHAnsi" w:hAnsiTheme="minorHAnsi" w:cstheme="minorHAnsi"/>
                <w:b/>
                <w:sz w:val="22"/>
                <w:szCs w:val="22"/>
              </w:rPr>
              <w:t>How Identified</w:t>
            </w:r>
          </w:p>
        </w:tc>
      </w:tr>
      <w:tr w:rsidR="00F5301A" w:rsidRPr="00220E68" w14:paraId="61D877D1" w14:textId="77777777" w:rsidTr="003048E4">
        <w:tc>
          <w:tcPr>
            <w:tcW w:w="1481" w:type="dxa"/>
          </w:tcPr>
          <w:p w14:paraId="4BDB26E2" w14:textId="77777777" w:rsidR="00F5301A" w:rsidRPr="00220E68" w:rsidRDefault="00F5301A" w:rsidP="00762723">
            <w:pPr>
              <w:spacing w:line="276" w:lineRule="auto"/>
              <w:rPr>
                <w:rFonts w:asciiTheme="minorHAnsi" w:hAnsiTheme="minorHAnsi" w:cstheme="minorHAnsi"/>
                <w:b/>
              </w:rPr>
            </w:pPr>
            <w:r w:rsidRPr="00220E68">
              <w:rPr>
                <w:rFonts w:asciiTheme="minorHAnsi" w:hAnsiTheme="minorHAnsi" w:cstheme="minorHAnsi"/>
                <w:b/>
              </w:rPr>
              <w:t xml:space="preserve">Qualifications </w:t>
            </w:r>
          </w:p>
          <w:p w14:paraId="62486C05" w14:textId="77777777" w:rsidR="00F5301A" w:rsidRPr="00220E68" w:rsidRDefault="00F5301A" w:rsidP="00762723">
            <w:pPr>
              <w:spacing w:line="276" w:lineRule="auto"/>
              <w:rPr>
                <w:rFonts w:asciiTheme="minorHAnsi" w:hAnsiTheme="minorHAnsi" w:cstheme="minorHAnsi"/>
              </w:rPr>
            </w:pPr>
          </w:p>
        </w:tc>
        <w:tc>
          <w:tcPr>
            <w:tcW w:w="3476" w:type="dxa"/>
          </w:tcPr>
          <w:p w14:paraId="58F2B61F" w14:textId="4FFCF02D" w:rsidR="00F5301A" w:rsidRPr="00220E68" w:rsidRDefault="00F5301A" w:rsidP="00762723">
            <w:pPr>
              <w:spacing w:line="276" w:lineRule="auto"/>
              <w:rPr>
                <w:rFonts w:asciiTheme="minorHAnsi" w:hAnsiTheme="minorHAnsi" w:cstheme="minorHAnsi"/>
                <w:sz w:val="22"/>
                <w:szCs w:val="22"/>
              </w:rPr>
            </w:pPr>
          </w:p>
          <w:p w14:paraId="4101652C" w14:textId="77777777" w:rsidR="00F5301A" w:rsidRPr="00220E68" w:rsidRDefault="00F5301A" w:rsidP="00762723">
            <w:pPr>
              <w:spacing w:line="276" w:lineRule="auto"/>
              <w:rPr>
                <w:rFonts w:asciiTheme="minorHAnsi" w:hAnsiTheme="minorHAnsi" w:cstheme="minorHAnsi"/>
                <w:sz w:val="22"/>
                <w:szCs w:val="22"/>
              </w:rPr>
            </w:pPr>
          </w:p>
          <w:p w14:paraId="4B99056E" w14:textId="77777777" w:rsidR="00F5301A" w:rsidRPr="00220E68" w:rsidRDefault="00F5301A" w:rsidP="00762723">
            <w:pPr>
              <w:spacing w:line="276" w:lineRule="auto"/>
              <w:rPr>
                <w:rFonts w:asciiTheme="minorHAnsi" w:hAnsiTheme="minorHAnsi" w:cstheme="minorHAnsi"/>
                <w:sz w:val="22"/>
                <w:szCs w:val="22"/>
              </w:rPr>
            </w:pPr>
          </w:p>
        </w:tc>
        <w:tc>
          <w:tcPr>
            <w:tcW w:w="3402" w:type="dxa"/>
          </w:tcPr>
          <w:p w14:paraId="3E7B0C78" w14:textId="71608478" w:rsidR="00F5301A" w:rsidRPr="00220E68" w:rsidRDefault="00F5301A"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Educated to degree level or equivalent experience</w:t>
            </w:r>
            <w:r w:rsidR="003657D5" w:rsidRPr="00220E68">
              <w:rPr>
                <w:rFonts w:asciiTheme="minorHAnsi" w:hAnsiTheme="minorHAnsi" w:cstheme="minorHAnsi"/>
                <w:sz w:val="22"/>
                <w:szCs w:val="22"/>
              </w:rPr>
              <w:t>.</w:t>
            </w:r>
            <w:r w:rsidRPr="00220E68">
              <w:rPr>
                <w:rFonts w:asciiTheme="minorHAnsi" w:hAnsiTheme="minorHAnsi" w:cstheme="minorHAnsi"/>
                <w:sz w:val="22"/>
                <w:szCs w:val="22"/>
              </w:rPr>
              <w:t xml:space="preserve"> </w:t>
            </w:r>
          </w:p>
          <w:p w14:paraId="70AD1EFC" w14:textId="77777777" w:rsidR="003048E4" w:rsidRPr="00220E68" w:rsidRDefault="003048E4" w:rsidP="0031553D">
            <w:pPr>
              <w:spacing w:line="276" w:lineRule="auto"/>
              <w:rPr>
                <w:rFonts w:asciiTheme="minorHAnsi" w:hAnsiTheme="minorHAnsi" w:cstheme="minorHAnsi"/>
                <w:sz w:val="22"/>
                <w:szCs w:val="22"/>
              </w:rPr>
            </w:pPr>
          </w:p>
          <w:p w14:paraId="757C3B5F" w14:textId="60F6A1E1" w:rsidR="0031553D" w:rsidRPr="00220E68" w:rsidRDefault="0031553D" w:rsidP="0031553D">
            <w:pPr>
              <w:spacing w:line="276" w:lineRule="auto"/>
              <w:rPr>
                <w:rFonts w:asciiTheme="minorHAnsi" w:hAnsiTheme="minorHAnsi" w:cstheme="minorHAnsi"/>
                <w:sz w:val="22"/>
                <w:szCs w:val="22"/>
              </w:rPr>
            </w:pPr>
            <w:r w:rsidRPr="00220E68">
              <w:rPr>
                <w:rFonts w:asciiTheme="minorHAnsi" w:hAnsiTheme="minorHAnsi" w:cstheme="minorHAnsi"/>
                <w:sz w:val="22"/>
                <w:szCs w:val="22"/>
              </w:rPr>
              <w:t>Full Driving licence</w:t>
            </w:r>
          </w:p>
          <w:p w14:paraId="4DDBEF00" w14:textId="77777777" w:rsidR="00F5301A" w:rsidRPr="00220E68" w:rsidRDefault="00F5301A" w:rsidP="00762723">
            <w:pPr>
              <w:spacing w:line="276" w:lineRule="auto"/>
              <w:rPr>
                <w:rFonts w:asciiTheme="minorHAnsi" w:hAnsiTheme="minorHAnsi" w:cstheme="minorHAnsi"/>
                <w:sz w:val="22"/>
                <w:szCs w:val="22"/>
                <w:highlight w:val="yellow"/>
              </w:rPr>
            </w:pPr>
          </w:p>
        </w:tc>
        <w:tc>
          <w:tcPr>
            <w:tcW w:w="1357" w:type="dxa"/>
          </w:tcPr>
          <w:p w14:paraId="3461D779" w14:textId="1D4DFDBA" w:rsidR="00F5301A" w:rsidRPr="00220E68" w:rsidRDefault="00F5301A"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At interview sighting of driving licence and original qualifications</w:t>
            </w:r>
          </w:p>
        </w:tc>
      </w:tr>
      <w:tr w:rsidR="00F5301A" w:rsidRPr="00220E68" w14:paraId="1C452521" w14:textId="77777777" w:rsidTr="003048E4">
        <w:tc>
          <w:tcPr>
            <w:tcW w:w="1481" w:type="dxa"/>
          </w:tcPr>
          <w:p w14:paraId="2F5F9531" w14:textId="77777777" w:rsidR="00F5301A" w:rsidRPr="00220E68" w:rsidRDefault="00F5301A" w:rsidP="00762723">
            <w:pPr>
              <w:spacing w:line="276" w:lineRule="auto"/>
              <w:rPr>
                <w:rFonts w:asciiTheme="minorHAnsi" w:hAnsiTheme="minorHAnsi" w:cstheme="minorHAnsi"/>
                <w:b/>
              </w:rPr>
            </w:pPr>
            <w:r w:rsidRPr="00220E68">
              <w:rPr>
                <w:rFonts w:asciiTheme="minorHAnsi" w:hAnsiTheme="minorHAnsi" w:cstheme="minorHAnsi"/>
                <w:b/>
              </w:rPr>
              <w:t>Experience and Knowledge</w:t>
            </w:r>
          </w:p>
        </w:tc>
        <w:tc>
          <w:tcPr>
            <w:tcW w:w="3476" w:type="dxa"/>
          </w:tcPr>
          <w:p w14:paraId="7AB7AC8A" w14:textId="452BC749" w:rsidR="00F5301A" w:rsidRPr="00220E68" w:rsidRDefault="00F5301A" w:rsidP="00762723">
            <w:pPr>
              <w:pStyle w:val="Default"/>
              <w:spacing w:line="276" w:lineRule="auto"/>
              <w:rPr>
                <w:rFonts w:asciiTheme="minorHAnsi" w:hAnsiTheme="minorHAnsi" w:cstheme="minorHAnsi"/>
                <w:sz w:val="22"/>
                <w:szCs w:val="22"/>
              </w:rPr>
            </w:pPr>
            <w:r w:rsidRPr="00220E68">
              <w:rPr>
                <w:rFonts w:asciiTheme="minorHAnsi" w:hAnsiTheme="minorHAnsi" w:cstheme="minorHAnsi"/>
                <w:sz w:val="22"/>
                <w:szCs w:val="22"/>
              </w:rPr>
              <w:t>Experience of working in community development projects</w:t>
            </w:r>
            <w:r w:rsidR="003657D5" w:rsidRPr="00220E68">
              <w:rPr>
                <w:rFonts w:asciiTheme="minorHAnsi" w:hAnsiTheme="minorHAnsi" w:cstheme="minorHAnsi"/>
                <w:sz w:val="22"/>
                <w:szCs w:val="22"/>
              </w:rPr>
              <w:t>.</w:t>
            </w:r>
            <w:r w:rsidRPr="00220E68">
              <w:rPr>
                <w:rFonts w:asciiTheme="minorHAnsi" w:hAnsiTheme="minorHAnsi" w:cstheme="minorHAnsi"/>
                <w:sz w:val="22"/>
                <w:szCs w:val="22"/>
              </w:rPr>
              <w:t xml:space="preserve"> </w:t>
            </w:r>
          </w:p>
          <w:p w14:paraId="0FB78278" w14:textId="77777777" w:rsidR="00F5301A" w:rsidRPr="00220E68" w:rsidRDefault="00F5301A" w:rsidP="00762723">
            <w:pPr>
              <w:pStyle w:val="Default"/>
              <w:spacing w:line="276" w:lineRule="auto"/>
              <w:rPr>
                <w:rFonts w:asciiTheme="minorHAnsi" w:hAnsiTheme="minorHAnsi" w:cstheme="minorHAnsi"/>
                <w:sz w:val="22"/>
                <w:szCs w:val="22"/>
              </w:rPr>
            </w:pPr>
          </w:p>
          <w:p w14:paraId="165EA5F6" w14:textId="69940259" w:rsidR="00F5301A" w:rsidRPr="00220E68" w:rsidRDefault="00F5301A" w:rsidP="00762723">
            <w:pPr>
              <w:pStyle w:val="Default"/>
              <w:spacing w:line="276" w:lineRule="auto"/>
              <w:rPr>
                <w:rFonts w:asciiTheme="minorHAnsi" w:hAnsiTheme="minorHAnsi" w:cstheme="minorHAnsi"/>
                <w:sz w:val="22"/>
                <w:szCs w:val="22"/>
              </w:rPr>
            </w:pPr>
            <w:r w:rsidRPr="00220E68">
              <w:rPr>
                <w:rFonts w:asciiTheme="minorHAnsi" w:hAnsiTheme="minorHAnsi" w:cstheme="minorHAnsi"/>
                <w:sz w:val="22"/>
                <w:szCs w:val="22"/>
              </w:rPr>
              <w:t>Knowledge of Microsoft office package and good IT skills</w:t>
            </w:r>
            <w:r w:rsidR="003657D5" w:rsidRPr="00220E68">
              <w:rPr>
                <w:rFonts w:asciiTheme="minorHAnsi" w:hAnsiTheme="minorHAnsi" w:cstheme="minorHAnsi"/>
                <w:sz w:val="22"/>
                <w:szCs w:val="22"/>
              </w:rPr>
              <w:t>.</w:t>
            </w:r>
          </w:p>
          <w:p w14:paraId="4C71BE4D" w14:textId="77777777" w:rsidR="007A1923" w:rsidRPr="00220E68" w:rsidRDefault="007A1923" w:rsidP="007A1923">
            <w:pPr>
              <w:pStyle w:val="Default"/>
              <w:rPr>
                <w:rFonts w:asciiTheme="minorHAnsi" w:hAnsiTheme="minorHAnsi" w:cstheme="minorHAnsi"/>
                <w:sz w:val="22"/>
                <w:szCs w:val="22"/>
              </w:rPr>
            </w:pPr>
          </w:p>
          <w:p w14:paraId="286E8D3F" w14:textId="2311ED14" w:rsidR="007A1923" w:rsidRPr="00220E68" w:rsidRDefault="003048E4" w:rsidP="007A1923">
            <w:pPr>
              <w:pStyle w:val="Default"/>
              <w:rPr>
                <w:rFonts w:asciiTheme="minorHAnsi" w:hAnsiTheme="minorHAnsi" w:cstheme="minorHAnsi"/>
                <w:sz w:val="22"/>
                <w:szCs w:val="22"/>
              </w:rPr>
            </w:pPr>
            <w:r w:rsidRPr="00220E68">
              <w:rPr>
                <w:rFonts w:asciiTheme="minorHAnsi" w:hAnsiTheme="minorHAnsi" w:cstheme="minorHAnsi"/>
                <w:sz w:val="22"/>
                <w:szCs w:val="22"/>
              </w:rPr>
              <w:t>E</w:t>
            </w:r>
            <w:r w:rsidR="007A1923" w:rsidRPr="00220E68">
              <w:rPr>
                <w:rFonts w:asciiTheme="minorHAnsi" w:hAnsiTheme="minorHAnsi" w:cstheme="minorHAnsi"/>
                <w:sz w:val="22"/>
                <w:szCs w:val="22"/>
              </w:rPr>
              <w:t>xperience in working with individuals in a supportive, inclusive</w:t>
            </w:r>
            <w:r w:rsidRPr="00220E68">
              <w:rPr>
                <w:rFonts w:asciiTheme="minorHAnsi" w:hAnsiTheme="minorHAnsi" w:cstheme="minorHAnsi"/>
                <w:sz w:val="22"/>
                <w:szCs w:val="22"/>
              </w:rPr>
              <w:t>,</w:t>
            </w:r>
            <w:r w:rsidR="007A1923" w:rsidRPr="00220E68">
              <w:rPr>
                <w:rFonts w:asciiTheme="minorHAnsi" w:hAnsiTheme="minorHAnsi" w:cstheme="minorHAnsi"/>
                <w:sz w:val="22"/>
                <w:szCs w:val="22"/>
              </w:rPr>
              <w:t xml:space="preserve"> </w:t>
            </w:r>
            <w:r w:rsidRPr="00220E68">
              <w:rPr>
                <w:rFonts w:asciiTheme="minorHAnsi" w:hAnsiTheme="minorHAnsi" w:cstheme="minorHAnsi"/>
                <w:sz w:val="22"/>
                <w:szCs w:val="22"/>
              </w:rPr>
              <w:t xml:space="preserve">person-centred </w:t>
            </w:r>
            <w:r w:rsidR="007A1923" w:rsidRPr="00220E68">
              <w:rPr>
                <w:rFonts w:asciiTheme="minorHAnsi" w:hAnsiTheme="minorHAnsi" w:cstheme="minorHAnsi"/>
                <w:sz w:val="22"/>
                <w:szCs w:val="22"/>
              </w:rPr>
              <w:t>manner</w:t>
            </w:r>
            <w:r w:rsidRPr="00220E68">
              <w:rPr>
                <w:rFonts w:asciiTheme="minorHAnsi" w:hAnsiTheme="minorHAnsi" w:cstheme="minorHAnsi"/>
                <w:sz w:val="22"/>
                <w:szCs w:val="22"/>
              </w:rPr>
              <w:t>,</w:t>
            </w:r>
            <w:r w:rsidR="007A1923" w:rsidRPr="00220E68">
              <w:rPr>
                <w:rFonts w:asciiTheme="minorHAnsi" w:hAnsiTheme="minorHAnsi" w:cstheme="minorHAnsi"/>
                <w:sz w:val="22"/>
                <w:szCs w:val="22"/>
              </w:rPr>
              <w:t xml:space="preserve"> supporting their development.  </w:t>
            </w:r>
          </w:p>
          <w:p w14:paraId="7C6552F1" w14:textId="77777777" w:rsidR="007A1923" w:rsidRPr="00220E68" w:rsidRDefault="007A1923" w:rsidP="007A1923">
            <w:pPr>
              <w:pStyle w:val="Default"/>
              <w:rPr>
                <w:rFonts w:asciiTheme="minorHAnsi" w:hAnsiTheme="minorHAnsi" w:cstheme="minorHAnsi"/>
                <w:sz w:val="22"/>
                <w:szCs w:val="22"/>
              </w:rPr>
            </w:pPr>
          </w:p>
          <w:p w14:paraId="61AE97C3" w14:textId="56F3C5C3" w:rsidR="007A1923" w:rsidRPr="00220E68" w:rsidRDefault="007A1923" w:rsidP="007A1923">
            <w:pPr>
              <w:pStyle w:val="Default"/>
              <w:rPr>
                <w:rFonts w:asciiTheme="minorHAnsi" w:hAnsiTheme="minorHAnsi" w:cstheme="minorHAnsi"/>
                <w:sz w:val="22"/>
                <w:szCs w:val="22"/>
              </w:rPr>
            </w:pPr>
            <w:r w:rsidRPr="00220E68">
              <w:rPr>
                <w:rFonts w:asciiTheme="minorHAnsi" w:hAnsiTheme="minorHAnsi" w:cstheme="minorHAnsi"/>
                <w:sz w:val="22"/>
                <w:szCs w:val="22"/>
              </w:rPr>
              <w:t xml:space="preserve">Knowledge of homelessness, poverty, or related social issues, with an understanding of the barriers faced by </w:t>
            </w:r>
            <w:r w:rsidR="003048E4" w:rsidRPr="00220E68">
              <w:rPr>
                <w:rFonts w:asciiTheme="minorHAnsi" w:hAnsiTheme="minorHAnsi" w:cstheme="minorHAnsi"/>
                <w:sz w:val="22"/>
                <w:szCs w:val="22"/>
              </w:rPr>
              <w:t xml:space="preserve">disadvantaged </w:t>
            </w:r>
            <w:r w:rsidRPr="00220E68">
              <w:rPr>
                <w:rFonts w:asciiTheme="minorHAnsi" w:hAnsiTheme="minorHAnsi" w:cstheme="minorHAnsi"/>
                <w:sz w:val="22"/>
                <w:szCs w:val="22"/>
              </w:rPr>
              <w:t>communities.</w:t>
            </w:r>
          </w:p>
          <w:p w14:paraId="758D517F" w14:textId="77777777" w:rsidR="007A1923" w:rsidRPr="00220E68" w:rsidRDefault="007A1923" w:rsidP="007A1923">
            <w:pPr>
              <w:pStyle w:val="Default"/>
              <w:rPr>
                <w:rFonts w:asciiTheme="minorHAnsi" w:hAnsiTheme="minorHAnsi" w:cstheme="minorHAnsi"/>
                <w:sz w:val="22"/>
                <w:szCs w:val="22"/>
              </w:rPr>
            </w:pPr>
          </w:p>
          <w:p w14:paraId="07D838E2" w14:textId="0D0AE203" w:rsidR="007A1923" w:rsidRPr="00220E68" w:rsidRDefault="007A1923" w:rsidP="007A1923">
            <w:pPr>
              <w:pStyle w:val="Default"/>
              <w:rPr>
                <w:rFonts w:asciiTheme="minorHAnsi" w:hAnsiTheme="minorHAnsi" w:cstheme="minorHAnsi"/>
                <w:sz w:val="22"/>
                <w:szCs w:val="22"/>
              </w:rPr>
            </w:pPr>
            <w:r w:rsidRPr="00220E68">
              <w:rPr>
                <w:rFonts w:asciiTheme="minorHAnsi" w:hAnsiTheme="minorHAnsi" w:cstheme="minorHAnsi"/>
                <w:sz w:val="22"/>
                <w:szCs w:val="22"/>
              </w:rPr>
              <w:t>Experience in monitoring and evaluating service impact and outcomes.</w:t>
            </w:r>
          </w:p>
          <w:p w14:paraId="273FD754" w14:textId="5B75BFC9" w:rsidR="00F5301A" w:rsidRPr="00220E68" w:rsidRDefault="00F5301A" w:rsidP="00762723">
            <w:pPr>
              <w:pStyle w:val="Default"/>
              <w:spacing w:line="276" w:lineRule="auto"/>
              <w:rPr>
                <w:rFonts w:asciiTheme="minorHAnsi" w:hAnsiTheme="minorHAnsi" w:cstheme="minorHAnsi"/>
                <w:sz w:val="22"/>
                <w:szCs w:val="22"/>
              </w:rPr>
            </w:pPr>
          </w:p>
        </w:tc>
        <w:tc>
          <w:tcPr>
            <w:tcW w:w="3402" w:type="dxa"/>
          </w:tcPr>
          <w:p w14:paraId="0E9EA88D" w14:textId="6D4635D6" w:rsidR="00F5301A" w:rsidRPr="00220E68" w:rsidRDefault="00F5301A"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 xml:space="preserve">Experience of delivering services for </w:t>
            </w:r>
            <w:r w:rsidR="003048E4" w:rsidRPr="00220E68">
              <w:rPr>
                <w:rFonts w:asciiTheme="minorHAnsi" w:hAnsiTheme="minorHAnsi" w:cstheme="minorHAnsi"/>
                <w:sz w:val="22"/>
                <w:szCs w:val="22"/>
              </w:rPr>
              <w:t>disadvantaged</w:t>
            </w:r>
            <w:r w:rsidRPr="00220E68">
              <w:rPr>
                <w:rFonts w:asciiTheme="minorHAnsi" w:hAnsiTheme="minorHAnsi" w:cstheme="minorHAnsi"/>
                <w:sz w:val="22"/>
                <w:szCs w:val="22"/>
              </w:rPr>
              <w:t xml:space="preserve"> groups</w:t>
            </w:r>
            <w:r w:rsidR="003657D5" w:rsidRPr="00220E68">
              <w:rPr>
                <w:rFonts w:asciiTheme="minorHAnsi" w:hAnsiTheme="minorHAnsi" w:cstheme="minorHAnsi"/>
                <w:sz w:val="22"/>
                <w:szCs w:val="22"/>
              </w:rPr>
              <w:t>.</w:t>
            </w:r>
            <w:r w:rsidRPr="00220E68">
              <w:rPr>
                <w:rFonts w:asciiTheme="minorHAnsi" w:hAnsiTheme="minorHAnsi" w:cstheme="minorHAnsi"/>
                <w:sz w:val="22"/>
                <w:szCs w:val="22"/>
              </w:rPr>
              <w:t xml:space="preserve"> </w:t>
            </w:r>
          </w:p>
          <w:p w14:paraId="3C5BEE5F" w14:textId="77777777" w:rsidR="00AD0D81" w:rsidRPr="00220E68" w:rsidRDefault="00AD0D81" w:rsidP="00762723">
            <w:pPr>
              <w:spacing w:line="276" w:lineRule="auto"/>
              <w:rPr>
                <w:rFonts w:asciiTheme="minorHAnsi" w:hAnsiTheme="minorHAnsi" w:cstheme="minorHAnsi"/>
                <w:sz w:val="22"/>
                <w:szCs w:val="22"/>
              </w:rPr>
            </w:pPr>
          </w:p>
          <w:p w14:paraId="4B6FE904" w14:textId="4229D191" w:rsidR="00AD0D81" w:rsidRPr="00220E68" w:rsidRDefault="00AD0D81"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Experience of working using learning as a tool for impact management.</w:t>
            </w:r>
          </w:p>
          <w:p w14:paraId="3B7B04A5" w14:textId="77777777" w:rsidR="00167BFE" w:rsidRPr="00220E68" w:rsidRDefault="00167BFE" w:rsidP="00762723">
            <w:pPr>
              <w:spacing w:line="276" w:lineRule="auto"/>
              <w:rPr>
                <w:rFonts w:asciiTheme="minorHAnsi" w:hAnsiTheme="minorHAnsi" w:cstheme="minorHAnsi"/>
                <w:sz w:val="22"/>
                <w:szCs w:val="22"/>
              </w:rPr>
            </w:pPr>
          </w:p>
          <w:p w14:paraId="0A9B12F3" w14:textId="73AB45CF" w:rsidR="00167BFE" w:rsidRPr="00220E68" w:rsidRDefault="00167BFE"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 xml:space="preserve">An understanding of system change landscape when working with disadvantaged </w:t>
            </w:r>
            <w:r w:rsidR="002737A0" w:rsidRPr="00220E68">
              <w:rPr>
                <w:rFonts w:asciiTheme="minorHAnsi" w:hAnsiTheme="minorHAnsi" w:cstheme="minorHAnsi"/>
                <w:sz w:val="22"/>
                <w:szCs w:val="22"/>
              </w:rPr>
              <w:t>communities.</w:t>
            </w:r>
          </w:p>
          <w:p w14:paraId="41817C52" w14:textId="77777777" w:rsidR="002737A0" w:rsidRPr="00220E68" w:rsidRDefault="002737A0" w:rsidP="00762723">
            <w:pPr>
              <w:spacing w:line="276" w:lineRule="auto"/>
              <w:rPr>
                <w:rFonts w:asciiTheme="minorHAnsi" w:hAnsiTheme="minorHAnsi" w:cstheme="minorHAnsi"/>
                <w:sz w:val="22"/>
                <w:szCs w:val="22"/>
              </w:rPr>
            </w:pPr>
          </w:p>
          <w:p w14:paraId="389271F7" w14:textId="10632C92" w:rsidR="002737A0" w:rsidRPr="00220E68" w:rsidRDefault="002737A0"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Experience of partnership working / collaboration with public sector partners.</w:t>
            </w:r>
          </w:p>
          <w:p w14:paraId="0567DDA4" w14:textId="77777777" w:rsidR="00047409" w:rsidRPr="00220E68" w:rsidRDefault="00047409" w:rsidP="00047409">
            <w:pPr>
              <w:pStyle w:val="Default"/>
              <w:rPr>
                <w:rFonts w:asciiTheme="minorHAnsi" w:hAnsiTheme="minorHAnsi" w:cstheme="minorHAnsi"/>
                <w:sz w:val="22"/>
                <w:szCs w:val="22"/>
              </w:rPr>
            </w:pPr>
          </w:p>
          <w:p w14:paraId="3B302286" w14:textId="4B8D439E" w:rsidR="00047409" w:rsidRPr="00220E68" w:rsidRDefault="00047409" w:rsidP="00047409">
            <w:pPr>
              <w:pStyle w:val="Default"/>
              <w:rPr>
                <w:rFonts w:asciiTheme="minorHAnsi" w:hAnsiTheme="minorHAnsi" w:cstheme="minorHAnsi"/>
                <w:sz w:val="22"/>
                <w:szCs w:val="22"/>
              </w:rPr>
            </w:pPr>
            <w:r w:rsidRPr="00220E68">
              <w:rPr>
                <w:rFonts w:asciiTheme="minorHAnsi" w:hAnsiTheme="minorHAnsi" w:cstheme="minorHAnsi"/>
                <w:sz w:val="22"/>
                <w:szCs w:val="22"/>
              </w:rPr>
              <w:t>Knowledge of data management systems (we use  HELIX).</w:t>
            </w:r>
          </w:p>
          <w:p w14:paraId="45442FFC" w14:textId="77777777" w:rsidR="00047409" w:rsidRPr="00220E68" w:rsidRDefault="00047409" w:rsidP="00047409">
            <w:pPr>
              <w:pStyle w:val="Default"/>
              <w:rPr>
                <w:rFonts w:asciiTheme="minorHAnsi" w:hAnsiTheme="minorHAnsi" w:cstheme="minorHAnsi"/>
                <w:sz w:val="22"/>
                <w:szCs w:val="22"/>
              </w:rPr>
            </w:pPr>
          </w:p>
          <w:p w14:paraId="52C0F578" w14:textId="4F95EA23" w:rsidR="00047409" w:rsidRPr="00220E68" w:rsidRDefault="00047409" w:rsidP="00047409">
            <w:pPr>
              <w:pStyle w:val="Default"/>
              <w:rPr>
                <w:rFonts w:asciiTheme="minorHAnsi" w:hAnsiTheme="minorHAnsi" w:cstheme="minorHAnsi"/>
                <w:sz w:val="22"/>
                <w:szCs w:val="22"/>
              </w:rPr>
            </w:pPr>
            <w:r w:rsidRPr="00220E68">
              <w:rPr>
                <w:rFonts w:asciiTheme="minorHAnsi" w:hAnsiTheme="minorHAnsi" w:cstheme="minorHAnsi"/>
                <w:sz w:val="22"/>
                <w:szCs w:val="22"/>
              </w:rPr>
              <w:t>Familiarity with local and national organisations and services related to poverty reduction and housing.</w:t>
            </w:r>
          </w:p>
          <w:p w14:paraId="1A954CAB" w14:textId="77777777" w:rsidR="00047409" w:rsidRPr="00220E68" w:rsidRDefault="00047409" w:rsidP="00047409">
            <w:pPr>
              <w:pStyle w:val="Default"/>
              <w:rPr>
                <w:rFonts w:asciiTheme="minorHAnsi" w:hAnsiTheme="minorHAnsi" w:cstheme="minorHAnsi"/>
                <w:sz w:val="22"/>
                <w:szCs w:val="22"/>
              </w:rPr>
            </w:pPr>
          </w:p>
          <w:p w14:paraId="62EBF3C5" w14:textId="01C0CEAB" w:rsidR="00F5301A" w:rsidRPr="00220E68" w:rsidRDefault="00047409" w:rsidP="003048E4">
            <w:pPr>
              <w:pStyle w:val="Default"/>
              <w:rPr>
                <w:rFonts w:asciiTheme="minorHAnsi" w:hAnsiTheme="minorHAnsi" w:cstheme="minorHAnsi"/>
                <w:sz w:val="22"/>
                <w:szCs w:val="22"/>
              </w:rPr>
            </w:pPr>
            <w:r w:rsidRPr="00220E68">
              <w:rPr>
                <w:rFonts w:asciiTheme="minorHAnsi" w:hAnsiTheme="minorHAnsi" w:cstheme="minorHAnsi"/>
                <w:sz w:val="22"/>
                <w:szCs w:val="22"/>
              </w:rPr>
              <w:t>A background in community engagement or capacity building.</w:t>
            </w:r>
          </w:p>
        </w:tc>
        <w:tc>
          <w:tcPr>
            <w:tcW w:w="1357" w:type="dxa"/>
          </w:tcPr>
          <w:p w14:paraId="2BCC458A" w14:textId="77777777" w:rsidR="00F5301A" w:rsidRPr="00220E68" w:rsidRDefault="00F5301A"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Application</w:t>
            </w:r>
          </w:p>
          <w:p w14:paraId="6D98A12B" w14:textId="77777777" w:rsidR="00F5301A" w:rsidRPr="00220E68" w:rsidRDefault="00F5301A" w:rsidP="00762723">
            <w:pPr>
              <w:spacing w:line="276" w:lineRule="auto"/>
              <w:rPr>
                <w:rFonts w:asciiTheme="minorHAnsi" w:hAnsiTheme="minorHAnsi" w:cstheme="minorHAnsi"/>
                <w:sz w:val="22"/>
                <w:szCs w:val="22"/>
              </w:rPr>
            </w:pPr>
          </w:p>
          <w:p w14:paraId="2E7BB3F4" w14:textId="77777777" w:rsidR="00F5301A" w:rsidRPr="00220E68" w:rsidRDefault="00F5301A"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 xml:space="preserve">Interview  </w:t>
            </w:r>
          </w:p>
          <w:p w14:paraId="2946DB82" w14:textId="77777777" w:rsidR="00F5301A" w:rsidRPr="00220E68" w:rsidRDefault="00F5301A" w:rsidP="00762723">
            <w:pPr>
              <w:spacing w:line="276" w:lineRule="auto"/>
              <w:rPr>
                <w:rFonts w:asciiTheme="minorHAnsi" w:hAnsiTheme="minorHAnsi" w:cstheme="minorHAnsi"/>
                <w:sz w:val="22"/>
                <w:szCs w:val="22"/>
              </w:rPr>
            </w:pPr>
          </w:p>
          <w:p w14:paraId="071E4E01" w14:textId="77777777" w:rsidR="00F5301A" w:rsidRPr="00220E68" w:rsidRDefault="00F5301A"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References</w:t>
            </w:r>
          </w:p>
        </w:tc>
      </w:tr>
      <w:tr w:rsidR="00F5301A" w:rsidRPr="00220E68" w14:paraId="457700C1" w14:textId="77777777" w:rsidTr="003048E4">
        <w:tc>
          <w:tcPr>
            <w:tcW w:w="1481" w:type="dxa"/>
          </w:tcPr>
          <w:p w14:paraId="1452379E" w14:textId="77777777" w:rsidR="00F5301A" w:rsidRPr="00220E68" w:rsidRDefault="00F5301A" w:rsidP="00762723">
            <w:pPr>
              <w:spacing w:line="276" w:lineRule="auto"/>
              <w:rPr>
                <w:rFonts w:asciiTheme="minorHAnsi" w:hAnsiTheme="minorHAnsi" w:cstheme="minorHAnsi"/>
                <w:b/>
              </w:rPr>
            </w:pPr>
            <w:r w:rsidRPr="00220E68">
              <w:rPr>
                <w:rFonts w:asciiTheme="minorHAnsi" w:hAnsiTheme="minorHAnsi" w:cstheme="minorHAnsi"/>
                <w:b/>
              </w:rPr>
              <w:t>Skills, Qualities and Abilities</w:t>
            </w:r>
          </w:p>
        </w:tc>
        <w:tc>
          <w:tcPr>
            <w:tcW w:w="3476" w:type="dxa"/>
          </w:tcPr>
          <w:p w14:paraId="68F6FE2D" w14:textId="77777777" w:rsidR="003048E4" w:rsidRPr="00220E68" w:rsidRDefault="003048E4" w:rsidP="003048E4">
            <w:pPr>
              <w:spacing w:line="276" w:lineRule="auto"/>
              <w:rPr>
                <w:rFonts w:asciiTheme="minorHAnsi" w:hAnsiTheme="minorHAnsi" w:cstheme="minorHAnsi"/>
                <w:sz w:val="22"/>
                <w:szCs w:val="22"/>
              </w:rPr>
            </w:pPr>
            <w:r w:rsidRPr="00220E68">
              <w:rPr>
                <w:rFonts w:asciiTheme="minorHAnsi" w:hAnsiTheme="minorHAnsi" w:cstheme="minorHAnsi"/>
                <w:sz w:val="22"/>
                <w:szCs w:val="22"/>
              </w:rPr>
              <w:t>Commitment to the aims and values of FS, NEA, SCF and MO.</w:t>
            </w:r>
          </w:p>
          <w:p w14:paraId="243D6F2C" w14:textId="77777777" w:rsidR="003048E4" w:rsidRPr="00220E68" w:rsidRDefault="003048E4" w:rsidP="003048E4">
            <w:pPr>
              <w:spacing w:line="276" w:lineRule="auto"/>
              <w:rPr>
                <w:rFonts w:asciiTheme="minorHAnsi" w:hAnsiTheme="minorHAnsi" w:cstheme="minorHAnsi"/>
                <w:sz w:val="22"/>
                <w:szCs w:val="22"/>
              </w:rPr>
            </w:pPr>
          </w:p>
          <w:p w14:paraId="55984CEA" w14:textId="77777777" w:rsidR="00220E68" w:rsidRPr="00220E68" w:rsidRDefault="00220E68" w:rsidP="00762723">
            <w:pPr>
              <w:spacing w:line="276" w:lineRule="auto"/>
              <w:rPr>
                <w:rFonts w:asciiTheme="minorHAnsi" w:eastAsia="Arial" w:hAnsiTheme="minorHAnsi" w:cstheme="minorHAnsi"/>
                <w:sz w:val="22"/>
                <w:szCs w:val="22"/>
              </w:rPr>
            </w:pPr>
            <w:r w:rsidRPr="00220E68">
              <w:rPr>
                <w:rFonts w:asciiTheme="minorHAnsi" w:eastAsia="Arial" w:hAnsiTheme="minorHAnsi" w:cstheme="minorHAnsi"/>
                <w:sz w:val="22"/>
                <w:szCs w:val="22"/>
              </w:rPr>
              <w:t xml:space="preserve">Excellent communication skills – verbal and written, including giving presentations and facilitating group discussions, </w:t>
            </w:r>
            <w:r w:rsidRPr="00220E68">
              <w:rPr>
                <w:rFonts w:asciiTheme="minorHAnsi" w:hAnsiTheme="minorHAnsi" w:cstheme="minorHAnsi"/>
                <w:sz w:val="22"/>
                <w:szCs w:val="22"/>
              </w:rPr>
              <w:t>with the ability to engage diverse audiences.</w:t>
            </w:r>
            <w:r w:rsidRPr="00220E68">
              <w:rPr>
                <w:rFonts w:asciiTheme="minorHAnsi" w:eastAsia="Arial" w:hAnsiTheme="minorHAnsi" w:cstheme="minorHAnsi"/>
                <w:sz w:val="22"/>
                <w:szCs w:val="22"/>
              </w:rPr>
              <w:t xml:space="preserve"> </w:t>
            </w:r>
          </w:p>
          <w:p w14:paraId="74599DF6" w14:textId="77777777" w:rsidR="00220E68" w:rsidRPr="00220E68" w:rsidRDefault="00220E68" w:rsidP="00762723">
            <w:pPr>
              <w:spacing w:line="276" w:lineRule="auto"/>
              <w:rPr>
                <w:rFonts w:asciiTheme="minorHAnsi" w:hAnsiTheme="minorHAnsi" w:cstheme="minorHAnsi"/>
                <w:sz w:val="22"/>
                <w:szCs w:val="22"/>
              </w:rPr>
            </w:pPr>
          </w:p>
          <w:p w14:paraId="28D2C68D" w14:textId="4ECB9D2D" w:rsidR="006E2DCD" w:rsidRPr="00220E68" w:rsidRDefault="006E2DCD"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Commitment to working within a multi-agency consortium</w:t>
            </w:r>
            <w:r w:rsidR="003048E4" w:rsidRPr="00220E68">
              <w:rPr>
                <w:rFonts w:asciiTheme="minorHAnsi" w:hAnsiTheme="minorHAnsi" w:cstheme="minorHAnsi"/>
                <w:sz w:val="22"/>
                <w:szCs w:val="22"/>
              </w:rPr>
              <w:t>.</w:t>
            </w:r>
          </w:p>
          <w:p w14:paraId="5997CC1D" w14:textId="77777777" w:rsidR="00F5301A" w:rsidRPr="00220E68" w:rsidRDefault="00F5301A" w:rsidP="00762723">
            <w:pPr>
              <w:spacing w:line="276" w:lineRule="auto"/>
              <w:rPr>
                <w:rFonts w:asciiTheme="minorHAnsi" w:hAnsiTheme="minorHAnsi" w:cstheme="minorHAnsi"/>
                <w:sz w:val="22"/>
                <w:szCs w:val="22"/>
              </w:rPr>
            </w:pPr>
          </w:p>
          <w:p w14:paraId="4E5AE637" w14:textId="659188E7" w:rsidR="00F5301A" w:rsidRPr="00220E68" w:rsidRDefault="00F5301A"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A willingness to be adaptable and flexible in a small team environment</w:t>
            </w:r>
            <w:r w:rsidR="003657D5" w:rsidRPr="00220E68">
              <w:rPr>
                <w:rFonts w:asciiTheme="minorHAnsi" w:hAnsiTheme="minorHAnsi" w:cstheme="minorHAnsi"/>
                <w:sz w:val="22"/>
                <w:szCs w:val="22"/>
              </w:rPr>
              <w:t>.</w:t>
            </w:r>
            <w:r w:rsidRPr="00220E68">
              <w:rPr>
                <w:rFonts w:asciiTheme="minorHAnsi" w:hAnsiTheme="minorHAnsi" w:cstheme="minorHAnsi"/>
                <w:sz w:val="22"/>
                <w:szCs w:val="22"/>
              </w:rPr>
              <w:t xml:space="preserve"> </w:t>
            </w:r>
          </w:p>
          <w:p w14:paraId="110FFD37" w14:textId="77777777" w:rsidR="00F5301A" w:rsidRPr="00220E68" w:rsidRDefault="00F5301A" w:rsidP="00762723">
            <w:pPr>
              <w:spacing w:line="276" w:lineRule="auto"/>
              <w:rPr>
                <w:rFonts w:asciiTheme="minorHAnsi" w:hAnsiTheme="minorHAnsi" w:cstheme="minorHAnsi"/>
                <w:sz w:val="22"/>
                <w:szCs w:val="22"/>
              </w:rPr>
            </w:pPr>
          </w:p>
          <w:p w14:paraId="3E28C568" w14:textId="25213D27" w:rsidR="00F5301A" w:rsidRPr="00220E68" w:rsidRDefault="00F5301A" w:rsidP="00762723">
            <w:pPr>
              <w:spacing w:line="276" w:lineRule="auto"/>
              <w:rPr>
                <w:rFonts w:asciiTheme="minorHAnsi" w:eastAsia="Arial" w:hAnsiTheme="minorHAnsi" w:cstheme="minorHAnsi"/>
                <w:sz w:val="22"/>
                <w:szCs w:val="22"/>
              </w:rPr>
            </w:pPr>
            <w:r w:rsidRPr="00220E68">
              <w:rPr>
                <w:rFonts w:asciiTheme="minorHAnsi" w:eastAsia="Arial" w:hAnsiTheme="minorHAnsi" w:cstheme="minorHAnsi"/>
                <w:sz w:val="22"/>
                <w:szCs w:val="22"/>
              </w:rPr>
              <w:lastRenderedPageBreak/>
              <w:t>An ability to positively influence, motivate and enthuse others</w:t>
            </w:r>
            <w:r w:rsidR="003657D5" w:rsidRPr="00220E68">
              <w:rPr>
                <w:rFonts w:asciiTheme="minorHAnsi" w:eastAsia="Arial" w:hAnsiTheme="minorHAnsi" w:cstheme="minorHAnsi"/>
                <w:sz w:val="22"/>
                <w:szCs w:val="22"/>
              </w:rPr>
              <w:t>.</w:t>
            </w:r>
            <w:r w:rsidRPr="00220E68">
              <w:rPr>
                <w:rFonts w:asciiTheme="minorHAnsi" w:eastAsia="Arial" w:hAnsiTheme="minorHAnsi" w:cstheme="minorHAnsi"/>
                <w:sz w:val="22"/>
                <w:szCs w:val="22"/>
              </w:rPr>
              <w:t xml:space="preserve"> </w:t>
            </w:r>
          </w:p>
          <w:p w14:paraId="6B699379" w14:textId="77777777" w:rsidR="00F5301A" w:rsidRPr="00220E68" w:rsidRDefault="00F5301A" w:rsidP="00762723">
            <w:pPr>
              <w:spacing w:line="276" w:lineRule="auto"/>
              <w:rPr>
                <w:rFonts w:asciiTheme="minorHAnsi" w:eastAsia="Arial" w:hAnsiTheme="minorHAnsi" w:cstheme="minorHAnsi"/>
                <w:sz w:val="22"/>
                <w:szCs w:val="22"/>
              </w:rPr>
            </w:pPr>
          </w:p>
          <w:p w14:paraId="034B8979" w14:textId="4A56E2DE" w:rsidR="00F5301A" w:rsidRPr="00220E68" w:rsidRDefault="00F5301A" w:rsidP="00762723">
            <w:pPr>
              <w:spacing w:line="276" w:lineRule="auto"/>
              <w:rPr>
                <w:rFonts w:asciiTheme="minorHAnsi" w:hAnsiTheme="minorHAnsi" w:cstheme="minorHAnsi"/>
                <w:color w:val="000000"/>
                <w:sz w:val="22"/>
                <w:szCs w:val="22"/>
              </w:rPr>
            </w:pPr>
            <w:r w:rsidRPr="00220E68">
              <w:rPr>
                <w:rFonts w:asciiTheme="minorHAnsi" w:hAnsiTheme="minorHAnsi" w:cstheme="minorHAnsi"/>
                <w:color w:val="000000"/>
                <w:sz w:val="22"/>
                <w:szCs w:val="22"/>
              </w:rPr>
              <w:t>Ability to evaluate activities and produce reports</w:t>
            </w:r>
            <w:r w:rsidR="003657D5" w:rsidRPr="00220E68">
              <w:rPr>
                <w:rFonts w:asciiTheme="minorHAnsi" w:hAnsiTheme="minorHAnsi" w:cstheme="minorHAnsi"/>
                <w:color w:val="000000"/>
                <w:sz w:val="22"/>
                <w:szCs w:val="22"/>
              </w:rPr>
              <w:t>.</w:t>
            </w:r>
          </w:p>
          <w:p w14:paraId="2E511498" w14:textId="77777777" w:rsidR="00047409" w:rsidRPr="00220E68" w:rsidRDefault="00047409" w:rsidP="00047409">
            <w:pPr>
              <w:pStyle w:val="Default"/>
              <w:rPr>
                <w:rFonts w:asciiTheme="minorHAnsi" w:hAnsiTheme="minorHAnsi" w:cstheme="minorHAnsi"/>
                <w:sz w:val="22"/>
                <w:szCs w:val="22"/>
              </w:rPr>
            </w:pPr>
          </w:p>
          <w:p w14:paraId="08770DBA" w14:textId="7723AA81" w:rsidR="00047409" w:rsidRPr="00220E68" w:rsidRDefault="00047409" w:rsidP="00047409">
            <w:pPr>
              <w:pStyle w:val="Default"/>
              <w:rPr>
                <w:rFonts w:asciiTheme="minorHAnsi" w:hAnsiTheme="minorHAnsi" w:cstheme="minorHAnsi"/>
                <w:sz w:val="22"/>
                <w:szCs w:val="22"/>
              </w:rPr>
            </w:pPr>
            <w:r w:rsidRPr="00220E68">
              <w:rPr>
                <w:rFonts w:asciiTheme="minorHAnsi" w:hAnsiTheme="minorHAnsi" w:cstheme="minorHAnsi"/>
                <w:sz w:val="22"/>
                <w:szCs w:val="22"/>
              </w:rPr>
              <w:t>Passionate about tackling homelessness and poverty.</w:t>
            </w:r>
          </w:p>
          <w:p w14:paraId="65284F92" w14:textId="77777777" w:rsidR="00047409" w:rsidRPr="00220E68" w:rsidRDefault="00047409" w:rsidP="00047409">
            <w:pPr>
              <w:pStyle w:val="Default"/>
              <w:rPr>
                <w:rFonts w:asciiTheme="minorHAnsi" w:hAnsiTheme="minorHAnsi" w:cstheme="minorHAnsi"/>
                <w:sz w:val="22"/>
                <w:szCs w:val="22"/>
              </w:rPr>
            </w:pPr>
          </w:p>
          <w:p w14:paraId="5A5658DC" w14:textId="778FDD43" w:rsidR="00047409" w:rsidRPr="00220E68" w:rsidRDefault="00047409" w:rsidP="00047409">
            <w:pPr>
              <w:pStyle w:val="Default"/>
              <w:rPr>
                <w:rFonts w:asciiTheme="minorHAnsi" w:hAnsiTheme="minorHAnsi" w:cstheme="minorHAnsi"/>
                <w:sz w:val="22"/>
                <w:szCs w:val="22"/>
              </w:rPr>
            </w:pPr>
            <w:r w:rsidRPr="00220E68">
              <w:rPr>
                <w:rFonts w:asciiTheme="minorHAnsi" w:hAnsiTheme="minorHAnsi" w:cstheme="minorHAnsi"/>
                <w:sz w:val="22"/>
                <w:szCs w:val="22"/>
              </w:rPr>
              <w:t>Empathetic, approachable, and user-focused.</w:t>
            </w:r>
          </w:p>
          <w:p w14:paraId="3F52978C" w14:textId="77777777" w:rsidR="00047409" w:rsidRPr="00220E68" w:rsidRDefault="00047409" w:rsidP="00047409">
            <w:pPr>
              <w:pStyle w:val="Default"/>
              <w:rPr>
                <w:rFonts w:asciiTheme="minorHAnsi" w:hAnsiTheme="minorHAnsi" w:cstheme="minorHAnsi"/>
                <w:sz w:val="22"/>
                <w:szCs w:val="22"/>
              </w:rPr>
            </w:pPr>
          </w:p>
          <w:p w14:paraId="3D9BC3EB" w14:textId="5681742C" w:rsidR="00047409" w:rsidRPr="00220E68" w:rsidRDefault="00047409" w:rsidP="00047409">
            <w:pPr>
              <w:pStyle w:val="Default"/>
              <w:rPr>
                <w:rFonts w:asciiTheme="minorHAnsi" w:hAnsiTheme="minorHAnsi" w:cstheme="minorHAnsi"/>
                <w:sz w:val="22"/>
                <w:szCs w:val="22"/>
              </w:rPr>
            </w:pPr>
            <w:r w:rsidRPr="00220E68">
              <w:rPr>
                <w:rFonts w:asciiTheme="minorHAnsi" w:hAnsiTheme="minorHAnsi" w:cstheme="minorHAnsi"/>
                <w:sz w:val="22"/>
                <w:szCs w:val="22"/>
              </w:rPr>
              <w:t>Solution-oriented with a proactive attitude.</w:t>
            </w:r>
          </w:p>
          <w:p w14:paraId="56097A07" w14:textId="77777777" w:rsidR="00047409" w:rsidRPr="00220E68" w:rsidRDefault="00047409" w:rsidP="00047409">
            <w:pPr>
              <w:pStyle w:val="Default"/>
              <w:rPr>
                <w:rFonts w:asciiTheme="minorHAnsi" w:hAnsiTheme="minorHAnsi" w:cstheme="minorHAnsi"/>
                <w:sz w:val="22"/>
                <w:szCs w:val="22"/>
              </w:rPr>
            </w:pPr>
          </w:p>
          <w:p w14:paraId="14ACF022" w14:textId="0E4D798C" w:rsidR="007A1923" w:rsidRPr="00220E68" w:rsidRDefault="00047409" w:rsidP="00220E68">
            <w:pPr>
              <w:pStyle w:val="Default"/>
              <w:rPr>
                <w:rFonts w:asciiTheme="minorHAnsi" w:hAnsiTheme="minorHAnsi" w:cstheme="minorHAnsi"/>
                <w:sz w:val="22"/>
                <w:szCs w:val="22"/>
              </w:rPr>
            </w:pPr>
            <w:r w:rsidRPr="00220E68">
              <w:rPr>
                <w:rFonts w:asciiTheme="minorHAnsi" w:hAnsiTheme="minorHAnsi" w:cstheme="minorHAnsi"/>
                <w:sz w:val="22"/>
                <w:szCs w:val="22"/>
              </w:rPr>
              <w:t>Commitment to equality, diversity, and inclusion.</w:t>
            </w:r>
          </w:p>
          <w:p w14:paraId="1F72F646" w14:textId="77777777" w:rsidR="00F5301A" w:rsidRPr="00220E68" w:rsidRDefault="00F5301A" w:rsidP="00762723">
            <w:pPr>
              <w:spacing w:line="276" w:lineRule="auto"/>
              <w:rPr>
                <w:rFonts w:asciiTheme="minorHAnsi" w:hAnsiTheme="minorHAnsi" w:cstheme="minorHAnsi"/>
                <w:sz w:val="22"/>
                <w:szCs w:val="22"/>
              </w:rPr>
            </w:pPr>
          </w:p>
          <w:p w14:paraId="05B99A5D" w14:textId="269572E5" w:rsidR="00E74A20" w:rsidRPr="00220E68" w:rsidRDefault="00F5301A" w:rsidP="00220E68">
            <w:pPr>
              <w:spacing w:line="276" w:lineRule="auto"/>
              <w:rPr>
                <w:rFonts w:asciiTheme="minorHAnsi" w:eastAsia="Arial" w:hAnsiTheme="minorHAnsi" w:cstheme="minorHAnsi"/>
                <w:sz w:val="22"/>
                <w:szCs w:val="22"/>
              </w:rPr>
            </w:pPr>
            <w:r w:rsidRPr="00220E68">
              <w:rPr>
                <w:rFonts w:asciiTheme="minorHAnsi" w:eastAsia="Arial" w:hAnsiTheme="minorHAnsi" w:cstheme="minorHAnsi"/>
                <w:sz w:val="22"/>
                <w:szCs w:val="22"/>
              </w:rPr>
              <w:t>Able to work independently and on own initiative</w:t>
            </w:r>
            <w:r w:rsidR="003657D5" w:rsidRPr="00220E68">
              <w:rPr>
                <w:rFonts w:asciiTheme="minorHAnsi" w:eastAsia="Arial" w:hAnsiTheme="minorHAnsi" w:cstheme="minorHAnsi"/>
                <w:sz w:val="22"/>
                <w:szCs w:val="22"/>
              </w:rPr>
              <w:t>.</w:t>
            </w:r>
            <w:r w:rsidRPr="00220E68">
              <w:rPr>
                <w:rFonts w:asciiTheme="minorHAnsi" w:eastAsia="Arial" w:hAnsiTheme="minorHAnsi" w:cstheme="minorHAnsi"/>
                <w:sz w:val="22"/>
                <w:szCs w:val="22"/>
              </w:rPr>
              <w:t xml:space="preserve"> </w:t>
            </w:r>
          </w:p>
        </w:tc>
        <w:tc>
          <w:tcPr>
            <w:tcW w:w="3402" w:type="dxa"/>
          </w:tcPr>
          <w:p w14:paraId="6D7A77A9" w14:textId="77777777" w:rsidR="00220E68" w:rsidRPr="00220E68" w:rsidRDefault="00220E68" w:rsidP="00220E68">
            <w:pPr>
              <w:pStyle w:val="Default"/>
              <w:rPr>
                <w:rFonts w:asciiTheme="minorHAnsi" w:hAnsiTheme="minorHAnsi" w:cstheme="minorHAnsi"/>
                <w:sz w:val="22"/>
                <w:szCs w:val="22"/>
              </w:rPr>
            </w:pPr>
            <w:r w:rsidRPr="00220E68">
              <w:rPr>
                <w:rFonts w:asciiTheme="minorHAnsi" w:hAnsiTheme="minorHAnsi" w:cstheme="minorHAnsi"/>
                <w:sz w:val="22"/>
                <w:szCs w:val="22"/>
              </w:rPr>
              <w:lastRenderedPageBreak/>
              <w:t>Strong partnership development skills with the ability to build effective collaborations.</w:t>
            </w:r>
          </w:p>
          <w:p w14:paraId="23DE523C" w14:textId="77777777" w:rsidR="00F5301A" w:rsidRPr="00220E68" w:rsidRDefault="00F5301A" w:rsidP="00762723">
            <w:pPr>
              <w:spacing w:line="276" w:lineRule="auto"/>
              <w:rPr>
                <w:rFonts w:asciiTheme="minorHAnsi" w:hAnsiTheme="minorHAnsi" w:cstheme="minorHAnsi"/>
                <w:color w:val="000000"/>
                <w:sz w:val="22"/>
                <w:szCs w:val="22"/>
              </w:rPr>
            </w:pPr>
          </w:p>
          <w:p w14:paraId="52E56223" w14:textId="77777777" w:rsidR="00F5301A" w:rsidRPr="00220E68" w:rsidRDefault="00F5301A" w:rsidP="00762723">
            <w:pPr>
              <w:spacing w:line="276" w:lineRule="auto"/>
              <w:rPr>
                <w:rFonts w:asciiTheme="minorHAnsi" w:hAnsiTheme="minorHAnsi" w:cstheme="minorHAnsi"/>
                <w:color w:val="000000"/>
                <w:sz w:val="22"/>
                <w:szCs w:val="22"/>
              </w:rPr>
            </w:pPr>
          </w:p>
        </w:tc>
        <w:tc>
          <w:tcPr>
            <w:tcW w:w="1357" w:type="dxa"/>
          </w:tcPr>
          <w:p w14:paraId="1F8A0823" w14:textId="77777777" w:rsidR="00F5301A" w:rsidRPr="00220E68" w:rsidRDefault="00F5301A"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Application</w:t>
            </w:r>
          </w:p>
          <w:p w14:paraId="07547A01" w14:textId="77777777" w:rsidR="00F5301A" w:rsidRPr="00220E68" w:rsidRDefault="00F5301A" w:rsidP="00762723">
            <w:pPr>
              <w:spacing w:line="276" w:lineRule="auto"/>
              <w:rPr>
                <w:rFonts w:asciiTheme="minorHAnsi" w:hAnsiTheme="minorHAnsi" w:cstheme="minorHAnsi"/>
                <w:sz w:val="22"/>
                <w:szCs w:val="22"/>
              </w:rPr>
            </w:pPr>
          </w:p>
          <w:p w14:paraId="2E76DED2" w14:textId="77777777" w:rsidR="00F5301A" w:rsidRPr="00220E68" w:rsidRDefault="00F5301A"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Interview</w:t>
            </w:r>
          </w:p>
          <w:p w14:paraId="5043CB0F" w14:textId="77777777" w:rsidR="00F5301A" w:rsidRPr="00220E68" w:rsidRDefault="00F5301A" w:rsidP="00762723">
            <w:pPr>
              <w:spacing w:line="276" w:lineRule="auto"/>
              <w:rPr>
                <w:rFonts w:asciiTheme="minorHAnsi" w:hAnsiTheme="minorHAnsi" w:cstheme="minorHAnsi"/>
                <w:sz w:val="22"/>
                <w:szCs w:val="22"/>
              </w:rPr>
            </w:pPr>
          </w:p>
          <w:p w14:paraId="476E51CF" w14:textId="77777777" w:rsidR="00F5301A" w:rsidRPr="00220E68" w:rsidRDefault="00F5301A" w:rsidP="00762723">
            <w:pPr>
              <w:spacing w:line="276" w:lineRule="auto"/>
              <w:rPr>
                <w:rFonts w:asciiTheme="minorHAnsi" w:hAnsiTheme="minorHAnsi" w:cstheme="minorHAnsi"/>
                <w:sz w:val="22"/>
                <w:szCs w:val="22"/>
              </w:rPr>
            </w:pPr>
            <w:r w:rsidRPr="00220E68">
              <w:rPr>
                <w:rFonts w:asciiTheme="minorHAnsi" w:hAnsiTheme="minorHAnsi" w:cstheme="minorHAnsi"/>
                <w:sz w:val="22"/>
                <w:szCs w:val="22"/>
              </w:rPr>
              <w:t>References</w:t>
            </w:r>
          </w:p>
        </w:tc>
      </w:tr>
    </w:tbl>
    <w:p w14:paraId="449B3563" w14:textId="77777777" w:rsidR="00047409" w:rsidRPr="00220E68" w:rsidRDefault="00047409" w:rsidP="003048E4">
      <w:pPr>
        <w:spacing w:line="276" w:lineRule="auto"/>
        <w:ind w:left="360"/>
      </w:pPr>
    </w:p>
    <w:sectPr w:rsidR="00047409" w:rsidRPr="00220E68" w:rsidSect="007201E5">
      <w:pgSz w:w="11906" w:h="16838" w:code="9"/>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0E"/>
    <w:multiLevelType w:val="hybridMultilevel"/>
    <w:tmpl w:val="43E04F8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1A4FB5"/>
    <w:multiLevelType w:val="hybridMultilevel"/>
    <w:tmpl w:val="0DB2C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3A1704"/>
    <w:multiLevelType w:val="hybridMultilevel"/>
    <w:tmpl w:val="EA7C4A7E"/>
    <w:lvl w:ilvl="0" w:tplc="2842F140">
      <w:start w:val="1"/>
      <w:numFmt w:val="bullet"/>
      <w:lvlText w:val=""/>
      <w:lvlJc w:val="left"/>
      <w:pPr>
        <w:ind w:left="720" w:hanging="360"/>
      </w:pPr>
      <w:rPr>
        <w:rFonts w:ascii="Wingdings 2" w:eastAsia="Times New Roman" w:hAnsi="Wingdings 2"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7CB7"/>
    <w:multiLevelType w:val="hybridMultilevel"/>
    <w:tmpl w:val="C590E0F6"/>
    <w:lvl w:ilvl="0" w:tplc="08090001">
      <w:start w:val="1"/>
      <w:numFmt w:val="bullet"/>
      <w:lvlText w:val=""/>
      <w:lvlJc w:val="left"/>
      <w:pPr>
        <w:ind w:left="787" w:hanging="360"/>
      </w:pPr>
      <w:rPr>
        <w:rFonts w:ascii="Symbol" w:hAnsi="Symbol" w:hint="default"/>
        <w:i w:val="0"/>
        <w:sz w:val="22"/>
        <w:szCs w:val="22"/>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4B520D2"/>
    <w:multiLevelType w:val="hybridMultilevel"/>
    <w:tmpl w:val="D1369CC6"/>
    <w:lvl w:ilvl="0" w:tplc="08090001">
      <w:start w:val="1"/>
      <w:numFmt w:val="bullet"/>
      <w:lvlText w:val=""/>
      <w:lvlJc w:val="left"/>
      <w:pPr>
        <w:ind w:left="360" w:hanging="36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5C6968"/>
    <w:multiLevelType w:val="hybridMultilevel"/>
    <w:tmpl w:val="2E2EFDD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2863C8"/>
    <w:multiLevelType w:val="hybridMultilevel"/>
    <w:tmpl w:val="164823F2"/>
    <w:lvl w:ilvl="0" w:tplc="9C5AA94A">
      <w:start w:val="6"/>
      <w:numFmt w:val="decimal"/>
      <w:lvlText w:val="%1."/>
      <w:lvlJc w:val="left"/>
      <w:pPr>
        <w:ind w:left="720" w:hanging="360"/>
      </w:pPr>
      <w:rPr>
        <w:rFonts w:eastAsia="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A332B"/>
    <w:multiLevelType w:val="hybridMultilevel"/>
    <w:tmpl w:val="74BCA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EA73AA"/>
    <w:multiLevelType w:val="multilevel"/>
    <w:tmpl w:val="2676DA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380F72"/>
    <w:multiLevelType w:val="hybridMultilevel"/>
    <w:tmpl w:val="56FEE2D8"/>
    <w:lvl w:ilvl="0" w:tplc="58E00ED4">
      <w:start w:val="5"/>
      <w:numFmt w:val="decimal"/>
      <w:lvlText w:val="%1."/>
      <w:lvlJc w:val="left"/>
      <w:pPr>
        <w:ind w:left="720" w:hanging="360"/>
      </w:pPr>
      <w:rPr>
        <w:rFonts w:ascii="Arial" w:eastAsia="Arial" w:hAnsi="Arial" w:cs="Arial"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445606"/>
    <w:multiLevelType w:val="hybridMultilevel"/>
    <w:tmpl w:val="BA68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747FC"/>
    <w:multiLevelType w:val="hybridMultilevel"/>
    <w:tmpl w:val="AF16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62F2E"/>
    <w:multiLevelType w:val="hybridMultilevel"/>
    <w:tmpl w:val="76F8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94A02"/>
    <w:multiLevelType w:val="hybridMultilevel"/>
    <w:tmpl w:val="5B1C9824"/>
    <w:lvl w:ilvl="0" w:tplc="F872F158">
      <w:start w:val="6"/>
      <w:numFmt w:val="decimal"/>
      <w:lvlText w:val="%1."/>
      <w:lvlJc w:val="left"/>
      <w:pPr>
        <w:ind w:left="720" w:hanging="360"/>
      </w:pPr>
      <w:rPr>
        <w:rFonts w:eastAsia="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A12C8"/>
    <w:multiLevelType w:val="hybridMultilevel"/>
    <w:tmpl w:val="419210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FA5544"/>
    <w:multiLevelType w:val="hybridMultilevel"/>
    <w:tmpl w:val="4C5A8F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87C78FB"/>
    <w:multiLevelType w:val="hybridMultilevel"/>
    <w:tmpl w:val="A85A11C4"/>
    <w:lvl w:ilvl="0" w:tplc="D272080A">
      <w:start w:val="6"/>
      <w:numFmt w:val="decimal"/>
      <w:lvlText w:val="%1."/>
      <w:lvlJc w:val="left"/>
      <w:pPr>
        <w:ind w:left="720" w:hanging="360"/>
      </w:pPr>
      <w:rPr>
        <w:rFonts w:ascii="Calibri" w:eastAsiaTheme="minorHAnsi" w:hAnsi="Calibri" w:cs="Calibri"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57572F"/>
    <w:multiLevelType w:val="hybridMultilevel"/>
    <w:tmpl w:val="63F2B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4D623C"/>
    <w:multiLevelType w:val="hybridMultilevel"/>
    <w:tmpl w:val="4102461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475B4"/>
    <w:multiLevelType w:val="hybridMultilevel"/>
    <w:tmpl w:val="AA84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B7DEF"/>
    <w:multiLevelType w:val="hybridMultilevel"/>
    <w:tmpl w:val="B990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E54E8"/>
    <w:multiLevelType w:val="multilevel"/>
    <w:tmpl w:val="322C0D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7E0B5A"/>
    <w:multiLevelType w:val="hybridMultilevel"/>
    <w:tmpl w:val="6AA4884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CD5272C"/>
    <w:multiLevelType w:val="multilevel"/>
    <w:tmpl w:val="F072F2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FED5895"/>
    <w:multiLevelType w:val="hybridMultilevel"/>
    <w:tmpl w:val="284A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8D0912"/>
    <w:multiLevelType w:val="hybridMultilevel"/>
    <w:tmpl w:val="B2EA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05D16"/>
    <w:multiLevelType w:val="hybridMultilevel"/>
    <w:tmpl w:val="F3D258F2"/>
    <w:lvl w:ilvl="0" w:tplc="1570B0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2F0185"/>
    <w:multiLevelType w:val="hybridMultilevel"/>
    <w:tmpl w:val="0254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A5B02"/>
    <w:multiLevelType w:val="hybridMultilevel"/>
    <w:tmpl w:val="3994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7B31C8"/>
    <w:multiLevelType w:val="hybridMultilevel"/>
    <w:tmpl w:val="EDCA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3A1"/>
    <w:multiLevelType w:val="hybridMultilevel"/>
    <w:tmpl w:val="D45E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913888">
    <w:abstractNumId w:val="15"/>
  </w:num>
  <w:num w:numId="2" w16cid:durableId="1569068976">
    <w:abstractNumId w:val="20"/>
  </w:num>
  <w:num w:numId="3" w16cid:durableId="1813138364">
    <w:abstractNumId w:val="25"/>
  </w:num>
  <w:num w:numId="4" w16cid:durableId="1648708341">
    <w:abstractNumId w:val="7"/>
  </w:num>
  <w:num w:numId="5" w16cid:durableId="964382806">
    <w:abstractNumId w:val="1"/>
  </w:num>
  <w:num w:numId="6" w16cid:durableId="1871188728">
    <w:abstractNumId w:val="18"/>
  </w:num>
  <w:num w:numId="7" w16cid:durableId="153298574">
    <w:abstractNumId w:val="30"/>
  </w:num>
  <w:num w:numId="8" w16cid:durableId="542059982">
    <w:abstractNumId w:val="3"/>
  </w:num>
  <w:num w:numId="9" w16cid:durableId="1850748958">
    <w:abstractNumId w:val="9"/>
  </w:num>
  <w:num w:numId="10" w16cid:durableId="1771394597">
    <w:abstractNumId w:val="13"/>
  </w:num>
  <w:num w:numId="11" w16cid:durableId="616183170">
    <w:abstractNumId w:val="16"/>
  </w:num>
  <w:num w:numId="12" w16cid:durableId="1083180258">
    <w:abstractNumId w:val="6"/>
  </w:num>
  <w:num w:numId="13" w16cid:durableId="2097051829">
    <w:abstractNumId w:val="26"/>
  </w:num>
  <w:num w:numId="14" w16cid:durableId="1273324538">
    <w:abstractNumId w:val="27"/>
  </w:num>
  <w:num w:numId="15" w16cid:durableId="320280849">
    <w:abstractNumId w:val="22"/>
  </w:num>
  <w:num w:numId="16" w16cid:durableId="976109941">
    <w:abstractNumId w:val="0"/>
  </w:num>
  <w:num w:numId="17" w16cid:durableId="1499273795">
    <w:abstractNumId w:val="10"/>
  </w:num>
  <w:num w:numId="18" w16cid:durableId="931164231">
    <w:abstractNumId w:val="11"/>
  </w:num>
  <w:num w:numId="19" w16cid:durableId="1986931222">
    <w:abstractNumId w:val="17"/>
  </w:num>
  <w:num w:numId="20" w16cid:durableId="571547654">
    <w:abstractNumId w:val="19"/>
  </w:num>
  <w:num w:numId="21" w16cid:durableId="168759468">
    <w:abstractNumId w:val="21"/>
  </w:num>
  <w:num w:numId="22" w16cid:durableId="688458138">
    <w:abstractNumId w:val="23"/>
  </w:num>
  <w:num w:numId="23" w16cid:durableId="1036272201">
    <w:abstractNumId w:val="8"/>
  </w:num>
  <w:num w:numId="24" w16cid:durableId="507017786">
    <w:abstractNumId w:val="24"/>
  </w:num>
  <w:num w:numId="25" w16cid:durableId="411317928">
    <w:abstractNumId w:val="5"/>
  </w:num>
  <w:num w:numId="26" w16cid:durableId="2123378793">
    <w:abstractNumId w:val="29"/>
  </w:num>
  <w:num w:numId="27" w16cid:durableId="205024777">
    <w:abstractNumId w:val="2"/>
  </w:num>
  <w:num w:numId="28" w16cid:durableId="1498378993">
    <w:abstractNumId w:val="4"/>
  </w:num>
  <w:num w:numId="29" w16cid:durableId="947614513">
    <w:abstractNumId w:val="28"/>
  </w:num>
  <w:num w:numId="30" w16cid:durableId="945969622">
    <w:abstractNumId w:val="14"/>
  </w:num>
  <w:num w:numId="31" w16cid:durableId="1188182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FD"/>
    <w:rsid w:val="00010F5A"/>
    <w:rsid w:val="00022C2F"/>
    <w:rsid w:val="000243A4"/>
    <w:rsid w:val="0003136B"/>
    <w:rsid w:val="00033860"/>
    <w:rsid w:val="0004383E"/>
    <w:rsid w:val="00047409"/>
    <w:rsid w:val="000502F4"/>
    <w:rsid w:val="000671B4"/>
    <w:rsid w:val="000717F8"/>
    <w:rsid w:val="0008255C"/>
    <w:rsid w:val="000A0407"/>
    <w:rsid w:val="000C15A0"/>
    <w:rsid w:val="000C7C62"/>
    <w:rsid w:val="000D03AD"/>
    <w:rsid w:val="000D3B2B"/>
    <w:rsid w:val="000E4158"/>
    <w:rsid w:val="000E5FE0"/>
    <w:rsid w:val="000E74CA"/>
    <w:rsid w:val="000F2A96"/>
    <w:rsid w:val="00100D4D"/>
    <w:rsid w:val="001051E1"/>
    <w:rsid w:val="001171E3"/>
    <w:rsid w:val="00117427"/>
    <w:rsid w:val="00124FBB"/>
    <w:rsid w:val="00125007"/>
    <w:rsid w:val="001268FB"/>
    <w:rsid w:val="0013304D"/>
    <w:rsid w:val="00147FC7"/>
    <w:rsid w:val="001529A5"/>
    <w:rsid w:val="00155C4E"/>
    <w:rsid w:val="00166024"/>
    <w:rsid w:val="00167BFE"/>
    <w:rsid w:val="00177575"/>
    <w:rsid w:val="0017761F"/>
    <w:rsid w:val="0018120E"/>
    <w:rsid w:val="0019378A"/>
    <w:rsid w:val="001A1EB1"/>
    <w:rsid w:val="001B1AE8"/>
    <w:rsid w:val="001C1B92"/>
    <w:rsid w:val="001C3A75"/>
    <w:rsid w:val="001C7090"/>
    <w:rsid w:val="001C79BB"/>
    <w:rsid w:val="001E5FAF"/>
    <w:rsid w:val="001F31FD"/>
    <w:rsid w:val="0020541A"/>
    <w:rsid w:val="00205ED6"/>
    <w:rsid w:val="00220E68"/>
    <w:rsid w:val="00237AA4"/>
    <w:rsid w:val="00246A1E"/>
    <w:rsid w:val="0024755A"/>
    <w:rsid w:val="00253D22"/>
    <w:rsid w:val="002548EC"/>
    <w:rsid w:val="0027061B"/>
    <w:rsid w:val="002710CE"/>
    <w:rsid w:val="0027179E"/>
    <w:rsid w:val="00272E82"/>
    <w:rsid w:val="002737A0"/>
    <w:rsid w:val="0027755A"/>
    <w:rsid w:val="00287C6F"/>
    <w:rsid w:val="00295511"/>
    <w:rsid w:val="00297B80"/>
    <w:rsid w:val="002B323F"/>
    <w:rsid w:val="002D479A"/>
    <w:rsid w:val="002E2F60"/>
    <w:rsid w:val="003048E4"/>
    <w:rsid w:val="00307FF2"/>
    <w:rsid w:val="00312D2A"/>
    <w:rsid w:val="0031553D"/>
    <w:rsid w:val="00323D5B"/>
    <w:rsid w:val="003301E2"/>
    <w:rsid w:val="003434F7"/>
    <w:rsid w:val="003657D5"/>
    <w:rsid w:val="003902AC"/>
    <w:rsid w:val="00393B18"/>
    <w:rsid w:val="00393B75"/>
    <w:rsid w:val="00395381"/>
    <w:rsid w:val="003A69ED"/>
    <w:rsid w:val="003D3E49"/>
    <w:rsid w:val="003E2F5E"/>
    <w:rsid w:val="00400B57"/>
    <w:rsid w:val="004059A0"/>
    <w:rsid w:val="0041366E"/>
    <w:rsid w:val="004235CE"/>
    <w:rsid w:val="00444401"/>
    <w:rsid w:val="00445256"/>
    <w:rsid w:val="00450235"/>
    <w:rsid w:val="00456BDD"/>
    <w:rsid w:val="004765A4"/>
    <w:rsid w:val="00495DCB"/>
    <w:rsid w:val="004A3C0A"/>
    <w:rsid w:val="004A6611"/>
    <w:rsid w:val="004C5CDF"/>
    <w:rsid w:val="004E2666"/>
    <w:rsid w:val="004E7FC3"/>
    <w:rsid w:val="004F3B34"/>
    <w:rsid w:val="004F4CDF"/>
    <w:rsid w:val="0051514D"/>
    <w:rsid w:val="00515308"/>
    <w:rsid w:val="0052698C"/>
    <w:rsid w:val="005357A2"/>
    <w:rsid w:val="005417A7"/>
    <w:rsid w:val="005465B2"/>
    <w:rsid w:val="00553016"/>
    <w:rsid w:val="00563702"/>
    <w:rsid w:val="00596059"/>
    <w:rsid w:val="005A01DA"/>
    <w:rsid w:val="005A0A8C"/>
    <w:rsid w:val="005B7DF6"/>
    <w:rsid w:val="005D2BEB"/>
    <w:rsid w:val="005E1197"/>
    <w:rsid w:val="005E63C8"/>
    <w:rsid w:val="005E775C"/>
    <w:rsid w:val="005F6D2C"/>
    <w:rsid w:val="005F7B71"/>
    <w:rsid w:val="006006C0"/>
    <w:rsid w:val="006007D8"/>
    <w:rsid w:val="00610184"/>
    <w:rsid w:val="0064486B"/>
    <w:rsid w:val="0065419B"/>
    <w:rsid w:val="00666242"/>
    <w:rsid w:val="006672DF"/>
    <w:rsid w:val="00687D17"/>
    <w:rsid w:val="00690CE3"/>
    <w:rsid w:val="006A4CDF"/>
    <w:rsid w:val="006B1E38"/>
    <w:rsid w:val="006C4F29"/>
    <w:rsid w:val="006C6CB8"/>
    <w:rsid w:val="006D1B6B"/>
    <w:rsid w:val="006D4C9F"/>
    <w:rsid w:val="006E2DCD"/>
    <w:rsid w:val="006F16F1"/>
    <w:rsid w:val="006F69B9"/>
    <w:rsid w:val="00700BFD"/>
    <w:rsid w:val="007201E5"/>
    <w:rsid w:val="007217B3"/>
    <w:rsid w:val="00724BC6"/>
    <w:rsid w:val="00732068"/>
    <w:rsid w:val="00743271"/>
    <w:rsid w:val="007437F0"/>
    <w:rsid w:val="00755B4F"/>
    <w:rsid w:val="00762723"/>
    <w:rsid w:val="0077490F"/>
    <w:rsid w:val="00781A56"/>
    <w:rsid w:val="007A126C"/>
    <w:rsid w:val="007A1923"/>
    <w:rsid w:val="007A1B05"/>
    <w:rsid w:val="007A42B3"/>
    <w:rsid w:val="007A6B69"/>
    <w:rsid w:val="007B0D0D"/>
    <w:rsid w:val="007B17BD"/>
    <w:rsid w:val="007C0240"/>
    <w:rsid w:val="007C7776"/>
    <w:rsid w:val="007E73EC"/>
    <w:rsid w:val="0080181C"/>
    <w:rsid w:val="00804EFD"/>
    <w:rsid w:val="00813750"/>
    <w:rsid w:val="00820651"/>
    <w:rsid w:val="00827742"/>
    <w:rsid w:val="00840BD1"/>
    <w:rsid w:val="00846008"/>
    <w:rsid w:val="0084631F"/>
    <w:rsid w:val="008467D7"/>
    <w:rsid w:val="0084694C"/>
    <w:rsid w:val="00846D36"/>
    <w:rsid w:val="00854C2B"/>
    <w:rsid w:val="00883E37"/>
    <w:rsid w:val="008845A7"/>
    <w:rsid w:val="00886E21"/>
    <w:rsid w:val="008A51C2"/>
    <w:rsid w:val="008B16B6"/>
    <w:rsid w:val="008C3CC6"/>
    <w:rsid w:val="008E4488"/>
    <w:rsid w:val="009023FB"/>
    <w:rsid w:val="00906F87"/>
    <w:rsid w:val="00907865"/>
    <w:rsid w:val="00912F8F"/>
    <w:rsid w:val="00921C60"/>
    <w:rsid w:val="00930A99"/>
    <w:rsid w:val="00930B2B"/>
    <w:rsid w:val="0095314E"/>
    <w:rsid w:val="009721B1"/>
    <w:rsid w:val="0097259F"/>
    <w:rsid w:val="009734E4"/>
    <w:rsid w:val="009854E8"/>
    <w:rsid w:val="009B6874"/>
    <w:rsid w:val="009D1CFA"/>
    <w:rsid w:val="009D5FBF"/>
    <w:rsid w:val="009F09CD"/>
    <w:rsid w:val="009F390E"/>
    <w:rsid w:val="009F73A5"/>
    <w:rsid w:val="00A2573E"/>
    <w:rsid w:val="00A30D60"/>
    <w:rsid w:val="00A33EEC"/>
    <w:rsid w:val="00A40EAF"/>
    <w:rsid w:val="00A43012"/>
    <w:rsid w:val="00A443B7"/>
    <w:rsid w:val="00A76C29"/>
    <w:rsid w:val="00A77A8E"/>
    <w:rsid w:val="00A8179D"/>
    <w:rsid w:val="00A8761C"/>
    <w:rsid w:val="00AB3629"/>
    <w:rsid w:val="00AC5A15"/>
    <w:rsid w:val="00AD0D81"/>
    <w:rsid w:val="00B00DD6"/>
    <w:rsid w:val="00B04F53"/>
    <w:rsid w:val="00B0798D"/>
    <w:rsid w:val="00B30747"/>
    <w:rsid w:val="00B342EE"/>
    <w:rsid w:val="00B43DFF"/>
    <w:rsid w:val="00B46073"/>
    <w:rsid w:val="00B47760"/>
    <w:rsid w:val="00B56770"/>
    <w:rsid w:val="00B63C1D"/>
    <w:rsid w:val="00B7608A"/>
    <w:rsid w:val="00BB168C"/>
    <w:rsid w:val="00BB1D5D"/>
    <w:rsid w:val="00BC3AB6"/>
    <w:rsid w:val="00BC7D8D"/>
    <w:rsid w:val="00BD31EF"/>
    <w:rsid w:val="00BE230A"/>
    <w:rsid w:val="00BE5EBB"/>
    <w:rsid w:val="00BF5A3C"/>
    <w:rsid w:val="00BF7765"/>
    <w:rsid w:val="00C0357D"/>
    <w:rsid w:val="00C06E68"/>
    <w:rsid w:val="00C20BE4"/>
    <w:rsid w:val="00C21BE1"/>
    <w:rsid w:val="00C302C7"/>
    <w:rsid w:val="00C374B7"/>
    <w:rsid w:val="00C55361"/>
    <w:rsid w:val="00C63BF1"/>
    <w:rsid w:val="00C65F92"/>
    <w:rsid w:val="00C72DD6"/>
    <w:rsid w:val="00C94D4A"/>
    <w:rsid w:val="00CB44B3"/>
    <w:rsid w:val="00CD07F1"/>
    <w:rsid w:val="00CD1FEA"/>
    <w:rsid w:val="00CE3397"/>
    <w:rsid w:val="00CE4929"/>
    <w:rsid w:val="00CF2130"/>
    <w:rsid w:val="00D014CA"/>
    <w:rsid w:val="00D150F0"/>
    <w:rsid w:val="00D152BF"/>
    <w:rsid w:val="00D17043"/>
    <w:rsid w:val="00D27D09"/>
    <w:rsid w:val="00D34D29"/>
    <w:rsid w:val="00D51F47"/>
    <w:rsid w:val="00D64D45"/>
    <w:rsid w:val="00D904D3"/>
    <w:rsid w:val="00D93502"/>
    <w:rsid w:val="00D958A9"/>
    <w:rsid w:val="00DA1B4E"/>
    <w:rsid w:val="00DA434F"/>
    <w:rsid w:val="00DB3FB9"/>
    <w:rsid w:val="00DC4DE5"/>
    <w:rsid w:val="00DD2E2D"/>
    <w:rsid w:val="00DE107D"/>
    <w:rsid w:val="00DE5AA6"/>
    <w:rsid w:val="00DF4BE9"/>
    <w:rsid w:val="00E05327"/>
    <w:rsid w:val="00E25BCF"/>
    <w:rsid w:val="00E46512"/>
    <w:rsid w:val="00E47EDB"/>
    <w:rsid w:val="00E62F5F"/>
    <w:rsid w:val="00E63F56"/>
    <w:rsid w:val="00E74A20"/>
    <w:rsid w:val="00E772A5"/>
    <w:rsid w:val="00E87A06"/>
    <w:rsid w:val="00EA6537"/>
    <w:rsid w:val="00EE3763"/>
    <w:rsid w:val="00EF7845"/>
    <w:rsid w:val="00F201F0"/>
    <w:rsid w:val="00F231B8"/>
    <w:rsid w:val="00F5301A"/>
    <w:rsid w:val="00F674F2"/>
    <w:rsid w:val="00F801E8"/>
    <w:rsid w:val="00F86D4C"/>
    <w:rsid w:val="00FB297C"/>
    <w:rsid w:val="00FB647C"/>
    <w:rsid w:val="00FB6FE7"/>
    <w:rsid w:val="00FC65DC"/>
    <w:rsid w:val="00FC7AF6"/>
    <w:rsid w:val="00FD0CC9"/>
    <w:rsid w:val="00FE2DC1"/>
    <w:rsid w:val="00FF07C0"/>
    <w:rsid w:val="5ECF0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DAFD"/>
  <w15:chartTrackingRefBased/>
  <w15:docId w15:val="{9597B202-0BB1-4ED7-8513-5D1D56AB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EFD"/>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804EFD"/>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4EF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04EFD"/>
    <w:pPr>
      <w:ind w:left="720"/>
    </w:pPr>
  </w:style>
  <w:style w:type="character" w:customStyle="1" w:styleId="Heading2Char">
    <w:name w:val="Heading 2 Char"/>
    <w:basedOn w:val="DefaultParagraphFont"/>
    <w:link w:val="Heading2"/>
    <w:rsid w:val="00804EFD"/>
    <w:rPr>
      <w:rFonts w:ascii="Times New Roman" w:eastAsia="Times New Roman" w:hAnsi="Times New Roman" w:cs="Times New Roman"/>
      <w:b/>
      <w:sz w:val="28"/>
      <w:szCs w:val="20"/>
      <w:lang w:eastAsia="en-GB"/>
    </w:rPr>
  </w:style>
  <w:style w:type="paragraph" w:styleId="BodyText">
    <w:name w:val="Body Text"/>
    <w:basedOn w:val="Normal"/>
    <w:link w:val="BodyTextChar"/>
    <w:rsid w:val="00F674F2"/>
    <w:rPr>
      <w:sz w:val="24"/>
    </w:rPr>
  </w:style>
  <w:style w:type="character" w:customStyle="1" w:styleId="BodyTextChar">
    <w:name w:val="Body Text Char"/>
    <w:basedOn w:val="DefaultParagraphFont"/>
    <w:link w:val="BodyText"/>
    <w:rsid w:val="00F674F2"/>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E05327"/>
    <w:rPr>
      <w:sz w:val="16"/>
      <w:szCs w:val="16"/>
    </w:rPr>
  </w:style>
  <w:style w:type="paragraph" w:styleId="CommentText">
    <w:name w:val="annotation text"/>
    <w:basedOn w:val="Normal"/>
    <w:link w:val="CommentTextChar"/>
    <w:uiPriority w:val="99"/>
    <w:unhideWhenUsed/>
    <w:rsid w:val="00E05327"/>
  </w:style>
  <w:style w:type="character" w:customStyle="1" w:styleId="CommentTextChar">
    <w:name w:val="Comment Text Char"/>
    <w:basedOn w:val="DefaultParagraphFont"/>
    <w:link w:val="CommentText"/>
    <w:uiPriority w:val="99"/>
    <w:rsid w:val="00E0532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05327"/>
    <w:rPr>
      <w:b/>
      <w:bCs/>
    </w:rPr>
  </w:style>
  <w:style w:type="character" w:customStyle="1" w:styleId="CommentSubjectChar">
    <w:name w:val="Comment Subject Char"/>
    <w:basedOn w:val="CommentTextChar"/>
    <w:link w:val="CommentSubject"/>
    <w:uiPriority w:val="99"/>
    <w:semiHidden/>
    <w:rsid w:val="00E05327"/>
    <w:rPr>
      <w:rFonts w:ascii="Times New Roman" w:eastAsia="Times New Roman" w:hAnsi="Times New Roman" w:cs="Times New Roman"/>
      <w:b/>
      <w:bCs/>
      <w:sz w:val="20"/>
      <w:szCs w:val="20"/>
      <w:lang w:eastAsia="en-GB"/>
    </w:rPr>
  </w:style>
  <w:style w:type="paragraph" w:styleId="Revision">
    <w:name w:val="Revision"/>
    <w:hidden/>
    <w:uiPriority w:val="99"/>
    <w:semiHidden/>
    <w:rsid w:val="006A4CDF"/>
    <w:pPr>
      <w:spacing w:after="0" w:line="240" w:lineRule="auto"/>
    </w:pPr>
    <w:rPr>
      <w:rFonts w:ascii="Times New Roman" w:eastAsia="Times New Roman" w:hAnsi="Times New Roman" w:cs="Times New Roman"/>
      <w:sz w:val="20"/>
      <w:szCs w:val="20"/>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B342EE"/>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022C2F"/>
    <w:rPr>
      <w:color w:val="0563C1" w:themeColor="hyperlink"/>
      <w:u w:val="single"/>
    </w:rPr>
  </w:style>
  <w:style w:type="character" w:styleId="UnresolvedMention">
    <w:name w:val="Unresolved Mention"/>
    <w:basedOn w:val="DefaultParagraphFont"/>
    <w:uiPriority w:val="99"/>
    <w:semiHidden/>
    <w:unhideWhenUsed/>
    <w:rsid w:val="0002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2DF4650B8CD34CB9D3D41BB5AA6176" ma:contentTypeVersion="18" ma:contentTypeDescription="Create a new document." ma:contentTypeScope="" ma:versionID="2b0e797a2c7728a247d3015c009cd10c">
  <xsd:schema xmlns:xsd="http://www.w3.org/2001/XMLSchema" xmlns:xs="http://www.w3.org/2001/XMLSchema" xmlns:p="http://schemas.microsoft.com/office/2006/metadata/properties" xmlns:ns2="508d35c3-7606-4972-9664-2c5dcf4b7a40" xmlns:ns3="be777120-26d3-4b7b-adb6-302c775abcc8" targetNamespace="http://schemas.microsoft.com/office/2006/metadata/properties" ma:root="true" ma:fieldsID="a1938c7e6abf46d1db874e6010dcf51b" ns2:_="" ns3:_="">
    <xsd:import namespace="508d35c3-7606-4972-9664-2c5dcf4b7a40"/>
    <xsd:import namespace="be777120-26d3-4b7b-adb6-302c775abc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d35c3-7606-4972-9664-2c5dcf4b7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ca8c99-4a95-4903-9dee-5fbbb3b74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77120-26d3-4b7b-adb6-302c775abc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c303a-d0ab-44de-9356-60d05151b8dd}" ma:internalName="TaxCatchAll" ma:showField="CatchAllData" ma:web="be777120-26d3-4b7b-adb6-302c775ab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d35c3-7606-4972-9664-2c5dcf4b7a40">
      <Terms xmlns="http://schemas.microsoft.com/office/infopath/2007/PartnerControls"/>
    </lcf76f155ced4ddcb4097134ff3c332f>
    <TaxCatchAll xmlns="be777120-26d3-4b7b-adb6-302c775abc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B853-F195-4AD8-B6EF-C42B9CEF4D32}">
  <ds:schemaRefs>
    <ds:schemaRef ds:uri="http://schemas.microsoft.com/sharepoint/v3/contenttype/forms"/>
  </ds:schemaRefs>
</ds:datastoreItem>
</file>

<file path=customXml/itemProps2.xml><?xml version="1.0" encoding="utf-8"?>
<ds:datastoreItem xmlns:ds="http://schemas.openxmlformats.org/officeDocument/2006/customXml" ds:itemID="{DB2FA780-74F2-4936-AB9B-22D0C6418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d35c3-7606-4972-9664-2c5dcf4b7a40"/>
    <ds:schemaRef ds:uri="be777120-26d3-4b7b-adb6-302c775ab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7E1EC-55BA-468D-B6CA-23B760E1993E}">
  <ds:schemaRefs>
    <ds:schemaRef ds:uri="http://schemas.microsoft.com/office/2006/metadata/properties"/>
    <ds:schemaRef ds:uri="http://schemas.microsoft.com/office/infopath/2007/PartnerControls"/>
    <ds:schemaRef ds:uri="508d35c3-7606-4972-9664-2c5dcf4b7a40"/>
    <ds:schemaRef ds:uri="be777120-26d3-4b7b-adb6-302c775abcc8"/>
  </ds:schemaRefs>
</ds:datastoreItem>
</file>

<file path=customXml/itemProps4.xml><?xml version="1.0" encoding="utf-8"?>
<ds:datastoreItem xmlns:ds="http://schemas.openxmlformats.org/officeDocument/2006/customXml" ds:itemID="{179D5364-C090-4B65-B0AF-FCBB77A0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Biddy Kelly</dc:creator>
  <cp:keywords/>
  <dc:description/>
  <cp:lastModifiedBy>John Hinton</cp:lastModifiedBy>
  <cp:revision>4</cp:revision>
  <cp:lastPrinted>2025-09-29T12:42:00Z</cp:lastPrinted>
  <dcterms:created xsi:type="dcterms:W3CDTF">2025-09-29T12:42:00Z</dcterms:created>
  <dcterms:modified xsi:type="dcterms:W3CDTF">2025-09-30T12:51:00Z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70000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ContentTypeId">
    <vt:lpwstr>0x010100662DF4650B8CD34CB9D3D41BB5AA6176</vt:lpwstr>
  </property>
</Properties>
</file>