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A82A3" w14:textId="08E9F8D1" w:rsidR="50ED7480" w:rsidRDefault="50ED7480" w:rsidP="591B8E06">
      <w:pPr>
        <w:spacing w:line="257" w:lineRule="auto"/>
      </w:pPr>
      <w:r w:rsidRPr="591B8E06">
        <w:rPr>
          <w:rFonts w:ascii="Calibri" w:eastAsia="Calibri" w:hAnsi="Calibri" w:cs="Calibri"/>
          <w:b/>
          <w:bCs/>
        </w:rPr>
        <w:t>NUMBER OF HOURS:</w:t>
      </w:r>
      <w:r>
        <w:tab/>
      </w:r>
      <w:r w:rsidRPr="591B8E06">
        <w:rPr>
          <w:rFonts w:ascii="Calibri" w:eastAsia="Calibri" w:hAnsi="Calibri" w:cs="Calibri"/>
        </w:rPr>
        <w:t>Sessional.</w:t>
      </w:r>
    </w:p>
    <w:p w14:paraId="0A2941B4" w14:textId="2085CE09" w:rsidR="50ED7480" w:rsidRDefault="50ED7480" w:rsidP="591B8E06">
      <w:pPr>
        <w:spacing w:line="257" w:lineRule="auto"/>
      </w:pPr>
      <w:r w:rsidRPr="591B8E06">
        <w:rPr>
          <w:rFonts w:ascii="Calibri" w:eastAsia="Calibri" w:hAnsi="Calibri" w:cs="Calibri"/>
          <w:b/>
          <w:bCs/>
        </w:rPr>
        <w:t>DURATION:</w:t>
      </w:r>
      <w:r>
        <w:tab/>
      </w:r>
      <w:r>
        <w:tab/>
      </w:r>
      <w:r w:rsidR="001257EF" w:rsidRPr="001257EF">
        <w:rPr>
          <w:rFonts w:ascii="Calibri" w:eastAsia="Calibri" w:hAnsi="Calibri" w:cs="Calibri"/>
        </w:rPr>
        <w:t>January 2026 – November 2028</w:t>
      </w:r>
      <w:r w:rsidRPr="591B8E06">
        <w:rPr>
          <w:rFonts w:ascii="Calibri" w:eastAsia="Calibri" w:hAnsi="Calibri" w:cs="Calibri"/>
        </w:rPr>
        <w:t>.</w:t>
      </w:r>
    </w:p>
    <w:p w14:paraId="2956942A" w14:textId="2C4DF037" w:rsidR="50ED7480" w:rsidRDefault="50ED7480" w:rsidP="591B8E06">
      <w:pPr>
        <w:spacing w:line="257" w:lineRule="auto"/>
      </w:pPr>
      <w:r w:rsidRPr="591B8E06">
        <w:rPr>
          <w:rFonts w:ascii="Calibri" w:eastAsia="Calibri" w:hAnsi="Calibri" w:cs="Calibri"/>
          <w:b/>
          <w:bCs/>
        </w:rPr>
        <w:t>Hourly rate</w:t>
      </w:r>
      <w:r w:rsidRPr="591B8E06">
        <w:rPr>
          <w:rFonts w:ascii="Calibri" w:eastAsia="Calibri" w:hAnsi="Calibri" w:cs="Calibri"/>
        </w:rPr>
        <w:t>:</w:t>
      </w:r>
      <w:r>
        <w:tab/>
      </w:r>
      <w:r>
        <w:tab/>
      </w:r>
      <w:r w:rsidRPr="591B8E06">
        <w:rPr>
          <w:rFonts w:ascii="Calibri" w:eastAsia="Calibri" w:hAnsi="Calibri" w:cs="Calibri"/>
        </w:rPr>
        <w:t>£12.60 - £13.50 (depending on experience/qualifications)</w:t>
      </w:r>
    </w:p>
    <w:p w14:paraId="3B1B4F57" w14:textId="7A9A790F" w:rsidR="50ED7480" w:rsidRDefault="50ED7480" w:rsidP="591B8E06">
      <w:pPr>
        <w:spacing w:line="257" w:lineRule="auto"/>
        <w:ind w:left="2160" w:hanging="2160"/>
        <w:rPr>
          <w:rFonts w:ascii="Calibri" w:eastAsia="Calibri" w:hAnsi="Calibri" w:cs="Calibri"/>
        </w:rPr>
      </w:pPr>
      <w:r w:rsidRPr="591B8E06">
        <w:rPr>
          <w:rFonts w:ascii="Calibri" w:eastAsia="Calibri" w:hAnsi="Calibri" w:cs="Calibri"/>
          <w:b/>
          <w:bCs/>
        </w:rPr>
        <w:t>RESPONSIBLE TO</w:t>
      </w:r>
      <w:r w:rsidRPr="591B8E06">
        <w:rPr>
          <w:rFonts w:ascii="Calibri" w:eastAsia="Calibri" w:hAnsi="Calibri" w:cs="Calibri"/>
        </w:rPr>
        <w:t>:</w:t>
      </w:r>
      <w:r w:rsidRPr="591B8E06">
        <w:rPr>
          <w:rFonts w:ascii="Calibri" w:eastAsia="Calibri" w:hAnsi="Calibri" w:cs="Calibri"/>
          <w:b/>
          <w:bCs/>
          <w:color w:val="000000" w:themeColor="text1"/>
        </w:rPr>
        <w:t xml:space="preserve">  </w:t>
      </w:r>
      <w:r>
        <w:tab/>
      </w:r>
      <w:r w:rsidR="001257EF" w:rsidRPr="001257EF">
        <w:rPr>
          <w:rFonts w:ascii="Calibri" w:eastAsia="Calibri" w:hAnsi="Calibri" w:cs="Calibri"/>
        </w:rPr>
        <w:t>Youth Development Officer</w:t>
      </w:r>
      <w:r w:rsidR="001257EF">
        <w:rPr>
          <w:rFonts w:ascii="Calibri" w:eastAsia="Calibri" w:hAnsi="Calibri" w:cs="Calibri"/>
        </w:rPr>
        <w:t xml:space="preserve"> and </w:t>
      </w:r>
      <w:r w:rsidR="001257EF" w:rsidRPr="001257EF">
        <w:rPr>
          <w:rFonts w:ascii="Calibri" w:eastAsia="Calibri" w:hAnsi="Calibri" w:cs="Calibri"/>
        </w:rPr>
        <w:t>The Rising Together Project Coordinator</w:t>
      </w:r>
    </w:p>
    <w:p w14:paraId="330A7758" w14:textId="75EA005C" w:rsidR="591B8E06" w:rsidRDefault="591B8E06" w:rsidP="591B8E06">
      <w:pPr>
        <w:spacing w:before="240" w:after="240"/>
        <w:rPr>
          <w:rFonts w:ascii="Aptos" w:eastAsia="Aptos" w:hAnsi="Aptos" w:cs="Aptos"/>
        </w:rPr>
      </w:pPr>
    </w:p>
    <w:p w14:paraId="4457AEEE" w14:textId="76189C13" w:rsidR="00CA602D" w:rsidRDefault="00CA602D"/>
    <w:p w14:paraId="0516421B" w14:textId="3E6DF190" w:rsidR="00CA602D" w:rsidRDefault="36A92C21" w:rsidP="591B8E06">
      <w:pPr>
        <w:pStyle w:val="Heading3"/>
        <w:spacing w:before="281" w:after="281"/>
        <w:rPr>
          <w:rFonts w:ascii="Calibri" w:eastAsia="Calibri" w:hAnsi="Calibri" w:cs="Calibri"/>
          <w:b/>
          <w:bCs/>
          <w:sz w:val="24"/>
          <w:szCs w:val="24"/>
        </w:rPr>
      </w:pPr>
      <w:r w:rsidRPr="591B8E06">
        <w:rPr>
          <w:rFonts w:eastAsiaTheme="minorEastAsia" w:cstheme="minorBidi"/>
          <w:b/>
          <w:bCs/>
          <w:color w:val="auto"/>
          <w:sz w:val="24"/>
          <w:szCs w:val="24"/>
        </w:rPr>
        <w:t>Overview</w:t>
      </w:r>
    </w:p>
    <w:p w14:paraId="5B8DCDBA" w14:textId="0244A6B9" w:rsidR="00CA602D" w:rsidRDefault="36A92C21" w:rsidP="1B03B091">
      <w:pPr>
        <w:spacing w:before="240" w:after="240"/>
      </w:pPr>
      <w:proofErr w:type="spellStart"/>
      <w:r w:rsidRPr="1B03B091">
        <w:rPr>
          <w:rFonts w:ascii="Aptos" w:eastAsia="Aptos" w:hAnsi="Aptos" w:cs="Aptos"/>
        </w:rPr>
        <w:t>SCOREscotland</w:t>
      </w:r>
      <w:proofErr w:type="spellEnd"/>
      <w:r w:rsidRPr="1B03B091">
        <w:rPr>
          <w:rFonts w:ascii="Aptos" w:eastAsia="Aptos" w:hAnsi="Aptos" w:cs="Aptos"/>
        </w:rPr>
        <w:t xml:space="preserve"> is seeking a passionate and dedicated Youth Worker to support the delivery of the </w:t>
      </w:r>
      <w:proofErr w:type="spellStart"/>
      <w:r w:rsidR="001257EF" w:rsidRPr="001257EF">
        <w:rPr>
          <w:rFonts w:ascii="Aptos" w:eastAsia="Aptos" w:hAnsi="Aptos" w:cs="Aptos"/>
        </w:rPr>
        <w:t>The</w:t>
      </w:r>
      <w:proofErr w:type="spellEnd"/>
      <w:r w:rsidR="001257EF" w:rsidRPr="001257EF">
        <w:rPr>
          <w:rFonts w:ascii="Aptos" w:eastAsia="Aptos" w:hAnsi="Aptos" w:cs="Aptos"/>
        </w:rPr>
        <w:t xml:space="preserve"> Rising Together Project</w:t>
      </w:r>
      <w:r w:rsidR="001257EF">
        <w:rPr>
          <w:rFonts w:ascii="Aptos" w:eastAsia="Aptos" w:hAnsi="Aptos" w:cs="Aptos"/>
        </w:rPr>
        <w:t xml:space="preserve"> </w:t>
      </w:r>
      <w:r w:rsidRPr="1B03B091">
        <w:rPr>
          <w:rFonts w:ascii="Aptos" w:eastAsia="Aptos" w:hAnsi="Aptos" w:cs="Aptos"/>
        </w:rPr>
        <w:t>project, which engages young people from Black and Minority Ethnic (BME) backgrounds in South West Edinburgh. Our aim is to divert young people from anti-social behaviour, foster community engagement, and enhance employability and life skills through sports, creative arts, and educational workshops.</w:t>
      </w:r>
    </w:p>
    <w:p w14:paraId="029351B3" w14:textId="67110607" w:rsidR="00CA602D" w:rsidRDefault="36A92C21" w:rsidP="1B03B091">
      <w:pPr>
        <w:spacing w:before="240" w:after="240"/>
      </w:pPr>
      <w:r w:rsidRPr="591B8E06">
        <w:rPr>
          <w:rFonts w:ascii="Aptos" w:eastAsia="Aptos" w:hAnsi="Aptos" w:cs="Aptos"/>
        </w:rPr>
        <w:t>The Youth Worker will assist in delivering these activities and serve as a mentor to the young people, helping them develop their skills and confidence while ensuring a safe, inclusive, and supportive environment.</w:t>
      </w:r>
    </w:p>
    <w:p w14:paraId="2C7F27FE" w14:textId="1F7B5EDC" w:rsidR="591B8E06" w:rsidRDefault="591B8E06" w:rsidP="591B8E06">
      <w:pPr>
        <w:spacing w:before="240" w:after="240"/>
        <w:rPr>
          <w:rFonts w:ascii="Aptos" w:eastAsia="Aptos" w:hAnsi="Aptos" w:cs="Aptos"/>
        </w:rPr>
      </w:pPr>
    </w:p>
    <w:p w14:paraId="78132802" w14:textId="680205C7" w:rsidR="15AD7038" w:rsidRDefault="15AD7038" w:rsidP="591B8E06">
      <w:pPr>
        <w:spacing w:after="0"/>
      </w:pPr>
      <w:r w:rsidRPr="591B8E06">
        <w:rPr>
          <w:rFonts w:ascii="Calibri" w:eastAsia="Calibri" w:hAnsi="Calibri" w:cs="Calibri"/>
          <w:b/>
          <w:bCs/>
          <w:color w:val="000000" w:themeColor="text1"/>
        </w:rPr>
        <w:t>Place of Work</w:t>
      </w:r>
      <w:r w:rsidRPr="591B8E06">
        <w:rPr>
          <w:rFonts w:ascii="Calibri" w:eastAsia="Calibri" w:hAnsi="Calibri" w:cs="Calibri"/>
          <w:color w:val="000000" w:themeColor="text1"/>
        </w:rPr>
        <w:t xml:space="preserve">: </w:t>
      </w:r>
      <w:proofErr w:type="spellStart"/>
      <w:r w:rsidRPr="591B8E06">
        <w:rPr>
          <w:rFonts w:ascii="Calibri" w:eastAsia="Calibri" w:hAnsi="Calibri" w:cs="Calibri"/>
          <w:color w:val="000000" w:themeColor="text1"/>
        </w:rPr>
        <w:t>SCOREscotland</w:t>
      </w:r>
      <w:proofErr w:type="spellEnd"/>
      <w:r w:rsidRPr="591B8E06">
        <w:rPr>
          <w:rFonts w:ascii="Calibri" w:eastAsia="Calibri" w:hAnsi="Calibri" w:cs="Calibri"/>
          <w:color w:val="000000" w:themeColor="text1"/>
        </w:rPr>
        <w:t xml:space="preserve">, WHALE Arts Centre, 30 </w:t>
      </w:r>
      <w:proofErr w:type="spellStart"/>
      <w:r w:rsidRPr="591B8E06">
        <w:rPr>
          <w:rFonts w:ascii="Calibri" w:eastAsia="Calibri" w:hAnsi="Calibri" w:cs="Calibri"/>
          <w:color w:val="000000" w:themeColor="text1"/>
        </w:rPr>
        <w:t>Westburn</w:t>
      </w:r>
      <w:proofErr w:type="spellEnd"/>
      <w:r w:rsidRPr="591B8E06">
        <w:rPr>
          <w:rFonts w:ascii="Calibri" w:eastAsia="Calibri" w:hAnsi="Calibri" w:cs="Calibri"/>
          <w:color w:val="000000" w:themeColor="text1"/>
        </w:rPr>
        <w:t xml:space="preserve"> Grove, Edinburgh and other venues mostly throughout </w:t>
      </w:r>
      <w:proofErr w:type="gramStart"/>
      <w:r w:rsidRPr="591B8E06">
        <w:rPr>
          <w:rFonts w:ascii="Calibri" w:eastAsia="Calibri" w:hAnsi="Calibri" w:cs="Calibri"/>
          <w:color w:val="000000" w:themeColor="text1"/>
        </w:rPr>
        <w:t>South West</w:t>
      </w:r>
      <w:proofErr w:type="gramEnd"/>
      <w:r w:rsidRPr="591B8E06">
        <w:rPr>
          <w:rFonts w:ascii="Calibri" w:eastAsia="Calibri" w:hAnsi="Calibri" w:cs="Calibri"/>
          <w:color w:val="000000" w:themeColor="text1"/>
        </w:rPr>
        <w:t xml:space="preserve"> Edinburgh. </w:t>
      </w:r>
    </w:p>
    <w:p w14:paraId="42997854" w14:textId="5508570A" w:rsidR="15AD7038" w:rsidRDefault="15AD7038" w:rsidP="591B8E06">
      <w:pPr>
        <w:spacing w:after="0"/>
      </w:pPr>
      <w:r w:rsidRPr="591B8E06">
        <w:rPr>
          <w:rFonts w:ascii="Calibri" w:eastAsia="Calibri" w:hAnsi="Calibri" w:cs="Calibri"/>
          <w:color w:val="000000" w:themeColor="text1"/>
        </w:rPr>
        <w:t xml:space="preserve"> </w:t>
      </w:r>
    </w:p>
    <w:p w14:paraId="54C25957" w14:textId="428E523C" w:rsidR="15AD7038" w:rsidRDefault="15AD7038" w:rsidP="591B8E06">
      <w:pPr>
        <w:spacing w:after="0"/>
      </w:pPr>
      <w:r w:rsidRPr="591B8E06">
        <w:rPr>
          <w:rFonts w:ascii="Calibri" w:eastAsia="Calibri" w:hAnsi="Calibri" w:cs="Calibri"/>
          <w:b/>
          <w:bCs/>
          <w:color w:val="000000" w:themeColor="text1"/>
        </w:rPr>
        <w:t>Hours of Work</w:t>
      </w:r>
      <w:r w:rsidRPr="591B8E06">
        <w:rPr>
          <w:rFonts w:ascii="Calibri" w:eastAsia="Calibri" w:hAnsi="Calibri" w:cs="Calibri"/>
          <w:color w:val="000000" w:themeColor="text1"/>
        </w:rPr>
        <w:t xml:space="preserve">: Youth Workers need to be available to work on </w:t>
      </w:r>
      <w:proofErr w:type="gramStart"/>
      <w:r w:rsidRPr="591B8E06">
        <w:rPr>
          <w:rFonts w:ascii="Calibri" w:eastAsia="Calibri" w:hAnsi="Calibri" w:cs="Calibri"/>
          <w:color w:val="000000" w:themeColor="text1"/>
        </w:rPr>
        <w:t>week days</w:t>
      </w:r>
      <w:proofErr w:type="gramEnd"/>
      <w:r w:rsidRPr="591B8E06">
        <w:rPr>
          <w:rFonts w:ascii="Calibri" w:eastAsia="Calibri" w:hAnsi="Calibri" w:cs="Calibri"/>
          <w:color w:val="000000" w:themeColor="text1"/>
        </w:rPr>
        <w:t xml:space="preserve"> and/or Saturdays during term time and on </w:t>
      </w:r>
      <w:proofErr w:type="gramStart"/>
      <w:r w:rsidRPr="591B8E06">
        <w:rPr>
          <w:rFonts w:ascii="Calibri" w:eastAsia="Calibri" w:hAnsi="Calibri" w:cs="Calibri"/>
          <w:color w:val="000000" w:themeColor="text1"/>
        </w:rPr>
        <w:t>week days</w:t>
      </w:r>
      <w:proofErr w:type="gramEnd"/>
      <w:r w:rsidRPr="591B8E06">
        <w:rPr>
          <w:rFonts w:ascii="Calibri" w:eastAsia="Calibri" w:hAnsi="Calibri" w:cs="Calibri"/>
          <w:color w:val="000000" w:themeColor="text1"/>
        </w:rPr>
        <w:t xml:space="preserve"> during the school holidays which is when our activities normally take place. The work is flexible - you are under no obligation to work every session or every week. However, the role can range from a minimum of one session to a maximum of 8 sessions per month. Each session lasts between 3 to 4hrs.</w:t>
      </w:r>
    </w:p>
    <w:p w14:paraId="43EEE709" w14:textId="78742725" w:rsidR="591B8E06" w:rsidRDefault="591B8E06" w:rsidP="591B8E06">
      <w:pPr>
        <w:spacing w:before="240" w:after="240"/>
        <w:rPr>
          <w:rFonts w:ascii="Aptos" w:eastAsia="Aptos" w:hAnsi="Aptos" w:cs="Aptos"/>
        </w:rPr>
      </w:pPr>
    </w:p>
    <w:p w14:paraId="6E62579E" w14:textId="1EFA9AF5" w:rsidR="00CA602D" w:rsidRDefault="00CA602D"/>
    <w:p w14:paraId="5FE3BAAF" w14:textId="3ED50780" w:rsidR="00CA602D" w:rsidRDefault="36A92C21" w:rsidP="591B8E06">
      <w:pPr>
        <w:pStyle w:val="Heading3"/>
        <w:spacing w:before="281" w:after="281"/>
        <w:rPr>
          <w:rFonts w:eastAsiaTheme="minorEastAsia" w:cstheme="minorBidi"/>
          <w:b/>
          <w:bCs/>
          <w:color w:val="auto"/>
          <w:sz w:val="24"/>
          <w:szCs w:val="24"/>
        </w:rPr>
      </w:pPr>
      <w:r w:rsidRPr="591B8E06">
        <w:rPr>
          <w:rFonts w:eastAsiaTheme="minorEastAsia" w:cstheme="minorBidi"/>
          <w:b/>
          <w:bCs/>
          <w:color w:val="auto"/>
          <w:sz w:val="24"/>
          <w:szCs w:val="24"/>
        </w:rPr>
        <w:t>Key Responsibilities:</w:t>
      </w:r>
    </w:p>
    <w:p w14:paraId="2A1002E9" w14:textId="5B4B7BC5" w:rsidR="00CA602D" w:rsidRDefault="36A92C21" w:rsidP="1B03B091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1B03B091">
        <w:rPr>
          <w:rFonts w:ascii="Aptos" w:eastAsia="Aptos" w:hAnsi="Aptos" w:cs="Aptos"/>
          <w:b/>
          <w:bCs/>
        </w:rPr>
        <w:t>Delivery of Sessions</w:t>
      </w:r>
      <w:r w:rsidRPr="1B03B091">
        <w:rPr>
          <w:rFonts w:ascii="Aptos" w:eastAsia="Aptos" w:hAnsi="Aptos" w:cs="Aptos"/>
        </w:rPr>
        <w:t>: Assist with the delivery of weekly sessions, including sports (e.g., basketball, boxing) and creative workshops (e.g., music, arts, life skills).</w:t>
      </w:r>
    </w:p>
    <w:p w14:paraId="033A1AAC" w14:textId="1E024435" w:rsidR="00CA602D" w:rsidRDefault="36A92C21" w:rsidP="1B03B091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1B03B091">
        <w:rPr>
          <w:rFonts w:ascii="Aptos" w:eastAsia="Aptos" w:hAnsi="Aptos" w:cs="Aptos"/>
          <w:b/>
          <w:bCs/>
        </w:rPr>
        <w:t>Engagement</w:t>
      </w:r>
      <w:r w:rsidRPr="1B03B091">
        <w:rPr>
          <w:rFonts w:ascii="Aptos" w:eastAsia="Aptos" w:hAnsi="Aptos" w:cs="Aptos"/>
        </w:rPr>
        <w:t>: Build positive relationships with young people, encouraging participation, fostering trust, and providing support for their personal development.</w:t>
      </w:r>
    </w:p>
    <w:p w14:paraId="18DA1D3D" w14:textId="5CE2F354" w:rsidR="00CA602D" w:rsidRDefault="36A92C21" w:rsidP="1B03B091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1B03B091">
        <w:rPr>
          <w:rFonts w:ascii="Aptos" w:eastAsia="Aptos" w:hAnsi="Aptos" w:cs="Aptos"/>
          <w:b/>
          <w:bCs/>
        </w:rPr>
        <w:t>Collaboration</w:t>
      </w:r>
      <w:r w:rsidRPr="1B03B091">
        <w:rPr>
          <w:rFonts w:ascii="Aptos" w:eastAsia="Aptos" w:hAnsi="Aptos" w:cs="Aptos"/>
        </w:rPr>
        <w:t>: Work closely with schools, partner organizations, and other team members to ensure the effective running of sessions and successful outreach to young people.</w:t>
      </w:r>
    </w:p>
    <w:p w14:paraId="75C0C164" w14:textId="5118C0B4" w:rsidR="00CA602D" w:rsidRDefault="36A92C21" w:rsidP="1B03B091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1B03B091">
        <w:rPr>
          <w:rFonts w:ascii="Aptos" w:eastAsia="Aptos" w:hAnsi="Aptos" w:cs="Aptos"/>
          <w:b/>
          <w:bCs/>
        </w:rPr>
        <w:t>Mentorship</w:t>
      </w:r>
      <w:r w:rsidRPr="1B03B091">
        <w:rPr>
          <w:rFonts w:ascii="Aptos" w:eastAsia="Aptos" w:hAnsi="Aptos" w:cs="Aptos"/>
        </w:rPr>
        <w:t>: Provide informal 1:1 support and guidance to young people, helping them with challenges related to school, social life, or personal growth.</w:t>
      </w:r>
    </w:p>
    <w:p w14:paraId="32717E5A" w14:textId="10021DFB" w:rsidR="00CA602D" w:rsidRDefault="36A92C21" w:rsidP="1B03B091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1B03B091">
        <w:rPr>
          <w:rFonts w:ascii="Aptos" w:eastAsia="Aptos" w:hAnsi="Aptos" w:cs="Aptos"/>
          <w:b/>
          <w:bCs/>
        </w:rPr>
        <w:t>Feedback and Evaluation</w:t>
      </w:r>
      <w:r w:rsidRPr="1B03B091">
        <w:rPr>
          <w:rFonts w:ascii="Aptos" w:eastAsia="Aptos" w:hAnsi="Aptos" w:cs="Aptos"/>
        </w:rPr>
        <w:t>: Gather feedback from participants through surveys, group discussions, and informal conversations to improve the quality of sessions.</w:t>
      </w:r>
    </w:p>
    <w:p w14:paraId="3309AFA5" w14:textId="556BAE98" w:rsidR="00CA602D" w:rsidRDefault="36A92C21" w:rsidP="1B03B091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1B03B091">
        <w:rPr>
          <w:rFonts w:ascii="Aptos" w:eastAsia="Aptos" w:hAnsi="Aptos" w:cs="Aptos"/>
          <w:b/>
          <w:bCs/>
        </w:rPr>
        <w:t>Safeguarding</w:t>
      </w:r>
      <w:r w:rsidRPr="1B03B091">
        <w:rPr>
          <w:rFonts w:ascii="Aptos" w:eastAsia="Aptos" w:hAnsi="Aptos" w:cs="Aptos"/>
        </w:rPr>
        <w:t>: Ensure the safety and well-being of young people by adhering to child protection policies and safeguarding best practices.</w:t>
      </w:r>
    </w:p>
    <w:p w14:paraId="17C7EF7D" w14:textId="0586821E" w:rsidR="00CA602D" w:rsidRDefault="36A92C21" w:rsidP="1B03B091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190461F2">
        <w:rPr>
          <w:rFonts w:ascii="Aptos" w:eastAsia="Aptos" w:hAnsi="Aptos" w:cs="Aptos"/>
          <w:b/>
          <w:bCs/>
        </w:rPr>
        <w:t>Flexibility</w:t>
      </w:r>
      <w:r w:rsidRPr="190461F2">
        <w:rPr>
          <w:rFonts w:ascii="Aptos" w:eastAsia="Aptos" w:hAnsi="Aptos" w:cs="Aptos"/>
        </w:rPr>
        <w:t xml:space="preserve">: Adapt to occasional evening or weekend sessions as </w:t>
      </w:r>
      <w:r w:rsidR="202EC6D9" w:rsidRPr="190461F2">
        <w:rPr>
          <w:rFonts w:ascii="Aptos" w:eastAsia="Aptos" w:hAnsi="Aptos" w:cs="Aptos"/>
        </w:rPr>
        <w:t>required and</w:t>
      </w:r>
      <w:r w:rsidRPr="190461F2">
        <w:rPr>
          <w:rFonts w:ascii="Aptos" w:eastAsia="Aptos" w:hAnsi="Aptos" w:cs="Aptos"/>
        </w:rPr>
        <w:t xml:space="preserve"> be responsive to varying session schedules.</w:t>
      </w:r>
    </w:p>
    <w:p w14:paraId="41378F26" w14:textId="65C4EEF8" w:rsidR="00CA602D" w:rsidRDefault="00CA602D"/>
    <w:p w14:paraId="5D783441" w14:textId="3DEA8EEA" w:rsidR="00CA602D" w:rsidRDefault="36A92C21" w:rsidP="591B8E06">
      <w:pPr>
        <w:pStyle w:val="Heading3"/>
        <w:spacing w:before="281" w:after="281"/>
        <w:rPr>
          <w:rFonts w:eastAsiaTheme="minorEastAsia" w:cstheme="minorBidi"/>
          <w:b/>
          <w:bCs/>
          <w:color w:val="auto"/>
          <w:sz w:val="24"/>
          <w:szCs w:val="24"/>
        </w:rPr>
      </w:pPr>
      <w:r w:rsidRPr="591B8E06">
        <w:rPr>
          <w:rFonts w:eastAsiaTheme="minorEastAsia" w:cstheme="minorBidi"/>
          <w:b/>
          <w:bCs/>
          <w:color w:val="auto"/>
          <w:sz w:val="24"/>
          <w:szCs w:val="24"/>
        </w:rPr>
        <w:t>Key Requirements:</w:t>
      </w:r>
    </w:p>
    <w:p w14:paraId="613C8641" w14:textId="4C0B2760" w:rsidR="00CA602D" w:rsidRDefault="36A92C21" w:rsidP="1B03B091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1B03B091">
        <w:rPr>
          <w:rFonts w:ascii="Aptos" w:eastAsia="Aptos" w:hAnsi="Aptos" w:cs="Aptos"/>
          <w:b/>
          <w:bCs/>
        </w:rPr>
        <w:t>Experience</w:t>
      </w:r>
      <w:r w:rsidRPr="1B03B091">
        <w:rPr>
          <w:rFonts w:ascii="Aptos" w:eastAsia="Aptos" w:hAnsi="Aptos" w:cs="Aptos"/>
        </w:rPr>
        <w:t>: Previous experience working with young people, particularly those from BME or disadvantaged backgrounds.</w:t>
      </w:r>
    </w:p>
    <w:p w14:paraId="750448DE" w14:textId="604A934D" w:rsidR="00CA602D" w:rsidRDefault="36A92C21" w:rsidP="1B03B091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1B03B091">
        <w:rPr>
          <w:rFonts w:ascii="Aptos" w:eastAsia="Aptos" w:hAnsi="Aptos" w:cs="Aptos"/>
          <w:b/>
          <w:bCs/>
        </w:rPr>
        <w:t>Knowledge</w:t>
      </w:r>
      <w:r w:rsidRPr="1B03B091">
        <w:rPr>
          <w:rFonts w:ascii="Aptos" w:eastAsia="Aptos" w:hAnsi="Aptos" w:cs="Aptos"/>
        </w:rPr>
        <w:t>: An understanding of the challenges facing young people from marginalized communities and the ability to offer practical and emotional support.</w:t>
      </w:r>
    </w:p>
    <w:p w14:paraId="34EA14F8" w14:textId="2AA4D081" w:rsidR="00CA602D" w:rsidRDefault="36A92C21" w:rsidP="1B03B091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1B03B091">
        <w:rPr>
          <w:rFonts w:ascii="Aptos" w:eastAsia="Aptos" w:hAnsi="Aptos" w:cs="Aptos"/>
          <w:b/>
          <w:bCs/>
        </w:rPr>
        <w:t>Communication Skills</w:t>
      </w:r>
      <w:r w:rsidRPr="1B03B091">
        <w:rPr>
          <w:rFonts w:ascii="Aptos" w:eastAsia="Aptos" w:hAnsi="Aptos" w:cs="Aptos"/>
        </w:rPr>
        <w:t>: Excellent communication and interpersonal skills, with the ability to engage and build rapport with young people.</w:t>
      </w:r>
    </w:p>
    <w:p w14:paraId="184D29A8" w14:textId="7D64B5B6" w:rsidR="00CA602D" w:rsidRDefault="36A92C21" w:rsidP="1B03B091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1B03B091">
        <w:rPr>
          <w:rFonts w:ascii="Aptos" w:eastAsia="Aptos" w:hAnsi="Aptos" w:cs="Aptos"/>
          <w:b/>
          <w:bCs/>
        </w:rPr>
        <w:lastRenderedPageBreak/>
        <w:t>Flexibility</w:t>
      </w:r>
      <w:r w:rsidRPr="1B03B091">
        <w:rPr>
          <w:rFonts w:ascii="Aptos" w:eastAsia="Aptos" w:hAnsi="Aptos" w:cs="Aptos"/>
        </w:rPr>
        <w:t>: A willingness to work with a flexible schedule, including evenings and weekends if required.</w:t>
      </w:r>
    </w:p>
    <w:p w14:paraId="29295F4A" w14:textId="52ECC15E" w:rsidR="00CA602D" w:rsidRDefault="36A92C21" w:rsidP="1B03B091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1B03B091">
        <w:rPr>
          <w:rFonts w:ascii="Aptos" w:eastAsia="Aptos" w:hAnsi="Aptos" w:cs="Aptos"/>
          <w:b/>
          <w:bCs/>
        </w:rPr>
        <w:t>Safeguarding</w:t>
      </w:r>
      <w:r w:rsidRPr="1B03B091">
        <w:rPr>
          <w:rFonts w:ascii="Aptos" w:eastAsia="Aptos" w:hAnsi="Aptos" w:cs="Aptos"/>
        </w:rPr>
        <w:t>: A strong commitment to safeguarding and promoting the welfare of young people, including a willingness to undergo an enhanced PVG check.</w:t>
      </w:r>
    </w:p>
    <w:p w14:paraId="1F8D2E78" w14:textId="5DA8E5A4" w:rsidR="00CA602D" w:rsidRDefault="00CA602D"/>
    <w:p w14:paraId="7C876782" w14:textId="3FA31232" w:rsidR="00CA602D" w:rsidRDefault="36A92C21" w:rsidP="591B8E06">
      <w:pPr>
        <w:pStyle w:val="Heading3"/>
        <w:spacing w:before="281" w:after="281"/>
        <w:rPr>
          <w:rFonts w:eastAsiaTheme="minorEastAsia" w:cstheme="minorBidi"/>
          <w:b/>
          <w:bCs/>
          <w:color w:val="auto"/>
          <w:sz w:val="24"/>
          <w:szCs w:val="24"/>
        </w:rPr>
      </w:pPr>
      <w:r w:rsidRPr="591B8E06">
        <w:rPr>
          <w:rFonts w:eastAsiaTheme="minorEastAsia" w:cstheme="minorBidi"/>
          <w:b/>
          <w:bCs/>
          <w:color w:val="auto"/>
          <w:sz w:val="24"/>
          <w:szCs w:val="24"/>
        </w:rPr>
        <w:t>Desirable:</w:t>
      </w:r>
    </w:p>
    <w:p w14:paraId="2AA46155" w14:textId="38FB5BDE" w:rsidR="00CA602D" w:rsidRDefault="36A92C21" w:rsidP="1B03B091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1B03B091">
        <w:rPr>
          <w:rFonts w:ascii="Aptos" w:eastAsia="Aptos" w:hAnsi="Aptos" w:cs="Aptos"/>
        </w:rPr>
        <w:t>A relevant qualification in youth work, community development, or social work.</w:t>
      </w:r>
    </w:p>
    <w:p w14:paraId="4AA10CFE" w14:textId="03A9B218" w:rsidR="00CA602D" w:rsidRDefault="36A92C21" w:rsidP="1B03B091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1B03B091">
        <w:rPr>
          <w:rFonts w:ascii="Aptos" w:eastAsia="Aptos" w:hAnsi="Aptos" w:cs="Aptos"/>
        </w:rPr>
        <w:t>Experience in delivering sports coaching, creative arts workshops, or educational sessions.</w:t>
      </w:r>
    </w:p>
    <w:p w14:paraId="115D59B9" w14:textId="0DAF5F86" w:rsidR="00CA602D" w:rsidRDefault="36A92C21" w:rsidP="1B03B091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1B03B091">
        <w:rPr>
          <w:rFonts w:ascii="Aptos" w:eastAsia="Aptos" w:hAnsi="Aptos" w:cs="Aptos"/>
        </w:rPr>
        <w:t>First Aid qualification or willingness to undergo First Aid training.</w:t>
      </w:r>
    </w:p>
    <w:p w14:paraId="33270112" w14:textId="4F4AC1F4" w:rsidR="00CA602D" w:rsidRDefault="36A92C21" w:rsidP="1B03B091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1B03B091">
        <w:rPr>
          <w:rFonts w:ascii="Aptos" w:eastAsia="Aptos" w:hAnsi="Aptos" w:cs="Aptos"/>
        </w:rPr>
        <w:t>Knowledge of safeguarding and child protection policies.</w:t>
      </w:r>
    </w:p>
    <w:p w14:paraId="1ED338B8" w14:textId="18089077" w:rsidR="00CA602D" w:rsidRDefault="00CA602D"/>
    <w:p w14:paraId="6E3AF2F2" w14:textId="726E1B6C" w:rsidR="00CA602D" w:rsidRDefault="3DDE9929" w:rsidP="1B03B091">
      <w:pPr>
        <w:pStyle w:val="Heading3"/>
        <w:spacing w:before="281" w:after="281"/>
      </w:pPr>
      <w:r w:rsidRPr="591B8E06">
        <w:rPr>
          <w:rFonts w:eastAsiaTheme="minorEastAsia" w:cstheme="minorBidi"/>
          <w:b/>
          <w:bCs/>
          <w:color w:val="auto"/>
          <w:sz w:val="24"/>
          <w:szCs w:val="24"/>
        </w:rPr>
        <w:t>Pr</w:t>
      </w:r>
      <w:r w:rsidR="36A92C21" w:rsidRPr="591B8E06">
        <w:rPr>
          <w:rFonts w:eastAsiaTheme="minorEastAsia" w:cstheme="minorBidi"/>
          <w:b/>
          <w:bCs/>
          <w:color w:val="auto"/>
          <w:sz w:val="24"/>
          <w:szCs w:val="24"/>
        </w:rPr>
        <w:t>ofessional Development and Benefits:</w:t>
      </w:r>
    </w:p>
    <w:p w14:paraId="59BDB60B" w14:textId="7056D944" w:rsidR="00CA602D" w:rsidRDefault="36A92C21" w:rsidP="1B03B091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1B03B091">
        <w:rPr>
          <w:rFonts w:ascii="Aptos" w:eastAsia="Aptos" w:hAnsi="Aptos" w:cs="Aptos"/>
        </w:rPr>
        <w:t>Opportunities for ongoing professional development, including training in safeguarding, youth leadership, and trauma-informed practice.</w:t>
      </w:r>
    </w:p>
    <w:p w14:paraId="36AD43AB" w14:textId="2BB3B14D" w:rsidR="00CA602D" w:rsidRDefault="36A92C21" w:rsidP="1B03B091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1B03B091">
        <w:rPr>
          <w:rFonts w:ascii="Aptos" w:eastAsia="Aptos" w:hAnsi="Aptos" w:cs="Aptos"/>
        </w:rPr>
        <w:t>Work within a supportive team, with regular supervision and opportunities to discuss challenges and successes.</w:t>
      </w:r>
    </w:p>
    <w:p w14:paraId="3F97D644" w14:textId="74F5290F" w:rsidR="00CA602D" w:rsidRDefault="36A92C21" w:rsidP="1B03B091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1B03B091">
        <w:rPr>
          <w:rFonts w:ascii="Aptos" w:eastAsia="Aptos" w:hAnsi="Aptos" w:cs="Aptos"/>
        </w:rPr>
        <w:t>The chance to make a tangible impact on the lives of young people from diverse backgrounds.</w:t>
      </w:r>
    </w:p>
    <w:p w14:paraId="7C2CD27F" w14:textId="39B15B6C" w:rsidR="00CA602D" w:rsidRDefault="36A92C21" w:rsidP="1B03B091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1B03B091">
        <w:rPr>
          <w:rFonts w:ascii="Aptos" w:eastAsia="Aptos" w:hAnsi="Aptos" w:cs="Aptos"/>
        </w:rPr>
        <w:t>Flexibility in working hours to suit your schedule, although availability may vary week-to-week.</w:t>
      </w:r>
    </w:p>
    <w:p w14:paraId="757E0C6A" w14:textId="32396C43" w:rsidR="00CA602D" w:rsidRDefault="00CA602D"/>
    <w:p w14:paraId="4A52B2A7" w14:textId="1874A630" w:rsidR="00CA602D" w:rsidRDefault="36A92C21" w:rsidP="591B8E06">
      <w:pPr>
        <w:pStyle w:val="Heading3"/>
        <w:spacing w:before="281" w:after="281"/>
        <w:rPr>
          <w:rFonts w:eastAsiaTheme="minorEastAsia" w:cstheme="minorBidi"/>
          <w:b/>
          <w:bCs/>
          <w:color w:val="auto"/>
          <w:sz w:val="24"/>
          <w:szCs w:val="24"/>
        </w:rPr>
      </w:pPr>
      <w:r w:rsidRPr="591B8E06">
        <w:rPr>
          <w:rFonts w:eastAsiaTheme="minorEastAsia" w:cstheme="minorBidi"/>
          <w:b/>
          <w:bCs/>
          <w:color w:val="auto"/>
          <w:sz w:val="24"/>
          <w:szCs w:val="24"/>
        </w:rPr>
        <w:t>Additional Information:</w:t>
      </w:r>
    </w:p>
    <w:p w14:paraId="4E5AC3C3" w14:textId="0F651575" w:rsidR="00CA602D" w:rsidRDefault="36A92C21" w:rsidP="190461F2">
      <w:pPr>
        <w:spacing w:before="240" w:after="240"/>
        <w:rPr>
          <w:rFonts w:ascii="Aptos" w:eastAsia="Aptos" w:hAnsi="Aptos" w:cs="Aptos"/>
        </w:rPr>
      </w:pPr>
      <w:r w:rsidRPr="190461F2">
        <w:rPr>
          <w:rFonts w:ascii="Aptos" w:eastAsia="Aptos" w:hAnsi="Aptos" w:cs="Aptos"/>
        </w:rPr>
        <w:t xml:space="preserve">This is a part-time position offering approximately </w:t>
      </w:r>
      <w:r w:rsidR="573D7791" w:rsidRPr="190461F2">
        <w:rPr>
          <w:rFonts w:ascii="Aptos" w:eastAsia="Aptos" w:hAnsi="Aptos" w:cs="Aptos"/>
        </w:rPr>
        <w:t>3-5</w:t>
      </w:r>
      <w:r w:rsidRPr="190461F2">
        <w:rPr>
          <w:rFonts w:ascii="Aptos" w:eastAsia="Aptos" w:hAnsi="Aptos" w:cs="Aptos"/>
        </w:rPr>
        <w:t xml:space="preserve"> hours per week. However, consistent weekly hours cannot be guaranteed, so this role is ideal for candidates looking for flexible part-time work. You will be an important part of a team committed to </w:t>
      </w:r>
      <w:r w:rsidRPr="190461F2">
        <w:rPr>
          <w:rFonts w:ascii="Aptos" w:eastAsia="Aptos" w:hAnsi="Aptos" w:cs="Aptos"/>
        </w:rPr>
        <w:lastRenderedPageBreak/>
        <w:t xml:space="preserve">social justice and youth empowerment, making a difference in the lives of BME youth in </w:t>
      </w:r>
      <w:proofErr w:type="gramStart"/>
      <w:r w:rsidRPr="190461F2">
        <w:rPr>
          <w:rFonts w:ascii="Aptos" w:eastAsia="Aptos" w:hAnsi="Aptos" w:cs="Aptos"/>
        </w:rPr>
        <w:t>South West</w:t>
      </w:r>
      <w:proofErr w:type="gramEnd"/>
      <w:r w:rsidRPr="190461F2">
        <w:rPr>
          <w:rFonts w:ascii="Aptos" w:eastAsia="Aptos" w:hAnsi="Aptos" w:cs="Aptos"/>
        </w:rPr>
        <w:t xml:space="preserve"> Edinburgh.</w:t>
      </w:r>
    </w:p>
    <w:p w14:paraId="5E5787A5" w14:textId="0B5CB401" w:rsidR="00CA602D" w:rsidRDefault="00CA602D"/>
    <w:sectPr w:rsidR="00CA602D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C9E4C" w14:textId="77777777" w:rsidR="00BF496F" w:rsidRDefault="00BF496F">
      <w:pPr>
        <w:spacing w:after="0" w:line="240" w:lineRule="auto"/>
      </w:pPr>
      <w:r>
        <w:separator/>
      </w:r>
    </w:p>
  </w:endnote>
  <w:endnote w:type="continuationSeparator" w:id="0">
    <w:p w14:paraId="379AEE68" w14:textId="77777777" w:rsidR="00BF496F" w:rsidRDefault="00BF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90461F2" w14:paraId="5480B29C" w14:textId="77777777" w:rsidTr="190461F2">
      <w:trPr>
        <w:trHeight w:val="300"/>
      </w:trPr>
      <w:tc>
        <w:tcPr>
          <w:tcW w:w="3005" w:type="dxa"/>
        </w:tcPr>
        <w:p w14:paraId="21E0FF66" w14:textId="017029E9" w:rsidR="190461F2" w:rsidRDefault="190461F2" w:rsidP="190461F2">
          <w:pPr>
            <w:pStyle w:val="Header"/>
            <w:ind w:left="-115"/>
          </w:pPr>
        </w:p>
      </w:tc>
      <w:tc>
        <w:tcPr>
          <w:tcW w:w="3005" w:type="dxa"/>
        </w:tcPr>
        <w:p w14:paraId="640FFC39" w14:textId="5088FC9B" w:rsidR="190461F2" w:rsidRDefault="190461F2" w:rsidP="190461F2">
          <w:pPr>
            <w:pStyle w:val="Header"/>
            <w:jc w:val="center"/>
          </w:pPr>
        </w:p>
      </w:tc>
      <w:tc>
        <w:tcPr>
          <w:tcW w:w="3005" w:type="dxa"/>
        </w:tcPr>
        <w:p w14:paraId="4D3DB3E8" w14:textId="373D8828" w:rsidR="190461F2" w:rsidRDefault="190461F2" w:rsidP="190461F2">
          <w:pPr>
            <w:pStyle w:val="Header"/>
            <w:ind w:right="-115"/>
            <w:jc w:val="right"/>
          </w:pPr>
        </w:p>
      </w:tc>
    </w:tr>
  </w:tbl>
  <w:p w14:paraId="63E89F5D" w14:textId="3401D15B" w:rsidR="190461F2" w:rsidRDefault="190461F2" w:rsidP="19046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E6779" w14:textId="77777777" w:rsidR="00BF496F" w:rsidRDefault="00BF496F">
      <w:pPr>
        <w:spacing w:after="0" w:line="240" w:lineRule="auto"/>
      </w:pPr>
      <w:r>
        <w:separator/>
      </w:r>
    </w:p>
  </w:footnote>
  <w:footnote w:type="continuationSeparator" w:id="0">
    <w:p w14:paraId="28CCE613" w14:textId="77777777" w:rsidR="00BF496F" w:rsidRDefault="00BF4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90461F2" w14:paraId="40A0A6EA" w14:textId="77777777" w:rsidTr="190461F2">
      <w:trPr>
        <w:trHeight w:val="300"/>
      </w:trPr>
      <w:tc>
        <w:tcPr>
          <w:tcW w:w="3005" w:type="dxa"/>
        </w:tcPr>
        <w:p w14:paraId="4BBDE5E9" w14:textId="067DAC54" w:rsidR="190461F2" w:rsidRDefault="190461F2" w:rsidP="190461F2">
          <w:pPr>
            <w:ind w:left="-115"/>
          </w:pPr>
          <w:r>
            <w:rPr>
              <w:noProof/>
            </w:rPr>
            <w:drawing>
              <wp:inline distT="0" distB="0" distL="0" distR="0" wp14:anchorId="18EDE472" wp14:editId="5A0FF1FB">
                <wp:extent cx="1685925" cy="1685925"/>
                <wp:effectExtent l="0" t="0" r="0" b="0"/>
                <wp:docPr id="1549204262" name="Picture 15492042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1685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2B4D6DAC" w14:textId="04550A89" w:rsidR="190461F2" w:rsidRDefault="190461F2" w:rsidP="190461F2">
          <w:pPr>
            <w:pStyle w:val="Header"/>
            <w:jc w:val="center"/>
          </w:pPr>
        </w:p>
      </w:tc>
      <w:tc>
        <w:tcPr>
          <w:tcW w:w="3005" w:type="dxa"/>
        </w:tcPr>
        <w:p w14:paraId="67D12904" w14:textId="0F7DD613" w:rsidR="190461F2" w:rsidRDefault="190461F2" w:rsidP="190461F2">
          <w:pPr>
            <w:pStyle w:val="Header"/>
            <w:ind w:right="-115"/>
            <w:jc w:val="right"/>
          </w:pPr>
        </w:p>
      </w:tc>
    </w:tr>
  </w:tbl>
  <w:p w14:paraId="6718DE24" w14:textId="5CF2EA85" w:rsidR="190461F2" w:rsidRDefault="190461F2" w:rsidP="190461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184A"/>
    <w:multiLevelType w:val="hybridMultilevel"/>
    <w:tmpl w:val="BF28FB58"/>
    <w:lvl w:ilvl="0" w:tplc="FBC42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D021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8E12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2804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EC68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0CA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902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7E3B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762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2AE10"/>
    <w:multiLevelType w:val="hybridMultilevel"/>
    <w:tmpl w:val="A1F0E510"/>
    <w:lvl w:ilvl="0" w:tplc="22185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E088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B28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746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84F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624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14E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EFA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BA9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62FBE"/>
    <w:multiLevelType w:val="hybridMultilevel"/>
    <w:tmpl w:val="EA22DB32"/>
    <w:lvl w:ilvl="0" w:tplc="98B6E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0C72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0AE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5274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72BB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E4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581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8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F4B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BC39A"/>
    <w:multiLevelType w:val="hybridMultilevel"/>
    <w:tmpl w:val="305A7040"/>
    <w:lvl w:ilvl="0" w:tplc="DB9CA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405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3C5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3E1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52A6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7AF6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20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88D7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546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022175">
    <w:abstractNumId w:val="1"/>
  </w:num>
  <w:num w:numId="2" w16cid:durableId="1672291464">
    <w:abstractNumId w:val="0"/>
  </w:num>
  <w:num w:numId="3" w16cid:durableId="941759770">
    <w:abstractNumId w:val="2"/>
  </w:num>
  <w:num w:numId="4" w16cid:durableId="2096126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309D85"/>
    <w:rsid w:val="001257EF"/>
    <w:rsid w:val="00337713"/>
    <w:rsid w:val="00BF496F"/>
    <w:rsid w:val="00CA602D"/>
    <w:rsid w:val="0C7C749E"/>
    <w:rsid w:val="0DE51317"/>
    <w:rsid w:val="0F6A5601"/>
    <w:rsid w:val="0FE8BAEA"/>
    <w:rsid w:val="15AD7038"/>
    <w:rsid w:val="190461F2"/>
    <w:rsid w:val="1B03B091"/>
    <w:rsid w:val="202EC6D9"/>
    <w:rsid w:val="36A92C21"/>
    <w:rsid w:val="39309D85"/>
    <w:rsid w:val="3DBA0505"/>
    <w:rsid w:val="3DDE9929"/>
    <w:rsid w:val="50CB52F3"/>
    <w:rsid w:val="50ED7480"/>
    <w:rsid w:val="573D7791"/>
    <w:rsid w:val="57F98B07"/>
    <w:rsid w:val="591B8E06"/>
    <w:rsid w:val="66FCF9A7"/>
    <w:rsid w:val="7589C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09D85"/>
  <w15:chartTrackingRefBased/>
  <w15:docId w15:val="{9C77EAAB-A469-4552-9C7F-54B68BF3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B03B091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90461F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90461F2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DBD19F82DA04B8A69619B1E20B601" ma:contentTypeVersion="14" ma:contentTypeDescription="Create a new document." ma:contentTypeScope="" ma:versionID="d7f3ed7c6e86096ef7e1745fad36c51d">
  <xsd:schema xmlns:xsd="http://www.w3.org/2001/XMLSchema" xmlns:xs="http://www.w3.org/2001/XMLSchema" xmlns:p="http://schemas.microsoft.com/office/2006/metadata/properties" xmlns:ns2="594151a6-34cf-4673-9fcd-952e3ee2fbc4" xmlns:ns3="e9990140-857f-4709-b5ca-daef1776197b" targetNamespace="http://schemas.microsoft.com/office/2006/metadata/properties" ma:root="true" ma:fieldsID="a673b12d22de5f1c46c89ccc19953751" ns2:_="" ns3:_="">
    <xsd:import namespace="594151a6-34cf-4673-9fcd-952e3ee2fbc4"/>
    <xsd:import namespace="e9990140-857f-4709-b5ca-daef177619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51a6-34cf-4673-9fcd-952e3ee2f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3578567-0580-47bd-9d08-94a9d509a3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90140-857f-4709-b5ca-daef1776197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98daec-6d02-4403-9e40-dc28c7a34068}" ma:internalName="TaxCatchAll" ma:showField="CatchAllData" ma:web="e9990140-857f-4709-b5ca-daef177619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990140-857f-4709-b5ca-daef1776197b" xsi:nil="true"/>
    <lcf76f155ced4ddcb4097134ff3c332f xmlns="594151a6-34cf-4673-9fcd-952e3ee2fbc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7C40C7-6793-4100-93D3-26087651B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151a6-34cf-4673-9fcd-952e3ee2fbc4"/>
    <ds:schemaRef ds:uri="e9990140-857f-4709-b5ca-daef17761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D42C8E-EA3C-4B53-88F0-36B7C64C6C3E}">
  <ds:schemaRefs>
    <ds:schemaRef ds:uri="http://schemas.microsoft.com/office/2006/metadata/properties"/>
    <ds:schemaRef ds:uri="http://schemas.microsoft.com/office/infopath/2007/PartnerControls"/>
    <ds:schemaRef ds:uri="e9990140-857f-4709-b5ca-daef1776197b"/>
    <ds:schemaRef ds:uri="594151a6-34cf-4673-9fcd-952e3ee2fbc4"/>
  </ds:schemaRefs>
</ds:datastoreItem>
</file>

<file path=customXml/itemProps3.xml><?xml version="1.0" encoding="utf-8"?>
<ds:datastoreItem xmlns:ds="http://schemas.openxmlformats.org/officeDocument/2006/customXml" ds:itemID="{F63132F2-BFF1-478C-9B23-594B515E02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619</Words>
  <Characters>3768</Characters>
  <Application>Microsoft Office Word</Application>
  <DocSecurity>0</DocSecurity>
  <Lines>85</Lines>
  <Paragraphs>40</Paragraphs>
  <ScaleCrop>false</ScaleCrop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Economou</dc:creator>
  <cp:keywords/>
  <dc:description/>
  <cp:lastModifiedBy>Francis Harkin</cp:lastModifiedBy>
  <cp:revision>2</cp:revision>
  <dcterms:created xsi:type="dcterms:W3CDTF">2025-11-19T13:14:00Z</dcterms:created>
  <dcterms:modified xsi:type="dcterms:W3CDTF">2025-11-19T13:14:00Z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0x010100097DBD19F82DA04B8A69619B1E20B601</vt:lpwstr>
  </property>
  <property fmtid="{D5CDD505-2E9C-101B-9397-08002B2CF9AE}" pid="3" name="MediaServiceImageTags">
    <vt:lpwstr/>
  </property>
</Properties>
</file>