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6EB" w14:textId="77777777" w:rsidR="00443D3E" w:rsidRDefault="00443D3E" w:rsidP="3A6930CE">
      <w:pPr>
        <w:jc w:val="both"/>
        <w:rPr>
          <w:rFonts w:eastAsiaTheme="minorEastAsia"/>
          <w:b/>
          <w:bCs/>
        </w:rPr>
      </w:pPr>
    </w:p>
    <w:p w14:paraId="7CD745C3" w14:textId="43A610B2" w:rsidR="00D24F0A" w:rsidRPr="006E5D6D" w:rsidRDefault="00D24F0A" w:rsidP="3A6930CE">
      <w:pPr>
        <w:jc w:val="both"/>
        <w:rPr>
          <w:rFonts w:eastAsiaTheme="minorEastAsia"/>
          <w:b/>
          <w:bCs/>
        </w:rPr>
      </w:pPr>
      <w:r w:rsidRPr="006E5D6D">
        <w:rPr>
          <w:rFonts w:eastAsiaTheme="minorEastAsia"/>
          <w:b/>
          <w:bCs/>
        </w:rPr>
        <w:t>JOB DESCRIPTION</w:t>
      </w:r>
    </w:p>
    <w:p w14:paraId="04907A81" w14:textId="267CDE2F" w:rsidR="006C3837" w:rsidRPr="006E5D6D" w:rsidRDefault="00A005EC" w:rsidP="3A6930CE">
      <w:pPr>
        <w:jc w:val="both"/>
        <w:rPr>
          <w:rFonts w:eastAsiaTheme="minorEastAsia"/>
          <w:b/>
          <w:bCs/>
        </w:rPr>
      </w:pPr>
      <w:r w:rsidRPr="006E5D6D">
        <w:rPr>
          <w:rFonts w:eastAsiaTheme="minorEastAsia"/>
          <w:b/>
          <w:bCs/>
        </w:rPr>
        <w:t>Job Title:</w:t>
      </w:r>
      <w:r w:rsidR="006C5F3E">
        <w:rPr>
          <w:rFonts w:eastAsiaTheme="minorEastAsia"/>
          <w:b/>
          <w:bCs/>
        </w:rPr>
        <w:tab/>
      </w:r>
      <w:r w:rsidR="00F806A9" w:rsidRPr="006E5D6D">
        <w:rPr>
          <w:rFonts w:cs="Calibri"/>
          <w:b/>
          <w:bCs/>
        </w:rPr>
        <w:t>Group Worker</w:t>
      </w:r>
    </w:p>
    <w:p w14:paraId="55D97507" w14:textId="4BBB6FC4" w:rsidR="00D47CC2" w:rsidRPr="006E5D6D" w:rsidRDefault="00D47CC2" w:rsidP="3A6930CE">
      <w:pPr>
        <w:ind w:left="1440" w:hanging="1440"/>
        <w:jc w:val="both"/>
        <w:rPr>
          <w:rFonts w:eastAsiaTheme="minorEastAsia"/>
          <w:b/>
          <w:bCs/>
        </w:rPr>
      </w:pPr>
      <w:r w:rsidRPr="006E5D6D">
        <w:rPr>
          <w:rFonts w:eastAsiaTheme="minorEastAsia"/>
          <w:b/>
          <w:bCs/>
        </w:rPr>
        <w:t>Location:</w:t>
      </w:r>
      <w:r w:rsidR="006C5F3E">
        <w:rPr>
          <w:rFonts w:eastAsiaTheme="minorEastAsia"/>
          <w:b/>
          <w:bCs/>
        </w:rPr>
        <w:tab/>
      </w:r>
      <w:r w:rsidRPr="006E5D6D">
        <w:rPr>
          <w:rFonts w:eastAsiaTheme="minorEastAsia"/>
          <w:b/>
          <w:bCs/>
        </w:rPr>
        <w:t xml:space="preserve">Based within </w:t>
      </w:r>
      <w:r w:rsidR="6045AFA8" w:rsidRPr="006E5D6D">
        <w:rPr>
          <w:rFonts w:eastAsiaTheme="minorEastAsia"/>
          <w:b/>
          <w:bCs/>
        </w:rPr>
        <w:t>Murray</w:t>
      </w:r>
      <w:r w:rsidRPr="006E5D6D">
        <w:rPr>
          <w:rFonts w:eastAsiaTheme="minorEastAsia"/>
          <w:b/>
          <w:bCs/>
        </w:rPr>
        <w:t>’s</w:t>
      </w:r>
      <w:r w:rsidR="3DD376EF" w:rsidRPr="006E5D6D">
        <w:rPr>
          <w:rFonts w:eastAsiaTheme="minorEastAsia"/>
          <w:b/>
          <w:bCs/>
        </w:rPr>
        <w:t xml:space="preserve"> Initiative’s</w:t>
      </w:r>
      <w:r w:rsidRPr="006E5D6D">
        <w:rPr>
          <w:rFonts w:eastAsiaTheme="minorEastAsia"/>
          <w:b/>
          <w:bCs/>
        </w:rPr>
        <w:t xml:space="preserve"> Head Office in North Claremont Street with travel throughout Glasgow City</w:t>
      </w:r>
      <w:r w:rsidR="00792F10" w:rsidRPr="006E5D6D">
        <w:rPr>
          <w:rFonts w:eastAsiaTheme="minorEastAsia"/>
          <w:b/>
          <w:bCs/>
        </w:rPr>
        <w:t xml:space="preserve">, East Renfrewshire and South Lanarkshire </w:t>
      </w:r>
      <w:r w:rsidRPr="006E5D6D">
        <w:rPr>
          <w:rFonts w:eastAsiaTheme="minorEastAsia"/>
          <w:b/>
          <w:bCs/>
        </w:rPr>
        <w:t>for service delivery</w:t>
      </w:r>
    </w:p>
    <w:p w14:paraId="24ABDE97" w14:textId="6CC995CB" w:rsidR="00A005EC" w:rsidRPr="006E5D6D" w:rsidRDefault="006C3837" w:rsidP="006C5F3E">
      <w:pPr>
        <w:ind w:left="1440" w:hanging="1440"/>
        <w:jc w:val="both"/>
        <w:rPr>
          <w:rFonts w:eastAsiaTheme="minorEastAsia"/>
          <w:b/>
          <w:bCs/>
        </w:rPr>
      </w:pPr>
      <w:r w:rsidRPr="006E5D6D">
        <w:rPr>
          <w:rFonts w:eastAsiaTheme="minorEastAsia"/>
          <w:b/>
          <w:bCs/>
        </w:rPr>
        <w:t>Salary:</w:t>
      </w:r>
      <w:r w:rsidR="006C5F3E">
        <w:rPr>
          <w:rFonts w:eastAsiaTheme="minorEastAsia"/>
          <w:b/>
          <w:bCs/>
        </w:rPr>
        <w:tab/>
      </w:r>
      <w:r w:rsidR="4F5B0730" w:rsidRPr="006E5D6D">
        <w:rPr>
          <w:rFonts w:eastAsiaTheme="minorEastAsia"/>
          <w:b/>
          <w:bCs/>
        </w:rPr>
        <w:t>Murray’s Initiative</w:t>
      </w:r>
      <w:r w:rsidR="00D47CC2" w:rsidRPr="006E5D6D">
        <w:rPr>
          <w:rFonts w:eastAsiaTheme="minorEastAsia"/>
          <w:b/>
          <w:bCs/>
        </w:rPr>
        <w:t xml:space="preserve"> Salary </w:t>
      </w:r>
      <w:r w:rsidR="004E38E9" w:rsidRPr="006E5D6D">
        <w:rPr>
          <w:rFonts w:eastAsiaTheme="minorEastAsia"/>
          <w:b/>
          <w:bCs/>
        </w:rPr>
        <w:t xml:space="preserve">Grade </w:t>
      </w:r>
      <w:r w:rsidR="00792F10" w:rsidRPr="006E5D6D">
        <w:rPr>
          <w:rFonts w:eastAsiaTheme="minorEastAsia"/>
          <w:b/>
          <w:bCs/>
        </w:rPr>
        <w:t>4</w:t>
      </w:r>
      <w:r w:rsidR="004E38E9" w:rsidRPr="006E5D6D">
        <w:rPr>
          <w:rFonts w:eastAsiaTheme="minorEastAsia"/>
          <w:b/>
          <w:bCs/>
        </w:rPr>
        <w:t xml:space="preserve"> </w:t>
      </w:r>
      <w:r w:rsidR="00D96139" w:rsidRPr="006E5D6D">
        <w:rPr>
          <w:rFonts w:eastAsiaTheme="minorEastAsia"/>
          <w:b/>
          <w:bCs/>
        </w:rPr>
        <w:t>£22,932 - £2</w:t>
      </w:r>
      <w:r w:rsidR="00792F10" w:rsidRPr="006E5D6D">
        <w:rPr>
          <w:rFonts w:eastAsiaTheme="minorEastAsia"/>
          <w:b/>
          <w:bCs/>
        </w:rPr>
        <w:t>3,551</w:t>
      </w:r>
      <w:r w:rsidR="00D96139" w:rsidRPr="006E5D6D">
        <w:rPr>
          <w:rFonts w:eastAsiaTheme="minorEastAsia"/>
          <w:b/>
          <w:bCs/>
        </w:rPr>
        <w:t xml:space="preserve"> p</w:t>
      </w:r>
      <w:r w:rsidR="004E38E9" w:rsidRPr="006E5D6D">
        <w:rPr>
          <w:rFonts w:eastAsiaTheme="minorEastAsia"/>
          <w:b/>
          <w:bCs/>
        </w:rPr>
        <w:t>er annum</w:t>
      </w:r>
      <w:r w:rsidR="00D96139" w:rsidRPr="006E5D6D">
        <w:rPr>
          <w:rFonts w:eastAsiaTheme="minorEastAsia"/>
          <w:b/>
          <w:bCs/>
        </w:rPr>
        <w:t xml:space="preserve"> (pro rata)</w:t>
      </w:r>
    </w:p>
    <w:p w14:paraId="60238E55" w14:textId="3B0E7B52" w:rsidR="00030C28" w:rsidRPr="006E5D6D" w:rsidRDefault="003D1E4B" w:rsidP="3A6930CE">
      <w:pPr>
        <w:ind w:left="1440" w:hanging="1440"/>
        <w:jc w:val="both"/>
        <w:rPr>
          <w:rFonts w:eastAsiaTheme="minorEastAsia"/>
          <w:b/>
          <w:bCs/>
        </w:rPr>
      </w:pPr>
      <w:r w:rsidRPr="006E5D6D">
        <w:rPr>
          <w:rFonts w:eastAsiaTheme="minorEastAsia"/>
          <w:b/>
          <w:bCs/>
        </w:rPr>
        <w:t>Hours:</w:t>
      </w:r>
      <w:r w:rsidR="006C5F3E">
        <w:rPr>
          <w:rFonts w:eastAsiaTheme="minorEastAsia"/>
          <w:b/>
          <w:bCs/>
        </w:rPr>
        <w:tab/>
      </w:r>
      <w:r w:rsidR="004E38E9" w:rsidRPr="006C5F3E">
        <w:rPr>
          <w:rFonts w:eastAsiaTheme="minorEastAsia"/>
          <w:b/>
          <w:bCs/>
        </w:rPr>
        <w:t xml:space="preserve">Part-time </w:t>
      </w:r>
      <w:r w:rsidR="00792F10" w:rsidRPr="006C5F3E">
        <w:rPr>
          <w:rFonts w:eastAsiaTheme="minorEastAsia"/>
          <w:b/>
          <w:bCs/>
        </w:rPr>
        <w:t>- 14</w:t>
      </w:r>
      <w:r w:rsidR="004E38E9" w:rsidRPr="006C5F3E">
        <w:rPr>
          <w:rFonts w:eastAsiaTheme="minorEastAsia"/>
          <w:b/>
          <w:bCs/>
        </w:rPr>
        <w:t xml:space="preserve"> </w:t>
      </w:r>
      <w:r w:rsidRPr="006C5F3E">
        <w:rPr>
          <w:rFonts w:eastAsiaTheme="minorEastAsia"/>
          <w:b/>
          <w:bCs/>
        </w:rPr>
        <w:t>h</w:t>
      </w:r>
      <w:r w:rsidR="00030C28" w:rsidRPr="006C5F3E">
        <w:rPr>
          <w:rFonts w:eastAsiaTheme="minorEastAsia"/>
          <w:b/>
          <w:bCs/>
        </w:rPr>
        <w:t>ou</w:t>
      </w:r>
      <w:r w:rsidRPr="006C5F3E">
        <w:rPr>
          <w:rFonts w:eastAsiaTheme="minorEastAsia"/>
          <w:b/>
          <w:bCs/>
        </w:rPr>
        <w:t>rs</w:t>
      </w:r>
      <w:r w:rsidR="00030C28" w:rsidRPr="006C5F3E">
        <w:rPr>
          <w:rFonts w:eastAsiaTheme="minorEastAsia"/>
          <w:b/>
          <w:bCs/>
        </w:rPr>
        <w:t xml:space="preserve"> per week – Fixed term </w:t>
      </w:r>
      <w:r w:rsidR="00792F10" w:rsidRPr="006C5F3E">
        <w:rPr>
          <w:rFonts w:eastAsiaTheme="minorEastAsia"/>
          <w:b/>
          <w:bCs/>
        </w:rPr>
        <w:t>for 1 year</w:t>
      </w:r>
    </w:p>
    <w:p w14:paraId="48CE243D" w14:textId="6ED16EBD" w:rsidR="003D1E4B" w:rsidRPr="006E5D6D" w:rsidRDefault="00030C28" w:rsidP="3A6930CE">
      <w:pPr>
        <w:ind w:left="1440"/>
        <w:jc w:val="both"/>
        <w:rPr>
          <w:rFonts w:eastAsiaTheme="minorEastAsia"/>
          <w:b/>
          <w:bCs/>
          <w:color w:val="EE0000"/>
        </w:rPr>
      </w:pPr>
      <w:r w:rsidRPr="006E5D6D">
        <w:rPr>
          <w:rFonts w:eastAsiaTheme="minorEastAsia"/>
          <w:b/>
          <w:bCs/>
        </w:rPr>
        <w:t xml:space="preserve">Ideal working </w:t>
      </w:r>
      <w:r w:rsidR="001537EC" w:rsidRPr="006E5D6D">
        <w:rPr>
          <w:rFonts w:eastAsiaTheme="minorEastAsia"/>
          <w:b/>
          <w:bCs/>
        </w:rPr>
        <w:t>pattern:</w:t>
      </w:r>
      <w:r w:rsidR="754CAEE0" w:rsidRPr="006E5D6D">
        <w:rPr>
          <w:rFonts w:eastAsiaTheme="minorEastAsia"/>
        </w:rPr>
        <w:t xml:space="preserve"> </w:t>
      </w:r>
      <w:r w:rsidR="001537EC" w:rsidRPr="006E5D6D">
        <w:rPr>
          <w:rFonts w:eastAsiaTheme="minorEastAsia"/>
        </w:rPr>
        <w:t xml:space="preserve"> </w:t>
      </w:r>
      <w:r w:rsidR="001537EC" w:rsidRPr="006E5D6D">
        <w:rPr>
          <w:rFonts w:eastAsiaTheme="minorEastAsia"/>
          <w:b/>
          <w:bCs/>
        </w:rPr>
        <w:t>Tuesday &amp; Wednesday 5</w:t>
      </w:r>
      <w:r w:rsidR="006C5F3E">
        <w:rPr>
          <w:rFonts w:eastAsiaTheme="minorEastAsia"/>
          <w:b/>
          <w:bCs/>
        </w:rPr>
        <w:t>:</w:t>
      </w:r>
      <w:r w:rsidR="00652D3E">
        <w:rPr>
          <w:rFonts w:eastAsiaTheme="minorEastAsia"/>
          <w:b/>
          <w:bCs/>
        </w:rPr>
        <w:t>30</w:t>
      </w:r>
      <w:r w:rsidR="001537EC" w:rsidRPr="006E5D6D">
        <w:rPr>
          <w:rFonts w:eastAsiaTheme="minorEastAsia"/>
          <w:b/>
          <w:bCs/>
        </w:rPr>
        <w:t xml:space="preserve">pm – 9pm, </w:t>
      </w:r>
      <w:r w:rsidR="003B0D50" w:rsidRPr="006E5D6D">
        <w:rPr>
          <w:rFonts w:eastAsiaTheme="minorEastAsia"/>
          <w:b/>
          <w:bCs/>
        </w:rPr>
        <w:t>Thursday 1pm – 9pm</w:t>
      </w:r>
    </w:p>
    <w:p w14:paraId="294CF87C" w14:textId="660573F5" w:rsidR="00242EE8" w:rsidRPr="006E5D6D" w:rsidRDefault="00242EE8" w:rsidP="3A6930CE">
      <w:pPr>
        <w:jc w:val="both"/>
        <w:rPr>
          <w:rFonts w:eastAsiaTheme="minorEastAsia"/>
          <w:b/>
          <w:bCs/>
        </w:rPr>
      </w:pPr>
      <w:r w:rsidRPr="006E5D6D">
        <w:rPr>
          <w:rFonts w:eastAsiaTheme="minorEastAsia"/>
          <w:b/>
          <w:bCs/>
        </w:rPr>
        <w:t xml:space="preserve">We understand that many </w:t>
      </w:r>
      <w:r w:rsidR="00122DE9" w:rsidRPr="006E5D6D">
        <w:rPr>
          <w:rFonts w:eastAsiaTheme="minorEastAsia"/>
          <w:b/>
          <w:bCs/>
        </w:rPr>
        <w:t xml:space="preserve">will have </w:t>
      </w:r>
      <w:r w:rsidR="006413B7" w:rsidRPr="006E5D6D">
        <w:rPr>
          <w:rFonts w:eastAsiaTheme="minorEastAsia"/>
          <w:b/>
          <w:bCs/>
        </w:rPr>
        <w:t xml:space="preserve">other commitments outside of work </w:t>
      </w:r>
      <w:r w:rsidR="00CD069F" w:rsidRPr="006E5D6D">
        <w:rPr>
          <w:rFonts w:eastAsiaTheme="minorEastAsia"/>
          <w:b/>
          <w:bCs/>
        </w:rPr>
        <w:t xml:space="preserve">and so </w:t>
      </w:r>
      <w:r w:rsidR="005F4B34" w:rsidRPr="006E5D6D">
        <w:rPr>
          <w:rFonts w:eastAsiaTheme="minorEastAsia"/>
          <w:b/>
          <w:bCs/>
        </w:rPr>
        <w:t>flexible working, part-time hours or job-sharing arrangements will be considered for the right candidate.</w:t>
      </w:r>
    </w:p>
    <w:p w14:paraId="15006BB9" w14:textId="5375DAB5" w:rsidR="00A005EC" w:rsidRPr="006E5D6D" w:rsidRDefault="00A005EC" w:rsidP="3A6930CE">
      <w:pPr>
        <w:jc w:val="both"/>
        <w:rPr>
          <w:rFonts w:eastAsiaTheme="minorEastAsia"/>
          <w:b/>
          <w:bCs/>
        </w:rPr>
      </w:pPr>
      <w:r w:rsidRPr="006E5D6D">
        <w:rPr>
          <w:rFonts w:eastAsiaTheme="minorEastAsia"/>
          <w:b/>
          <w:bCs/>
        </w:rPr>
        <w:t>About Us:</w:t>
      </w:r>
    </w:p>
    <w:p w14:paraId="15A7AEBB" w14:textId="0E0B138B" w:rsidR="002F198B" w:rsidRPr="006E5D6D" w:rsidRDefault="49B05702" w:rsidP="3A6930CE">
      <w:pPr>
        <w:jc w:val="both"/>
        <w:rPr>
          <w:rFonts w:eastAsiaTheme="minorEastAsia"/>
        </w:rPr>
      </w:pPr>
      <w:r w:rsidRPr="006E5D6D">
        <w:rPr>
          <w:rFonts w:eastAsiaTheme="minorEastAsia"/>
        </w:rPr>
        <w:t>Murray’s Initiative</w:t>
      </w:r>
      <w:r w:rsidR="00A06069">
        <w:rPr>
          <w:rFonts w:eastAsiaTheme="minorEastAsia"/>
        </w:rPr>
        <w:t xml:space="preserve"> </w:t>
      </w:r>
      <w:r w:rsidR="00A06069" w:rsidRPr="002B3237">
        <w:rPr>
          <w:rFonts w:eastAsiaTheme="minorEastAsia"/>
        </w:rPr>
        <w:t>(formally known as Glasgow Council on Alcohol)</w:t>
      </w:r>
      <w:r w:rsidR="002F198B" w:rsidRPr="006E5D6D">
        <w:rPr>
          <w:rFonts w:eastAsiaTheme="minorEastAsia"/>
        </w:rPr>
        <w:t xml:space="preserve"> is an independent Scottish charity that works to reduce alcohol and drug-related harm at both individual and community levels. Established in 1965, </w:t>
      </w:r>
      <w:r w:rsidR="3E8C113F" w:rsidRPr="006E5D6D">
        <w:rPr>
          <w:rFonts w:eastAsiaTheme="minorEastAsia"/>
        </w:rPr>
        <w:t xml:space="preserve">Murray’s Initiative </w:t>
      </w:r>
      <w:r w:rsidR="002F198B" w:rsidRPr="006E5D6D">
        <w:rPr>
          <w:rFonts w:eastAsiaTheme="minorEastAsia"/>
        </w:rPr>
        <w:t>adopts a long-term, trauma-informed and asset-based approach to changing the culture around substance use. Its services are built on a person-centred, harm-reduction model, supporting people whether their goal is to reduce consumption or achieve abstinence.</w:t>
      </w:r>
    </w:p>
    <w:p w14:paraId="25BFDB2F" w14:textId="543C9220" w:rsidR="002F198B" w:rsidRPr="006E5D6D" w:rsidRDefault="6EB17ADA" w:rsidP="3A6930CE">
      <w:pPr>
        <w:jc w:val="both"/>
        <w:rPr>
          <w:rFonts w:eastAsiaTheme="minorEastAsia"/>
        </w:rPr>
      </w:pPr>
      <w:r w:rsidRPr="006E5D6D">
        <w:rPr>
          <w:rFonts w:eastAsiaTheme="minorEastAsia"/>
        </w:rPr>
        <w:t>Murray’s Initiative</w:t>
      </w:r>
      <w:r w:rsidR="002F198B" w:rsidRPr="006E5D6D">
        <w:rPr>
          <w:rFonts w:eastAsiaTheme="minorEastAsia"/>
        </w:rPr>
        <w:t xml:space="preserve"> offers free, confidential counselling services for people concerned about their own or someone else's drinking. </w:t>
      </w:r>
      <w:r w:rsidR="084C14B9" w:rsidRPr="006E5D6D">
        <w:rPr>
          <w:rFonts w:eastAsiaTheme="minorEastAsia"/>
        </w:rPr>
        <w:t>Murray’s Initiative</w:t>
      </w:r>
      <w:r w:rsidR="002F198B" w:rsidRPr="006E5D6D">
        <w:rPr>
          <w:rFonts w:eastAsiaTheme="minorEastAsia"/>
        </w:rPr>
        <w:t xml:space="preserve"> delivers a range of interventions including groupwork and employability support as well as a number of holistic and inclusive services, such as a women’s service for survivors of gender-based violence, young </w:t>
      </w:r>
      <w:proofErr w:type="spellStart"/>
      <w:r w:rsidR="002F198B" w:rsidRPr="006E5D6D">
        <w:rPr>
          <w:rFonts w:eastAsiaTheme="minorEastAsia"/>
        </w:rPr>
        <w:t>persons</w:t>
      </w:r>
      <w:proofErr w:type="spellEnd"/>
      <w:r w:rsidR="002F198B" w:rsidRPr="006E5D6D">
        <w:rPr>
          <w:rFonts w:eastAsiaTheme="minorEastAsia"/>
        </w:rPr>
        <w:t xml:space="preserve"> peer education service, LGBTQ+ health and wellbeing support and tailored wellbeing programmes.</w:t>
      </w:r>
    </w:p>
    <w:p w14:paraId="4C48697F" w14:textId="7B4996BF" w:rsidR="002F198B" w:rsidRPr="006E5D6D" w:rsidRDefault="1D62C0C7" w:rsidP="3A6930CE">
      <w:pPr>
        <w:jc w:val="both"/>
        <w:rPr>
          <w:rFonts w:eastAsiaTheme="minorEastAsia"/>
        </w:rPr>
      </w:pPr>
      <w:r w:rsidRPr="006E5D6D">
        <w:rPr>
          <w:rFonts w:eastAsiaTheme="minorEastAsia"/>
        </w:rPr>
        <w:t>Murray’s Initiative</w:t>
      </w:r>
      <w:r w:rsidR="002F198B" w:rsidRPr="006E5D6D">
        <w:rPr>
          <w:rFonts w:eastAsiaTheme="minorEastAsia"/>
        </w:rPr>
        <w:t xml:space="preserve"> is also a recognised provider of professional development, offering a comprehensive training portfolio including education aimed at increasing awareness of alcohol use and promoting healthier lifestyles, COSCA Counselling Skills and a Diploma in Integrative Counselling and Psychotherapy. </w:t>
      </w:r>
    </w:p>
    <w:p w14:paraId="11041BA9" w14:textId="7A5FDB79" w:rsidR="002F198B" w:rsidRPr="006E5D6D" w:rsidRDefault="42B55D55" w:rsidP="3A6930CE">
      <w:pPr>
        <w:jc w:val="both"/>
        <w:rPr>
          <w:rFonts w:eastAsiaTheme="minorEastAsia"/>
        </w:rPr>
      </w:pPr>
      <w:r w:rsidRPr="006E5D6D">
        <w:rPr>
          <w:rFonts w:eastAsiaTheme="minorEastAsia"/>
        </w:rPr>
        <w:lastRenderedPageBreak/>
        <w:t>Murray’s Initiative</w:t>
      </w:r>
      <w:r w:rsidR="002F198B" w:rsidRPr="006E5D6D">
        <w:rPr>
          <w:rFonts w:eastAsiaTheme="minorEastAsia"/>
        </w:rPr>
        <w:t xml:space="preserve"> deliver services over 6 days per week and throughout Glasgow, East Dunbartonshire and East Renfrewshire, helping people make meaningful, positive change in their lives.</w:t>
      </w:r>
    </w:p>
    <w:p w14:paraId="6A7D613F" w14:textId="46172602" w:rsidR="00281DBC" w:rsidRPr="006E5D6D" w:rsidRDefault="002F198B" w:rsidP="3A6930CE">
      <w:pPr>
        <w:jc w:val="both"/>
        <w:rPr>
          <w:rFonts w:eastAsiaTheme="minorEastAsia"/>
        </w:rPr>
      </w:pPr>
      <w:r w:rsidRPr="006E5D6D">
        <w:rPr>
          <w:rFonts w:eastAsiaTheme="minorEastAsia"/>
        </w:rPr>
        <w:t xml:space="preserve">The foundation of </w:t>
      </w:r>
      <w:r w:rsidR="769ABA9E" w:rsidRPr="006E5D6D">
        <w:rPr>
          <w:rFonts w:eastAsiaTheme="minorEastAsia"/>
        </w:rPr>
        <w:t>Murray’s Initiative</w:t>
      </w:r>
      <w:r w:rsidRPr="006E5D6D">
        <w:rPr>
          <w:rFonts w:eastAsiaTheme="minorEastAsia"/>
        </w:rPr>
        <w:t xml:space="preserve"> is our supportive and inclusive culture for all who engage and work with us. </w:t>
      </w:r>
      <w:r w:rsidR="006F1959">
        <w:rPr>
          <w:rFonts w:cs="Calibri"/>
        </w:rPr>
        <w:pict w14:anchorId="670890DD">
          <v:rect id="_x0000_i1025" style="width:0;height:1.5pt" o:hralign="center" o:hrstd="t" o:hr="t" fillcolor="#a0a0a0" stroked="f"/>
        </w:pict>
      </w:r>
    </w:p>
    <w:p w14:paraId="32580DF2" w14:textId="77777777" w:rsidR="00A005EC" w:rsidRPr="006E5D6D" w:rsidRDefault="00A005EC" w:rsidP="3A6930CE">
      <w:pPr>
        <w:jc w:val="both"/>
        <w:rPr>
          <w:rFonts w:eastAsiaTheme="minorEastAsia"/>
          <w:b/>
          <w:bCs/>
        </w:rPr>
      </w:pPr>
      <w:r w:rsidRPr="006E5D6D">
        <w:rPr>
          <w:rFonts w:eastAsiaTheme="minorEastAsia"/>
          <w:b/>
          <w:bCs/>
        </w:rPr>
        <w:t>About the Role:</w:t>
      </w:r>
    </w:p>
    <w:p w14:paraId="0E0C15F1" w14:textId="5FEAE462" w:rsidR="000D1EE6" w:rsidRPr="006E5D6D" w:rsidRDefault="000D1EE6" w:rsidP="000D1EE6">
      <w:pPr>
        <w:jc w:val="both"/>
        <w:rPr>
          <w:rFonts w:cs="Calibri"/>
          <w:bCs/>
        </w:rPr>
      </w:pPr>
      <w:r w:rsidRPr="006E5D6D">
        <w:rPr>
          <w:rFonts w:cs="Calibri"/>
          <w:bCs/>
        </w:rPr>
        <w:t xml:space="preserve">The </w:t>
      </w:r>
      <w:r w:rsidR="00F806A9" w:rsidRPr="006E5D6D">
        <w:rPr>
          <w:rFonts w:cs="Calibri"/>
        </w:rPr>
        <w:t xml:space="preserve">Group Worker </w:t>
      </w:r>
      <w:r w:rsidRPr="006E5D6D">
        <w:rPr>
          <w:rFonts w:cs="Calibri"/>
          <w:bCs/>
        </w:rPr>
        <w:t xml:space="preserve">will support our peer-led Harm Reduction Service (U-Turn) benefiting young people 11 – 25 years old to design and deliver youth-led inputs on </w:t>
      </w:r>
      <w:r w:rsidR="006E5D6D" w:rsidRPr="006E5D6D">
        <w:rPr>
          <w:rFonts w:cs="Calibri"/>
          <w:bCs/>
        </w:rPr>
        <w:t>issue-based</w:t>
      </w:r>
      <w:r w:rsidRPr="006E5D6D">
        <w:rPr>
          <w:rFonts w:cs="Calibri"/>
          <w:bCs/>
        </w:rPr>
        <w:t xml:space="preserve"> topics, with a focus to incorporate harm reduction approaches and address stigma/language around substance use. </w:t>
      </w:r>
    </w:p>
    <w:p w14:paraId="00B28896" w14:textId="175F5341" w:rsidR="000D1EE6" w:rsidRPr="006E5D6D" w:rsidRDefault="000D1EE6" w:rsidP="000D1EE6">
      <w:pPr>
        <w:jc w:val="both"/>
        <w:rPr>
          <w:rFonts w:cs="Calibri"/>
          <w:bCs/>
        </w:rPr>
      </w:pPr>
      <w:r w:rsidRPr="006E5D6D">
        <w:rPr>
          <w:rFonts w:cs="Calibri"/>
          <w:bCs/>
        </w:rPr>
        <w:t xml:space="preserve">The Group Worker will have responsibility for developing our weekly groups for our Peer Educators to take part in training around areas </w:t>
      </w:r>
      <w:r w:rsidR="006E5D6D" w:rsidRPr="006E5D6D">
        <w:rPr>
          <w:rFonts w:cs="Calibri"/>
          <w:bCs/>
        </w:rPr>
        <w:t>such as</w:t>
      </w:r>
      <w:r w:rsidRPr="006E5D6D">
        <w:rPr>
          <w:rFonts w:cs="Calibri"/>
          <w:bCs/>
        </w:rPr>
        <w:t xml:space="preserve"> leadership, team building, issue-based topics and wellbeing. These groups will provide a safe, trauma-informed space where individuals will be able to feel confident to develop coping skills and resilience. </w:t>
      </w:r>
    </w:p>
    <w:p w14:paraId="5C2E8149" w14:textId="6E4A6368" w:rsidR="000D1EE6" w:rsidRPr="006E5D6D" w:rsidRDefault="000D1EE6" w:rsidP="000D1EE6">
      <w:pPr>
        <w:pStyle w:val="BodyText"/>
        <w:spacing w:after="0"/>
        <w:ind w:right="-35"/>
        <w:jc w:val="both"/>
        <w:rPr>
          <w:rFonts w:cs="Calibri"/>
        </w:rPr>
      </w:pPr>
      <w:r w:rsidRPr="006E5D6D">
        <w:rPr>
          <w:rFonts w:cs="Calibri"/>
        </w:rPr>
        <w:t>The service specifically targets some of the most vulnerable young people in areas where Murray’s Initiative currently delivers services, aiming to reduce the harm caused by alcohol and other drugs within their communities.</w:t>
      </w:r>
    </w:p>
    <w:p w14:paraId="7F22C075" w14:textId="77777777" w:rsidR="000D1EE6" w:rsidRPr="006E5D6D" w:rsidRDefault="000D1EE6" w:rsidP="000D1EE6">
      <w:pPr>
        <w:pStyle w:val="BodyText"/>
        <w:spacing w:after="0"/>
        <w:ind w:right="-35"/>
        <w:jc w:val="both"/>
        <w:rPr>
          <w:rFonts w:cs="Calibri"/>
        </w:rPr>
      </w:pPr>
    </w:p>
    <w:p w14:paraId="733E463B" w14:textId="6DAC6112" w:rsidR="000D1EE6" w:rsidRPr="006E5D6D" w:rsidRDefault="000D1EE6" w:rsidP="000D1EE6">
      <w:pPr>
        <w:pStyle w:val="BodyText"/>
        <w:spacing w:after="0"/>
        <w:ind w:right="-35"/>
        <w:jc w:val="both"/>
        <w:rPr>
          <w:rFonts w:cs="Calibri"/>
        </w:rPr>
      </w:pPr>
      <w:r w:rsidRPr="006E5D6D">
        <w:rPr>
          <w:rFonts w:cs="Calibri"/>
        </w:rPr>
        <w:t xml:space="preserve">The Peer Educators will be supported to deliver peer-led inputs to other Young People on issued-based topics, with a focus to incorporate a harm reduction approach as well as a separate element of addressing stigma/language around drug and alcohol </w:t>
      </w:r>
      <w:r w:rsidR="006E5D6D" w:rsidRPr="006E5D6D">
        <w:rPr>
          <w:rFonts w:cs="Calibri"/>
        </w:rPr>
        <w:t>use.</w:t>
      </w:r>
    </w:p>
    <w:p w14:paraId="37193DD8" w14:textId="77777777" w:rsidR="000D1EE6" w:rsidRPr="006E5D6D" w:rsidRDefault="000D1EE6" w:rsidP="000D1EE6">
      <w:pPr>
        <w:pStyle w:val="BodyText"/>
        <w:spacing w:after="0"/>
        <w:ind w:right="-35"/>
        <w:jc w:val="both"/>
        <w:rPr>
          <w:rFonts w:cs="Calibri"/>
        </w:rPr>
      </w:pPr>
    </w:p>
    <w:p w14:paraId="7FAF4726" w14:textId="562E54C2" w:rsidR="006E5D6D" w:rsidRPr="006E5D6D" w:rsidRDefault="0013068B" w:rsidP="3A6930CE">
      <w:pPr>
        <w:jc w:val="both"/>
        <w:rPr>
          <w:rFonts w:eastAsiaTheme="minorEastAsia"/>
          <w:lang w:eastAsia="en-GB"/>
        </w:rPr>
      </w:pPr>
      <w:r w:rsidRPr="006E5D6D">
        <w:rPr>
          <w:rFonts w:eastAsiaTheme="minorEastAsia"/>
          <w:lang w:eastAsia="en-GB"/>
        </w:rPr>
        <w:t xml:space="preserve">The </w:t>
      </w:r>
      <w:r w:rsidR="00F806A9" w:rsidRPr="006E5D6D">
        <w:rPr>
          <w:rFonts w:cs="Calibri"/>
        </w:rPr>
        <w:t xml:space="preserve">Group Worker </w:t>
      </w:r>
      <w:r w:rsidRPr="006E5D6D">
        <w:rPr>
          <w:rFonts w:eastAsiaTheme="minorEastAsia"/>
          <w:lang w:eastAsia="en-GB"/>
        </w:rPr>
        <w:t xml:space="preserve">will report to the </w:t>
      </w:r>
      <w:r w:rsidR="000D1EE6" w:rsidRPr="006E5D6D">
        <w:rPr>
          <w:rFonts w:eastAsiaTheme="minorEastAsia"/>
          <w:lang w:eastAsia="en-GB"/>
        </w:rPr>
        <w:t>Service Manager – Education &amp; Development</w:t>
      </w:r>
      <w:r w:rsidR="009900D3">
        <w:rPr>
          <w:rFonts w:eastAsiaTheme="minorEastAsia"/>
          <w:lang w:eastAsia="en-GB"/>
        </w:rPr>
        <w:t>.</w:t>
      </w:r>
    </w:p>
    <w:p w14:paraId="7217ED2C" w14:textId="6886BF52" w:rsidR="00A2794D" w:rsidRPr="006E5D6D" w:rsidRDefault="00FF0FE7" w:rsidP="3A6930CE">
      <w:pPr>
        <w:pStyle w:val="BodyText"/>
        <w:spacing w:after="0"/>
        <w:ind w:right="-35"/>
        <w:jc w:val="both"/>
        <w:rPr>
          <w:rFonts w:eastAsiaTheme="minorEastAsia"/>
          <w:b/>
          <w:bCs/>
        </w:rPr>
      </w:pPr>
      <w:r w:rsidRPr="006E5D6D">
        <w:rPr>
          <w:rFonts w:eastAsiaTheme="minorEastAsia"/>
          <w:b/>
          <w:bCs/>
        </w:rPr>
        <w:t>This post requires a Protection of Vulnerable Groups (PVG) Scheme membership - successful applicants will be required to join the PVG Scheme.</w:t>
      </w:r>
    </w:p>
    <w:p w14:paraId="66204477" w14:textId="4516A8E7" w:rsidR="00281DBC" w:rsidRPr="006E5D6D" w:rsidRDefault="006F1959" w:rsidP="3A6930CE">
      <w:pPr>
        <w:jc w:val="both"/>
        <w:rPr>
          <w:rFonts w:eastAsiaTheme="minorEastAsia"/>
        </w:rPr>
      </w:pPr>
      <w:r>
        <w:rPr>
          <w:rFonts w:cs="Calibri"/>
        </w:rPr>
        <w:pict w14:anchorId="7EEF8037">
          <v:rect id="_x0000_i1026" style="width:0;height:1.5pt" o:hralign="center" o:hrstd="t" o:hr="t" fillcolor="#a0a0a0" stroked="f"/>
        </w:pict>
      </w:r>
    </w:p>
    <w:p w14:paraId="00AEAB70" w14:textId="6355758E" w:rsidR="00A005EC" w:rsidRPr="006E5D6D" w:rsidRDefault="00A005EC" w:rsidP="3A6930CE">
      <w:pPr>
        <w:jc w:val="both"/>
        <w:rPr>
          <w:rFonts w:eastAsiaTheme="minorEastAsia"/>
          <w:b/>
          <w:bCs/>
        </w:rPr>
      </w:pPr>
      <w:r w:rsidRPr="006E5D6D">
        <w:rPr>
          <w:rFonts w:eastAsiaTheme="minorEastAsia"/>
          <w:b/>
          <w:bCs/>
        </w:rPr>
        <w:t>Key Responsibilities</w:t>
      </w:r>
      <w:r w:rsidR="00515200" w:rsidRPr="006E5D6D">
        <w:rPr>
          <w:rFonts w:eastAsiaTheme="minorEastAsia"/>
          <w:b/>
          <w:bCs/>
        </w:rPr>
        <w:t xml:space="preserve"> of the </w:t>
      </w:r>
      <w:r w:rsidR="006E5D6D" w:rsidRPr="006E5D6D">
        <w:rPr>
          <w:rFonts w:eastAsiaTheme="minorEastAsia"/>
          <w:b/>
          <w:bCs/>
        </w:rPr>
        <w:t>Group Worker</w:t>
      </w:r>
      <w:r w:rsidR="00303EE5" w:rsidRPr="006E5D6D">
        <w:rPr>
          <w:rFonts w:eastAsiaTheme="minorEastAsia"/>
          <w:b/>
          <w:bCs/>
        </w:rPr>
        <w:t>:</w:t>
      </w:r>
    </w:p>
    <w:p w14:paraId="4D470B27" w14:textId="77777777" w:rsidR="00F709E5" w:rsidRPr="006E5D6D" w:rsidRDefault="00F709E5" w:rsidP="00DF5BB2">
      <w:pPr>
        <w:numPr>
          <w:ilvl w:val="0"/>
          <w:numId w:val="39"/>
        </w:numPr>
        <w:spacing w:after="0" w:line="240" w:lineRule="auto"/>
        <w:ind w:left="714" w:hanging="357"/>
        <w:jc w:val="both"/>
        <w:rPr>
          <w:rFonts w:cs="Calibri"/>
        </w:rPr>
      </w:pPr>
      <w:r w:rsidRPr="006E5D6D">
        <w:rPr>
          <w:rFonts w:cs="Calibri"/>
        </w:rPr>
        <w:t>Organise sessions which includes leadership, team building, drugs &amp; alcohol awareness, peer education and social activities.</w:t>
      </w:r>
    </w:p>
    <w:p w14:paraId="3983C5D6" w14:textId="608BA5B8" w:rsidR="00F709E5" w:rsidRPr="006E5D6D" w:rsidRDefault="00F709E5" w:rsidP="00DF5BB2">
      <w:pPr>
        <w:numPr>
          <w:ilvl w:val="0"/>
          <w:numId w:val="39"/>
        </w:numPr>
        <w:spacing w:after="0" w:line="240" w:lineRule="auto"/>
        <w:ind w:left="714" w:hanging="357"/>
        <w:jc w:val="both"/>
        <w:rPr>
          <w:rFonts w:cs="Calibri"/>
        </w:rPr>
      </w:pPr>
      <w:r w:rsidRPr="006E5D6D">
        <w:rPr>
          <w:rFonts w:cs="Calibri"/>
        </w:rPr>
        <w:t>Contact Peer Educators to invite them to group sessions and keeping informed of arrangements</w:t>
      </w:r>
      <w:r w:rsidR="009900D3">
        <w:rPr>
          <w:rFonts w:cs="Calibri"/>
        </w:rPr>
        <w:t>.</w:t>
      </w:r>
    </w:p>
    <w:p w14:paraId="0F498773" w14:textId="68617B94" w:rsidR="00F709E5" w:rsidRPr="006E5D6D" w:rsidRDefault="00F709E5" w:rsidP="00DF5BB2">
      <w:pPr>
        <w:numPr>
          <w:ilvl w:val="0"/>
          <w:numId w:val="39"/>
        </w:numPr>
        <w:spacing w:after="0" w:line="240" w:lineRule="auto"/>
        <w:ind w:left="714" w:hanging="357"/>
        <w:jc w:val="both"/>
        <w:rPr>
          <w:rFonts w:cs="Calibri"/>
        </w:rPr>
      </w:pPr>
      <w:r w:rsidRPr="006E5D6D">
        <w:rPr>
          <w:rFonts w:cs="Calibri"/>
        </w:rPr>
        <w:t>Be friendly, compassionate and naturally able to build relationships with individuals both in person and virtually</w:t>
      </w:r>
      <w:r w:rsidR="009900D3">
        <w:rPr>
          <w:rFonts w:cs="Calibri"/>
        </w:rPr>
        <w:t>.</w:t>
      </w:r>
    </w:p>
    <w:p w14:paraId="698E5902" w14:textId="1B772017" w:rsidR="00F709E5" w:rsidRPr="006E5D6D" w:rsidRDefault="00F709E5" w:rsidP="00DF5BB2">
      <w:pPr>
        <w:numPr>
          <w:ilvl w:val="0"/>
          <w:numId w:val="39"/>
        </w:numPr>
        <w:spacing w:after="0" w:line="240" w:lineRule="auto"/>
        <w:ind w:left="714" w:hanging="357"/>
        <w:jc w:val="both"/>
        <w:rPr>
          <w:rFonts w:cs="Calibri"/>
        </w:rPr>
      </w:pPr>
      <w:r w:rsidRPr="006E5D6D">
        <w:rPr>
          <w:rFonts w:cs="Calibri"/>
        </w:rPr>
        <w:lastRenderedPageBreak/>
        <w:t>Support Peer Educators in their pathway into opportunities through tailored plans, structured encouragement and offering practical support</w:t>
      </w:r>
      <w:r w:rsidR="00E750B1">
        <w:rPr>
          <w:rFonts w:cs="Calibri"/>
        </w:rPr>
        <w:t>.</w:t>
      </w:r>
    </w:p>
    <w:p w14:paraId="14F97FEA" w14:textId="6EB5E76D" w:rsidR="00F709E5" w:rsidRPr="006E5D6D" w:rsidRDefault="00F709E5" w:rsidP="00DF5BB2">
      <w:pPr>
        <w:numPr>
          <w:ilvl w:val="0"/>
          <w:numId w:val="39"/>
        </w:numPr>
        <w:spacing w:after="0" w:line="240" w:lineRule="auto"/>
        <w:ind w:left="714" w:hanging="357"/>
        <w:jc w:val="both"/>
        <w:rPr>
          <w:rFonts w:cs="Calibri"/>
        </w:rPr>
      </w:pPr>
      <w:r w:rsidRPr="006E5D6D">
        <w:rPr>
          <w:rFonts w:cs="Calibri"/>
        </w:rPr>
        <w:t>Assist the project in implementing harm reduction approaches in line with the U-Turn Peer Education Worker and Service Manager</w:t>
      </w:r>
      <w:r w:rsidR="009900D3">
        <w:rPr>
          <w:rFonts w:cs="Calibri"/>
        </w:rPr>
        <w:t xml:space="preserve"> -</w:t>
      </w:r>
      <w:r w:rsidR="009900D3" w:rsidRPr="009900D3">
        <w:rPr>
          <w:rFonts w:eastAsiaTheme="minorEastAsia"/>
          <w:lang w:eastAsia="en-GB"/>
        </w:rPr>
        <w:t xml:space="preserve"> </w:t>
      </w:r>
      <w:r w:rsidR="009900D3" w:rsidRPr="006E5D6D">
        <w:rPr>
          <w:rFonts w:eastAsiaTheme="minorEastAsia"/>
          <w:lang w:eastAsia="en-GB"/>
        </w:rPr>
        <w:t>Education &amp; Development</w:t>
      </w:r>
      <w:r w:rsidRPr="006E5D6D">
        <w:rPr>
          <w:rFonts w:cs="Calibri"/>
        </w:rPr>
        <w:t>.</w:t>
      </w:r>
    </w:p>
    <w:p w14:paraId="42ACF3D9" w14:textId="7A7AE60D" w:rsidR="00F709E5" w:rsidRPr="006E5D6D" w:rsidRDefault="00F709E5" w:rsidP="00DF5BB2">
      <w:pPr>
        <w:numPr>
          <w:ilvl w:val="0"/>
          <w:numId w:val="39"/>
        </w:numPr>
        <w:spacing w:after="0" w:line="240" w:lineRule="auto"/>
        <w:ind w:left="714" w:hanging="357"/>
        <w:jc w:val="both"/>
        <w:rPr>
          <w:rFonts w:cs="Calibri"/>
        </w:rPr>
      </w:pPr>
      <w:r w:rsidRPr="006E5D6D">
        <w:rPr>
          <w:rFonts w:cs="Calibri"/>
        </w:rPr>
        <w:t>Prov</w:t>
      </w:r>
      <w:r w:rsidR="0012602E">
        <w:rPr>
          <w:rFonts w:cs="Calibri"/>
        </w:rPr>
        <w:t>ide</w:t>
      </w:r>
      <w:r w:rsidRPr="006E5D6D">
        <w:rPr>
          <w:rFonts w:cs="Calibri"/>
        </w:rPr>
        <w:t xml:space="preserve"> quality support services to participants through effective planning, monitoring, evaluation and review of their requirements in partnership with them</w:t>
      </w:r>
      <w:r w:rsidR="009900D3">
        <w:rPr>
          <w:rFonts w:cs="Calibri"/>
        </w:rPr>
        <w:t>.</w:t>
      </w:r>
    </w:p>
    <w:p w14:paraId="00139C62" w14:textId="77777777" w:rsidR="00F709E5" w:rsidRPr="006E5D6D" w:rsidRDefault="00F709E5" w:rsidP="00DF5BB2">
      <w:pPr>
        <w:numPr>
          <w:ilvl w:val="0"/>
          <w:numId w:val="39"/>
        </w:numPr>
        <w:spacing w:after="0" w:line="240" w:lineRule="auto"/>
        <w:ind w:left="714" w:hanging="357"/>
        <w:jc w:val="both"/>
        <w:rPr>
          <w:rFonts w:cs="Calibri"/>
        </w:rPr>
      </w:pPr>
      <w:r w:rsidRPr="006E5D6D">
        <w:rPr>
          <w:rFonts w:cs="Calibri"/>
        </w:rPr>
        <w:t>Complete paperwork and promptly update the database on all interactions with participants as well as recording outcomes and progressions.</w:t>
      </w:r>
    </w:p>
    <w:p w14:paraId="73CA527A" w14:textId="3DA8CDB1" w:rsidR="00F709E5" w:rsidRPr="006E5D6D" w:rsidRDefault="00F709E5" w:rsidP="00DF5BB2">
      <w:pPr>
        <w:numPr>
          <w:ilvl w:val="0"/>
          <w:numId w:val="39"/>
        </w:numPr>
        <w:spacing w:after="0" w:line="240" w:lineRule="auto"/>
        <w:ind w:left="714" w:hanging="357"/>
        <w:jc w:val="both"/>
        <w:rPr>
          <w:rFonts w:cs="Calibri"/>
        </w:rPr>
      </w:pPr>
      <w:r w:rsidRPr="006E5D6D">
        <w:rPr>
          <w:rFonts w:cs="Calibri"/>
        </w:rPr>
        <w:t>Meet contractual compliance</w:t>
      </w:r>
      <w:r w:rsidR="00E750B1">
        <w:rPr>
          <w:rFonts w:cs="Calibri"/>
        </w:rPr>
        <w:t>.</w:t>
      </w:r>
    </w:p>
    <w:p w14:paraId="33CB0C79" w14:textId="4C882893" w:rsidR="00F709E5" w:rsidRPr="006E5D6D" w:rsidRDefault="00E750B1" w:rsidP="00DF5BB2">
      <w:pPr>
        <w:numPr>
          <w:ilvl w:val="0"/>
          <w:numId w:val="39"/>
        </w:numPr>
        <w:spacing w:after="0" w:line="240" w:lineRule="auto"/>
        <w:ind w:left="714" w:hanging="357"/>
        <w:jc w:val="both"/>
        <w:rPr>
          <w:rFonts w:cs="Calibri"/>
        </w:rPr>
      </w:pPr>
      <w:r>
        <w:rPr>
          <w:rFonts w:cs="Calibri"/>
        </w:rPr>
        <w:t>A</w:t>
      </w:r>
      <w:r w:rsidR="00F709E5" w:rsidRPr="006E5D6D">
        <w:rPr>
          <w:rFonts w:cs="Calibri"/>
        </w:rPr>
        <w:t>dhere to the implementation of risk management procedures (including child and adult safeguarding protocols) taking personal responsibility for keeping up to date on the requirements of these procedures</w:t>
      </w:r>
      <w:r>
        <w:rPr>
          <w:rFonts w:cs="Calibri"/>
        </w:rPr>
        <w:t>.</w:t>
      </w:r>
    </w:p>
    <w:p w14:paraId="0FAA52DB" w14:textId="77777777" w:rsidR="00F709E5" w:rsidRPr="006E5D6D" w:rsidRDefault="00F709E5" w:rsidP="00DF5BB2">
      <w:pPr>
        <w:numPr>
          <w:ilvl w:val="0"/>
          <w:numId w:val="39"/>
        </w:numPr>
        <w:spacing w:after="0" w:line="240" w:lineRule="auto"/>
        <w:ind w:left="714" w:hanging="357"/>
        <w:jc w:val="both"/>
        <w:rPr>
          <w:rFonts w:cs="Calibri"/>
        </w:rPr>
      </w:pPr>
      <w:r w:rsidRPr="006E5D6D">
        <w:rPr>
          <w:rFonts w:cs="Calibri"/>
        </w:rPr>
        <w:t>Undertake any other duties as required by the Service Manager – Education &amp; Development.</w:t>
      </w:r>
    </w:p>
    <w:p w14:paraId="132F4A16" w14:textId="77777777" w:rsidR="00F76442" w:rsidRPr="006E5D6D" w:rsidRDefault="00F76442" w:rsidP="00F76442">
      <w:pPr>
        <w:spacing w:after="0" w:line="240" w:lineRule="auto"/>
        <w:ind w:left="360"/>
        <w:jc w:val="both"/>
        <w:rPr>
          <w:rFonts w:cs="Calibri"/>
        </w:rPr>
      </w:pPr>
    </w:p>
    <w:p w14:paraId="3F8DCD00" w14:textId="66CBCD2C" w:rsidR="00A005EC" w:rsidRPr="006E5D6D" w:rsidRDefault="00A005EC" w:rsidP="3A6930CE">
      <w:pPr>
        <w:jc w:val="both"/>
        <w:rPr>
          <w:rFonts w:eastAsiaTheme="minorEastAsia"/>
          <w:b/>
          <w:bCs/>
        </w:rPr>
      </w:pPr>
      <w:r w:rsidRPr="006E5D6D">
        <w:rPr>
          <w:rFonts w:eastAsiaTheme="minorEastAsia"/>
          <w:b/>
          <w:bCs/>
        </w:rPr>
        <w:t>Qualifications</w:t>
      </w:r>
      <w:r w:rsidR="00B2008F" w:rsidRPr="006E5D6D">
        <w:rPr>
          <w:rFonts w:eastAsiaTheme="minorEastAsia"/>
          <w:b/>
          <w:bCs/>
        </w:rPr>
        <w:t xml:space="preserve"> and Experience </w:t>
      </w:r>
      <w:r w:rsidRPr="006E5D6D">
        <w:rPr>
          <w:rFonts w:eastAsiaTheme="minorEastAsia"/>
          <w:b/>
          <w:bCs/>
        </w:rPr>
        <w:t>:</w:t>
      </w:r>
    </w:p>
    <w:p w14:paraId="76AA2310" w14:textId="2CE922C6" w:rsidR="008A63A2" w:rsidRPr="006E5D6D" w:rsidRDefault="008A63A2" w:rsidP="00DF5BB2">
      <w:pPr>
        <w:pStyle w:val="Header"/>
        <w:numPr>
          <w:ilvl w:val="0"/>
          <w:numId w:val="38"/>
        </w:numPr>
        <w:tabs>
          <w:tab w:val="clear" w:pos="4513"/>
          <w:tab w:val="clear" w:pos="9026"/>
        </w:tabs>
        <w:spacing w:after="160"/>
        <w:ind w:left="714" w:hanging="357"/>
        <w:jc w:val="both"/>
        <w:rPr>
          <w:rFonts w:cs="Calibri"/>
        </w:rPr>
      </w:pPr>
      <w:r w:rsidRPr="006E5D6D">
        <w:rPr>
          <w:rFonts w:cs="Calibri"/>
        </w:rPr>
        <w:t>Clean current UK Driving License and access to own car desirable</w:t>
      </w:r>
      <w:r w:rsidR="00792185">
        <w:rPr>
          <w:rFonts w:cs="Calibri"/>
        </w:rPr>
        <w:t>.</w:t>
      </w:r>
    </w:p>
    <w:p w14:paraId="781022C8" w14:textId="2ECF11BA" w:rsidR="008A63A2" w:rsidRPr="006E5D6D" w:rsidRDefault="008A63A2" w:rsidP="00DF5BB2">
      <w:pPr>
        <w:pStyle w:val="Header"/>
        <w:numPr>
          <w:ilvl w:val="0"/>
          <w:numId w:val="38"/>
        </w:numPr>
        <w:tabs>
          <w:tab w:val="clear" w:pos="4513"/>
          <w:tab w:val="clear" w:pos="9026"/>
        </w:tabs>
        <w:spacing w:after="160"/>
        <w:ind w:left="714" w:hanging="357"/>
        <w:jc w:val="both"/>
        <w:rPr>
          <w:rFonts w:cs="Calibri"/>
        </w:rPr>
      </w:pPr>
      <w:r w:rsidRPr="006E5D6D">
        <w:rPr>
          <w:rFonts w:cs="Calibri"/>
        </w:rPr>
        <w:t xml:space="preserve">A qualification in Youth Work, Working </w:t>
      </w:r>
      <w:r w:rsidR="00303EE5" w:rsidRPr="006E5D6D">
        <w:rPr>
          <w:rFonts w:cs="Calibri"/>
        </w:rPr>
        <w:t>with</w:t>
      </w:r>
      <w:r w:rsidRPr="006E5D6D">
        <w:rPr>
          <w:rFonts w:cs="Calibri"/>
        </w:rPr>
        <w:t xml:space="preserve"> Communities or equivalent is preferable</w:t>
      </w:r>
      <w:r w:rsidR="00226703">
        <w:rPr>
          <w:rFonts w:cs="Calibri"/>
        </w:rPr>
        <w:t>.</w:t>
      </w:r>
      <w:r w:rsidRPr="006E5D6D">
        <w:rPr>
          <w:rFonts w:cs="Calibri"/>
        </w:rPr>
        <w:t xml:space="preserve"> </w:t>
      </w:r>
    </w:p>
    <w:p w14:paraId="1E134A2B" w14:textId="468C3286" w:rsidR="008A63A2" w:rsidRPr="006E5D6D" w:rsidRDefault="008A63A2" w:rsidP="00DF5BB2">
      <w:pPr>
        <w:pStyle w:val="Header"/>
        <w:numPr>
          <w:ilvl w:val="0"/>
          <w:numId w:val="38"/>
        </w:numPr>
        <w:tabs>
          <w:tab w:val="clear" w:pos="4513"/>
          <w:tab w:val="clear" w:pos="9026"/>
        </w:tabs>
        <w:spacing w:after="160"/>
        <w:ind w:left="714" w:hanging="357"/>
        <w:jc w:val="both"/>
        <w:rPr>
          <w:rFonts w:cs="Calibri"/>
        </w:rPr>
      </w:pPr>
      <w:r w:rsidRPr="006E5D6D">
        <w:rPr>
          <w:rFonts w:cs="Calibri"/>
        </w:rPr>
        <w:t>Proven experience of working with young people and in mentoring, developing and supporting young people ages 12-25 years</w:t>
      </w:r>
      <w:r w:rsidR="007A151E">
        <w:rPr>
          <w:rFonts w:cs="Calibri"/>
        </w:rPr>
        <w:t>.</w:t>
      </w:r>
    </w:p>
    <w:p w14:paraId="4A7A4C4F" w14:textId="77777777" w:rsidR="007A151E" w:rsidRDefault="008A63A2" w:rsidP="00DF5BB2">
      <w:pPr>
        <w:pStyle w:val="ListParagraph"/>
        <w:numPr>
          <w:ilvl w:val="0"/>
          <w:numId w:val="38"/>
        </w:numPr>
        <w:ind w:left="714" w:hanging="357"/>
        <w:jc w:val="both"/>
        <w:rPr>
          <w:rFonts w:cs="Calibri"/>
        </w:rPr>
      </w:pPr>
      <w:r w:rsidRPr="006E5D6D">
        <w:rPr>
          <w:rFonts w:cs="Calibri"/>
        </w:rPr>
        <w:t>Proven experience in working in a community setting and delivering harm reduction in different settings as well as inter-agency and partnership working</w:t>
      </w:r>
      <w:r w:rsidR="007A151E">
        <w:rPr>
          <w:rFonts w:cs="Calibri"/>
        </w:rPr>
        <w:t>.</w:t>
      </w:r>
    </w:p>
    <w:p w14:paraId="651122AB" w14:textId="0A5A6FA9" w:rsidR="008A63A2" w:rsidRPr="006E5D6D" w:rsidRDefault="008A63A2" w:rsidP="007A151E">
      <w:pPr>
        <w:pStyle w:val="ListParagraph"/>
        <w:ind w:left="714"/>
        <w:jc w:val="both"/>
        <w:rPr>
          <w:rFonts w:cs="Calibri"/>
        </w:rPr>
      </w:pPr>
      <w:r w:rsidRPr="006E5D6D">
        <w:rPr>
          <w:rFonts w:cs="Calibri"/>
        </w:rPr>
        <w:t xml:space="preserve">  </w:t>
      </w:r>
    </w:p>
    <w:p w14:paraId="5D6BEC29" w14:textId="7906F863" w:rsidR="008A63A2" w:rsidRPr="007A151E" w:rsidRDefault="008A63A2" w:rsidP="007A151E">
      <w:pPr>
        <w:pStyle w:val="ListParagraph"/>
        <w:numPr>
          <w:ilvl w:val="0"/>
          <w:numId w:val="38"/>
        </w:numPr>
        <w:ind w:left="714" w:hanging="357"/>
        <w:jc w:val="both"/>
        <w:rPr>
          <w:rFonts w:cs="Calibri"/>
        </w:rPr>
      </w:pPr>
      <w:r w:rsidRPr="006E5D6D">
        <w:rPr>
          <w:rFonts w:cs="Calibri"/>
        </w:rPr>
        <w:t>Experience of using digital technology effectively essential with knowledge of I.T/ Computer Skills and Microsoft Office</w:t>
      </w:r>
      <w:r w:rsidR="007A151E">
        <w:rPr>
          <w:rFonts w:cs="Calibri"/>
        </w:rPr>
        <w:t>.</w:t>
      </w:r>
      <w:r w:rsidRPr="007A151E">
        <w:rPr>
          <w:rFonts w:cs="Calibri"/>
        </w:rPr>
        <w:t xml:space="preserve"> </w:t>
      </w:r>
    </w:p>
    <w:p w14:paraId="47D58CC4" w14:textId="77777777" w:rsidR="007A151E" w:rsidRDefault="007A151E" w:rsidP="007A151E">
      <w:pPr>
        <w:pStyle w:val="ListParagraph"/>
        <w:ind w:left="714"/>
        <w:jc w:val="both"/>
        <w:rPr>
          <w:rFonts w:cs="Calibri"/>
        </w:rPr>
      </w:pPr>
    </w:p>
    <w:p w14:paraId="7944DFE1" w14:textId="66A67ADC" w:rsidR="0018232D" w:rsidRPr="007A151E" w:rsidRDefault="008A63A2" w:rsidP="007A151E">
      <w:pPr>
        <w:pStyle w:val="ListParagraph"/>
        <w:numPr>
          <w:ilvl w:val="0"/>
          <w:numId w:val="38"/>
        </w:numPr>
        <w:ind w:left="714" w:hanging="357"/>
        <w:jc w:val="both"/>
        <w:rPr>
          <w:rFonts w:cs="Calibri"/>
        </w:rPr>
      </w:pPr>
      <w:r w:rsidRPr="006E5D6D">
        <w:rPr>
          <w:rFonts w:cs="Calibri"/>
        </w:rPr>
        <w:t>Experience of supporting Peer Educators, education, training and delivering presentations and health promotion or community development work all preferable</w:t>
      </w:r>
      <w:r w:rsidR="007A151E">
        <w:rPr>
          <w:rFonts w:cs="Calibri"/>
        </w:rPr>
        <w:t>.</w:t>
      </w:r>
    </w:p>
    <w:p w14:paraId="535D0EF2" w14:textId="737B16C9" w:rsidR="00281DBC" w:rsidRPr="006E5D6D" w:rsidRDefault="006F1959" w:rsidP="3A6930CE">
      <w:pPr>
        <w:jc w:val="both"/>
        <w:rPr>
          <w:rFonts w:eastAsiaTheme="minorEastAsia"/>
        </w:rPr>
      </w:pPr>
      <w:r>
        <w:pict w14:anchorId="34134D28">
          <v:rect id="_x0000_i1027" style="width:0;height:1.5pt" o:hralign="center" o:hrstd="t" o:hr="t" fillcolor="#a0a0a0" stroked="f"/>
        </w:pict>
      </w:r>
    </w:p>
    <w:p w14:paraId="65DCE5B1" w14:textId="77777777" w:rsidR="00A005EC" w:rsidRPr="006E5D6D" w:rsidRDefault="00A005EC" w:rsidP="3A6930CE">
      <w:pPr>
        <w:jc w:val="both"/>
        <w:rPr>
          <w:rFonts w:eastAsiaTheme="minorEastAsia"/>
          <w:b/>
          <w:bCs/>
        </w:rPr>
      </w:pPr>
      <w:r w:rsidRPr="006E5D6D">
        <w:rPr>
          <w:rFonts w:eastAsiaTheme="minorEastAsia"/>
          <w:b/>
          <w:bCs/>
        </w:rPr>
        <w:t>Skills and Competencies:</w:t>
      </w:r>
    </w:p>
    <w:p w14:paraId="56C7B6B1" w14:textId="085A6E95" w:rsidR="00F806A9" w:rsidRPr="006E5D6D" w:rsidRDefault="00F806A9" w:rsidP="00F806A9">
      <w:pPr>
        <w:numPr>
          <w:ilvl w:val="0"/>
          <w:numId w:val="36"/>
        </w:numPr>
        <w:jc w:val="both"/>
        <w:rPr>
          <w:rFonts w:cs="Calibri"/>
        </w:rPr>
      </w:pPr>
      <w:r w:rsidRPr="006E5D6D">
        <w:rPr>
          <w:rFonts w:cs="Calibri"/>
        </w:rPr>
        <w:t>Excellent interpersonal and written and verbal communication skills, with the ability to engage with young people</w:t>
      </w:r>
      <w:r w:rsidR="003C0CFD">
        <w:rPr>
          <w:rFonts w:cs="Calibri"/>
        </w:rPr>
        <w:t>.</w:t>
      </w:r>
    </w:p>
    <w:p w14:paraId="46B8815D" w14:textId="10510E3E" w:rsidR="00F806A9" w:rsidRPr="006E5D6D" w:rsidRDefault="00F806A9" w:rsidP="00F806A9">
      <w:pPr>
        <w:numPr>
          <w:ilvl w:val="0"/>
          <w:numId w:val="36"/>
        </w:numPr>
        <w:jc w:val="both"/>
        <w:rPr>
          <w:rFonts w:cs="Calibri"/>
        </w:rPr>
      </w:pPr>
      <w:r w:rsidRPr="006E5D6D">
        <w:rPr>
          <w:rFonts w:cs="Calibri"/>
        </w:rPr>
        <w:t>Planning and co-ordination skills</w:t>
      </w:r>
      <w:r w:rsidR="003C0CFD">
        <w:rPr>
          <w:rFonts w:cs="Calibri"/>
        </w:rPr>
        <w:t>.</w:t>
      </w:r>
    </w:p>
    <w:p w14:paraId="2F479731" w14:textId="109C1846" w:rsidR="00F806A9" w:rsidRPr="006E5D6D" w:rsidRDefault="00F806A9" w:rsidP="00F806A9">
      <w:pPr>
        <w:numPr>
          <w:ilvl w:val="0"/>
          <w:numId w:val="36"/>
        </w:numPr>
        <w:jc w:val="both"/>
        <w:rPr>
          <w:rFonts w:cs="Calibri"/>
        </w:rPr>
      </w:pPr>
      <w:r w:rsidRPr="006E5D6D">
        <w:rPr>
          <w:rFonts w:cs="Calibri"/>
        </w:rPr>
        <w:lastRenderedPageBreak/>
        <w:t>Team working and networking skills</w:t>
      </w:r>
      <w:r w:rsidR="003C0CFD">
        <w:rPr>
          <w:rFonts w:cs="Calibri"/>
        </w:rPr>
        <w:t>.</w:t>
      </w:r>
    </w:p>
    <w:p w14:paraId="687FF470" w14:textId="4F5BEE4D" w:rsidR="00F806A9" w:rsidRPr="006E5D6D" w:rsidRDefault="00F806A9" w:rsidP="00F806A9">
      <w:pPr>
        <w:pStyle w:val="ListParagraph"/>
        <w:numPr>
          <w:ilvl w:val="0"/>
          <w:numId w:val="36"/>
        </w:numPr>
        <w:rPr>
          <w:rFonts w:cs="Calibri"/>
          <w:lang w:val="en-US"/>
        </w:rPr>
      </w:pPr>
      <w:r w:rsidRPr="006E5D6D">
        <w:rPr>
          <w:rFonts w:cs="Calibri"/>
          <w:lang w:val="en-US"/>
        </w:rPr>
        <w:t>Resilience in reacting to and resolving challenges</w:t>
      </w:r>
      <w:r w:rsidR="003C0CFD">
        <w:rPr>
          <w:rFonts w:cs="Calibri"/>
          <w:lang w:val="en-US"/>
        </w:rPr>
        <w:t>.</w:t>
      </w:r>
    </w:p>
    <w:p w14:paraId="0FD14B07" w14:textId="14D1D4A5" w:rsidR="00F806A9" w:rsidRPr="006E5D6D" w:rsidRDefault="00F806A9" w:rsidP="00F806A9">
      <w:pPr>
        <w:numPr>
          <w:ilvl w:val="0"/>
          <w:numId w:val="36"/>
        </w:numPr>
        <w:jc w:val="both"/>
        <w:rPr>
          <w:rFonts w:cs="Calibri"/>
          <w:lang w:val="en-US"/>
        </w:rPr>
      </w:pPr>
      <w:r w:rsidRPr="006E5D6D">
        <w:rPr>
          <w:rFonts w:cs="Calibri"/>
        </w:rPr>
        <w:t>Ability to produce and deliver health and wellbeing topics desirable</w:t>
      </w:r>
      <w:r w:rsidR="003C0CFD">
        <w:rPr>
          <w:rFonts w:cs="Calibri"/>
        </w:rPr>
        <w:t>.</w:t>
      </w:r>
    </w:p>
    <w:p w14:paraId="0DE98B0F" w14:textId="0F3908D8" w:rsidR="004C78B0" w:rsidRPr="003C0CFD" w:rsidRDefault="00F806A9" w:rsidP="003C0CFD">
      <w:pPr>
        <w:numPr>
          <w:ilvl w:val="0"/>
          <w:numId w:val="36"/>
        </w:numPr>
        <w:jc w:val="both"/>
        <w:rPr>
          <w:rFonts w:cs="Calibri"/>
        </w:rPr>
      </w:pPr>
      <w:r w:rsidRPr="006E5D6D">
        <w:rPr>
          <w:rFonts w:cs="Calibri"/>
        </w:rPr>
        <w:t>Commitment to working in line with Murray’s Initiatives values of collaboration, respect and empathy</w:t>
      </w:r>
      <w:r w:rsidR="003C0CFD">
        <w:rPr>
          <w:rFonts w:cs="Calibri"/>
        </w:rPr>
        <w:t>.</w:t>
      </w:r>
      <w:r w:rsidRPr="006E5D6D">
        <w:rPr>
          <w:rFonts w:cs="Calibri"/>
        </w:rPr>
        <w:t xml:space="preserve"> </w:t>
      </w:r>
    </w:p>
    <w:p w14:paraId="6D50ED46" w14:textId="0E8690CA" w:rsidR="00281DBC" w:rsidRPr="006E5D6D" w:rsidRDefault="006F1959" w:rsidP="3A6930CE">
      <w:pPr>
        <w:jc w:val="both"/>
        <w:rPr>
          <w:rFonts w:eastAsiaTheme="minorEastAsia"/>
        </w:rPr>
      </w:pPr>
      <w:r>
        <w:rPr>
          <w:rFonts w:cs="Calibri"/>
        </w:rPr>
        <w:pict w14:anchorId="54AB7D3B">
          <v:rect id="_x0000_i1028" style="width:0;height:1.5pt" o:hralign="center" o:hrstd="t" o:hr="t" fillcolor="#a0a0a0" stroked="f"/>
        </w:pict>
      </w:r>
    </w:p>
    <w:p w14:paraId="50A0AB9D" w14:textId="77777777" w:rsidR="00A005EC" w:rsidRPr="006E5D6D" w:rsidRDefault="00A005EC" w:rsidP="3A6930CE">
      <w:pPr>
        <w:jc w:val="both"/>
        <w:rPr>
          <w:rFonts w:eastAsiaTheme="minorEastAsia"/>
          <w:b/>
          <w:bCs/>
        </w:rPr>
      </w:pPr>
      <w:r w:rsidRPr="006E5D6D">
        <w:rPr>
          <w:rFonts w:eastAsiaTheme="minorEastAsia"/>
          <w:b/>
          <w:bCs/>
        </w:rPr>
        <w:t>Why Join Us?</w:t>
      </w:r>
    </w:p>
    <w:p w14:paraId="3EE48EB6" w14:textId="59260DF4" w:rsidR="00A005EC" w:rsidRPr="006E5D6D" w:rsidRDefault="00897562" w:rsidP="3A6930CE">
      <w:pPr>
        <w:numPr>
          <w:ilvl w:val="0"/>
          <w:numId w:val="4"/>
        </w:numPr>
        <w:jc w:val="both"/>
        <w:rPr>
          <w:rFonts w:eastAsiaTheme="minorEastAsia"/>
        </w:rPr>
      </w:pPr>
      <w:r w:rsidRPr="006E5D6D">
        <w:rPr>
          <w:rFonts w:eastAsiaTheme="minorEastAsia"/>
        </w:rPr>
        <w:t xml:space="preserve">Your work will </w:t>
      </w:r>
      <w:r w:rsidR="001049A6" w:rsidRPr="006E5D6D">
        <w:rPr>
          <w:rFonts w:eastAsiaTheme="minorEastAsia"/>
        </w:rPr>
        <w:t xml:space="preserve">contribute to </w:t>
      </w:r>
      <w:r w:rsidRPr="006E5D6D">
        <w:rPr>
          <w:rFonts w:eastAsiaTheme="minorEastAsia"/>
        </w:rPr>
        <w:t>make a real difference to people’s</w:t>
      </w:r>
      <w:r w:rsidR="001D1004" w:rsidRPr="006E5D6D">
        <w:rPr>
          <w:rFonts w:eastAsiaTheme="minorEastAsia"/>
        </w:rPr>
        <w:t xml:space="preserve"> lives.</w:t>
      </w:r>
      <w:r w:rsidR="00A005EC" w:rsidRPr="006E5D6D">
        <w:rPr>
          <w:rFonts w:eastAsiaTheme="minorEastAsia"/>
        </w:rPr>
        <w:t xml:space="preserve"> </w:t>
      </w:r>
    </w:p>
    <w:p w14:paraId="6143AC70" w14:textId="01953CC3" w:rsidR="00A005EC" w:rsidRPr="006E5D6D" w:rsidRDefault="00A005EC" w:rsidP="3A6930CE">
      <w:pPr>
        <w:numPr>
          <w:ilvl w:val="0"/>
          <w:numId w:val="4"/>
        </w:numPr>
        <w:jc w:val="both"/>
        <w:rPr>
          <w:rFonts w:eastAsiaTheme="minorEastAsia"/>
        </w:rPr>
      </w:pPr>
      <w:r w:rsidRPr="006E5D6D">
        <w:rPr>
          <w:rFonts w:eastAsiaTheme="minorEastAsia"/>
        </w:rPr>
        <w:t xml:space="preserve">Competitive salary and benefits </w:t>
      </w:r>
      <w:r w:rsidR="00303EE5" w:rsidRPr="006E5D6D">
        <w:rPr>
          <w:rFonts w:eastAsiaTheme="minorEastAsia"/>
        </w:rPr>
        <w:t>package:</w:t>
      </w:r>
    </w:p>
    <w:p w14:paraId="5FFBC8B5" w14:textId="070DF64A" w:rsidR="0033133E" w:rsidRPr="006E5D6D" w:rsidRDefault="0033133E" w:rsidP="3A6930CE">
      <w:pPr>
        <w:numPr>
          <w:ilvl w:val="1"/>
          <w:numId w:val="4"/>
        </w:numPr>
        <w:jc w:val="both"/>
        <w:rPr>
          <w:rFonts w:eastAsiaTheme="minorEastAsia"/>
        </w:rPr>
      </w:pPr>
      <w:r w:rsidRPr="006E5D6D">
        <w:rPr>
          <w:rFonts w:eastAsiaTheme="minorEastAsia"/>
        </w:rPr>
        <w:t xml:space="preserve">Very generous annual leave entitlement: full time employees start with an annual leave entitlement of 37 days (inclusive of 12 bank holidays) which increases with length of service. </w:t>
      </w:r>
    </w:p>
    <w:p w14:paraId="594FAE7B" w14:textId="52FFB963" w:rsidR="0033133E" w:rsidRPr="006E5D6D" w:rsidRDefault="005D0639" w:rsidP="3A6930CE">
      <w:pPr>
        <w:numPr>
          <w:ilvl w:val="1"/>
          <w:numId w:val="4"/>
        </w:numPr>
        <w:jc w:val="both"/>
        <w:rPr>
          <w:rFonts w:eastAsiaTheme="minorEastAsia"/>
        </w:rPr>
      </w:pPr>
      <w:r w:rsidRPr="006E5D6D">
        <w:rPr>
          <w:rFonts w:eastAsiaTheme="minorEastAsia"/>
        </w:rPr>
        <w:t>D</w:t>
      </w:r>
      <w:r w:rsidR="0033133E" w:rsidRPr="006E5D6D">
        <w:rPr>
          <w:rFonts w:eastAsiaTheme="minorEastAsia"/>
        </w:rPr>
        <w:t>uvet days where employees may take time off at short notice.</w:t>
      </w:r>
    </w:p>
    <w:p w14:paraId="60E57FA5" w14:textId="62B4884C" w:rsidR="0033133E" w:rsidRPr="006E5D6D" w:rsidRDefault="0033133E" w:rsidP="3A6930CE">
      <w:pPr>
        <w:numPr>
          <w:ilvl w:val="1"/>
          <w:numId w:val="4"/>
        </w:numPr>
        <w:jc w:val="both"/>
        <w:rPr>
          <w:rFonts w:eastAsiaTheme="minorEastAsia"/>
        </w:rPr>
      </w:pPr>
      <w:r w:rsidRPr="006E5D6D">
        <w:rPr>
          <w:rFonts w:eastAsiaTheme="minorEastAsia"/>
        </w:rPr>
        <w:t>Death in service polic</w:t>
      </w:r>
      <w:r w:rsidR="005D0639" w:rsidRPr="006E5D6D">
        <w:rPr>
          <w:rFonts w:eastAsiaTheme="minorEastAsia"/>
        </w:rPr>
        <w:t>y</w:t>
      </w:r>
      <w:r w:rsidRPr="006E5D6D">
        <w:rPr>
          <w:rFonts w:eastAsiaTheme="minorEastAsia"/>
        </w:rPr>
        <w:t xml:space="preserve">. </w:t>
      </w:r>
    </w:p>
    <w:p w14:paraId="5F5ECA69" w14:textId="77777777" w:rsidR="0033133E" w:rsidRPr="006E5D6D" w:rsidRDefault="0033133E" w:rsidP="3A6930CE">
      <w:pPr>
        <w:numPr>
          <w:ilvl w:val="1"/>
          <w:numId w:val="4"/>
        </w:numPr>
        <w:jc w:val="both"/>
        <w:rPr>
          <w:rFonts w:eastAsiaTheme="minorEastAsia"/>
        </w:rPr>
      </w:pPr>
      <w:r w:rsidRPr="006E5D6D">
        <w:rPr>
          <w:rFonts w:eastAsiaTheme="minorEastAsia"/>
        </w:rPr>
        <w:t xml:space="preserve">Cycle to work scheme where employees can save money on a new bike and spread the cost. </w:t>
      </w:r>
    </w:p>
    <w:p w14:paraId="1CB44E9B" w14:textId="1C7FAC93" w:rsidR="00F3467E" w:rsidRPr="006E5D6D" w:rsidRDefault="0033133E" w:rsidP="3A6930CE">
      <w:pPr>
        <w:numPr>
          <w:ilvl w:val="1"/>
          <w:numId w:val="4"/>
        </w:numPr>
        <w:jc w:val="both"/>
        <w:rPr>
          <w:rFonts w:eastAsiaTheme="minorEastAsia"/>
        </w:rPr>
      </w:pPr>
      <w:r w:rsidRPr="006E5D6D">
        <w:rPr>
          <w:rFonts w:eastAsiaTheme="minorEastAsia"/>
        </w:rPr>
        <w:t>And much more!</w:t>
      </w:r>
    </w:p>
    <w:p w14:paraId="7C3B3A19" w14:textId="77777777" w:rsidR="00A005EC" w:rsidRPr="006E5D6D" w:rsidRDefault="00A005EC" w:rsidP="3A6930CE">
      <w:pPr>
        <w:numPr>
          <w:ilvl w:val="0"/>
          <w:numId w:val="4"/>
        </w:numPr>
        <w:jc w:val="both"/>
        <w:rPr>
          <w:rFonts w:eastAsiaTheme="minorEastAsia"/>
        </w:rPr>
      </w:pPr>
      <w:r w:rsidRPr="006E5D6D">
        <w:rPr>
          <w:rFonts w:eastAsiaTheme="minorEastAsia"/>
        </w:rPr>
        <w:t>Opportunities for continuous learning and career development.</w:t>
      </w:r>
    </w:p>
    <w:p w14:paraId="0730C320" w14:textId="77777777" w:rsidR="00A005EC" w:rsidRPr="006E5D6D" w:rsidRDefault="00A005EC" w:rsidP="3A6930CE">
      <w:pPr>
        <w:numPr>
          <w:ilvl w:val="0"/>
          <w:numId w:val="4"/>
        </w:numPr>
        <w:jc w:val="both"/>
        <w:rPr>
          <w:rFonts w:eastAsiaTheme="minorEastAsia"/>
        </w:rPr>
      </w:pPr>
      <w:r w:rsidRPr="006E5D6D">
        <w:rPr>
          <w:rFonts w:eastAsiaTheme="minorEastAsia"/>
        </w:rPr>
        <w:t>A supportive and inclusive work environment where your contributions are valued.</w:t>
      </w:r>
    </w:p>
    <w:p w14:paraId="677603BF" w14:textId="3CEA10FD" w:rsidR="00281DBC" w:rsidRPr="006E5D6D" w:rsidRDefault="006F1959" w:rsidP="3A6930CE">
      <w:pPr>
        <w:jc w:val="both"/>
        <w:rPr>
          <w:rFonts w:eastAsiaTheme="minorEastAsia"/>
        </w:rPr>
      </w:pPr>
      <w:r>
        <w:rPr>
          <w:rFonts w:cs="Calibri"/>
        </w:rPr>
        <w:pict w14:anchorId="357AA3C8">
          <v:rect id="_x0000_i1029" style="width:0;height:1.5pt" o:hralign="center" o:hrstd="t" o:hr="t" fillcolor="#a0a0a0" stroked="f"/>
        </w:pict>
      </w:r>
    </w:p>
    <w:p w14:paraId="74BA67C8" w14:textId="77777777" w:rsidR="00A005EC" w:rsidRPr="006E5D6D" w:rsidRDefault="00A005EC" w:rsidP="3A6930CE">
      <w:pPr>
        <w:jc w:val="both"/>
        <w:rPr>
          <w:rFonts w:eastAsiaTheme="minorEastAsia"/>
          <w:b/>
          <w:bCs/>
        </w:rPr>
      </w:pPr>
      <w:r w:rsidRPr="006E5D6D">
        <w:rPr>
          <w:rFonts w:eastAsiaTheme="minorEastAsia"/>
          <w:b/>
          <w:bCs/>
        </w:rPr>
        <w:t>Application Process:</w:t>
      </w:r>
    </w:p>
    <w:p w14:paraId="685A7B36" w14:textId="48B611E4" w:rsidR="00410D3A" w:rsidRPr="006E5D6D" w:rsidRDefault="00A005EC" w:rsidP="3A6930CE">
      <w:pPr>
        <w:jc w:val="both"/>
        <w:rPr>
          <w:rFonts w:eastAsiaTheme="minorEastAsia"/>
        </w:rPr>
      </w:pPr>
      <w:r w:rsidRPr="006E5D6D">
        <w:rPr>
          <w:rFonts w:eastAsiaTheme="minorEastAsia"/>
        </w:rPr>
        <w:t>Interested candidates are invited to apply by completing the online application form</w:t>
      </w:r>
      <w:r w:rsidR="00410D3A" w:rsidRPr="006E5D6D">
        <w:rPr>
          <w:rFonts w:eastAsiaTheme="minorEastAsia"/>
        </w:rPr>
        <w:t xml:space="preserve"> which can be found here :</w:t>
      </w:r>
      <w:r w:rsidRPr="006E5D6D">
        <w:rPr>
          <w:rFonts w:eastAsiaTheme="minorEastAsia"/>
        </w:rPr>
        <w:t xml:space="preserve"> </w:t>
      </w:r>
    </w:p>
    <w:p w14:paraId="2B920B4C" w14:textId="77777777" w:rsidR="00FD44C9" w:rsidRPr="006E5D6D" w:rsidRDefault="00FD44C9" w:rsidP="3A6930CE">
      <w:pPr>
        <w:jc w:val="both"/>
        <w:rPr>
          <w:rFonts w:eastAsiaTheme="minorEastAsia"/>
        </w:rPr>
      </w:pPr>
    </w:p>
    <w:p w14:paraId="64B4FCC8" w14:textId="0FE3C849" w:rsidR="00E9184C" w:rsidRPr="006E5D6D" w:rsidRDefault="00410D3A" w:rsidP="3A6930CE">
      <w:pPr>
        <w:jc w:val="both"/>
        <w:rPr>
          <w:rFonts w:eastAsiaTheme="minorEastAsia"/>
        </w:rPr>
      </w:pPr>
      <w:r w:rsidRPr="006E5D6D">
        <w:rPr>
          <w:rFonts w:eastAsiaTheme="minorEastAsia"/>
        </w:rPr>
        <w:t xml:space="preserve">If you require our application form in another format, please contact </w:t>
      </w:r>
      <w:hyperlink r:id="rId10" w:history="1">
        <w:r w:rsidR="00303EE5" w:rsidRPr="0079370D">
          <w:rPr>
            <w:rStyle w:val="Hyperlink"/>
            <w:rFonts w:eastAsiaTheme="minorEastAsia"/>
          </w:rPr>
          <w:t>HR@murrays.scot</w:t>
        </w:r>
      </w:hyperlink>
    </w:p>
    <w:p w14:paraId="6DEA89D5" w14:textId="77777777" w:rsidR="006F1959" w:rsidRDefault="006F1959" w:rsidP="3A6930CE">
      <w:pPr>
        <w:jc w:val="both"/>
        <w:rPr>
          <w:rFonts w:eastAsiaTheme="minorEastAsia"/>
        </w:rPr>
      </w:pPr>
    </w:p>
    <w:p w14:paraId="4EE669CB" w14:textId="77777777" w:rsidR="006F1959" w:rsidRDefault="006F1959" w:rsidP="3A6930CE">
      <w:pPr>
        <w:jc w:val="both"/>
        <w:rPr>
          <w:rFonts w:eastAsiaTheme="minorEastAsia"/>
        </w:rPr>
      </w:pPr>
    </w:p>
    <w:p w14:paraId="2E2C5699" w14:textId="59B6A50B" w:rsidR="00A005EC" w:rsidRPr="006E5D6D" w:rsidRDefault="00514575" w:rsidP="3A6930CE">
      <w:pPr>
        <w:jc w:val="both"/>
        <w:rPr>
          <w:rFonts w:eastAsiaTheme="minorEastAsia"/>
        </w:rPr>
      </w:pPr>
      <w:r w:rsidRPr="006E5D6D">
        <w:rPr>
          <w:rFonts w:eastAsiaTheme="minorEastAsia"/>
        </w:rPr>
        <w:lastRenderedPageBreak/>
        <w:t xml:space="preserve">The following </w:t>
      </w:r>
      <w:r w:rsidR="005509B9" w:rsidRPr="006E5D6D">
        <w:rPr>
          <w:rFonts w:eastAsiaTheme="minorEastAsia"/>
        </w:rPr>
        <w:t xml:space="preserve">is </w:t>
      </w:r>
      <w:r w:rsidR="0049349A" w:rsidRPr="006E5D6D">
        <w:rPr>
          <w:rFonts w:eastAsiaTheme="minorEastAsia"/>
        </w:rPr>
        <w:t>the</w:t>
      </w:r>
      <w:r w:rsidR="005509B9" w:rsidRPr="006E5D6D">
        <w:rPr>
          <w:rFonts w:eastAsiaTheme="minorEastAsia"/>
        </w:rPr>
        <w:t xml:space="preserve"> timescale for the </w:t>
      </w:r>
      <w:r w:rsidR="0049349A" w:rsidRPr="006E5D6D">
        <w:rPr>
          <w:rFonts w:eastAsiaTheme="minorEastAsia"/>
        </w:rPr>
        <w:t xml:space="preserve">process </w:t>
      </w:r>
      <w:r w:rsidR="00A005EC" w:rsidRPr="006E5D6D">
        <w:rPr>
          <w:rFonts w:eastAsiaTheme="minorEastAsia"/>
        </w:rPr>
        <w:t>:</w:t>
      </w:r>
    </w:p>
    <w:tbl>
      <w:tblPr>
        <w:tblStyle w:val="TableGrid"/>
        <w:tblW w:w="0" w:type="auto"/>
        <w:tblInd w:w="-5" w:type="dxa"/>
        <w:tblLook w:val="04A0" w:firstRow="1" w:lastRow="0" w:firstColumn="1" w:lastColumn="0" w:noHBand="0" w:noVBand="1"/>
      </w:tblPr>
      <w:tblGrid>
        <w:gridCol w:w="3261"/>
        <w:gridCol w:w="5760"/>
      </w:tblGrid>
      <w:tr w:rsidR="002426AB" w:rsidRPr="006E5D6D" w14:paraId="472ADBE3" w14:textId="77777777" w:rsidTr="3A6930CE">
        <w:tc>
          <w:tcPr>
            <w:tcW w:w="3261" w:type="dxa"/>
            <w:shd w:val="clear" w:color="auto" w:fill="C1E4F5" w:themeFill="accent1" w:themeFillTint="33"/>
          </w:tcPr>
          <w:p w14:paraId="2499FE5A" w14:textId="77777777" w:rsidR="002426AB" w:rsidRPr="006E5D6D" w:rsidRDefault="0D127ED4" w:rsidP="00252EE6">
            <w:pPr>
              <w:rPr>
                <w:rFonts w:eastAsiaTheme="minorEastAsia"/>
                <w:b/>
                <w:bCs/>
              </w:rPr>
            </w:pPr>
            <w:r w:rsidRPr="006E5D6D">
              <w:rPr>
                <w:rFonts w:eastAsiaTheme="minorEastAsia"/>
                <w:b/>
                <w:bCs/>
              </w:rPr>
              <w:t xml:space="preserve">Closing date for applications: </w:t>
            </w:r>
          </w:p>
        </w:tc>
        <w:tc>
          <w:tcPr>
            <w:tcW w:w="5760" w:type="dxa"/>
            <w:shd w:val="clear" w:color="auto" w:fill="C1E4F5" w:themeFill="accent1" w:themeFillTint="33"/>
          </w:tcPr>
          <w:p w14:paraId="42BF7CFD" w14:textId="4246D054" w:rsidR="002426AB" w:rsidRPr="006E5D6D" w:rsidRDefault="00745771" w:rsidP="3A6930CE">
            <w:pPr>
              <w:jc w:val="both"/>
              <w:rPr>
                <w:rFonts w:eastAsiaTheme="minorEastAsia"/>
              </w:rPr>
            </w:pPr>
            <w:r w:rsidRPr="00745771">
              <w:rPr>
                <w:rFonts w:eastAsiaTheme="minorEastAsia"/>
              </w:rPr>
              <w:t>Friday 16</w:t>
            </w:r>
            <w:r w:rsidR="00FB6747" w:rsidRPr="00FB6747">
              <w:rPr>
                <w:rFonts w:eastAsiaTheme="minorEastAsia"/>
                <w:vertAlign w:val="superscript"/>
              </w:rPr>
              <w:t>th</w:t>
            </w:r>
            <w:r w:rsidR="00FB6747">
              <w:rPr>
                <w:rFonts w:eastAsiaTheme="minorEastAsia"/>
              </w:rPr>
              <w:t xml:space="preserve"> </w:t>
            </w:r>
            <w:r w:rsidRPr="00745771">
              <w:rPr>
                <w:rFonts w:eastAsiaTheme="minorEastAsia"/>
              </w:rPr>
              <w:t>January 2026 5pm</w:t>
            </w:r>
          </w:p>
        </w:tc>
      </w:tr>
      <w:tr w:rsidR="002426AB" w:rsidRPr="006E5D6D" w14:paraId="7DDC0B32" w14:textId="77777777" w:rsidTr="3A6930CE">
        <w:tc>
          <w:tcPr>
            <w:tcW w:w="3261" w:type="dxa"/>
            <w:shd w:val="clear" w:color="auto" w:fill="C1E4F5" w:themeFill="accent1" w:themeFillTint="33"/>
          </w:tcPr>
          <w:p w14:paraId="52427578" w14:textId="77777777" w:rsidR="002426AB" w:rsidRPr="006E5D6D" w:rsidRDefault="0D127ED4" w:rsidP="3A6930CE">
            <w:pPr>
              <w:jc w:val="both"/>
              <w:rPr>
                <w:rFonts w:eastAsiaTheme="minorEastAsia"/>
                <w:b/>
                <w:bCs/>
              </w:rPr>
            </w:pPr>
            <w:r w:rsidRPr="006E5D6D">
              <w:rPr>
                <w:rFonts w:eastAsiaTheme="minorEastAsia"/>
                <w:b/>
                <w:bCs/>
              </w:rPr>
              <w:t xml:space="preserve">Shortlisting:  </w:t>
            </w:r>
          </w:p>
        </w:tc>
        <w:tc>
          <w:tcPr>
            <w:tcW w:w="5760" w:type="dxa"/>
            <w:shd w:val="clear" w:color="auto" w:fill="C1E4F5" w:themeFill="accent1" w:themeFillTint="33"/>
          </w:tcPr>
          <w:p w14:paraId="5AA16CE9" w14:textId="71A7BF92" w:rsidR="002426AB" w:rsidRPr="006E5D6D" w:rsidRDefault="00745771" w:rsidP="3A6930CE">
            <w:pPr>
              <w:jc w:val="both"/>
              <w:rPr>
                <w:rFonts w:eastAsiaTheme="minorEastAsia"/>
              </w:rPr>
            </w:pPr>
            <w:r>
              <w:rPr>
                <w:rFonts w:eastAsiaTheme="minorEastAsia"/>
              </w:rPr>
              <w:t>Tuesday 20</w:t>
            </w:r>
            <w:r w:rsidRPr="00745771">
              <w:rPr>
                <w:rFonts w:eastAsiaTheme="minorEastAsia"/>
                <w:vertAlign w:val="superscript"/>
              </w:rPr>
              <w:t>th</w:t>
            </w:r>
            <w:r>
              <w:rPr>
                <w:rFonts w:eastAsiaTheme="minorEastAsia"/>
              </w:rPr>
              <w:t xml:space="preserve"> January 2026</w:t>
            </w:r>
          </w:p>
        </w:tc>
      </w:tr>
      <w:tr w:rsidR="002426AB" w:rsidRPr="006E5D6D" w14:paraId="39B1CAF7" w14:textId="77777777" w:rsidTr="3A6930CE">
        <w:tc>
          <w:tcPr>
            <w:tcW w:w="3261" w:type="dxa"/>
            <w:shd w:val="clear" w:color="auto" w:fill="C1E4F5" w:themeFill="accent1" w:themeFillTint="33"/>
          </w:tcPr>
          <w:p w14:paraId="7DA67439" w14:textId="77777777" w:rsidR="002426AB" w:rsidRPr="006E5D6D" w:rsidRDefault="0D127ED4" w:rsidP="3A6930CE">
            <w:pPr>
              <w:jc w:val="both"/>
              <w:rPr>
                <w:rFonts w:eastAsiaTheme="minorEastAsia"/>
                <w:b/>
                <w:bCs/>
              </w:rPr>
            </w:pPr>
            <w:r w:rsidRPr="006E5D6D">
              <w:rPr>
                <w:rFonts w:eastAsiaTheme="minorEastAsia"/>
                <w:b/>
                <w:bCs/>
              </w:rPr>
              <w:t xml:space="preserve">Date of interviews: </w:t>
            </w:r>
          </w:p>
        </w:tc>
        <w:tc>
          <w:tcPr>
            <w:tcW w:w="5760" w:type="dxa"/>
            <w:shd w:val="clear" w:color="auto" w:fill="C1E4F5" w:themeFill="accent1" w:themeFillTint="33"/>
          </w:tcPr>
          <w:p w14:paraId="75C5A0AC" w14:textId="165C6DFE" w:rsidR="002426AB" w:rsidRPr="006E5D6D" w:rsidRDefault="00FB6747" w:rsidP="3A6930CE">
            <w:pPr>
              <w:jc w:val="both"/>
              <w:rPr>
                <w:rFonts w:eastAsiaTheme="minorEastAsia"/>
              </w:rPr>
            </w:pPr>
            <w:r>
              <w:rPr>
                <w:rFonts w:eastAsiaTheme="minorEastAsia"/>
              </w:rPr>
              <w:t>Thursday 29</w:t>
            </w:r>
            <w:r w:rsidRPr="00FB6747">
              <w:rPr>
                <w:rFonts w:eastAsiaTheme="minorEastAsia"/>
                <w:vertAlign w:val="superscript"/>
              </w:rPr>
              <w:t>th</w:t>
            </w:r>
            <w:r>
              <w:rPr>
                <w:rFonts w:eastAsiaTheme="minorEastAsia"/>
              </w:rPr>
              <w:t xml:space="preserve"> January 2026</w:t>
            </w:r>
          </w:p>
        </w:tc>
      </w:tr>
      <w:tr w:rsidR="002426AB" w:rsidRPr="006E5D6D" w14:paraId="7FEABBE7" w14:textId="77777777" w:rsidTr="3A6930CE">
        <w:tc>
          <w:tcPr>
            <w:tcW w:w="3261" w:type="dxa"/>
            <w:shd w:val="clear" w:color="auto" w:fill="C1E4F5" w:themeFill="accent1" w:themeFillTint="33"/>
          </w:tcPr>
          <w:p w14:paraId="74C42F88" w14:textId="77777777" w:rsidR="002426AB" w:rsidRPr="006E5D6D" w:rsidRDefault="0D127ED4" w:rsidP="3A6930CE">
            <w:pPr>
              <w:jc w:val="both"/>
              <w:rPr>
                <w:rFonts w:eastAsiaTheme="minorEastAsia"/>
                <w:b/>
                <w:bCs/>
              </w:rPr>
            </w:pPr>
            <w:r w:rsidRPr="006E5D6D">
              <w:rPr>
                <w:rFonts w:eastAsiaTheme="minorEastAsia"/>
                <w:b/>
                <w:bCs/>
              </w:rPr>
              <w:t xml:space="preserve">Start date:  </w:t>
            </w:r>
          </w:p>
        </w:tc>
        <w:tc>
          <w:tcPr>
            <w:tcW w:w="5760" w:type="dxa"/>
            <w:shd w:val="clear" w:color="auto" w:fill="C1E4F5" w:themeFill="accent1" w:themeFillTint="33"/>
          </w:tcPr>
          <w:p w14:paraId="25607163" w14:textId="30E2F019" w:rsidR="002426AB" w:rsidRPr="006E5D6D" w:rsidRDefault="00FB6747" w:rsidP="3A6930CE">
            <w:pPr>
              <w:jc w:val="both"/>
              <w:rPr>
                <w:rFonts w:eastAsiaTheme="minorEastAsia"/>
              </w:rPr>
            </w:pPr>
            <w:r>
              <w:rPr>
                <w:rFonts w:eastAsiaTheme="minorEastAsia"/>
              </w:rPr>
              <w:t>ASAP</w:t>
            </w:r>
          </w:p>
        </w:tc>
      </w:tr>
    </w:tbl>
    <w:p w14:paraId="6318FF7C" w14:textId="77777777" w:rsidR="00910849" w:rsidRPr="006E5D6D" w:rsidRDefault="006F1959" w:rsidP="3A6930CE">
      <w:pPr>
        <w:jc w:val="both"/>
        <w:rPr>
          <w:rFonts w:eastAsiaTheme="minorEastAsia"/>
        </w:rPr>
      </w:pPr>
      <w:r>
        <w:rPr>
          <w:rFonts w:cs="Calibri"/>
        </w:rPr>
        <w:pict w14:anchorId="3087C18D">
          <v:rect id="_x0000_i1030" style="width:0;height:1.5pt" o:hralign="center" o:hrstd="t" o:hr="t" fillcolor="#a0a0a0" stroked="f"/>
        </w:pict>
      </w:r>
    </w:p>
    <w:p w14:paraId="510E19E7" w14:textId="77777777" w:rsidR="00910849" w:rsidRPr="006E5D6D" w:rsidRDefault="00910849" w:rsidP="3A6930CE">
      <w:pPr>
        <w:jc w:val="both"/>
        <w:rPr>
          <w:rFonts w:eastAsiaTheme="minorEastAsia"/>
          <w:b/>
          <w:bCs/>
        </w:rPr>
      </w:pPr>
      <w:r w:rsidRPr="006E5D6D">
        <w:rPr>
          <w:rFonts w:eastAsiaTheme="minorEastAsia"/>
          <w:b/>
          <w:bCs/>
        </w:rPr>
        <w:t>Equal Opportunity Employer:</w:t>
      </w:r>
    </w:p>
    <w:p w14:paraId="2504954D" w14:textId="0F2BA621" w:rsidR="00910849" w:rsidRPr="006E5D6D" w:rsidRDefault="2318EE18" w:rsidP="3A6930CE">
      <w:pPr>
        <w:jc w:val="both"/>
        <w:rPr>
          <w:rFonts w:eastAsiaTheme="minorEastAsia"/>
        </w:rPr>
      </w:pPr>
      <w:r w:rsidRPr="006E5D6D">
        <w:rPr>
          <w:rFonts w:eastAsiaTheme="minorEastAsia"/>
        </w:rPr>
        <w:t xml:space="preserve">Murray’s Initiative </w:t>
      </w:r>
      <w:r w:rsidR="00910849" w:rsidRPr="006E5D6D">
        <w:rPr>
          <w:rFonts w:eastAsiaTheme="minorEastAsia"/>
        </w:rPr>
        <w:t>is an Equal Opportunities Organisation. We are committed to treating all workers and job applicants fairly and equally, regardless of their sex, pregnancy and maternity, sexual orientation, religion or belief, marital / civil partnership status, age, race, disability or gender identity and expression or any other personal characteristic.</w:t>
      </w:r>
    </w:p>
    <w:p w14:paraId="3BE07168" w14:textId="77777777" w:rsidR="00910849" w:rsidRPr="006E5D6D" w:rsidRDefault="00910849" w:rsidP="3A6930CE">
      <w:pPr>
        <w:jc w:val="both"/>
        <w:rPr>
          <w:rFonts w:eastAsiaTheme="minorEastAsia"/>
        </w:rPr>
      </w:pPr>
    </w:p>
    <w:p w14:paraId="4C6EA637" w14:textId="2AF6E5BC" w:rsidR="00D33FEF" w:rsidRPr="006E5D6D" w:rsidRDefault="00910849" w:rsidP="006F1959">
      <w:pPr>
        <w:jc w:val="center"/>
        <w:rPr>
          <w:rFonts w:eastAsiaTheme="minorEastAsia"/>
        </w:rPr>
      </w:pPr>
      <w:r w:rsidRPr="006E5D6D">
        <w:rPr>
          <w:noProof/>
        </w:rPr>
        <w:drawing>
          <wp:inline distT="0" distB="0" distL="0" distR="0" wp14:anchorId="311D4281" wp14:editId="242E32E4">
            <wp:extent cx="1416050" cy="523875"/>
            <wp:effectExtent l="0" t="0" r="0" b="0"/>
            <wp:docPr id="1000149587" name="Picture 1000149587"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sidRPr="006E5D6D">
        <w:rPr>
          <w:noProof/>
        </w:rPr>
        <w:drawing>
          <wp:inline distT="0" distB="0" distL="0" distR="0" wp14:anchorId="255687F1" wp14:editId="128A2643">
            <wp:extent cx="922020" cy="449580"/>
            <wp:effectExtent l="0" t="0" r="0" b="0"/>
            <wp:docPr id="117728876" name="Picture 117728876"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6E5D6D">
        <w:rPr>
          <w:rFonts w:eastAsiaTheme="minorEastAsia"/>
          <w:noProof/>
          <w:lang w:eastAsia="en-GB"/>
        </w:rPr>
        <w:t xml:space="preserve"> </w:t>
      </w:r>
      <w:r w:rsidRPr="006E5D6D">
        <w:rPr>
          <w:noProof/>
        </w:rPr>
        <w:drawing>
          <wp:inline distT="0" distB="0" distL="0" distR="0" wp14:anchorId="2ABA988E" wp14:editId="786429F6">
            <wp:extent cx="647700" cy="531114"/>
            <wp:effectExtent l="0" t="0" r="0" b="2540"/>
            <wp:docPr id="186880808"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808" name="Picture 1" descr="A colorful circles with whit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168" cy="542978"/>
                    </a:xfrm>
                    <a:prstGeom prst="rect">
                      <a:avLst/>
                    </a:prstGeom>
                    <a:noFill/>
                    <a:ln>
                      <a:noFill/>
                    </a:ln>
                  </pic:spPr>
                </pic:pic>
              </a:graphicData>
            </a:graphic>
          </wp:inline>
        </w:drawing>
      </w:r>
      <w:r w:rsidRPr="006E5D6D">
        <w:rPr>
          <w:noProof/>
        </w:rPr>
        <w:drawing>
          <wp:inline distT="0" distB="0" distL="0" distR="0" wp14:anchorId="3CA14D9A" wp14:editId="6A2A6B52">
            <wp:extent cx="1038225" cy="491427"/>
            <wp:effectExtent l="0" t="0" r="0" b="4445"/>
            <wp:docPr id="448758061" name="Picture 1" descr="ISO-9001-2008-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O-9001-2008-badge-whi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247" cy="500904"/>
                    </a:xfrm>
                    <a:prstGeom prst="rect">
                      <a:avLst/>
                    </a:prstGeom>
                    <a:noFill/>
                    <a:ln>
                      <a:noFill/>
                    </a:ln>
                  </pic:spPr>
                </pic:pic>
              </a:graphicData>
            </a:graphic>
          </wp:inline>
        </w:drawing>
      </w:r>
      <w:r w:rsidRPr="006E5D6D">
        <w:rPr>
          <w:noProof/>
        </w:rPr>
        <w:drawing>
          <wp:inline distT="0" distB="0" distL="0" distR="0" wp14:anchorId="6C58278E" wp14:editId="31E8B101">
            <wp:extent cx="1047750" cy="495935"/>
            <wp:effectExtent l="0" t="0" r="0" b="0"/>
            <wp:docPr id="772982578" name="Picture 2" descr="ISO-14001-2004-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14001-2004-badge-whi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3059" cy="503181"/>
                    </a:xfrm>
                    <a:prstGeom prst="rect">
                      <a:avLst/>
                    </a:prstGeom>
                    <a:noFill/>
                    <a:ln>
                      <a:noFill/>
                    </a:ln>
                  </pic:spPr>
                </pic:pic>
              </a:graphicData>
            </a:graphic>
          </wp:inline>
        </w:drawing>
      </w:r>
    </w:p>
    <w:p w14:paraId="103654C5" w14:textId="31BAA143" w:rsidR="00533B3E" w:rsidRPr="006E5D6D" w:rsidRDefault="00533B3E" w:rsidP="3A6930CE">
      <w:pPr>
        <w:outlineLvl w:val="0"/>
        <w:rPr>
          <w:rFonts w:eastAsiaTheme="minorEastAsia"/>
          <w:b/>
          <w:bCs/>
          <w:u w:val="single"/>
        </w:rPr>
      </w:pPr>
    </w:p>
    <w:sectPr w:rsidR="00533B3E" w:rsidRPr="006E5D6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41B5" w14:textId="77777777" w:rsidR="00192D0E" w:rsidRDefault="00192D0E" w:rsidP="005D789A">
      <w:pPr>
        <w:spacing w:after="0" w:line="240" w:lineRule="auto"/>
      </w:pPr>
      <w:r>
        <w:separator/>
      </w:r>
    </w:p>
  </w:endnote>
  <w:endnote w:type="continuationSeparator" w:id="0">
    <w:p w14:paraId="3718F07F" w14:textId="77777777" w:rsidR="00192D0E" w:rsidRDefault="00192D0E" w:rsidP="005D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39391698"/>
      <w:docPartObj>
        <w:docPartGallery w:val="Page Numbers (Bottom of Page)"/>
        <w:docPartUnique/>
      </w:docPartObj>
    </w:sdtPr>
    <w:sdtEndPr/>
    <w:sdtContent>
      <w:sdt>
        <w:sdtPr>
          <w:rPr>
            <w:rFonts w:ascii="Aptos" w:hAnsi="Aptos"/>
          </w:rPr>
          <w:id w:val="-1705238520"/>
          <w:docPartObj>
            <w:docPartGallery w:val="Page Numbers (Top of Page)"/>
            <w:docPartUnique/>
          </w:docPartObj>
        </w:sdtPr>
        <w:sdtEndPr/>
        <w:sdtContent>
          <w:p w14:paraId="25E05B51" w14:textId="430E6843" w:rsidR="00A5202C" w:rsidRPr="00261839" w:rsidRDefault="00A5202C">
            <w:pPr>
              <w:pStyle w:val="Footer"/>
              <w:rPr>
                <w:rFonts w:ascii="Aptos" w:hAnsi="Aptos"/>
              </w:rPr>
            </w:pPr>
            <w:r w:rsidRPr="00261839">
              <w:rPr>
                <w:rFonts w:ascii="Aptos" w:hAnsi="Aptos" w:cs="Calibri"/>
              </w:rPr>
              <w:t xml:space="preserve">Page </w:t>
            </w:r>
            <w:r w:rsidRPr="00261839">
              <w:rPr>
                <w:rFonts w:ascii="Aptos" w:hAnsi="Aptos" w:cs="Calibri"/>
              </w:rPr>
              <w:fldChar w:fldCharType="begin"/>
            </w:r>
            <w:r w:rsidRPr="00261839">
              <w:rPr>
                <w:rFonts w:ascii="Aptos" w:hAnsi="Aptos" w:cs="Calibri"/>
              </w:rPr>
              <w:instrText xml:space="preserve"> PAGE </w:instrText>
            </w:r>
            <w:r w:rsidRPr="00261839">
              <w:rPr>
                <w:rFonts w:ascii="Aptos" w:hAnsi="Aptos" w:cs="Calibri"/>
              </w:rPr>
              <w:fldChar w:fldCharType="separate"/>
            </w:r>
            <w:r w:rsidRPr="00261839">
              <w:rPr>
                <w:rFonts w:ascii="Aptos" w:hAnsi="Aptos" w:cs="Calibri"/>
                <w:noProof/>
              </w:rPr>
              <w:t>2</w:t>
            </w:r>
            <w:r w:rsidRPr="00261839">
              <w:rPr>
                <w:rFonts w:ascii="Aptos" w:hAnsi="Aptos" w:cs="Calibri"/>
              </w:rPr>
              <w:fldChar w:fldCharType="end"/>
            </w:r>
            <w:r w:rsidRPr="00261839">
              <w:rPr>
                <w:rFonts w:ascii="Aptos" w:hAnsi="Aptos" w:cs="Calibri"/>
              </w:rPr>
              <w:t xml:space="preserve"> of </w:t>
            </w:r>
            <w:r w:rsidRPr="00261839">
              <w:rPr>
                <w:rFonts w:ascii="Aptos" w:hAnsi="Aptos" w:cs="Calibri"/>
              </w:rPr>
              <w:fldChar w:fldCharType="begin"/>
            </w:r>
            <w:r w:rsidRPr="00261839">
              <w:rPr>
                <w:rFonts w:ascii="Aptos" w:hAnsi="Aptos" w:cs="Calibri"/>
              </w:rPr>
              <w:instrText xml:space="preserve"> NUMPAGES  </w:instrText>
            </w:r>
            <w:r w:rsidRPr="00261839">
              <w:rPr>
                <w:rFonts w:ascii="Aptos" w:hAnsi="Aptos" w:cs="Calibri"/>
              </w:rPr>
              <w:fldChar w:fldCharType="separate"/>
            </w:r>
            <w:r w:rsidRPr="00261839">
              <w:rPr>
                <w:rFonts w:ascii="Aptos" w:hAnsi="Aptos" w:cs="Calibri"/>
                <w:noProof/>
              </w:rPr>
              <w:t>2</w:t>
            </w:r>
            <w:r w:rsidRPr="00261839">
              <w:rPr>
                <w:rFonts w:ascii="Aptos" w:hAnsi="Aptos" w:cs="Calibri"/>
              </w:rPr>
              <w:fldChar w:fldCharType="end"/>
            </w:r>
            <w:r w:rsidR="0074451D" w:rsidRPr="00261839">
              <w:rPr>
                <w:rFonts w:ascii="Aptos" w:hAnsi="Aptos" w:cs="Calibri"/>
              </w:rPr>
              <w:t xml:space="preserve"> Job Description </w:t>
            </w:r>
            <w:r w:rsidR="00884584" w:rsidRPr="00261839">
              <w:rPr>
                <w:rFonts w:ascii="Aptos" w:hAnsi="Aptos" w:cs="Calibri"/>
              </w:rPr>
              <w:t xml:space="preserve">– </w:t>
            </w:r>
            <w:r w:rsidR="00F806A9" w:rsidRPr="00261839">
              <w:rPr>
                <w:rFonts w:ascii="Aptos" w:hAnsi="Aptos" w:cs="Calibri"/>
              </w:rPr>
              <w:t xml:space="preserve">Group Worker </w:t>
            </w:r>
            <w:r w:rsidR="00C05838">
              <w:rPr>
                <w:rFonts w:ascii="Aptos" w:hAnsi="Aptos" w:cs="Calibri"/>
              </w:rPr>
              <w:t>–</w:t>
            </w:r>
            <w:r w:rsidR="00F806A9" w:rsidRPr="00261839">
              <w:rPr>
                <w:rFonts w:ascii="Aptos" w:hAnsi="Aptos" w:cs="Calibri"/>
              </w:rPr>
              <w:t xml:space="preserve"> </w:t>
            </w:r>
            <w:r w:rsidR="00C05838">
              <w:rPr>
                <w:rFonts w:ascii="Aptos" w:hAnsi="Aptos" w:cs="Calibri"/>
              </w:rPr>
              <w:t xml:space="preserve">Dec </w:t>
            </w:r>
            <w:r w:rsidR="008D0BF4" w:rsidRPr="00261839">
              <w:rPr>
                <w:rFonts w:ascii="Aptos" w:hAnsi="Aptos" w:cs="Calibri"/>
              </w:rPr>
              <w:t>2025</w:t>
            </w:r>
            <w:r w:rsidR="0003262A" w:rsidRPr="00261839">
              <w:rPr>
                <w:rFonts w:ascii="Aptos" w:hAnsi="Aptos" w:cs="Calibri"/>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8FD2" w14:textId="77777777" w:rsidR="00192D0E" w:rsidRDefault="00192D0E" w:rsidP="005D789A">
      <w:pPr>
        <w:spacing w:after="0" w:line="240" w:lineRule="auto"/>
      </w:pPr>
      <w:r>
        <w:separator/>
      </w:r>
    </w:p>
  </w:footnote>
  <w:footnote w:type="continuationSeparator" w:id="0">
    <w:p w14:paraId="1F5911D1" w14:textId="77777777" w:rsidR="00192D0E" w:rsidRDefault="00192D0E" w:rsidP="005D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1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549"/>
    </w:tblGrid>
    <w:tr w:rsidR="005D789A" w:rsidRPr="00D24F0A" w14:paraId="43C4A6C6" w14:textId="77777777" w:rsidTr="3A6930CE">
      <w:trPr>
        <w:cantSplit/>
        <w:trHeight w:val="1550"/>
      </w:trPr>
      <w:tc>
        <w:tcPr>
          <w:tcW w:w="2518" w:type="dxa"/>
          <w:tcBorders>
            <w:top w:val="single" w:sz="4" w:space="0" w:color="auto"/>
            <w:left w:val="single" w:sz="4" w:space="0" w:color="auto"/>
            <w:bottom w:val="single" w:sz="4" w:space="0" w:color="auto"/>
            <w:right w:val="single" w:sz="4" w:space="0" w:color="auto"/>
          </w:tcBorders>
          <w:vAlign w:val="center"/>
          <w:hideMark/>
        </w:tcPr>
        <w:p w14:paraId="4AB44F84" w14:textId="77207CF1" w:rsidR="005D789A" w:rsidRPr="00D24F0A" w:rsidRDefault="3A6930CE" w:rsidP="3A6930CE">
          <w:pPr>
            <w:spacing w:after="0" w:line="240" w:lineRule="auto"/>
          </w:pPr>
          <w:r>
            <w:rPr>
              <w:noProof/>
            </w:rPr>
            <w:drawing>
              <wp:inline distT="0" distB="0" distL="0" distR="0" wp14:anchorId="14CD4662" wp14:editId="2926D54B">
                <wp:extent cx="1447800" cy="476250"/>
                <wp:effectExtent l="0" t="0" r="0" b="0"/>
                <wp:docPr id="1738702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2114"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76250"/>
                        </a:xfrm>
                        <a:prstGeom prst="rect">
                          <a:avLst/>
                        </a:prstGeom>
                      </pic:spPr>
                    </pic:pic>
                  </a:graphicData>
                </a:graphic>
              </wp:inline>
            </w:drawing>
          </w:r>
        </w:p>
      </w:tc>
      <w:tc>
        <w:tcPr>
          <w:tcW w:w="6549" w:type="dxa"/>
          <w:tcBorders>
            <w:top w:val="single" w:sz="4" w:space="0" w:color="auto"/>
            <w:left w:val="single" w:sz="4" w:space="0" w:color="auto"/>
            <w:bottom w:val="single" w:sz="4" w:space="0" w:color="auto"/>
            <w:right w:val="single" w:sz="4" w:space="0" w:color="auto"/>
          </w:tcBorders>
          <w:hideMark/>
        </w:tcPr>
        <w:p w14:paraId="025B5C4A" w14:textId="49D3EDB1" w:rsidR="005D789A" w:rsidRPr="00443D3E" w:rsidRDefault="005D789A" w:rsidP="3A6930CE">
          <w:pPr>
            <w:keepNext/>
            <w:spacing w:after="0" w:line="240" w:lineRule="auto"/>
            <w:jc w:val="center"/>
            <w:outlineLvl w:val="3"/>
            <w:rPr>
              <w:rFonts w:eastAsia="Times New Roman" w:cs="Calibri"/>
              <w:b/>
              <w:bCs/>
              <w:kern w:val="0"/>
              <w:u w:val="single"/>
              <w14:ligatures w14:val="none"/>
            </w:rPr>
          </w:pPr>
          <w:r w:rsidRPr="00FA0D20">
            <w:rPr>
              <w:rFonts w:ascii="Calibri" w:eastAsia="Times New Roman" w:hAnsi="Calibri" w:cs="Calibri"/>
              <w:kern w:val="0"/>
              <w14:ligatures w14:val="none"/>
            </w:rPr>
            <w:br/>
          </w:r>
          <w:r w:rsidR="3A6930CE" w:rsidRPr="00443D3E">
            <w:rPr>
              <w:rFonts w:eastAsia="Times New Roman" w:cs="Calibri"/>
              <w:b/>
              <w:bCs/>
              <w:kern w:val="0"/>
              <w:u w:val="single"/>
              <w14:ligatures w14:val="none"/>
            </w:rPr>
            <w:t xml:space="preserve"> Murray’s Initiative</w:t>
          </w:r>
        </w:p>
        <w:p w14:paraId="05F0347D" w14:textId="77777777" w:rsidR="005D789A" w:rsidRPr="00443D3E" w:rsidRDefault="005D789A" w:rsidP="005B665A">
          <w:pPr>
            <w:keepNext/>
            <w:spacing w:after="0" w:line="240" w:lineRule="auto"/>
            <w:jc w:val="center"/>
            <w:outlineLvl w:val="3"/>
            <w:rPr>
              <w:rFonts w:eastAsia="Times New Roman" w:cs="Calibri"/>
              <w:bCs/>
              <w:kern w:val="0"/>
              <w14:ligatures w14:val="none"/>
            </w:rPr>
          </w:pPr>
          <w:r w:rsidRPr="00443D3E">
            <w:rPr>
              <w:rFonts w:eastAsia="Times New Roman" w:cs="Calibri"/>
              <w:bCs/>
              <w:kern w:val="0"/>
              <w14:ligatures w14:val="none"/>
            </w:rPr>
            <w:t>2</w:t>
          </w:r>
          <w:r w:rsidRPr="00443D3E">
            <w:rPr>
              <w:rFonts w:eastAsia="Times New Roman" w:cs="Calibri"/>
              <w:bCs/>
              <w:kern w:val="0"/>
              <w:vertAlign w:val="superscript"/>
              <w14:ligatures w14:val="none"/>
            </w:rPr>
            <w:t>nd</w:t>
          </w:r>
          <w:r w:rsidRPr="00443D3E">
            <w:rPr>
              <w:rFonts w:eastAsia="Times New Roman" w:cs="Calibri"/>
              <w:bCs/>
              <w:kern w:val="0"/>
              <w14:ligatures w14:val="none"/>
            </w:rPr>
            <w:t xml:space="preserve"> Floor, 14 North Claremont Street</w:t>
          </w:r>
        </w:p>
        <w:p w14:paraId="6B1A5C54" w14:textId="77777777" w:rsidR="005D789A" w:rsidRPr="00443D3E" w:rsidRDefault="005D789A" w:rsidP="005B665A">
          <w:pPr>
            <w:keepNext/>
            <w:spacing w:after="0" w:line="240" w:lineRule="auto"/>
            <w:jc w:val="center"/>
            <w:outlineLvl w:val="3"/>
            <w:rPr>
              <w:rFonts w:eastAsia="Times New Roman" w:cs="Calibri"/>
              <w:bCs/>
              <w:kern w:val="0"/>
              <w14:ligatures w14:val="none"/>
            </w:rPr>
          </w:pPr>
          <w:r w:rsidRPr="00443D3E">
            <w:rPr>
              <w:rFonts w:eastAsia="Times New Roman" w:cs="Calibri"/>
              <w:bCs/>
              <w:kern w:val="0"/>
              <w14:ligatures w14:val="none"/>
            </w:rPr>
            <w:t>Glasgow G3 7LE</w:t>
          </w:r>
        </w:p>
        <w:p w14:paraId="6D54E6D5" w14:textId="77777777" w:rsidR="005D789A" w:rsidRPr="00443D3E" w:rsidRDefault="005D789A" w:rsidP="005B665A">
          <w:pPr>
            <w:spacing w:before="2" w:after="0" w:line="240" w:lineRule="auto"/>
            <w:ind w:left="1701" w:right="1601"/>
            <w:jc w:val="center"/>
            <w:rPr>
              <w:rFonts w:eastAsia="Times New Roman" w:cs="Times New Roman"/>
              <w:b/>
              <w:kern w:val="0"/>
              <w14:ligatures w14:val="none"/>
            </w:rPr>
          </w:pPr>
          <w:r w:rsidRPr="00443D3E">
            <w:rPr>
              <w:rFonts w:eastAsia="Times New Roman" w:cs="Calibri"/>
              <w:b/>
              <w:kern w:val="0"/>
              <w14:ligatures w14:val="none"/>
            </w:rPr>
            <w:t>0141 353 1800</w:t>
          </w:r>
        </w:p>
        <w:p w14:paraId="6D2872AF" w14:textId="77777777" w:rsidR="005D789A" w:rsidRPr="00FA0D20" w:rsidRDefault="005D789A" w:rsidP="005B665A">
          <w:pPr>
            <w:keepNext/>
            <w:spacing w:after="0" w:line="240" w:lineRule="auto"/>
            <w:jc w:val="center"/>
            <w:outlineLvl w:val="2"/>
            <w:rPr>
              <w:rFonts w:ascii="Calibri" w:eastAsia="Times New Roman" w:hAnsi="Calibri" w:cs="Calibri"/>
              <w:b/>
              <w:bCs/>
              <w:kern w:val="0"/>
              <w14:ligatures w14:val="none"/>
            </w:rPr>
          </w:pPr>
        </w:p>
      </w:tc>
    </w:tr>
  </w:tbl>
  <w:p w14:paraId="08E0AFAD" w14:textId="77777777" w:rsidR="005D789A" w:rsidRDefault="005D789A" w:rsidP="00D9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74"/>
    <w:multiLevelType w:val="multilevel"/>
    <w:tmpl w:val="D0722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3B28"/>
    <w:multiLevelType w:val="multilevel"/>
    <w:tmpl w:val="27D6AC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167AB"/>
    <w:multiLevelType w:val="multilevel"/>
    <w:tmpl w:val="C46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0FDE"/>
    <w:multiLevelType w:val="multilevel"/>
    <w:tmpl w:val="CBAC03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35279"/>
    <w:multiLevelType w:val="multilevel"/>
    <w:tmpl w:val="467214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B0CFD"/>
    <w:multiLevelType w:val="multilevel"/>
    <w:tmpl w:val="01F09F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72C40"/>
    <w:multiLevelType w:val="multilevel"/>
    <w:tmpl w:val="AC4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37D8"/>
    <w:multiLevelType w:val="hybridMultilevel"/>
    <w:tmpl w:val="6D5603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10F6E"/>
    <w:multiLevelType w:val="hybridMultilevel"/>
    <w:tmpl w:val="34F2736E"/>
    <w:lvl w:ilvl="0" w:tplc="ABD48E8A">
      <w:start w:val="1"/>
      <w:numFmt w:val="bullet"/>
      <w:lvlText w:val=""/>
      <w:lvlJc w:val="left"/>
      <w:pPr>
        <w:ind w:left="480" w:hanging="360"/>
      </w:pPr>
      <w:rPr>
        <w:rFonts w:ascii="Symbol" w:eastAsia="Symbol" w:hAnsi="Symbol" w:hint="default"/>
        <w:sz w:val="24"/>
        <w:szCs w:val="24"/>
      </w:rPr>
    </w:lvl>
    <w:lvl w:ilvl="1" w:tplc="CEB6D31E">
      <w:start w:val="1"/>
      <w:numFmt w:val="bullet"/>
      <w:lvlText w:val=""/>
      <w:lvlJc w:val="left"/>
      <w:pPr>
        <w:ind w:left="871" w:hanging="360"/>
      </w:pPr>
      <w:rPr>
        <w:rFonts w:ascii="Symbol" w:eastAsia="Symbol" w:hAnsi="Symbol" w:hint="default"/>
        <w:sz w:val="24"/>
        <w:szCs w:val="24"/>
      </w:rPr>
    </w:lvl>
    <w:lvl w:ilvl="2" w:tplc="A11A0100">
      <w:start w:val="1"/>
      <w:numFmt w:val="bullet"/>
      <w:lvlText w:val="•"/>
      <w:lvlJc w:val="left"/>
      <w:pPr>
        <w:ind w:left="1742" w:hanging="360"/>
      </w:pPr>
      <w:rPr>
        <w:rFonts w:hint="default"/>
      </w:rPr>
    </w:lvl>
    <w:lvl w:ilvl="3" w:tplc="DCB49A0C">
      <w:start w:val="1"/>
      <w:numFmt w:val="bullet"/>
      <w:lvlText w:val="•"/>
      <w:lvlJc w:val="left"/>
      <w:pPr>
        <w:ind w:left="2613" w:hanging="360"/>
      </w:pPr>
      <w:rPr>
        <w:rFonts w:hint="default"/>
      </w:rPr>
    </w:lvl>
    <w:lvl w:ilvl="4" w:tplc="442CA5E8">
      <w:start w:val="1"/>
      <w:numFmt w:val="bullet"/>
      <w:lvlText w:val="•"/>
      <w:lvlJc w:val="left"/>
      <w:pPr>
        <w:ind w:left="3484" w:hanging="360"/>
      </w:pPr>
      <w:rPr>
        <w:rFonts w:hint="default"/>
      </w:rPr>
    </w:lvl>
    <w:lvl w:ilvl="5" w:tplc="23247BFC">
      <w:start w:val="1"/>
      <w:numFmt w:val="bullet"/>
      <w:lvlText w:val="•"/>
      <w:lvlJc w:val="left"/>
      <w:pPr>
        <w:ind w:left="4355" w:hanging="360"/>
      </w:pPr>
      <w:rPr>
        <w:rFonts w:hint="default"/>
      </w:rPr>
    </w:lvl>
    <w:lvl w:ilvl="6" w:tplc="0812E6E8">
      <w:start w:val="1"/>
      <w:numFmt w:val="bullet"/>
      <w:lvlText w:val="•"/>
      <w:lvlJc w:val="left"/>
      <w:pPr>
        <w:ind w:left="5226" w:hanging="360"/>
      </w:pPr>
      <w:rPr>
        <w:rFonts w:hint="default"/>
      </w:rPr>
    </w:lvl>
    <w:lvl w:ilvl="7" w:tplc="FFAE49B6">
      <w:start w:val="1"/>
      <w:numFmt w:val="bullet"/>
      <w:lvlText w:val="•"/>
      <w:lvlJc w:val="left"/>
      <w:pPr>
        <w:ind w:left="6098" w:hanging="360"/>
      </w:pPr>
      <w:rPr>
        <w:rFonts w:hint="default"/>
      </w:rPr>
    </w:lvl>
    <w:lvl w:ilvl="8" w:tplc="52D0524C">
      <w:start w:val="1"/>
      <w:numFmt w:val="bullet"/>
      <w:lvlText w:val="•"/>
      <w:lvlJc w:val="left"/>
      <w:pPr>
        <w:ind w:left="6969" w:hanging="360"/>
      </w:pPr>
      <w:rPr>
        <w:rFonts w:hint="default"/>
      </w:rPr>
    </w:lvl>
  </w:abstractNum>
  <w:abstractNum w:abstractNumId="9" w15:restartNumberingAfterBreak="0">
    <w:nsid w:val="2A2B5DDD"/>
    <w:multiLevelType w:val="multilevel"/>
    <w:tmpl w:val="778EE9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82492"/>
    <w:multiLevelType w:val="multilevel"/>
    <w:tmpl w:val="5A3C36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B6261"/>
    <w:multiLevelType w:val="hybridMultilevel"/>
    <w:tmpl w:val="3DFC3A24"/>
    <w:lvl w:ilvl="0" w:tplc="AAA29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87625"/>
    <w:multiLevelType w:val="multilevel"/>
    <w:tmpl w:val="756413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1CD2"/>
    <w:multiLevelType w:val="multilevel"/>
    <w:tmpl w:val="B95E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27BB4"/>
    <w:multiLevelType w:val="hybridMultilevel"/>
    <w:tmpl w:val="DBE45F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5F86CD4"/>
    <w:multiLevelType w:val="multilevel"/>
    <w:tmpl w:val="B7B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223AC"/>
    <w:multiLevelType w:val="multilevel"/>
    <w:tmpl w:val="80722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3501AF"/>
    <w:multiLevelType w:val="multilevel"/>
    <w:tmpl w:val="780CC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D11D5"/>
    <w:multiLevelType w:val="multilevel"/>
    <w:tmpl w:val="A05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32E4F"/>
    <w:multiLevelType w:val="hybridMultilevel"/>
    <w:tmpl w:val="3BD6E8D8"/>
    <w:lvl w:ilvl="0" w:tplc="4140B8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C3723"/>
    <w:multiLevelType w:val="hybridMultilevel"/>
    <w:tmpl w:val="8796EDB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2024B64"/>
    <w:multiLevelType w:val="hybridMultilevel"/>
    <w:tmpl w:val="EE6A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25C06"/>
    <w:multiLevelType w:val="multilevel"/>
    <w:tmpl w:val="74C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96035"/>
    <w:multiLevelType w:val="multilevel"/>
    <w:tmpl w:val="2E864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72C65"/>
    <w:multiLevelType w:val="hybridMultilevel"/>
    <w:tmpl w:val="BA606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D059F2"/>
    <w:multiLevelType w:val="multilevel"/>
    <w:tmpl w:val="E3C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238E6"/>
    <w:multiLevelType w:val="hybridMultilevel"/>
    <w:tmpl w:val="DA7A37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7269F"/>
    <w:multiLevelType w:val="hybridMultilevel"/>
    <w:tmpl w:val="98B8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E15A8"/>
    <w:multiLevelType w:val="multilevel"/>
    <w:tmpl w:val="FC7C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E7210"/>
    <w:multiLevelType w:val="multilevel"/>
    <w:tmpl w:val="596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7D72C4"/>
    <w:multiLevelType w:val="multilevel"/>
    <w:tmpl w:val="27E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51514"/>
    <w:multiLevelType w:val="multilevel"/>
    <w:tmpl w:val="BFD85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77651C"/>
    <w:multiLevelType w:val="hybridMultilevel"/>
    <w:tmpl w:val="133AE434"/>
    <w:lvl w:ilvl="0" w:tplc="AAA295CA">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5033FEB"/>
    <w:multiLevelType w:val="hybridMultilevel"/>
    <w:tmpl w:val="D19A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A64D0"/>
    <w:multiLevelType w:val="multilevel"/>
    <w:tmpl w:val="83D4E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CB41EC"/>
    <w:multiLevelType w:val="multilevel"/>
    <w:tmpl w:val="74C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22AD0"/>
    <w:multiLevelType w:val="multilevel"/>
    <w:tmpl w:val="51AC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C3A2E"/>
    <w:multiLevelType w:val="hybridMultilevel"/>
    <w:tmpl w:val="80D4EB18"/>
    <w:lvl w:ilvl="0" w:tplc="AAA295C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876683">
    <w:abstractNumId w:val="31"/>
  </w:num>
  <w:num w:numId="2" w16cid:durableId="1672677395">
    <w:abstractNumId w:val="16"/>
  </w:num>
  <w:num w:numId="3" w16cid:durableId="717048758">
    <w:abstractNumId w:val="36"/>
  </w:num>
  <w:num w:numId="4" w16cid:durableId="74979402">
    <w:abstractNumId w:val="13"/>
  </w:num>
  <w:num w:numId="5" w16cid:durableId="1697121113">
    <w:abstractNumId w:val="2"/>
  </w:num>
  <w:num w:numId="6" w16cid:durableId="495078707">
    <w:abstractNumId w:val="22"/>
  </w:num>
  <w:num w:numId="7" w16cid:durableId="1616328049">
    <w:abstractNumId w:val="34"/>
  </w:num>
  <w:num w:numId="8" w16cid:durableId="204609993">
    <w:abstractNumId w:val="14"/>
  </w:num>
  <w:num w:numId="9" w16cid:durableId="33622414">
    <w:abstractNumId w:val="8"/>
  </w:num>
  <w:num w:numId="10" w16cid:durableId="631522264">
    <w:abstractNumId w:val="27"/>
  </w:num>
  <w:num w:numId="11" w16cid:durableId="1179470761">
    <w:abstractNumId w:val="15"/>
  </w:num>
  <w:num w:numId="12" w16cid:durableId="257493578">
    <w:abstractNumId w:val="28"/>
  </w:num>
  <w:num w:numId="13" w16cid:durableId="168299531">
    <w:abstractNumId w:val="7"/>
  </w:num>
  <w:num w:numId="14" w16cid:durableId="1563635505">
    <w:abstractNumId w:val="6"/>
  </w:num>
  <w:num w:numId="15" w16cid:durableId="1779519305">
    <w:abstractNumId w:val="0"/>
  </w:num>
  <w:num w:numId="16" w16cid:durableId="772170814">
    <w:abstractNumId w:val="32"/>
  </w:num>
  <w:num w:numId="17" w16cid:durableId="1140265588">
    <w:abstractNumId w:val="17"/>
  </w:num>
  <w:num w:numId="18" w16cid:durableId="2141991303">
    <w:abstractNumId w:val="35"/>
  </w:num>
  <w:num w:numId="19" w16cid:durableId="90857479">
    <w:abstractNumId w:val="24"/>
  </w:num>
  <w:num w:numId="20" w16cid:durableId="143474025">
    <w:abstractNumId w:val="18"/>
  </w:num>
  <w:num w:numId="21" w16cid:durableId="1433668564">
    <w:abstractNumId w:val="3"/>
  </w:num>
  <w:num w:numId="22" w16cid:durableId="19430081">
    <w:abstractNumId w:val="12"/>
  </w:num>
  <w:num w:numId="23" w16cid:durableId="737168576">
    <w:abstractNumId w:val="5"/>
  </w:num>
  <w:num w:numId="24" w16cid:durableId="387804986">
    <w:abstractNumId w:val="10"/>
  </w:num>
  <w:num w:numId="25" w16cid:durableId="2100053131">
    <w:abstractNumId w:val="4"/>
  </w:num>
  <w:num w:numId="26" w16cid:durableId="1423451987">
    <w:abstractNumId w:val="9"/>
  </w:num>
  <w:num w:numId="27" w16cid:durableId="1992784736">
    <w:abstractNumId w:val="23"/>
  </w:num>
  <w:num w:numId="28" w16cid:durableId="1244532351">
    <w:abstractNumId w:val="26"/>
  </w:num>
  <w:num w:numId="29" w16cid:durableId="1809930732">
    <w:abstractNumId w:val="19"/>
  </w:num>
  <w:num w:numId="30" w16cid:durableId="2022855458">
    <w:abstractNumId w:val="29"/>
  </w:num>
  <w:num w:numId="31" w16cid:durableId="2079933019">
    <w:abstractNumId w:val="37"/>
  </w:num>
  <w:num w:numId="32" w16cid:durableId="844246873">
    <w:abstractNumId w:val="30"/>
  </w:num>
  <w:num w:numId="33" w16cid:durableId="314183154">
    <w:abstractNumId w:val="20"/>
  </w:num>
  <w:num w:numId="34" w16cid:durableId="1943607602">
    <w:abstractNumId w:val="25"/>
  </w:num>
  <w:num w:numId="35" w16cid:durableId="2035686134">
    <w:abstractNumId w:val="21"/>
  </w:num>
  <w:num w:numId="36" w16cid:durableId="742219089">
    <w:abstractNumId w:val="11"/>
  </w:num>
  <w:num w:numId="37" w16cid:durableId="454907539">
    <w:abstractNumId w:val="1"/>
  </w:num>
  <w:num w:numId="38" w16cid:durableId="416219735">
    <w:abstractNumId w:val="38"/>
  </w:num>
  <w:num w:numId="39" w16cid:durableId="10298407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EC"/>
    <w:rsid w:val="0000581C"/>
    <w:rsid w:val="00030C28"/>
    <w:rsid w:val="0003262A"/>
    <w:rsid w:val="000326AD"/>
    <w:rsid w:val="00044761"/>
    <w:rsid w:val="00061A7C"/>
    <w:rsid w:val="000645A6"/>
    <w:rsid w:val="000664B1"/>
    <w:rsid w:val="000725D2"/>
    <w:rsid w:val="00076262"/>
    <w:rsid w:val="00080281"/>
    <w:rsid w:val="00084D5E"/>
    <w:rsid w:val="00085146"/>
    <w:rsid w:val="000877AA"/>
    <w:rsid w:val="000953A7"/>
    <w:rsid w:val="00096731"/>
    <w:rsid w:val="00097153"/>
    <w:rsid w:val="000B7656"/>
    <w:rsid w:val="000C0262"/>
    <w:rsid w:val="000C51C9"/>
    <w:rsid w:val="000C57ED"/>
    <w:rsid w:val="000D1EE6"/>
    <w:rsid w:val="000D32EB"/>
    <w:rsid w:val="000D35EB"/>
    <w:rsid w:val="000D4DB1"/>
    <w:rsid w:val="000E5F70"/>
    <w:rsid w:val="000F1BB4"/>
    <w:rsid w:val="000F3179"/>
    <w:rsid w:val="000F3596"/>
    <w:rsid w:val="000F3BF3"/>
    <w:rsid w:val="000F44F8"/>
    <w:rsid w:val="000F6AC8"/>
    <w:rsid w:val="000F7434"/>
    <w:rsid w:val="001049A6"/>
    <w:rsid w:val="0011134A"/>
    <w:rsid w:val="001115C6"/>
    <w:rsid w:val="00122DE9"/>
    <w:rsid w:val="0012602E"/>
    <w:rsid w:val="001260D9"/>
    <w:rsid w:val="001275B0"/>
    <w:rsid w:val="0013068B"/>
    <w:rsid w:val="0013191E"/>
    <w:rsid w:val="001419E5"/>
    <w:rsid w:val="001448DE"/>
    <w:rsid w:val="001537EC"/>
    <w:rsid w:val="00153D05"/>
    <w:rsid w:val="00154D3B"/>
    <w:rsid w:val="0015723A"/>
    <w:rsid w:val="00161898"/>
    <w:rsid w:val="00162A91"/>
    <w:rsid w:val="00167F65"/>
    <w:rsid w:val="001738E3"/>
    <w:rsid w:val="00174871"/>
    <w:rsid w:val="0018232D"/>
    <w:rsid w:val="00187759"/>
    <w:rsid w:val="00192D0E"/>
    <w:rsid w:val="00193633"/>
    <w:rsid w:val="001A517F"/>
    <w:rsid w:val="001B58FD"/>
    <w:rsid w:val="001C3D27"/>
    <w:rsid w:val="001D1004"/>
    <w:rsid w:val="001D2E22"/>
    <w:rsid w:val="001D39D7"/>
    <w:rsid w:val="001D3FA2"/>
    <w:rsid w:val="001E38AA"/>
    <w:rsid w:val="001F229A"/>
    <w:rsid w:val="001F7842"/>
    <w:rsid w:val="002003F2"/>
    <w:rsid w:val="00215374"/>
    <w:rsid w:val="00224FD0"/>
    <w:rsid w:val="00226703"/>
    <w:rsid w:val="00231F5E"/>
    <w:rsid w:val="002426AB"/>
    <w:rsid w:val="00242EE8"/>
    <w:rsid w:val="002472B5"/>
    <w:rsid w:val="00252419"/>
    <w:rsid w:val="00252A3A"/>
    <w:rsid w:val="00252EE6"/>
    <w:rsid w:val="0025348A"/>
    <w:rsid w:val="00261839"/>
    <w:rsid w:val="00262DB6"/>
    <w:rsid w:val="002663A0"/>
    <w:rsid w:val="002750E7"/>
    <w:rsid w:val="00275249"/>
    <w:rsid w:val="00281DBC"/>
    <w:rsid w:val="00283ECD"/>
    <w:rsid w:val="00296205"/>
    <w:rsid w:val="002A545A"/>
    <w:rsid w:val="002B04EC"/>
    <w:rsid w:val="002B6E6E"/>
    <w:rsid w:val="002D0A0A"/>
    <w:rsid w:val="002D2A87"/>
    <w:rsid w:val="002D6CD0"/>
    <w:rsid w:val="002D7AC0"/>
    <w:rsid w:val="002F0D76"/>
    <w:rsid w:val="002F198B"/>
    <w:rsid w:val="00303EE5"/>
    <w:rsid w:val="00304CE1"/>
    <w:rsid w:val="00313EC4"/>
    <w:rsid w:val="003202ED"/>
    <w:rsid w:val="0033133E"/>
    <w:rsid w:val="00334DB2"/>
    <w:rsid w:val="00336614"/>
    <w:rsid w:val="003566C1"/>
    <w:rsid w:val="0036158E"/>
    <w:rsid w:val="00364F8D"/>
    <w:rsid w:val="003708C8"/>
    <w:rsid w:val="00374279"/>
    <w:rsid w:val="0038558D"/>
    <w:rsid w:val="00390DAB"/>
    <w:rsid w:val="003A5A8E"/>
    <w:rsid w:val="003B0D50"/>
    <w:rsid w:val="003C0CFD"/>
    <w:rsid w:val="003C4796"/>
    <w:rsid w:val="003C5F2B"/>
    <w:rsid w:val="003D1E4B"/>
    <w:rsid w:val="003D22AB"/>
    <w:rsid w:val="003D7559"/>
    <w:rsid w:val="003E02B6"/>
    <w:rsid w:val="003E1B2E"/>
    <w:rsid w:val="003E1B95"/>
    <w:rsid w:val="003E2E80"/>
    <w:rsid w:val="003F3639"/>
    <w:rsid w:val="004075D3"/>
    <w:rsid w:val="00410D3A"/>
    <w:rsid w:val="00411549"/>
    <w:rsid w:val="004234BA"/>
    <w:rsid w:val="00423A97"/>
    <w:rsid w:val="004406A7"/>
    <w:rsid w:val="00442880"/>
    <w:rsid w:val="00443D3E"/>
    <w:rsid w:val="00446611"/>
    <w:rsid w:val="00475AD3"/>
    <w:rsid w:val="004819CC"/>
    <w:rsid w:val="00483EB9"/>
    <w:rsid w:val="00483EC4"/>
    <w:rsid w:val="004926C0"/>
    <w:rsid w:val="00493276"/>
    <w:rsid w:val="0049349A"/>
    <w:rsid w:val="00494662"/>
    <w:rsid w:val="004948D6"/>
    <w:rsid w:val="00495F90"/>
    <w:rsid w:val="00496DD2"/>
    <w:rsid w:val="004A0300"/>
    <w:rsid w:val="004B008C"/>
    <w:rsid w:val="004C527D"/>
    <w:rsid w:val="004C78B0"/>
    <w:rsid w:val="004D6E7A"/>
    <w:rsid w:val="004E0C83"/>
    <w:rsid w:val="004E38E9"/>
    <w:rsid w:val="004F2454"/>
    <w:rsid w:val="004F2E06"/>
    <w:rsid w:val="004F7BB4"/>
    <w:rsid w:val="00514575"/>
    <w:rsid w:val="00515200"/>
    <w:rsid w:val="005158FF"/>
    <w:rsid w:val="00522300"/>
    <w:rsid w:val="005231DD"/>
    <w:rsid w:val="00527418"/>
    <w:rsid w:val="00533B3E"/>
    <w:rsid w:val="00533FF2"/>
    <w:rsid w:val="00542BC6"/>
    <w:rsid w:val="005509B9"/>
    <w:rsid w:val="00556B25"/>
    <w:rsid w:val="00567E57"/>
    <w:rsid w:val="0057419F"/>
    <w:rsid w:val="0058197E"/>
    <w:rsid w:val="005A3CC0"/>
    <w:rsid w:val="005B665A"/>
    <w:rsid w:val="005C0EC3"/>
    <w:rsid w:val="005C164B"/>
    <w:rsid w:val="005C3B62"/>
    <w:rsid w:val="005C41CE"/>
    <w:rsid w:val="005D0639"/>
    <w:rsid w:val="005D2922"/>
    <w:rsid w:val="005D5D73"/>
    <w:rsid w:val="005D6CC4"/>
    <w:rsid w:val="005D789A"/>
    <w:rsid w:val="005F2BC9"/>
    <w:rsid w:val="005F4B34"/>
    <w:rsid w:val="00610C1A"/>
    <w:rsid w:val="0061242D"/>
    <w:rsid w:val="00613E3C"/>
    <w:rsid w:val="00617040"/>
    <w:rsid w:val="0062542C"/>
    <w:rsid w:val="00636512"/>
    <w:rsid w:val="00640CE3"/>
    <w:rsid w:val="006413B7"/>
    <w:rsid w:val="00641B05"/>
    <w:rsid w:val="0065071F"/>
    <w:rsid w:val="00652D3E"/>
    <w:rsid w:val="0065708A"/>
    <w:rsid w:val="006625E6"/>
    <w:rsid w:val="00663E37"/>
    <w:rsid w:val="00670168"/>
    <w:rsid w:val="00676B2B"/>
    <w:rsid w:val="0068313A"/>
    <w:rsid w:val="00693053"/>
    <w:rsid w:val="0069452C"/>
    <w:rsid w:val="006A5DBD"/>
    <w:rsid w:val="006A7DF2"/>
    <w:rsid w:val="006B2EDE"/>
    <w:rsid w:val="006C0D5E"/>
    <w:rsid w:val="006C3837"/>
    <w:rsid w:val="006C5F3E"/>
    <w:rsid w:val="006E5D6D"/>
    <w:rsid w:val="006E5DB1"/>
    <w:rsid w:val="006F1959"/>
    <w:rsid w:val="00730E79"/>
    <w:rsid w:val="00741712"/>
    <w:rsid w:val="0074451D"/>
    <w:rsid w:val="00745771"/>
    <w:rsid w:val="007503C5"/>
    <w:rsid w:val="00753800"/>
    <w:rsid w:val="00755AAE"/>
    <w:rsid w:val="00756980"/>
    <w:rsid w:val="00762A72"/>
    <w:rsid w:val="00762B12"/>
    <w:rsid w:val="00784D47"/>
    <w:rsid w:val="00792185"/>
    <w:rsid w:val="00792F10"/>
    <w:rsid w:val="00794C9F"/>
    <w:rsid w:val="00797315"/>
    <w:rsid w:val="007A151E"/>
    <w:rsid w:val="007A55BC"/>
    <w:rsid w:val="007A76BB"/>
    <w:rsid w:val="007C6C7E"/>
    <w:rsid w:val="007E5D0E"/>
    <w:rsid w:val="007F7E95"/>
    <w:rsid w:val="00804177"/>
    <w:rsid w:val="00804710"/>
    <w:rsid w:val="008053F7"/>
    <w:rsid w:val="008055CA"/>
    <w:rsid w:val="0080788D"/>
    <w:rsid w:val="00807C94"/>
    <w:rsid w:val="00817A98"/>
    <w:rsid w:val="00826E9A"/>
    <w:rsid w:val="00827B4E"/>
    <w:rsid w:val="00836CF4"/>
    <w:rsid w:val="00836D07"/>
    <w:rsid w:val="008401E8"/>
    <w:rsid w:val="00840A04"/>
    <w:rsid w:val="0084129F"/>
    <w:rsid w:val="00846B10"/>
    <w:rsid w:val="0086650D"/>
    <w:rsid w:val="0086692C"/>
    <w:rsid w:val="00870BEF"/>
    <w:rsid w:val="00870DCF"/>
    <w:rsid w:val="008736C0"/>
    <w:rsid w:val="00874792"/>
    <w:rsid w:val="00876F1F"/>
    <w:rsid w:val="008817FD"/>
    <w:rsid w:val="00884584"/>
    <w:rsid w:val="00897562"/>
    <w:rsid w:val="008A3360"/>
    <w:rsid w:val="008A555D"/>
    <w:rsid w:val="008A63A2"/>
    <w:rsid w:val="008D01F4"/>
    <w:rsid w:val="008D07A8"/>
    <w:rsid w:val="008D0BF4"/>
    <w:rsid w:val="008D3A7A"/>
    <w:rsid w:val="008D3C0C"/>
    <w:rsid w:val="008D49BE"/>
    <w:rsid w:val="008D7FE3"/>
    <w:rsid w:val="008E2237"/>
    <w:rsid w:val="008E3010"/>
    <w:rsid w:val="008E7235"/>
    <w:rsid w:val="00900886"/>
    <w:rsid w:val="0091018D"/>
    <w:rsid w:val="00910849"/>
    <w:rsid w:val="00916F43"/>
    <w:rsid w:val="00920E98"/>
    <w:rsid w:val="00925B14"/>
    <w:rsid w:val="00940F32"/>
    <w:rsid w:val="009512E1"/>
    <w:rsid w:val="00956830"/>
    <w:rsid w:val="009624AA"/>
    <w:rsid w:val="009662AC"/>
    <w:rsid w:val="00966E30"/>
    <w:rsid w:val="00966F80"/>
    <w:rsid w:val="009701F7"/>
    <w:rsid w:val="00971179"/>
    <w:rsid w:val="00973B9D"/>
    <w:rsid w:val="00973C32"/>
    <w:rsid w:val="00985990"/>
    <w:rsid w:val="00987D6F"/>
    <w:rsid w:val="009900D3"/>
    <w:rsid w:val="00991EF6"/>
    <w:rsid w:val="009A4383"/>
    <w:rsid w:val="009B43B7"/>
    <w:rsid w:val="009B4406"/>
    <w:rsid w:val="009B4780"/>
    <w:rsid w:val="009B7278"/>
    <w:rsid w:val="009C61F4"/>
    <w:rsid w:val="009C74C8"/>
    <w:rsid w:val="009D36AD"/>
    <w:rsid w:val="009D714F"/>
    <w:rsid w:val="009E0635"/>
    <w:rsid w:val="00A005EC"/>
    <w:rsid w:val="00A06069"/>
    <w:rsid w:val="00A1001D"/>
    <w:rsid w:val="00A134B0"/>
    <w:rsid w:val="00A145F0"/>
    <w:rsid w:val="00A27094"/>
    <w:rsid w:val="00A2794D"/>
    <w:rsid w:val="00A27BFA"/>
    <w:rsid w:val="00A3158E"/>
    <w:rsid w:val="00A32E12"/>
    <w:rsid w:val="00A339F5"/>
    <w:rsid w:val="00A43E66"/>
    <w:rsid w:val="00A451D3"/>
    <w:rsid w:val="00A5202C"/>
    <w:rsid w:val="00A54B15"/>
    <w:rsid w:val="00A6135A"/>
    <w:rsid w:val="00A61D10"/>
    <w:rsid w:val="00A76CD7"/>
    <w:rsid w:val="00A839E4"/>
    <w:rsid w:val="00A843E4"/>
    <w:rsid w:val="00A90230"/>
    <w:rsid w:val="00AA34E3"/>
    <w:rsid w:val="00AC13FB"/>
    <w:rsid w:val="00AC3054"/>
    <w:rsid w:val="00AE186F"/>
    <w:rsid w:val="00AE1C7F"/>
    <w:rsid w:val="00AF30DF"/>
    <w:rsid w:val="00B0116F"/>
    <w:rsid w:val="00B1134C"/>
    <w:rsid w:val="00B15098"/>
    <w:rsid w:val="00B169AE"/>
    <w:rsid w:val="00B2008F"/>
    <w:rsid w:val="00B212B6"/>
    <w:rsid w:val="00B3277B"/>
    <w:rsid w:val="00B709BC"/>
    <w:rsid w:val="00B94894"/>
    <w:rsid w:val="00B954C1"/>
    <w:rsid w:val="00BA38E6"/>
    <w:rsid w:val="00BA5739"/>
    <w:rsid w:val="00BA7848"/>
    <w:rsid w:val="00BA7D67"/>
    <w:rsid w:val="00BB1F2C"/>
    <w:rsid w:val="00BB3BC4"/>
    <w:rsid w:val="00BD170E"/>
    <w:rsid w:val="00BD37AB"/>
    <w:rsid w:val="00BD5D9C"/>
    <w:rsid w:val="00BF0925"/>
    <w:rsid w:val="00BF4C09"/>
    <w:rsid w:val="00BF555E"/>
    <w:rsid w:val="00C032FC"/>
    <w:rsid w:val="00C05838"/>
    <w:rsid w:val="00C06AF5"/>
    <w:rsid w:val="00C13A5D"/>
    <w:rsid w:val="00C1615C"/>
    <w:rsid w:val="00C1750B"/>
    <w:rsid w:val="00C21CFD"/>
    <w:rsid w:val="00C2648E"/>
    <w:rsid w:val="00C3642F"/>
    <w:rsid w:val="00C40077"/>
    <w:rsid w:val="00C420EE"/>
    <w:rsid w:val="00C424FC"/>
    <w:rsid w:val="00C45E5C"/>
    <w:rsid w:val="00C56D5C"/>
    <w:rsid w:val="00C572A6"/>
    <w:rsid w:val="00C70964"/>
    <w:rsid w:val="00C71376"/>
    <w:rsid w:val="00C72DEA"/>
    <w:rsid w:val="00C75D47"/>
    <w:rsid w:val="00C7742F"/>
    <w:rsid w:val="00C805A1"/>
    <w:rsid w:val="00C907CE"/>
    <w:rsid w:val="00CA0F19"/>
    <w:rsid w:val="00CA4DF4"/>
    <w:rsid w:val="00CA6601"/>
    <w:rsid w:val="00CB0885"/>
    <w:rsid w:val="00CC6814"/>
    <w:rsid w:val="00CC6DB5"/>
    <w:rsid w:val="00CD02BA"/>
    <w:rsid w:val="00CD069F"/>
    <w:rsid w:val="00CD0FD1"/>
    <w:rsid w:val="00CE5E25"/>
    <w:rsid w:val="00D06411"/>
    <w:rsid w:val="00D07A9F"/>
    <w:rsid w:val="00D10BCA"/>
    <w:rsid w:val="00D24F0A"/>
    <w:rsid w:val="00D27121"/>
    <w:rsid w:val="00D33FEF"/>
    <w:rsid w:val="00D354C9"/>
    <w:rsid w:val="00D47CC2"/>
    <w:rsid w:val="00D50165"/>
    <w:rsid w:val="00D56BD1"/>
    <w:rsid w:val="00D6514E"/>
    <w:rsid w:val="00D769E9"/>
    <w:rsid w:val="00D80B08"/>
    <w:rsid w:val="00D91577"/>
    <w:rsid w:val="00D96139"/>
    <w:rsid w:val="00DB282F"/>
    <w:rsid w:val="00DB5EB4"/>
    <w:rsid w:val="00DB780F"/>
    <w:rsid w:val="00DC7180"/>
    <w:rsid w:val="00DE1E84"/>
    <w:rsid w:val="00DF0D49"/>
    <w:rsid w:val="00DF1469"/>
    <w:rsid w:val="00DF43A8"/>
    <w:rsid w:val="00DF5BB2"/>
    <w:rsid w:val="00E0165B"/>
    <w:rsid w:val="00E112A4"/>
    <w:rsid w:val="00E20D22"/>
    <w:rsid w:val="00E2680D"/>
    <w:rsid w:val="00E34063"/>
    <w:rsid w:val="00E456B0"/>
    <w:rsid w:val="00E65CC3"/>
    <w:rsid w:val="00E750B1"/>
    <w:rsid w:val="00E82097"/>
    <w:rsid w:val="00E916B4"/>
    <w:rsid w:val="00E9184C"/>
    <w:rsid w:val="00E93D85"/>
    <w:rsid w:val="00EA2689"/>
    <w:rsid w:val="00EB2956"/>
    <w:rsid w:val="00EB4A16"/>
    <w:rsid w:val="00EC4F45"/>
    <w:rsid w:val="00EC5760"/>
    <w:rsid w:val="00ED3DC1"/>
    <w:rsid w:val="00ED4A31"/>
    <w:rsid w:val="00EF0D42"/>
    <w:rsid w:val="00F03754"/>
    <w:rsid w:val="00F16B06"/>
    <w:rsid w:val="00F251DD"/>
    <w:rsid w:val="00F32E19"/>
    <w:rsid w:val="00F3467E"/>
    <w:rsid w:val="00F35104"/>
    <w:rsid w:val="00F511B2"/>
    <w:rsid w:val="00F526EB"/>
    <w:rsid w:val="00F537BD"/>
    <w:rsid w:val="00F53A35"/>
    <w:rsid w:val="00F62053"/>
    <w:rsid w:val="00F709E5"/>
    <w:rsid w:val="00F76442"/>
    <w:rsid w:val="00F806A9"/>
    <w:rsid w:val="00F80EF4"/>
    <w:rsid w:val="00F81508"/>
    <w:rsid w:val="00F851D5"/>
    <w:rsid w:val="00F85A33"/>
    <w:rsid w:val="00F862F9"/>
    <w:rsid w:val="00F90A3C"/>
    <w:rsid w:val="00FA0547"/>
    <w:rsid w:val="00FA0D20"/>
    <w:rsid w:val="00FA59EE"/>
    <w:rsid w:val="00FA5E50"/>
    <w:rsid w:val="00FB0BCB"/>
    <w:rsid w:val="00FB32C0"/>
    <w:rsid w:val="00FB6747"/>
    <w:rsid w:val="00FC08BD"/>
    <w:rsid w:val="00FC4AB5"/>
    <w:rsid w:val="00FC4C40"/>
    <w:rsid w:val="00FD1029"/>
    <w:rsid w:val="00FD44C9"/>
    <w:rsid w:val="00FD78D5"/>
    <w:rsid w:val="00FE4DF2"/>
    <w:rsid w:val="00FE6763"/>
    <w:rsid w:val="00FF0915"/>
    <w:rsid w:val="00FF0FE7"/>
    <w:rsid w:val="00FF4C3C"/>
    <w:rsid w:val="00FF4FB7"/>
    <w:rsid w:val="084C14B9"/>
    <w:rsid w:val="0D127ED4"/>
    <w:rsid w:val="1193F6ED"/>
    <w:rsid w:val="1D62C0C7"/>
    <w:rsid w:val="2318EE18"/>
    <w:rsid w:val="26EC941B"/>
    <w:rsid w:val="3A3BAF04"/>
    <w:rsid w:val="3A6930CE"/>
    <w:rsid w:val="3ABB8992"/>
    <w:rsid w:val="3DD376EF"/>
    <w:rsid w:val="3E8C113F"/>
    <w:rsid w:val="42B55D55"/>
    <w:rsid w:val="49B05702"/>
    <w:rsid w:val="4F5B0730"/>
    <w:rsid w:val="59ED7F0E"/>
    <w:rsid w:val="5B53AABA"/>
    <w:rsid w:val="6045AFA8"/>
    <w:rsid w:val="67C0AC1C"/>
    <w:rsid w:val="69FA2844"/>
    <w:rsid w:val="6EB17ADA"/>
    <w:rsid w:val="754CAEE0"/>
    <w:rsid w:val="769ABA9E"/>
    <w:rsid w:val="796B7C08"/>
    <w:rsid w:val="7DC0E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77DB618"/>
  <w15:chartTrackingRefBased/>
  <w15:docId w15:val="{E3573278-65DE-468D-9E92-9D66A568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EC"/>
    <w:rPr>
      <w:rFonts w:eastAsiaTheme="majorEastAsia" w:cstheme="majorBidi"/>
      <w:color w:val="272727" w:themeColor="text1" w:themeTint="D8"/>
    </w:rPr>
  </w:style>
  <w:style w:type="paragraph" w:styleId="Title">
    <w:name w:val="Title"/>
    <w:basedOn w:val="Normal"/>
    <w:next w:val="Normal"/>
    <w:link w:val="TitleChar"/>
    <w:uiPriority w:val="10"/>
    <w:qFormat/>
    <w:rsid w:val="00A0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EC"/>
    <w:pPr>
      <w:spacing w:before="160"/>
      <w:jc w:val="center"/>
    </w:pPr>
    <w:rPr>
      <w:i/>
      <w:iCs/>
      <w:color w:val="404040" w:themeColor="text1" w:themeTint="BF"/>
    </w:rPr>
  </w:style>
  <w:style w:type="character" w:customStyle="1" w:styleId="QuoteChar">
    <w:name w:val="Quote Char"/>
    <w:basedOn w:val="DefaultParagraphFont"/>
    <w:link w:val="Quote"/>
    <w:uiPriority w:val="29"/>
    <w:rsid w:val="00A005EC"/>
    <w:rPr>
      <w:i/>
      <w:iCs/>
      <w:color w:val="404040" w:themeColor="text1" w:themeTint="BF"/>
    </w:rPr>
  </w:style>
  <w:style w:type="paragraph" w:styleId="ListParagraph">
    <w:name w:val="List Paragraph"/>
    <w:basedOn w:val="Normal"/>
    <w:uiPriority w:val="34"/>
    <w:qFormat/>
    <w:rsid w:val="00A005EC"/>
    <w:pPr>
      <w:ind w:left="720"/>
      <w:contextualSpacing/>
    </w:pPr>
  </w:style>
  <w:style w:type="character" w:styleId="IntenseEmphasis">
    <w:name w:val="Intense Emphasis"/>
    <w:basedOn w:val="DefaultParagraphFont"/>
    <w:uiPriority w:val="21"/>
    <w:qFormat/>
    <w:rsid w:val="00A005EC"/>
    <w:rPr>
      <w:i/>
      <w:iCs/>
      <w:color w:val="0F4761" w:themeColor="accent1" w:themeShade="BF"/>
    </w:rPr>
  </w:style>
  <w:style w:type="paragraph" w:styleId="IntenseQuote">
    <w:name w:val="Intense Quote"/>
    <w:basedOn w:val="Normal"/>
    <w:next w:val="Normal"/>
    <w:link w:val="IntenseQuoteChar"/>
    <w:uiPriority w:val="30"/>
    <w:qFormat/>
    <w:rsid w:val="00A00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EC"/>
    <w:rPr>
      <w:i/>
      <w:iCs/>
      <w:color w:val="0F4761" w:themeColor="accent1" w:themeShade="BF"/>
    </w:rPr>
  </w:style>
  <w:style w:type="character" w:styleId="IntenseReference">
    <w:name w:val="Intense Reference"/>
    <w:basedOn w:val="DefaultParagraphFont"/>
    <w:uiPriority w:val="32"/>
    <w:qFormat/>
    <w:rsid w:val="00A005EC"/>
    <w:rPr>
      <w:b/>
      <w:bCs/>
      <w:smallCaps/>
      <w:color w:val="0F4761" w:themeColor="accent1" w:themeShade="BF"/>
      <w:spacing w:val="5"/>
    </w:rPr>
  </w:style>
  <w:style w:type="paragraph" w:styleId="Header">
    <w:name w:val="header"/>
    <w:basedOn w:val="Normal"/>
    <w:link w:val="HeaderChar"/>
    <w:unhideWhenUsed/>
    <w:rsid w:val="005D789A"/>
    <w:pPr>
      <w:tabs>
        <w:tab w:val="center" w:pos="4513"/>
        <w:tab w:val="right" w:pos="9026"/>
      </w:tabs>
      <w:spacing w:after="0" w:line="240" w:lineRule="auto"/>
    </w:pPr>
  </w:style>
  <w:style w:type="character" w:customStyle="1" w:styleId="HeaderChar">
    <w:name w:val="Header Char"/>
    <w:basedOn w:val="DefaultParagraphFont"/>
    <w:link w:val="Header"/>
    <w:rsid w:val="005D789A"/>
  </w:style>
  <w:style w:type="paragraph" w:styleId="Footer">
    <w:name w:val="footer"/>
    <w:basedOn w:val="Normal"/>
    <w:link w:val="FooterChar"/>
    <w:uiPriority w:val="99"/>
    <w:unhideWhenUsed/>
    <w:rsid w:val="005D7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9A"/>
  </w:style>
  <w:style w:type="paragraph" w:styleId="NoSpacing">
    <w:name w:val="No Spacing"/>
    <w:basedOn w:val="Normal"/>
    <w:uiPriority w:val="1"/>
    <w:qFormat/>
    <w:rsid w:val="005F4B34"/>
    <w:pPr>
      <w:spacing w:after="0" w:line="240" w:lineRule="auto"/>
    </w:pPr>
    <w:rPr>
      <w:rFonts w:ascii="Arial" w:hAnsi="Arial"/>
      <w:kern w:val="0"/>
      <w:szCs w:val="22"/>
      <w14:ligatures w14:val="none"/>
    </w:rPr>
  </w:style>
  <w:style w:type="paragraph" w:styleId="BodyText">
    <w:name w:val="Body Text"/>
    <w:basedOn w:val="Normal"/>
    <w:link w:val="BodyTextChar"/>
    <w:uiPriority w:val="99"/>
    <w:unhideWhenUsed/>
    <w:rsid w:val="00987D6F"/>
    <w:pPr>
      <w:spacing w:after="120"/>
    </w:pPr>
  </w:style>
  <w:style w:type="character" w:customStyle="1" w:styleId="BodyTextChar">
    <w:name w:val="Body Text Char"/>
    <w:basedOn w:val="DefaultParagraphFont"/>
    <w:link w:val="BodyText"/>
    <w:uiPriority w:val="99"/>
    <w:rsid w:val="00987D6F"/>
  </w:style>
  <w:style w:type="character" w:styleId="Hyperlink">
    <w:name w:val="Hyperlink"/>
    <w:basedOn w:val="DefaultParagraphFont"/>
    <w:uiPriority w:val="99"/>
    <w:unhideWhenUsed/>
    <w:rsid w:val="00E9184C"/>
    <w:rPr>
      <w:color w:val="467886" w:themeColor="hyperlink"/>
      <w:u w:val="single"/>
    </w:rPr>
  </w:style>
  <w:style w:type="character" w:styleId="UnresolvedMention">
    <w:name w:val="Unresolved Mention"/>
    <w:basedOn w:val="DefaultParagraphFont"/>
    <w:uiPriority w:val="99"/>
    <w:semiHidden/>
    <w:unhideWhenUsed/>
    <w:rsid w:val="00E9184C"/>
    <w:rPr>
      <w:color w:val="605E5C"/>
      <w:shd w:val="clear" w:color="auto" w:fill="E1DFDD"/>
    </w:rPr>
  </w:style>
  <w:style w:type="character" w:styleId="FollowedHyperlink">
    <w:name w:val="FollowedHyperlink"/>
    <w:basedOn w:val="DefaultParagraphFont"/>
    <w:uiPriority w:val="99"/>
    <w:semiHidden/>
    <w:unhideWhenUsed/>
    <w:rsid w:val="00A43E66"/>
    <w:rPr>
      <w:color w:val="96607D" w:themeColor="followedHyperlink"/>
      <w:u w:val="single"/>
    </w:rPr>
  </w:style>
  <w:style w:type="table" w:styleId="TableGrid">
    <w:name w:val="Table Grid"/>
    <w:basedOn w:val="TableNormal"/>
    <w:uiPriority w:val="39"/>
    <w:rsid w:val="0024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1013">
      <w:bodyDiv w:val="1"/>
      <w:marLeft w:val="0"/>
      <w:marRight w:val="0"/>
      <w:marTop w:val="0"/>
      <w:marBottom w:val="0"/>
      <w:divBdr>
        <w:top w:val="none" w:sz="0" w:space="0" w:color="auto"/>
        <w:left w:val="none" w:sz="0" w:space="0" w:color="auto"/>
        <w:bottom w:val="none" w:sz="0" w:space="0" w:color="auto"/>
        <w:right w:val="none" w:sz="0" w:space="0" w:color="auto"/>
      </w:divBdr>
      <w:divsChild>
        <w:div w:id="631011900">
          <w:marLeft w:val="0"/>
          <w:marRight w:val="0"/>
          <w:marTop w:val="0"/>
          <w:marBottom w:val="0"/>
          <w:divBdr>
            <w:top w:val="none" w:sz="0" w:space="0" w:color="auto"/>
            <w:left w:val="none" w:sz="0" w:space="0" w:color="auto"/>
            <w:bottom w:val="none" w:sz="0" w:space="0" w:color="auto"/>
            <w:right w:val="none" w:sz="0" w:space="0" w:color="auto"/>
          </w:divBdr>
        </w:div>
        <w:div w:id="7148570">
          <w:marLeft w:val="0"/>
          <w:marRight w:val="0"/>
          <w:marTop w:val="0"/>
          <w:marBottom w:val="0"/>
          <w:divBdr>
            <w:top w:val="none" w:sz="0" w:space="0" w:color="auto"/>
            <w:left w:val="none" w:sz="0" w:space="0" w:color="auto"/>
            <w:bottom w:val="none" w:sz="0" w:space="0" w:color="auto"/>
            <w:right w:val="none" w:sz="0" w:space="0" w:color="auto"/>
          </w:divBdr>
        </w:div>
        <w:div w:id="985205124">
          <w:marLeft w:val="0"/>
          <w:marRight w:val="0"/>
          <w:marTop w:val="0"/>
          <w:marBottom w:val="0"/>
          <w:divBdr>
            <w:top w:val="none" w:sz="0" w:space="0" w:color="auto"/>
            <w:left w:val="none" w:sz="0" w:space="0" w:color="auto"/>
            <w:bottom w:val="none" w:sz="0" w:space="0" w:color="auto"/>
            <w:right w:val="none" w:sz="0" w:space="0" w:color="auto"/>
          </w:divBdr>
        </w:div>
      </w:divsChild>
    </w:div>
    <w:div w:id="159319519">
      <w:bodyDiv w:val="1"/>
      <w:marLeft w:val="0"/>
      <w:marRight w:val="0"/>
      <w:marTop w:val="0"/>
      <w:marBottom w:val="0"/>
      <w:divBdr>
        <w:top w:val="none" w:sz="0" w:space="0" w:color="auto"/>
        <w:left w:val="none" w:sz="0" w:space="0" w:color="auto"/>
        <w:bottom w:val="none" w:sz="0" w:space="0" w:color="auto"/>
        <w:right w:val="none" w:sz="0" w:space="0" w:color="auto"/>
      </w:divBdr>
    </w:div>
    <w:div w:id="195239387">
      <w:bodyDiv w:val="1"/>
      <w:marLeft w:val="0"/>
      <w:marRight w:val="0"/>
      <w:marTop w:val="0"/>
      <w:marBottom w:val="0"/>
      <w:divBdr>
        <w:top w:val="none" w:sz="0" w:space="0" w:color="auto"/>
        <w:left w:val="none" w:sz="0" w:space="0" w:color="auto"/>
        <w:bottom w:val="none" w:sz="0" w:space="0" w:color="auto"/>
        <w:right w:val="none" w:sz="0" w:space="0" w:color="auto"/>
      </w:divBdr>
      <w:divsChild>
        <w:div w:id="207567806">
          <w:marLeft w:val="0"/>
          <w:marRight w:val="0"/>
          <w:marTop w:val="0"/>
          <w:marBottom w:val="0"/>
          <w:divBdr>
            <w:top w:val="none" w:sz="0" w:space="0" w:color="auto"/>
            <w:left w:val="none" w:sz="0" w:space="0" w:color="auto"/>
            <w:bottom w:val="none" w:sz="0" w:space="0" w:color="auto"/>
            <w:right w:val="none" w:sz="0" w:space="0" w:color="auto"/>
          </w:divBdr>
        </w:div>
        <w:div w:id="112598914">
          <w:marLeft w:val="0"/>
          <w:marRight w:val="0"/>
          <w:marTop w:val="0"/>
          <w:marBottom w:val="0"/>
          <w:divBdr>
            <w:top w:val="none" w:sz="0" w:space="0" w:color="auto"/>
            <w:left w:val="none" w:sz="0" w:space="0" w:color="auto"/>
            <w:bottom w:val="none" w:sz="0" w:space="0" w:color="auto"/>
            <w:right w:val="none" w:sz="0" w:space="0" w:color="auto"/>
          </w:divBdr>
        </w:div>
        <w:div w:id="1244028117">
          <w:marLeft w:val="0"/>
          <w:marRight w:val="0"/>
          <w:marTop w:val="0"/>
          <w:marBottom w:val="0"/>
          <w:divBdr>
            <w:top w:val="none" w:sz="0" w:space="0" w:color="auto"/>
            <w:left w:val="none" w:sz="0" w:space="0" w:color="auto"/>
            <w:bottom w:val="none" w:sz="0" w:space="0" w:color="auto"/>
            <w:right w:val="none" w:sz="0" w:space="0" w:color="auto"/>
          </w:divBdr>
        </w:div>
        <w:div w:id="1672752456">
          <w:marLeft w:val="0"/>
          <w:marRight w:val="0"/>
          <w:marTop w:val="0"/>
          <w:marBottom w:val="0"/>
          <w:divBdr>
            <w:top w:val="none" w:sz="0" w:space="0" w:color="auto"/>
            <w:left w:val="none" w:sz="0" w:space="0" w:color="auto"/>
            <w:bottom w:val="none" w:sz="0" w:space="0" w:color="auto"/>
            <w:right w:val="none" w:sz="0" w:space="0" w:color="auto"/>
          </w:divBdr>
        </w:div>
        <w:div w:id="1413896758">
          <w:marLeft w:val="0"/>
          <w:marRight w:val="0"/>
          <w:marTop w:val="0"/>
          <w:marBottom w:val="0"/>
          <w:divBdr>
            <w:top w:val="none" w:sz="0" w:space="0" w:color="auto"/>
            <w:left w:val="none" w:sz="0" w:space="0" w:color="auto"/>
            <w:bottom w:val="none" w:sz="0" w:space="0" w:color="auto"/>
            <w:right w:val="none" w:sz="0" w:space="0" w:color="auto"/>
          </w:divBdr>
        </w:div>
        <w:div w:id="2053309254">
          <w:marLeft w:val="0"/>
          <w:marRight w:val="0"/>
          <w:marTop w:val="0"/>
          <w:marBottom w:val="0"/>
          <w:divBdr>
            <w:top w:val="none" w:sz="0" w:space="0" w:color="auto"/>
            <w:left w:val="none" w:sz="0" w:space="0" w:color="auto"/>
            <w:bottom w:val="none" w:sz="0" w:space="0" w:color="auto"/>
            <w:right w:val="none" w:sz="0" w:space="0" w:color="auto"/>
          </w:divBdr>
        </w:div>
        <w:div w:id="1621955174">
          <w:marLeft w:val="0"/>
          <w:marRight w:val="0"/>
          <w:marTop w:val="0"/>
          <w:marBottom w:val="0"/>
          <w:divBdr>
            <w:top w:val="none" w:sz="0" w:space="0" w:color="auto"/>
            <w:left w:val="none" w:sz="0" w:space="0" w:color="auto"/>
            <w:bottom w:val="none" w:sz="0" w:space="0" w:color="auto"/>
            <w:right w:val="none" w:sz="0" w:space="0" w:color="auto"/>
          </w:divBdr>
        </w:div>
        <w:div w:id="1061750069">
          <w:marLeft w:val="0"/>
          <w:marRight w:val="0"/>
          <w:marTop w:val="0"/>
          <w:marBottom w:val="0"/>
          <w:divBdr>
            <w:top w:val="none" w:sz="0" w:space="0" w:color="auto"/>
            <w:left w:val="none" w:sz="0" w:space="0" w:color="auto"/>
            <w:bottom w:val="none" w:sz="0" w:space="0" w:color="auto"/>
            <w:right w:val="none" w:sz="0" w:space="0" w:color="auto"/>
          </w:divBdr>
        </w:div>
        <w:div w:id="771509451">
          <w:marLeft w:val="0"/>
          <w:marRight w:val="0"/>
          <w:marTop w:val="0"/>
          <w:marBottom w:val="0"/>
          <w:divBdr>
            <w:top w:val="none" w:sz="0" w:space="0" w:color="auto"/>
            <w:left w:val="none" w:sz="0" w:space="0" w:color="auto"/>
            <w:bottom w:val="none" w:sz="0" w:space="0" w:color="auto"/>
            <w:right w:val="none" w:sz="0" w:space="0" w:color="auto"/>
          </w:divBdr>
        </w:div>
        <w:div w:id="1388143708">
          <w:marLeft w:val="0"/>
          <w:marRight w:val="0"/>
          <w:marTop w:val="0"/>
          <w:marBottom w:val="0"/>
          <w:divBdr>
            <w:top w:val="none" w:sz="0" w:space="0" w:color="auto"/>
            <w:left w:val="none" w:sz="0" w:space="0" w:color="auto"/>
            <w:bottom w:val="none" w:sz="0" w:space="0" w:color="auto"/>
            <w:right w:val="none" w:sz="0" w:space="0" w:color="auto"/>
          </w:divBdr>
        </w:div>
        <w:div w:id="2014910776">
          <w:marLeft w:val="0"/>
          <w:marRight w:val="0"/>
          <w:marTop w:val="0"/>
          <w:marBottom w:val="0"/>
          <w:divBdr>
            <w:top w:val="none" w:sz="0" w:space="0" w:color="auto"/>
            <w:left w:val="none" w:sz="0" w:space="0" w:color="auto"/>
            <w:bottom w:val="none" w:sz="0" w:space="0" w:color="auto"/>
            <w:right w:val="none" w:sz="0" w:space="0" w:color="auto"/>
          </w:divBdr>
        </w:div>
        <w:div w:id="1041635257">
          <w:marLeft w:val="0"/>
          <w:marRight w:val="0"/>
          <w:marTop w:val="0"/>
          <w:marBottom w:val="0"/>
          <w:divBdr>
            <w:top w:val="none" w:sz="0" w:space="0" w:color="auto"/>
            <w:left w:val="none" w:sz="0" w:space="0" w:color="auto"/>
            <w:bottom w:val="none" w:sz="0" w:space="0" w:color="auto"/>
            <w:right w:val="none" w:sz="0" w:space="0" w:color="auto"/>
          </w:divBdr>
        </w:div>
        <w:div w:id="513616182">
          <w:marLeft w:val="0"/>
          <w:marRight w:val="0"/>
          <w:marTop w:val="0"/>
          <w:marBottom w:val="0"/>
          <w:divBdr>
            <w:top w:val="none" w:sz="0" w:space="0" w:color="auto"/>
            <w:left w:val="none" w:sz="0" w:space="0" w:color="auto"/>
            <w:bottom w:val="none" w:sz="0" w:space="0" w:color="auto"/>
            <w:right w:val="none" w:sz="0" w:space="0" w:color="auto"/>
          </w:divBdr>
        </w:div>
      </w:divsChild>
    </w:div>
    <w:div w:id="416512452">
      <w:bodyDiv w:val="1"/>
      <w:marLeft w:val="0"/>
      <w:marRight w:val="0"/>
      <w:marTop w:val="0"/>
      <w:marBottom w:val="0"/>
      <w:divBdr>
        <w:top w:val="none" w:sz="0" w:space="0" w:color="auto"/>
        <w:left w:val="none" w:sz="0" w:space="0" w:color="auto"/>
        <w:bottom w:val="none" w:sz="0" w:space="0" w:color="auto"/>
        <w:right w:val="none" w:sz="0" w:space="0" w:color="auto"/>
      </w:divBdr>
    </w:div>
    <w:div w:id="697586155">
      <w:bodyDiv w:val="1"/>
      <w:marLeft w:val="0"/>
      <w:marRight w:val="0"/>
      <w:marTop w:val="0"/>
      <w:marBottom w:val="0"/>
      <w:divBdr>
        <w:top w:val="none" w:sz="0" w:space="0" w:color="auto"/>
        <w:left w:val="none" w:sz="0" w:space="0" w:color="auto"/>
        <w:bottom w:val="none" w:sz="0" w:space="0" w:color="auto"/>
        <w:right w:val="none" w:sz="0" w:space="0" w:color="auto"/>
      </w:divBdr>
    </w:div>
    <w:div w:id="721440135">
      <w:bodyDiv w:val="1"/>
      <w:marLeft w:val="0"/>
      <w:marRight w:val="0"/>
      <w:marTop w:val="0"/>
      <w:marBottom w:val="0"/>
      <w:divBdr>
        <w:top w:val="none" w:sz="0" w:space="0" w:color="auto"/>
        <w:left w:val="none" w:sz="0" w:space="0" w:color="auto"/>
        <w:bottom w:val="none" w:sz="0" w:space="0" w:color="auto"/>
        <w:right w:val="none" w:sz="0" w:space="0" w:color="auto"/>
      </w:divBdr>
    </w:div>
    <w:div w:id="1068957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294">
          <w:marLeft w:val="0"/>
          <w:marRight w:val="0"/>
          <w:marTop w:val="0"/>
          <w:marBottom w:val="0"/>
          <w:divBdr>
            <w:top w:val="none" w:sz="0" w:space="0" w:color="auto"/>
            <w:left w:val="none" w:sz="0" w:space="0" w:color="auto"/>
            <w:bottom w:val="none" w:sz="0" w:space="0" w:color="auto"/>
            <w:right w:val="none" w:sz="0" w:space="0" w:color="auto"/>
          </w:divBdr>
        </w:div>
        <w:div w:id="573587416">
          <w:marLeft w:val="0"/>
          <w:marRight w:val="0"/>
          <w:marTop w:val="0"/>
          <w:marBottom w:val="0"/>
          <w:divBdr>
            <w:top w:val="none" w:sz="0" w:space="0" w:color="auto"/>
            <w:left w:val="none" w:sz="0" w:space="0" w:color="auto"/>
            <w:bottom w:val="none" w:sz="0" w:space="0" w:color="auto"/>
            <w:right w:val="none" w:sz="0" w:space="0" w:color="auto"/>
          </w:divBdr>
        </w:div>
        <w:div w:id="1607276030">
          <w:marLeft w:val="0"/>
          <w:marRight w:val="0"/>
          <w:marTop w:val="0"/>
          <w:marBottom w:val="0"/>
          <w:divBdr>
            <w:top w:val="none" w:sz="0" w:space="0" w:color="auto"/>
            <w:left w:val="none" w:sz="0" w:space="0" w:color="auto"/>
            <w:bottom w:val="none" w:sz="0" w:space="0" w:color="auto"/>
            <w:right w:val="none" w:sz="0" w:space="0" w:color="auto"/>
          </w:divBdr>
        </w:div>
      </w:divsChild>
    </w:div>
    <w:div w:id="1503279851">
      <w:bodyDiv w:val="1"/>
      <w:marLeft w:val="0"/>
      <w:marRight w:val="0"/>
      <w:marTop w:val="0"/>
      <w:marBottom w:val="0"/>
      <w:divBdr>
        <w:top w:val="none" w:sz="0" w:space="0" w:color="auto"/>
        <w:left w:val="none" w:sz="0" w:space="0" w:color="auto"/>
        <w:bottom w:val="none" w:sz="0" w:space="0" w:color="auto"/>
        <w:right w:val="none" w:sz="0" w:space="0" w:color="auto"/>
      </w:divBdr>
    </w:div>
    <w:div w:id="1757559118">
      <w:bodyDiv w:val="1"/>
      <w:marLeft w:val="0"/>
      <w:marRight w:val="0"/>
      <w:marTop w:val="0"/>
      <w:marBottom w:val="0"/>
      <w:divBdr>
        <w:top w:val="none" w:sz="0" w:space="0" w:color="auto"/>
        <w:left w:val="none" w:sz="0" w:space="0" w:color="auto"/>
        <w:bottom w:val="none" w:sz="0" w:space="0" w:color="auto"/>
        <w:right w:val="none" w:sz="0" w:space="0" w:color="auto"/>
      </w:divBdr>
    </w:div>
    <w:div w:id="2099135801">
      <w:bodyDiv w:val="1"/>
      <w:marLeft w:val="0"/>
      <w:marRight w:val="0"/>
      <w:marTop w:val="0"/>
      <w:marBottom w:val="0"/>
      <w:divBdr>
        <w:top w:val="none" w:sz="0" w:space="0" w:color="auto"/>
        <w:left w:val="none" w:sz="0" w:space="0" w:color="auto"/>
        <w:bottom w:val="none" w:sz="0" w:space="0" w:color="auto"/>
        <w:right w:val="none" w:sz="0" w:space="0" w:color="auto"/>
      </w:divBdr>
      <w:divsChild>
        <w:div w:id="834153672">
          <w:marLeft w:val="0"/>
          <w:marRight w:val="0"/>
          <w:marTop w:val="0"/>
          <w:marBottom w:val="0"/>
          <w:divBdr>
            <w:top w:val="none" w:sz="0" w:space="0" w:color="auto"/>
            <w:left w:val="none" w:sz="0" w:space="0" w:color="auto"/>
            <w:bottom w:val="none" w:sz="0" w:space="0" w:color="auto"/>
            <w:right w:val="none" w:sz="0" w:space="0" w:color="auto"/>
          </w:divBdr>
        </w:div>
        <w:div w:id="2041396825">
          <w:marLeft w:val="0"/>
          <w:marRight w:val="0"/>
          <w:marTop w:val="0"/>
          <w:marBottom w:val="0"/>
          <w:divBdr>
            <w:top w:val="none" w:sz="0" w:space="0" w:color="auto"/>
            <w:left w:val="none" w:sz="0" w:space="0" w:color="auto"/>
            <w:bottom w:val="none" w:sz="0" w:space="0" w:color="auto"/>
            <w:right w:val="none" w:sz="0" w:space="0" w:color="auto"/>
          </w:divBdr>
        </w:div>
        <w:div w:id="1723551268">
          <w:marLeft w:val="0"/>
          <w:marRight w:val="0"/>
          <w:marTop w:val="0"/>
          <w:marBottom w:val="0"/>
          <w:divBdr>
            <w:top w:val="none" w:sz="0" w:space="0" w:color="auto"/>
            <w:left w:val="none" w:sz="0" w:space="0" w:color="auto"/>
            <w:bottom w:val="none" w:sz="0" w:space="0" w:color="auto"/>
            <w:right w:val="none" w:sz="0" w:space="0" w:color="auto"/>
          </w:divBdr>
        </w:div>
        <w:div w:id="546602376">
          <w:marLeft w:val="0"/>
          <w:marRight w:val="0"/>
          <w:marTop w:val="0"/>
          <w:marBottom w:val="0"/>
          <w:divBdr>
            <w:top w:val="none" w:sz="0" w:space="0" w:color="auto"/>
            <w:left w:val="none" w:sz="0" w:space="0" w:color="auto"/>
            <w:bottom w:val="none" w:sz="0" w:space="0" w:color="auto"/>
            <w:right w:val="none" w:sz="0" w:space="0" w:color="auto"/>
          </w:divBdr>
        </w:div>
        <w:div w:id="1364793501">
          <w:marLeft w:val="0"/>
          <w:marRight w:val="0"/>
          <w:marTop w:val="0"/>
          <w:marBottom w:val="0"/>
          <w:divBdr>
            <w:top w:val="none" w:sz="0" w:space="0" w:color="auto"/>
            <w:left w:val="none" w:sz="0" w:space="0" w:color="auto"/>
            <w:bottom w:val="none" w:sz="0" w:space="0" w:color="auto"/>
            <w:right w:val="none" w:sz="0" w:space="0" w:color="auto"/>
          </w:divBdr>
        </w:div>
        <w:div w:id="635765398">
          <w:marLeft w:val="0"/>
          <w:marRight w:val="0"/>
          <w:marTop w:val="0"/>
          <w:marBottom w:val="0"/>
          <w:divBdr>
            <w:top w:val="none" w:sz="0" w:space="0" w:color="auto"/>
            <w:left w:val="none" w:sz="0" w:space="0" w:color="auto"/>
            <w:bottom w:val="none" w:sz="0" w:space="0" w:color="auto"/>
            <w:right w:val="none" w:sz="0" w:space="0" w:color="auto"/>
          </w:divBdr>
        </w:div>
        <w:div w:id="610283974">
          <w:marLeft w:val="0"/>
          <w:marRight w:val="0"/>
          <w:marTop w:val="0"/>
          <w:marBottom w:val="0"/>
          <w:divBdr>
            <w:top w:val="none" w:sz="0" w:space="0" w:color="auto"/>
            <w:left w:val="none" w:sz="0" w:space="0" w:color="auto"/>
            <w:bottom w:val="none" w:sz="0" w:space="0" w:color="auto"/>
            <w:right w:val="none" w:sz="0" w:space="0" w:color="auto"/>
          </w:divBdr>
        </w:div>
        <w:div w:id="1688289386">
          <w:marLeft w:val="0"/>
          <w:marRight w:val="0"/>
          <w:marTop w:val="0"/>
          <w:marBottom w:val="0"/>
          <w:divBdr>
            <w:top w:val="none" w:sz="0" w:space="0" w:color="auto"/>
            <w:left w:val="none" w:sz="0" w:space="0" w:color="auto"/>
            <w:bottom w:val="none" w:sz="0" w:space="0" w:color="auto"/>
            <w:right w:val="none" w:sz="0" w:space="0" w:color="auto"/>
          </w:divBdr>
        </w:div>
        <w:div w:id="292518998">
          <w:marLeft w:val="0"/>
          <w:marRight w:val="0"/>
          <w:marTop w:val="0"/>
          <w:marBottom w:val="0"/>
          <w:divBdr>
            <w:top w:val="none" w:sz="0" w:space="0" w:color="auto"/>
            <w:left w:val="none" w:sz="0" w:space="0" w:color="auto"/>
            <w:bottom w:val="none" w:sz="0" w:space="0" w:color="auto"/>
            <w:right w:val="none" w:sz="0" w:space="0" w:color="auto"/>
          </w:divBdr>
        </w:div>
        <w:div w:id="396052289">
          <w:marLeft w:val="0"/>
          <w:marRight w:val="0"/>
          <w:marTop w:val="0"/>
          <w:marBottom w:val="0"/>
          <w:divBdr>
            <w:top w:val="none" w:sz="0" w:space="0" w:color="auto"/>
            <w:left w:val="none" w:sz="0" w:space="0" w:color="auto"/>
            <w:bottom w:val="none" w:sz="0" w:space="0" w:color="auto"/>
            <w:right w:val="none" w:sz="0" w:space="0" w:color="auto"/>
          </w:divBdr>
        </w:div>
        <w:div w:id="1188057788">
          <w:marLeft w:val="0"/>
          <w:marRight w:val="0"/>
          <w:marTop w:val="0"/>
          <w:marBottom w:val="0"/>
          <w:divBdr>
            <w:top w:val="none" w:sz="0" w:space="0" w:color="auto"/>
            <w:left w:val="none" w:sz="0" w:space="0" w:color="auto"/>
            <w:bottom w:val="none" w:sz="0" w:space="0" w:color="auto"/>
            <w:right w:val="none" w:sz="0" w:space="0" w:color="auto"/>
          </w:divBdr>
        </w:div>
        <w:div w:id="971405552">
          <w:marLeft w:val="0"/>
          <w:marRight w:val="0"/>
          <w:marTop w:val="0"/>
          <w:marBottom w:val="0"/>
          <w:divBdr>
            <w:top w:val="none" w:sz="0" w:space="0" w:color="auto"/>
            <w:left w:val="none" w:sz="0" w:space="0" w:color="auto"/>
            <w:bottom w:val="none" w:sz="0" w:space="0" w:color="auto"/>
            <w:right w:val="none" w:sz="0" w:space="0" w:color="auto"/>
          </w:divBdr>
        </w:div>
        <w:div w:id="174379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HR@murrays.sco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4A20B8244B149B4586496F853D85A" ma:contentTypeVersion="11" ma:contentTypeDescription="Create a new document." ma:contentTypeScope="" ma:versionID="ef2108103b1ef5c0b108fe0b3906214a">
  <xsd:schema xmlns:xsd="http://www.w3.org/2001/XMLSchema" xmlns:xs="http://www.w3.org/2001/XMLSchema" xmlns:p="http://schemas.microsoft.com/office/2006/metadata/properties" xmlns:ns2="b4bafc33-7246-4775-b1e7-61c23097497b" xmlns:ns3="5529f6bd-7c45-4ee0-9733-0856b18c0888" targetNamespace="http://schemas.microsoft.com/office/2006/metadata/properties" ma:root="true" ma:fieldsID="b6ad9fd69c9e38c9a77cad4316926536" ns2:_="" ns3:_="">
    <xsd:import namespace="b4bafc33-7246-4775-b1e7-61c23097497b"/>
    <xsd:import namespace="5529f6bd-7c45-4ee0-9733-0856b18c0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afc33-7246-4775-b1e7-61c23097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384c40-1285-40b3-bc48-fcb8eea8ef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f6bd-7c45-4ee0-9733-0856b18c08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b2a247-17d1-4098-a2f4-3351ed5c4e04}" ma:internalName="TaxCatchAll" ma:showField="CatchAllData" ma:web="5529f6bd-7c45-4ee0-9733-0856b18c0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29f6bd-7c45-4ee0-9733-0856b18c0888" xsi:nil="true"/>
    <lcf76f155ced4ddcb4097134ff3c332f xmlns="b4bafc33-7246-4775-b1e7-61c2309749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6C0D1-2244-4112-AB18-1EBDA138A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afc33-7246-4775-b1e7-61c23097497b"/>
    <ds:schemaRef ds:uri="5529f6bd-7c45-4ee0-9733-0856b18c0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CF84A-17D5-44BE-A215-3A1B8C76CF05}">
  <ds:schemaRefs>
    <ds:schemaRef ds:uri="http://schemas.microsoft.com/sharepoint/v3/contenttype/forms"/>
  </ds:schemaRefs>
</ds:datastoreItem>
</file>

<file path=customXml/itemProps3.xml><?xml version="1.0" encoding="utf-8"?>
<ds:datastoreItem xmlns:ds="http://schemas.openxmlformats.org/officeDocument/2006/customXml" ds:itemID="{17581AF8-0EE5-4907-88C8-0D7F76137F8D}">
  <ds:schemaRefs>
    <ds:schemaRef ds:uri="http://schemas.microsoft.com/office/2006/metadata/properties"/>
    <ds:schemaRef ds:uri="http://schemas.microsoft.com/office/infopath/2007/PartnerControls"/>
    <ds:schemaRef ds:uri="5529f6bd-7c45-4ee0-9733-0856b18c0888"/>
    <ds:schemaRef ds:uri="b4bafc33-7246-4775-b1e7-61c23097497b"/>
    <ds:schemaRef ds:uri="4b0a8e24-c4ac-437a-ac49-232e60ff1a50"/>
    <ds:schemaRef ds:uri="6aacfc52-d75d-42a4-a220-501fd8ec98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6465</Characters>
  <Application>Microsoft Office Word</Application>
  <DocSecurity>0</DocSecurity>
  <Lines>461</Lines>
  <Paragraphs>210</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McIntyre</dc:creator>
  <cp:keywords/>
  <dc:description/>
  <cp:lastModifiedBy>Morag McIntyre</cp:lastModifiedBy>
  <cp:revision>29</cp:revision>
  <cp:lastPrinted>2025-05-01T08:24:00Z</cp:lastPrinted>
  <dcterms:created xsi:type="dcterms:W3CDTF">2025-12-10T15:34:00Z</dcterms:created>
  <dcterms:modified xsi:type="dcterms:W3CDTF">2025-12-10T22:10:00Z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0x0101007CB4A20B8244B149B4586496F853D85A</vt:lpwstr>
  </property>
  <property fmtid="{D5CDD505-2E9C-101B-9397-08002B2CF9AE}" pid="3" name="MediaServiceImageTags">
    <vt:lpwstr/>
  </property>
  <property fmtid="{D5CDD505-2E9C-101B-9397-08002B2CF9AE}" pid="4" name="GrammarlyDocumentId">
    <vt:lpwstr>43718f05-c515-4f1e-afa9-2bae1f9068d7</vt:lpwstr>
  </property>
</Properties>
</file>