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154"/>
      </w:tblGrid>
      <w:tr w:rsidR="004262BA" w:rsidRPr="00B0035D" w14:paraId="4E1E487C" w14:textId="77777777" w:rsidTr="1262CD71">
        <w:trPr>
          <w:cantSplit/>
          <w:trHeight w:val="530"/>
        </w:trPr>
        <w:tc>
          <w:tcPr>
            <w:tcW w:w="2088" w:type="dxa"/>
            <w:tcBorders>
              <w:right w:val="single" w:sz="4" w:space="0" w:color="C0C0C0"/>
            </w:tcBorders>
            <w:vAlign w:val="center"/>
          </w:tcPr>
          <w:p w14:paraId="46336BCB" w14:textId="51EE7B1B" w:rsidR="004262BA" w:rsidRPr="00B0035D" w:rsidRDefault="00981EC6" w:rsidP="00EB3E87">
            <w:pPr>
              <w:pStyle w:val="Leftheading"/>
              <w:rPr>
                <w:rFonts w:asciiTheme="minorHAnsi" w:hAnsiTheme="minorHAnsi" w:cstheme="minorHAnsi"/>
                <w:sz w:val="22"/>
                <w:szCs w:val="22"/>
              </w:rPr>
            </w:pPr>
            <w:bookmarkStart w:id="0" w:name="_Toc133821709"/>
            <w:bookmarkStart w:id="1" w:name="_Toc133826121"/>
            <w:bookmarkStart w:id="2" w:name="_Toc133826141"/>
            <w:bookmarkStart w:id="3" w:name="_Toc133986226"/>
            <w:bookmarkStart w:id="4" w:name="_Toc133989956"/>
            <w:bookmarkStart w:id="5" w:name="_Toc133994014"/>
            <w:bookmarkStart w:id="6" w:name="_Toc133994066"/>
            <w:bookmarkStart w:id="7" w:name="_Toc133994681"/>
            <w:bookmarkStart w:id="8" w:name="_Toc134004680"/>
            <w:bookmarkStart w:id="9" w:name="_Toc175543377"/>
            <w:bookmarkStart w:id="10" w:name="_Toc175655267"/>
            <w:bookmarkStart w:id="11" w:name="_Toc175710086"/>
            <w:bookmarkStart w:id="12" w:name="_Toc175724394"/>
            <w:bookmarkStart w:id="13" w:name="_Toc175724443"/>
            <w:bookmarkStart w:id="14" w:name="_Toc175727152"/>
            <w:bookmarkStart w:id="15" w:name="_Toc177543837"/>
            <w:bookmarkStart w:id="16" w:name="_Toc177794793"/>
            <w:bookmarkStart w:id="17" w:name="_Toc177795111"/>
            <w:bookmarkStart w:id="18" w:name="_Toc177795581"/>
            <w:bookmarkStart w:id="19" w:name="_Toc177795644"/>
            <w:bookmarkStart w:id="20" w:name="_Toc177795927"/>
            <w:bookmarkStart w:id="21" w:name="_Toc178142555"/>
            <w:bookmarkStart w:id="22" w:name="_Toc178142650"/>
            <w:bookmarkStart w:id="23" w:name="_Toc178228878"/>
            <w:bookmarkStart w:id="24" w:name="_Toc178414223"/>
            <w:bookmarkStart w:id="25" w:name="_Toc178418505"/>
            <w:bookmarkStart w:id="26" w:name="_Toc178481078"/>
            <w:bookmarkStart w:id="27" w:name="_Toc178481520"/>
            <w:bookmarkStart w:id="28" w:name="_Toc196553770"/>
            <w:r w:rsidRPr="00B0035D">
              <w:rPr>
                <w:rFonts w:asciiTheme="minorHAnsi" w:hAnsiTheme="minorHAnsi" w:cstheme="minorHAnsi"/>
                <w:sz w:val="22"/>
                <w:szCs w:val="22"/>
              </w:rPr>
              <w:t>J</w:t>
            </w:r>
            <w:r w:rsidR="5C070120" w:rsidRPr="00B0035D">
              <w:rPr>
                <w:rFonts w:asciiTheme="minorHAnsi" w:hAnsiTheme="minorHAnsi" w:cstheme="minorHAnsi"/>
                <w:sz w:val="22"/>
                <w:szCs w:val="22"/>
              </w:rPr>
              <w:t>ob Title</w:t>
            </w:r>
          </w:p>
        </w:tc>
        <w:tc>
          <w:tcPr>
            <w:tcW w:w="7154" w:type="dxa"/>
            <w:tcBorders>
              <w:left w:val="single" w:sz="4" w:space="0" w:color="C0C0C0"/>
            </w:tcBorders>
            <w:vAlign w:val="center"/>
          </w:tcPr>
          <w:p w14:paraId="29099E65" w14:textId="4BD32608" w:rsidR="004262BA" w:rsidRPr="00B0035D" w:rsidRDefault="00F96C95" w:rsidP="00EB3E87">
            <w:pPr>
              <w:pStyle w:val="JobTitle"/>
              <w:rPr>
                <w:rFonts w:asciiTheme="minorHAnsi" w:hAnsiTheme="minorHAnsi" w:cstheme="minorHAnsi"/>
                <w:sz w:val="22"/>
                <w:szCs w:val="22"/>
              </w:rPr>
            </w:pPr>
            <w:r w:rsidRPr="00B0035D">
              <w:rPr>
                <w:rFonts w:asciiTheme="minorHAnsi" w:hAnsiTheme="minorHAnsi" w:cstheme="minorHAnsi"/>
                <w:sz w:val="22"/>
                <w:szCs w:val="22"/>
              </w:rPr>
              <w:t>National Policy Lead</w:t>
            </w:r>
            <w:r w:rsidR="00EB3E87">
              <w:rPr>
                <w:rFonts w:asciiTheme="minorHAnsi" w:hAnsiTheme="minorHAnsi" w:cstheme="minorHAnsi"/>
                <w:sz w:val="22"/>
                <w:szCs w:val="22"/>
              </w:rPr>
              <w:t xml:space="preserve"> – Children and Young People</w:t>
            </w:r>
          </w:p>
        </w:tc>
      </w:tr>
    </w:tbl>
    <w:p w14:paraId="672A6659" w14:textId="77777777" w:rsidR="00F965CE" w:rsidRPr="00B0035D" w:rsidRDefault="00F965CE" w:rsidP="00EB3E87">
      <w:pPr>
        <w:pStyle w:val="Split"/>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154"/>
      </w:tblGrid>
      <w:tr w:rsidR="00DA7BAD" w:rsidRPr="00B0035D" w14:paraId="2A527B7E" w14:textId="77777777" w:rsidTr="0046036B">
        <w:trPr>
          <w:cantSplit/>
          <w:trHeight w:val="669"/>
        </w:trPr>
        <w:tc>
          <w:tcPr>
            <w:tcW w:w="2088" w:type="dxa"/>
            <w:tcBorders>
              <w:right w:val="single" w:sz="4" w:space="0" w:color="C0C0C0"/>
            </w:tcBorders>
            <w:vAlign w:val="center"/>
          </w:tcPr>
          <w:p w14:paraId="61A3B232" w14:textId="03882F00" w:rsidR="00DA7BAD" w:rsidRPr="00B0035D" w:rsidRDefault="00DA7BAD" w:rsidP="00EB3E87">
            <w:pPr>
              <w:pStyle w:val="Leftheading"/>
              <w:rPr>
                <w:rFonts w:asciiTheme="minorHAnsi" w:hAnsiTheme="minorHAnsi" w:cstheme="minorHAnsi"/>
                <w:sz w:val="22"/>
                <w:szCs w:val="22"/>
              </w:rPr>
            </w:pPr>
            <w:r w:rsidRPr="00B0035D">
              <w:rPr>
                <w:rFonts w:asciiTheme="minorHAnsi" w:hAnsiTheme="minorHAnsi" w:cstheme="minorHAnsi"/>
                <w:sz w:val="22"/>
                <w:szCs w:val="22"/>
              </w:rPr>
              <w:t xml:space="preserve">Core </w:t>
            </w:r>
            <w:r w:rsidR="00EB3E87">
              <w:rPr>
                <w:rFonts w:asciiTheme="minorHAnsi" w:hAnsiTheme="minorHAnsi" w:cstheme="minorHAnsi"/>
                <w:sz w:val="22"/>
                <w:szCs w:val="22"/>
              </w:rPr>
              <w:t>p</w:t>
            </w:r>
            <w:r w:rsidRPr="00B0035D">
              <w:rPr>
                <w:rFonts w:asciiTheme="minorHAnsi" w:hAnsiTheme="minorHAnsi" w:cstheme="minorHAnsi"/>
                <w:sz w:val="22"/>
                <w:szCs w:val="22"/>
              </w:rPr>
              <w:t xml:space="preserve">urpose </w:t>
            </w:r>
            <w:r w:rsidR="00D80B78" w:rsidRPr="00B0035D">
              <w:rPr>
                <w:rFonts w:asciiTheme="minorHAnsi" w:hAnsiTheme="minorHAnsi" w:cstheme="minorHAnsi"/>
                <w:sz w:val="22"/>
                <w:szCs w:val="22"/>
              </w:rPr>
              <w:br/>
            </w:r>
            <w:r w:rsidRPr="00B0035D">
              <w:rPr>
                <w:rFonts w:asciiTheme="minorHAnsi" w:hAnsiTheme="minorHAnsi" w:cstheme="minorHAnsi"/>
                <w:sz w:val="22"/>
                <w:szCs w:val="22"/>
              </w:rPr>
              <w:t>of job</w:t>
            </w:r>
          </w:p>
        </w:tc>
        <w:tc>
          <w:tcPr>
            <w:tcW w:w="7154" w:type="dxa"/>
            <w:tcBorders>
              <w:left w:val="single" w:sz="4" w:space="0" w:color="C0C0C0"/>
            </w:tcBorders>
            <w:vAlign w:val="center"/>
          </w:tcPr>
          <w:p w14:paraId="540C8F98" w14:textId="7E66CF21" w:rsidR="00C645DE" w:rsidRPr="00B0035D" w:rsidRDefault="00C645DE" w:rsidP="00EB3E87">
            <w:pPr>
              <w:pStyle w:val="Content"/>
              <w:rPr>
                <w:rFonts w:asciiTheme="minorHAnsi" w:hAnsiTheme="minorHAnsi" w:cstheme="minorHAnsi"/>
                <w:sz w:val="22"/>
                <w:szCs w:val="22"/>
              </w:rPr>
            </w:pPr>
            <w:r w:rsidRPr="00B0035D">
              <w:rPr>
                <w:rFonts w:asciiTheme="minorHAnsi" w:hAnsiTheme="minorHAnsi" w:cstheme="minorHAnsi"/>
                <w:sz w:val="22"/>
                <w:szCs w:val="22"/>
              </w:rPr>
              <w:t>We are an energetic organisation dedicated to eradicating domestic abuse from Scotland.</w:t>
            </w:r>
          </w:p>
          <w:p w14:paraId="3BE7F754" w14:textId="5EB4AAE2" w:rsidR="00A24A7B" w:rsidRPr="00B0035D" w:rsidRDefault="00A24A7B" w:rsidP="00EB3E87">
            <w:pPr>
              <w:pStyle w:val="NormalWeb"/>
              <w:rPr>
                <w:rFonts w:asciiTheme="minorHAnsi" w:hAnsiTheme="minorHAnsi" w:cstheme="minorHAnsi"/>
                <w:sz w:val="22"/>
                <w:szCs w:val="22"/>
              </w:rPr>
            </w:pPr>
            <w:r w:rsidRPr="00B0035D">
              <w:rPr>
                <w:rFonts w:asciiTheme="minorHAnsi" w:hAnsiTheme="minorHAnsi" w:cstheme="minorHAnsi"/>
                <w:sz w:val="22"/>
                <w:szCs w:val="22"/>
              </w:rPr>
              <w:t>You will help analyse and input to the political landscape to assess legislative and policy changes that impact women in Scotland. Our focus areas cover domestic abuse, violence against women and girls, and the vast landscape that connects to these.</w:t>
            </w:r>
          </w:p>
          <w:p w14:paraId="36AF3F69" w14:textId="274B9530" w:rsidR="00A24A7B" w:rsidRPr="00B0035D" w:rsidRDefault="00A24A7B" w:rsidP="00EB3E87">
            <w:pPr>
              <w:pStyle w:val="NormalWeb"/>
              <w:rPr>
                <w:rFonts w:asciiTheme="minorHAnsi" w:hAnsiTheme="minorHAnsi" w:cstheme="minorHAnsi"/>
                <w:sz w:val="22"/>
                <w:szCs w:val="22"/>
              </w:rPr>
            </w:pPr>
            <w:r w:rsidRPr="00B0035D">
              <w:rPr>
                <w:rFonts w:asciiTheme="minorHAnsi" w:hAnsiTheme="minorHAnsi" w:cstheme="minorHAnsi"/>
                <w:sz w:val="22"/>
                <w:szCs w:val="22"/>
              </w:rPr>
              <w:t>You will work with our Members, Membership Team, Training Team and CEO, as well as external partners to identify appropriate ways for women, children, and young people</w:t>
            </w:r>
            <w:r w:rsidR="000A4C0A">
              <w:rPr>
                <w:rFonts w:asciiTheme="minorHAnsi" w:hAnsiTheme="minorHAnsi" w:cstheme="minorHAnsi"/>
                <w:sz w:val="22"/>
                <w:szCs w:val="22"/>
              </w:rPr>
              <w:t xml:space="preserve"> to</w:t>
            </w:r>
            <w:r w:rsidRPr="00B0035D">
              <w:rPr>
                <w:rFonts w:asciiTheme="minorHAnsi" w:hAnsiTheme="minorHAnsi" w:cstheme="minorHAnsi"/>
                <w:sz w:val="22"/>
                <w:szCs w:val="22"/>
              </w:rPr>
              <w:t xml:space="preserve"> inform SWA’s policy, influencing and campaigning work.</w:t>
            </w:r>
          </w:p>
          <w:p w14:paraId="5DAB6C7B" w14:textId="579C9206" w:rsidR="004201D1" w:rsidRPr="00B0035D" w:rsidRDefault="00A24A7B" w:rsidP="00EB3E87">
            <w:pPr>
              <w:pStyle w:val="NormalWeb"/>
              <w:rPr>
                <w:rFonts w:asciiTheme="minorHAnsi" w:hAnsiTheme="minorHAnsi" w:cstheme="minorHAnsi"/>
                <w:sz w:val="22"/>
                <w:szCs w:val="22"/>
              </w:rPr>
            </w:pPr>
            <w:r w:rsidRPr="00B0035D">
              <w:rPr>
                <w:rFonts w:asciiTheme="minorHAnsi" w:hAnsiTheme="minorHAnsi" w:cstheme="minorHAnsi"/>
                <w:sz w:val="22"/>
                <w:szCs w:val="22"/>
              </w:rPr>
              <w:t>You will have knowledge of the current Scottish political systems at a national and local level particularly relating to policy areas that impact</w:t>
            </w:r>
            <w:r w:rsidR="006A7797" w:rsidRPr="00B0035D">
              <w:rPr>
                <w:rFonts w:asciiTheme="minorHAnsi" w:hAnsiTheme="minorHAnsi" w:cstheme="minorHAnsi"/>
                <w:sz w:val="22"/>
                <w:szCs w:val="22"/>
              </w:rPr>
              <w:t xml:space="preserve"> </w:t>
            </w:r>
            <w:r w:rsidRPr="00B0035D">
              <w:rPr>
                <w:rFonts w:asciiTheme="minorHAnsi" w:hAnsiTheme="minorHAnsi" w:cstheme="minorHAnsi"/>
                <w:sz w:val="22"/>
                <w:szCs w:val="22"/>
              </w:rPr>
              <w:t>children and young people. You will have experience working in the third sector along with skills in research and analysis. You will have a track record working to influence policy and decision making.</w:t>
            </w:r>
          </w:p>
        </w:tc>
      </w:tr>
    </w:tbl>
    <w:p w14:paraId="02EB378F" w14:textId="77777777" w:rsidR="00F965CE" w:rsidRPr="00B0035D" w:rsidRDefault="00F965CE" w:rsidP="00EB3E87">
      <w:pPr>
        <w:pStyle w:val="Split"/>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154"/>
      </w:tblGrid>
      <w:tr w:rsidR="0019296F" w:rsidRPr="00B0035D" w14:paraId="574898F1" w14:textId="77777777" w:rsidTr="00BA79AE">
        <w:trPr>
          <w:cantSplit/>
          <w:trHeight w:val="1287"/>
        </w:trPr>
        <w:tc>
          <w:tcPr>
            <w:tcW w:w="2088" w:type="dxa"/>
            <w:tcBorders>
              <w:right w:val="single" w:sz="4" w:space="0" w:color="C0C0C0"/>
            </w:tcBorders>
            <w:vAlign w:val="center"/>
          </w:tcPr>
          <w:p w14:paraId="343446FB" w14:textId="77777777" w:rsidR="0019296F" w:rsidRPr="00B0035D" w:rsidRDefault="0019296F" w:rsidP="00EB3E87">
            <w:pPr>
              <w:pStyle w:val="Leftheading"/>
              <w:rPr>
                <w:rFonts w:asciiTheme="minorHAnsi" w:hAnsiTheme="minorHAnsi" w:cstheme="minorHAnsi"/>
                <w:sz w:val="22"/>
                <w:szCs w:val="22"/>
              </w:rPr>
            </w:pPr>
            <w:r w:rsidRPr="00B0035D">
              <w:rPr>
                <w:rFonts w:asciiTheme="minorHAnsi" w:hAnsiTheme="minorHAnsi" w:cstheme="minorHAnsi"/>
                <w:sz w:val="22"/>
                <w:szCs w:val="22"/>
              </w:rPr>
              <w:t>Organisational position</w:t>
            </w:r>
          </w:p>
        </w:tc>
        <w:tc>
          <w:tcPr>
            <w:tcW w:w="7154" w:type="dxa"/>
            <w:tcBorders>
              <w:left w:val="single" w:sz="4" w:space="0" w:color="C0C0C0"/>
            </w:tcBorders>
            <w:vAlign w:val="center"/>
          </w:tcPr>
          <w:p w14:paraId="5E1AD531" w14:textId="1E88C84D" w:rsidR="0019296F" w:rsidRPr="00B0035D" w:rsidRDefault="00EB3E87" w:rsidP="00EB3E87">
            <w:pPr>
              <w:pStyle w:val="Content"/>
              <w:rPr>
                <w:rFonts w:asciiTheme="minorHAnsi" w:hAnsiTheme="minorHAnsi" w:cstheme="minorHAnsi"/>
                <w:sz w:val="22"/>
                <w:szCs w:val="22"/>
              </w:rPr>
            </w:pPr>
            <w:r>
              <w:rPr>
                <w:rFonts w:asciiTheme="minorHAnsi" w:hAnsiTheme="minorHAnsi" w:cstheme="minorHAnsi"/>
                <w:sz w:val="22"/>
                <w:szCs w:val="22"/>
              </w:rPr>
              <w:t xml:space="preserve">The Policy Team consists of a Head of Policy, a National Policy Lead – Economic Abuse and a National Policy Lead – Legal Issues. </w:t>
            </w:r>
            <w:r w:rsidR="00A2652E" w:rsidRPr="00B0035D">
              <w:rPr>
                <w:rFonts w:asciiTheme="minorHAnsi" w:hAnsiTheme="minorHAnsi" w:cstheme="minorHAnsi"/>
                <w:sz w:val="22"/>
                <w:szCs w:val="22"/>
              </w:rPr>
              <w:t xml:space="preserve">The post reports to the </w:t>
            </w:r>
            <w:r>
              <w:rPr>
                <w:rFonts w:asciiTheme="minorHAnsi" w:hAnsiTheme="minorHAnsi" w:cstheme="minorHAnsi"/>
                <w:sz w:val="22"/>
                <w:szCs w:val="22"/>
              </w:rPr>
              <w:t xml:space="preserve">Head of </w:t>
            </w:r>
            <w:r w:rsidR="00B0776B" w:rsidRPr="00B0035D">
              <w:rPr>
                <w:rFonts w:asciiTheme="minorHAnsi" w:hAnsiTheme="minorHAnsi" w:cstheme="minorHAnsi"/>
                <w:sz w:val="22"/>
                <w:szCs w:val="22"/>
              </w:rPr>
              <w:t>Policy, also working closely with the Communications Team.</w:t>
            </w:r>
          </w:p>
        </w:tc>
      </w:tr>
    </w:tbl>
    <w:p w14:paraId="6A05A809" w14:textId="77777777" w:rsidR="00F965CE" w:rsidRPr="00B0035D" w:rsidRDefault="00F965CE" w:rsidP="00EB3E87">
      <w:pPr>
        <w:pStyle w:val="Split"/>
        <w:rPr>
          <w:rFonts w:asciiTheme="minorHAnsi" w:hAnsiTheme="minorHAnsi" w:cstheme="minorHAnsi"/>
          <w:sz w:val="22"/>
          <w:szCs w:val="22"/>
        </w:rPr>
      </w:pPr>
    </w:p>
    <w:tbl>
      <w:tblPr>
        <w:tblStyle w:val="TableGrid"/>
        <w:tblW w:w="9209" w:type="dxa"/>
        <w:tblLook w:val="04A0" w:firstRow="1" w:lastRow="0" w:firstColumn="1" w:lastColumn="0" w:noHBand="0" w:noVBand="1"/>
      </w:tblPr>
      <w:tblGrid>
        <w:gridCol w:w="2122"/>
        <w:gridCol w:w="7087"/>
      </w:tblGrid>
      <w:tr w:rsidR="00C645DE" w:rsidRPr="00B0035D" w14:paraId="39C7F8FD" w14:textId="77777777" w:rsidTr="00EB3E87">
        <w:tc>
          <w:tcPr>
            <w:tcW w:w="2122" w:type="dxa"/>
          </w:tcPr>
          <w:p w14:paraId="40549C44" w14:textId="4ABC6D26" w:rsidR="00C645DE" w:rsidRPr="00B0035D" w:rsidRDefault="00C645DE" w:rsidP="00EB3E87">
            <w:pPr>
              <w:pStyle w:val="Split"/>
              <w:rPr>
                <w:rFonts w:asciiTheme="minorHAnsi" w:hAnsiTheme="minorHAnsi" w:cstheme="minorHAnsi"/>
                <w:color w:val="660066"/>
                <w:sz w:val="22"/>
                <w:szCs w:val="22"/>
              </w:rPr>
            </w:pPr>
            <w:r w:rsidRPr="00B0035D">
              <w:rPr>
                <w:rFonts w:asciiTheme="minorHAnsi" w:hAnsiTheme="minorHAnsi" w:cstheme="minorHAnsi"/>
                <w:color w:val="660066"/>
                <w:sz w:val="22"/>
                <w:szCs w:val="22"/>
              </w:rPr>
              <w:t>Key Tasks</w:t>
            </w:r>
          </w:p>
        </w:tc>
        <w:tc>
          <w:tcPr>
            <w:tcW w:w="7087" w:type="dxa"/>
          </w:tcPr>
          <w:p w14:paraId="7A44C98D" w14:textId="2523C4E3" w:rsidR="00C645DE" w:rsidRPr="00B0035D" w:rsidRDefault="000930A4" w:rsidP="00EB3E87">
            <w:pPr>
              <w:pStyle w:val="Split"/>
              <w:numPr>
                <w:ilvl w:val="0"/>
                <w:numId w:val="6"/>
              </w:numPr>
              <w:ind w:left="312" w:hanging="284"/>
              <w:rPr>
                <w:rFonts w:asciiTheme="minorHAnsi" w:hAnsiTheme="minorHAnsi" w:cstheme="minorHAnsi"/>
                <w:sz w:val="22"/>
                <w:szCs w:val="22"/>
              </w:rPr>
            </w:pPr>
            <w:r w:rsidRPr="00B0035D">
              <w:rPr>
                <w:rFonts w:asciiTheme="minorHAnsi" w:hAnsiTheme="minorHAnsi" w:cstheme="minorHAnsi"/>
                <w:sz w:val="22"/>
                <w:szCs w:val="22"/>
              </w:rPr>
              <w:t xml:space="preserve">Inputting to a range of </w:t>
            </w:r>
            <w:r w:rsidR="00C645DE" w:rsidRPr="00B0035D">
              <w:rPr>
                <w:rFonts w:asciiTheme="minorHAnsi" w:hAnsiTheme="minorHAnsi" w:cstheme="minorHAnsi"/>
                <w:sz w:val="22"/>
                <w:szCs w:val="22"/>
              </w:rPr>
              <w:t>policy issues relating to domestic abuse</w:t>
            </w:r>
            <w:r w:rsidR="00EB3E87">
              <w:rPr>
                <w:rFonts w:asciiTheme="minorHAnsi" w:hAnsiTheme="minorHAnsi" w:cstheme="minorHAnsi"/>
                <w:sz w:val="22"/>
                <w:szCs w:val="22"/>
              </w:rPr>
              <w:t xml:space="preserve"> as it affects children and young people</w:t>
            </w:r>
            <w:r w:rsidRPr="00B0035D">
              <w:rPr>
                <w:rFonts w:asciiTheme="minorHAnsi" w:hAnsiTheme="minorHAnsi" w:cstheme="minorHAnsi"/>
                <w:sz w:val="22"/>
                <w:szCs w:val="22"/>
              </w:rPr>
              <w:t xml:space="preserve">. Examples include </w:t>
            </w:r>
            <w:r w:rsidR="00EB3E87">
              <w:rPr>
                <w:rFonts w:asciiTheme="minorHAnsi" w:hAnsiTheme="minorHAnsi" w:cstheme="minorHAnsi"/>
                <w:sz w:val="22"/>
                <w:szCs w:val="22"/>
              </w:rPr>
              <w:t>the Children’s Hearing system</w:t>
            </w:r>
            <w:r w:rsidRPr="00B0035D">
              <w:rPr>
                <w:rFonts w:asciiTheme="minorHAnsi" w:hAnsiTheme="minorHAnsi" w:cstheme="minorHAnsi"/>
                <w:sz w:val="22"/>
                <w:szCs w:val="22"/>
              </w:rPr>
              <w:t xml:space="preserve">, child contact, human rights, and welfare </w:t>
            </w:r>
            <w:r w:rsidR="00C47354" w:rsidRPr="00B0035D">
              <w:rPr>
                <w:rFonts w:asciiTheme="minorHAnsi" w:hAnsiTheme="minorHAnsi" w:cstheme="minorHAnsi"/>
                <w:sz w:val="22"/>
                <w:szCs w:val="22"/>
              </w:rPr>
              <w:t xml:space="preserve">access and </w:t>
            </w:r>
            <w:r w:rsidRPr="00B0035D">
              <w:rPr>
                <w:rFonts w:asciiTheme="minorHAnsi" w:hAnsiTheme="minorHAnsi" w:cstheme="minorHAnsi"/>
                <w:sz w:val="22"/>
                <w:szCs w:val="22"/>
              </w:rPr>
              <w:t>systems</w:t>
            </w:r>
            <w:r w:rsidR="00C47354" w:rsidRPr="00B0035D">
              <w:rPr>
                <w:rFonts w:asciiTheme="minorHAnsi" w:hAnsiTheme="minorHAnsi" w:cstheme="minorHAnsi"/>
                <w:sz w:val="22"/>
                <w:szCs w:val="22"/>
              </w:rPr>
              <w:t>.</w:t>
            </w:r>
          </w:p>
          <w:p w14:paraId="0A16D028" w14:textId="77777777" w:rsidR="000930A4" w:rsidRPr="00B0035D" w:rsidRDefault="00C645DE" w:rsidP="00EB3E87">
            <w:pPr>
              <w:pStyle w:val="Split"/>
              <w:numPr>
                <w:ilvl w:val="0"/>
                <w:numId w:val="6"/>
              </w:numPr>
              <w:ind w:left="312" w:hanging="284"/>
              <w:rPr>
                <w:rFonts w:asciiTheme="minorHAnsi" w:hAnsiTheme="minorHAnsi" w:cstheme="minorHAnsi"/>
                <w:sz w:val="22"/>
                <w:szCs w:val="22"/>
              </w:rPr>
            </w:pPr>
            <w:r w:rsidRPr="00B0035D">
              <w:rPr>
                <w:rFonts w:asciiTheme="minorHAnsi" w:hAnsiTheme="minorHAnsi" w:cstheme="minorHAnsi"/>
                <w:sz w:val="22"/>
                <w:szCs w:val="22"/>
              </w:rPr>
              <w:t>Developing, reviewing and advising on positions relating to law, policy and practice affecting women, children and young people with the aim to produce high-quality reports, briefings, speeches, relevant content for social media, and consultation responses for a range of internal and</w:t>
            </w:r>
            <w:r w:rsidR="000930A4" w:rsidRPr="00B0035D">
              <w:rPr>
                <w:rFonts w:asciiTheme="minorHAnsi" w:hAnsiTheme="minorHAnsi" w:cstheme="minorHAnsi"/>
                <w:sz w:val="22"/>
                <w:szCs w:val="22"/>
              </w:rPr>
              <w:t xml:space="preserve"> </w:t>
            </w:r>
            <w:r w:rsidRPr="00B0035D">
              <w:rPr>
                <w:rFonts w:asciiTheme="minorHAnsi" w:hAnsiTheme="minorHAnsi" w:cstheme="minorHAnsi"/>
                <w:sz w:val="22"/>
                <w:szCs w:val="22"/>
              </w:rPr>
              <w:t>external audiences.</w:t>
            </w:r>
          </w:p>
          <w:p w14:paraId="24503662" w14:textId="77777777" w:rsidR="000930A4" w:rsidRPr="00B0035D" w:rsidRDefault="00C645DE" w:rsidP="00EB3E87">
            <w:pPr>
              <w:pStyle w:val="Split"/>
              <w:numPr>
                <w:ilvl w:val="0"/>
                <w:numId w:val="6"/>
              </w:numPr>
              <w:ind w:left="312" w:hanging="284"/>
              <w:rPr>
                <w:rFonts w:asciiTheme="minorHAnsi" w:hAnsiTheme="minorHAnsi" w:cstheme="minorHAnsi"/>
                <w:sz w:val="22"/>
                <w:szCs w:val="22"/>
              </w:rPr>
            </w:pPr>
            <w:r w:rsidRPr="00B0035D">
              <w:rPr>
                <w:rFonts w:asciiTheme="minorHAnsi" w:hAnsiTheme="minorHAnsi" w:cstheme="minorHAnsi"/>
                <w:sz w:val="22"/>
                <w:szCs w:val="22"/>
              </w:rPr>
              <w:t xml:space="preserve">Conducting legal and policy research as required </w:t>
            </w:r>
            <w:r w:rsidR="000930A4" w:rsidRPr="00B0035D">
              <w:rPr>
                <w:rFonts w:asciiTheme="minorHAnsi" w:hAnsiTheme="minorHAnsi" w:cstheme="minorHAnsi"/>
                <w:sz w:val="22"/>
                <w:szCs w:val="22"/>
              </w:rPr>
              <w:t>for SWA.</w:t>
            </w:r>
          </w:p>
          <w:p w14:paraId="4D9407B5" w14:textId="41946CFE" w:rsidR="00C645DE" w:rsidRPr="00B0035D" w:rsidRDefault="000930A4" w:rsidP="00EB3E87">
            <w:pPr>
              <w:pStyle w:val="Split"/>
              <w:numPr>
                <w:ilvl w:val="0"/>
                <w:numId w:val="6"/>
              </w:numPr>
              <w:ind w:left="312" w:hanging="284"/>
              <w:rPr>
                <w:rFonts w:asciiTheme="minorHAnsi" w:hAnsiTheme="minorHAnsi" w:cstheme="minorHAnsi"/>
                <w:sz w:val="22"/>
                <w:szCs w:val="22"/>
              </w:rPr>
            </w:pPr>
            <w:r w:rsidRPr="00B0035D">
              <w:rPr>
                <w:rFonts w:asciiTheme="minorHAnsi" w:hAnsiTheme="minorHAnsi" w:cstheme="minorHAnsi"/>
                <w:sz w:val="22"/>
                <w:szCs w:val="22"/>
              </w:rPr>
              <w:t>Keeping abreast of changes that impact policy and practice in the VAWG sector and connecting areas.</w:t>
            </w:r>
          </w:p>
          <w:p w14:paraId="08FBAA7B" w14:textId="2BEAF5DD" w:rsidR="00C645DE" w:rsidRPr="00B0035D" w:rsidRDefault="000930A4" w:rsidP="00EB3E87">
            <w:pPr>
              <w:pStyle w:val="Split"/>
              <w:numPr>
                <w:ilvl w:val="0"/>
                <w:numId w:val="6"/>
              </w:numPr>
              <w:ind w:left="312" w:hanging="284"/>
              <w:rPr>
                <w:rFonts w:asciiTheme="minorHAnsi" w:hAnsiTheme="minorHAnsi" w:cstheme="minorHAnsi"/>
                <w:sz w:val="22"/>
                <w:szCs w:val="22"/>
              </w:rPr>
            </w:pPr>
            <w:r w:rsidRPr="00B0035D">
              <w:rPr>
                <w:rFonts w:asciiTheme="minorHAnsi" w:hAnsiTheme="minorHAnsi" w:cstheme="minorHAnsi"/>
                <w:sz w:val="22"/>
                <w:szCs w:val="22"/>
              </w:rPr>
              <w:t>Working with others in SWA and outside the organisation to influence change to policy and good practice.</w:t>
            </w:r>
          </w:p>
        </w:tc>
      </w:tr>
    </w:tbl>
    <w:p w14:paraId="5A39BBE3" w14:textId="77777777" w:rsidR="00F965CE" w:rsidRPr="00B0035D" w:rsidRDefault="00F965CE" w:rsidP="00EB3E87">
      <w:pPr>
        <w:pStyle w:val="Split"/>
        <w:rPr>
          <w:rFonts w:asciiTheme="minorHAnsi" w:hAnsiTheme="minorHAnsi" w:cstheme="minorHAnsi"/>
          <w:sz w:val="22"/>
          <w:szCs w:val="22"/>
        </w:rPr>
      </w:pPr>
    </w:p>
    <w:p w14:paraId="41C8F396" w14:textId="77777777" w:rsidR="00AE1A40" w:rsidRPr="00B0035D" w:rsidRDefault="00AE1A40" w:rsidP="00EB3E87">
      <w:pPr>
        <w:pStyle w:val="Split"/>
        <w:rPr>
          <w:rFonts w:asciiTheme="minorHAnsi" w:hAnsiTheme="minorHAnsi" w:cstheme="minorHAnsi"/>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154"/>
      </w:tblGrid>
      <w:tr w:rsidR="00B64DC7" w:rsidRPr="00B0035D" w14:paraId="718EE1A2" w14:textId="77777777" w:rsidTr="00981EC6">
        <w:trPr>
          <w:cantSplit/>
        </w:trPr>
        <w:tc>
          <w:tcPr>
            <w:tcW w:w="9242" w:type="dxa"/>
            <w:gridSpan w:val="2"/>
            <w:tcBorders>
              <w:top w:val="single" w:sz="4" w:space="0" w:color="auto"/>
              <w:left w:val="single" w:sz="4" w:space="0" w:color="auto"/>
              <w:bottom w:val="single" w:sz="4" w:space="0" w:color="C0C0C0"/>
              <w:right w:val="single" w:sz="4" w:space="0" w:color="auto"/>
            </w:tcBorders>
            <w:vAlign w:val="center"/>
            <w:hideMark/>
          </w:tcP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1F4D91DB" w14:textId="77777777" w:rsidR="00B64DC7" w:rsidRPr="00B0035D" w:rsidRDefault="00B64DC7" w:rsidP="00EB3E87">
            <w:pPr>
              <w:pStyle w:val="Leftheading"/>
              <w:rPr>
                <w:rFonts w:asciiTheme="minorHAnsi" w:hAnsiTheme="minorHAnsi" w:cstheme="minorHAnsi"/>
                <w:sz w:val="22"/>
                <w:szCs w:val="22"/>
              </w:rPr>
            </w:pPr>
            <w:r w:rsidRPr="00B0035D">
              <w:rPr>
                <w:rFonts w:asciiTheme="minorHAnsi" w:hAnsiTheme="minorHAnsi" w:cstheme="minorHAnsi"/>
                <w:sz w:val="22"/>
                <w:szCs w:val="22"/>
              </w:rPr>
              <w:lastRenderedPageBreak/>
              <w:t>Experience</w:t>
            </w:r>
          </w:p>
        </w:tc>
      </w:tr>
      <w:tr w:rsidR="00B64DC7" w:rsidRPr="00B0035D" w14:paraId="73273655" w14:textId="77777777" w:rsidTr="00981EC6">
        <w:trPr>
          <w:cantSplit/>
        </w:trPr>
        <w:tc>
          <w:tcPr>
            <w:tcW w:w="2088" w:type="dxa"/>
            <w:tcBorders>
              <w:top w:val="single" w:sz="4" w:space="0" w:color="C0C0C0"/>
              <w:left w:val="single" w:sz="4" w:space="0" w:color="auto"/>
              <w:bottom w:val="single" w:sz="4" w:space="0" w:color="C0C0C0"/>
              <w:right w:val="single" w:sz="4" w:space="0" w:color="auto"/>
            </w:tcBorders>
            <w:vAlign w:val="center"/>
            <w:hideMark/>
          </w:tcPr>
          <w:p w14:paraId="0895C2DB" w14:textId="77777777" w:rsidR="00B64DC7" w:rsidRPr="00B0035D" w:rsidRDefault="00B64DC7" w:rsidP="00EB3E87">
            <w:pPr>
              <w:pStyle w:val="OrgChart"/>
              <w:jc w:val="left"/>
              <w:rPr>
                <w:rFonts w:asciiTheme="minorHAnsi" w:hAnsiTheme="minorHAnsi" w:cstheme="minorHAnsi"/>
                <w:sz w:val="22"/>
                <w:szCs w:val="22"/>
              </w:rPr>
            </w:pPr>
            <w:r w:rsidRPr="00B0035D">
              <w:rPr>
                <w:rFonts w:asciiTheme="minorHAnsi" w:hAnsiTheme="minorHAnsi" w:cstheme="minorHAnsi"/>
                <w:sz w:val="22"/>
                <w:szCs w:val="22"/>
              </w:rPr>
              <w:t>Essential</w:t>
            </w:r>
          </w:p>
        </w:tc>
        <w:tc>
          <w:tcPr>
            <w:tcW w:w="7154" w:type="dxa"/>
            <w:tcBorders>
              <w:top w:val="single" w:sz="4" w:space="0" w:color="C0C0C0"/>
              <w:left w:val="single" w:sz="4" w:space="0" w:color="auto"/>
              <w:bottom w:val="single" w:sz="4" w:space="0" w:color="C0C0C0"/>
              <w:right w:val="single" w:sz="4" w:space="0" w:color="auto"/>
            </w:tcBorders>
            <w:vAlign w:val="center"/>
          </w:tcPr>
          <w:p w14:paraId="420B46B2" w14:textId="5F7CC351" w:rsidR="00973C19" w:rsidRPr="00B0035D" w:rsidRDefault="00EC483C" w:rsidP="00EB3E87">
            <w:pPr>
              <w:pStyle w:val="RdBullet"/>
              <w:rPr>
                <w:rFonts w:asciiTheme="minorHAnsi" w:eastAsia="Batang" w:hAnsiTheme="minorHAnsi" w:cstheme="minorHAnsi"/>
                <w:sz w:val="22"/>
                <w:szCs w:val="22"/>
              </w:rPr>
            </w:pPr>
            <w:bookmarkStart w:id="29" w:name="_Hlk158059940"/>
            <w:r w:rsidRPr="00B0035D">
              <w:rPr>
                <w:rFonts w:asciiTheme="minorHAnsi" w:hAnsiTheme="minorHAnsi" w:cstheme="minorHAnsi"/>
                <w:sz w:val="22"/>
                <w:szCs w:val="22"/>
              </w:rPr>
              <w:t xml:space="preserve">Demonstrable track record of </w:t>
            </w:r>
            <w:r w:rsidR="00A27266" w:rsidRPr="00B0035D">
              <w:rPr>
                <w:rFonts w:asciiTheme="minorHAnsi" w:hAnsiTheme="minorHAnsi" w:cstheme="minorHAnsi"/>
                <w:sz w:val="22"/>
                <w:szCs w:val="22"/>
              </w:rPr>
              <w:t>inputting to policy, or similar and transferrable skillset.</w:t>
            </w:r>
          </w:p>
          <w:p w14:paraId="185A51C4" w14:textId="77777777" w:rsidR="004D42D8" w:rsidRPr="000A4C0A" w:rsidRDefault="002469D3" w:rsidP="000A4C0A">
            <w:pPr>
              <w:pStyle w:val="RdBullet"/>
              <w:rPr>
                <w:rFonts w:asciiTheme="minorHAnsi" w:eastAsia="Batang" w:hAnsiTheme="minorHAnsi" w:cstheme="minorHAnsi"/>
                <w:sz w:val="22"/>
                <w:szCs w:val="28"/>
              </w:rPr>
            </w:pPr>
            <w:bookmarkStart w:id="30" w:name="_Hlk158058627"/>
            <w:bookmarkEnd w:id="29"/>
            <w:r w:rsidRPr="000A4C0A">
              <w:rPr>
                <w:rFonts w:asciiTheme="minorHAnsi" w:hAnsiTheme="minorHAnsi" w:cstheme="minorHAnsi"/>
                <w:sz w:val="22"/>
                <w:szCs w:val="28"/>
              </w:rPr>
              <w:t>Demonstrable track record of identifying and maintaining relationships with relevant external agencies</w:t>
            </w:r>
            <w:r w:rsidR="00A27266" w:rsidRPr="000A4C0A">
              <w:rPr>
                <w:rFonts w:asciiTheme="minorHAnsi" w:hAnsiTheme="minorHAnsi" w:cstheme="minorHAnsi"/>
                <w:sz w:val="22"/>
                <w:szCs w:val="28"/>
              </w:rPr>
              <w:t>.</w:t>
            </w:r>
            <w:bookmarkEnd w:id="30"/>
          </w:p>
          <w:p w14:paraId="20EBB76C" w14:textId="518C8D99" w:rsidR="00A27266" w:rsidRPr="00B0035D" w:rsidRDefault="00A27266" w:rsidP="00EB3E87">
            <w:pPr>
              <w:pStyle w:val="RdBullet"/>
              <w:rPr>
                <w:rFonts w:asciiTheme="minorHAnsi" w:eastAsia="Batang" w:hAnsiTheme="minorHAnsi" w:cstheme="minorHAnsi"/>
                <w:sz w:val="22"/>
                <w:szCs w:val="22"/>
              </w:rPr>
            </w:pPr>
            <w:r w:rsidRPr="00B0035D">
              <w:rPr>
                <w:rFonts w:asciiTheme="minorHAnsi" w:eastAsia="Batang" w:hAnsiTheme="minorHAnsi" w:cstheme="minorHAnsi"/>
                <w:sz w:val="22"/>
                <w:szCs w:val="22"/>
              </w:rPr>
              <w:t>Experience in presenting to a wide range of people and places.</w:t>
            </w:r>
          </w:p>
          <w:p w14:paraId="158EA9F4" w14:textId="1DFD95CE" w:rsidR="00A27266" w:rsidRPr="00B0035D" w:rsidRDefault="00A27266" w:rsidP="00EB3E87">
            <w:pPr>
              <w:pStyle w:val="RdBullet"/>
              <w:rPr>
                <w:rFonts w:asciiTheme="minorHAnsi" w:eastAsia="Batang" w:hAnsiTheme="minorHAnsi" w:cstheme="minorHAnsi"/>
                <w:sz w:val="22"/>
                <w:szCs w:val="22"/>
              </w:rPr>
            </w:pPr>
            <w:r w:rsidRPr="00B0035D">
              <w:rPr>
                <w:rFonts w:asciiTheme="minorHAnsi" w:eastAsia="Batang" w:hAnsiTheme="minorHAnsi" w:cstheme="minorHAnsi"/>
                <w:sz w:val="22"/>
                <w:szCs w:val="22"/>
              </w:rPr>
              <w:t>A good track record of communication and report writing skills.</w:t>
            </w:r>
          </w:p>
        </w:tc>
      </w:tr>
    </w:tbl>
    <w:p w14:paraId="60061E4C" w14:textId="77777777" w:rsidR="00B64DC7" w:rsidRPr="00B0035D" w:rsidRDefault="00B64DC7" w:rsidP="00EB3E87">
      <w:pPr>
        <w:pStyle w:val="Split"/>
        <w:rPr>
          <w:rFonts w:asciiTheme="minorHAnsi" w:hAnsiTheme="minorHAnsi" w:cstheme="minorHAnsi"/>
          <w:sz w:val="22"/>
          <w:szCs w:val="22"/>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154"/>
      </w:tblGrid>
      <w:tr w:rsidR="002E03E9" w:rsidRPr="00B0035D" w14:paraId="327A440B" w14:textId="77777777" w:rsidTr="00901460">
        <w:trPr>
          <w:cantSplit/>
        </w:trPr>
        <w:tc>
          <w:tcPr>
            <w:tcW w:w="9247" w:type="dxa"/>
            <w:gridSpan w:val="2"/>
            <w:tcBorders>
              <w:top w:val="single" w:sz="4" w:space="0" w:color="auto"/>
              <w:left w:val="single" w:sz="4" w:space="0" w:color="auto"/>
              <w:bottom w:val="single" w:sz="4" w:space="0" w:color="C0C0C0"/>
              <w:right w:val="single" w:sz="4" w:space="0" w:color="auto"/>
            </w:tcBorders>
            <w:vAlign w:val="center"/>
            <w:hideMark/>
          </w:tcPr>
          <w:p w14:paraId="3EEDF2B7" w14:textId="77777777" w:rsidR="002E03E9" w:rsidRPr="00B0035D" w:rsidRDefault="002E03E9" w:rsidP="00EB3E87">
            <w:pPr>
              <w:pStyle w:val="Leftheading"/>
              <w:rPr>
                <w:rFonts w:asciiTheme="minorHAnsi" w:hAnsiTheme="minorHAnsi" w:cstheme="minorHAnsi"/>
                <w:sz w:val="22"/>
                <w:szCs w:val="22"/>
              </w:rPr>
            </w:pPr>
            <w:r w:rsidRPr="00B0035D">
              <w:rPr>
                <w:rFonts w:asciiTheme="minorHAnsi" w:hAnsiTheme="minorHAnsi" w:cstheme="minorHAnsi"/>
                <w:sz w:val="22"/>
                <w:szCs w:val="22"/>
              </w:rPr>
              <w:t>Knowledge/understanding</w:t>
            </w:r>
          </w:p>
        </w:tc>
      </w:tr>
      <w:tr w:rsidR="002E03E9" w:rsidRPr="00B0035D" w14:paraId="53AA183A" w14:textId="77777777" w:rsidTr="00901460">
        <w:trPr>
          <w:cantSplit/>
        </w:trPr>
        <w:tc>
          <w:tcPr>
            <w:tcW w:w="2093" w:type="dxa"/>
            <w:tcBorders>
              <w:top w:val="single" w:sz="4" w:space="0" w:color="C0C0C0"/>
              <w:left w:val="single" w:sz="4" w:space="0" w:color="auto"/>
              <w:bottom w:val="single" w:sz="4" w:space="0" w:color="C0C0C0"/>
              <w:right w:val="single" w:sz="4" w:space="0" w:color="auto"/>
            </w:tcBorders>
            <w:vAlign w:val="center"/>
            <w:hideMark/>
          </w:tcPr>
          <w:p w14:paraId="4DEF73DE" w14:textId="77777777" w:rsidR="002E03E9" w:rsidRPr="00B0035D" w:rsidRDefault="002E03E9" w:rsidP="00EB3E87">
            <w:pPr>
              <w:pStyle w:val="OrgChart"/>
              <w:jc w:val="left"/>
              <w:rPr>
                <w:rFonts w:asciiTheme="minorHAnsi" w:hAnsiTheme="minorHAnsi" w:cstheme="minorHAnsi"/>
                <w:sz w:val="22"/>
                <w:szCs w:val="22"/>
              </w:rPr>
            </w:pPr>
            <w:r w:rsidRPr="00B0035D">
              <w:rPr>
                <w:rFonts w:asciiTheme="minorHAnsi" w:hAnsiTheme="minorHAnsi" w:cstheme="minorHAnsi"/>
                <w:sz w:val="22"/>
                <w:szCs w:val="22"/>
              </w:rPr>
              <w:t>Essential</w:t>
            </w:r>
          </w:p>
        </w:tc>
        <w:tc>
          <w:tcPr>
            <w:tcW w:w="7154" w:type="dxa"/>
            <w:tcBorders>
              <w:top w:val="single" w:sz="4" w:space="0" w:color="C0C0C0"/>
              <w:left w:val="single" w:sz="4" w:space="0" w:color="auto"/>
              <w:bottom w:val="single" w:sz="4" w:space="0" w:color="C0C0C0"/>
              <w:right w:val="single" w:sz="4" w:space="0" w:color="auto"/>
            </w:tcBorders>
            <w:vAlign w:val="center"/>
            <w:hideMark/>
          </w:tcPr>
          <w:p w14:paraId="27A42104" w14:textId="77777777" w:rsidR="00A27266" w:rsidRPr="00B0035D" w:rsidRDefault="00A27266" w:rsidP="00EB3E87">
            <w:pPr>
              <w:pStyle w:val="RdBullet"/>
              <w:rPr>
                <w:rFonts w:asciiTheme="minorHAnsi" w:eastAsia="Batang" w:hAnsiTheme="minorHAnsi" w:cstheme="minorHAnsi"/>
                <w:sz w:val="22"/>
                <w:szCs w:val="22"/>
              </w:rPr>
            </w:pPr>
            <w:bookmarkStart w:id="31" w:name="_Hlk158059754"/>
            <w:r w:rsidRPr="00B0035D">
              <w:rPr>
                <w:rFonts w:asciiTheme="minorHAnsi" w:hAnsiTheme="minorHAnsi" w:cstheme="minorHAnsi"/>
                <w:sz w:val="22"/>
                <w:szCs w:val="22"/>
              </w:rPr>
              <w:t>Knowledge of the Scottish policy landscape.</w:t>
            </w:r>
          </w:p>
          <w:p w14:paraId="3FC1CC18" w14:textId="3A701FE6" w:rsidR="002E03E9" w:rsidRPr="00B0035D" w:rsidRDefault="002E03E9" w:rsidP="00EB3E87">
            <w:pPr>
              <w:pStyle w:val="RdBullet"/>
              <w:rPr>
                <w:rFonts w:asciiTheme="minorHAnsi" w:eastAsia="Batang" w:hAnsiTheme="minorHAnsi" w:cstheme="minorHAnsi"/>
                <w:sz w:val="22"/>
                <w:szCs w:val="22"/>
              </w:rPr>
            </w:pPr>
            <w:bookmarkStart w:id="32" w:name="_Hlk158059724"/>
            <w:bookmarkEnd w:id="31"/>
            <w:r w:rsidRPr="00B0035D">
              <w:rPr>
                <w:rFonts w:asciiTheme="minorHAnsi" w:eastAsia="Batang" w:hAnsiTheme="minorHAnsi" w:cstheme="minorHAnsi"/>
                <w:sz w:val="22"/>
                <w:szCs w:val="22"/>
              </w:rPr>
              <w:t>Understanding of a gendered analysis of domestic abuse and the impact on women, children and young people</w:t>
            </w:r>
            <w:bookmarkEnd w:id="32"/>
            <w:r w:rsidR="00A27266" w:rsidRPr="00B0035D">
              <w:rPr>
                <w:rFonts w:asciiTheme="minorHAnsi" w:eastAsia="Batang" w:hAnsiTheme="minorHAnsi" w:cstheme="minorHAnsi"/>
                <w:sz w:val="22"/>
                <w:szCs w:val="22"/>
              </w:rPr>
              <w:t>.</w:t>
            </w:r>
          </w:p>
          <w:p w14:paraId="36CFCF5D" w14:textId="7DCD28FF" w:rsidR="00A27266" w:rsidRPr="00B0035D" w:rsidRDefault="00A27266" w:rsidP="00EB3E87">
            <w:pPr>
              <w:pStyle w:val="RdBullet"/>
              <w:rPr>
                <w:rFonts w:asciiTheme="minorHAnsi" w:eastAsia="Batang" w:hAnsiTheme="minorHAnsi" w:cstheme="minorHAnsi"/>
                <w:sz w:val="22"/>
                <w:szCs w:val="22"/>
              </w:rPr>
            </w:pPr>
            <w:r w:rsidRPr="00B0035D">
              <w:rPr>
                <w:rFonts w:asciiTheme="minorHAnsi" w:eastAsia="Batang" w:hAnsiTheme="minorHAnsi" w:cstheme="minorHAnsi"/>
                <w:sz w:val="22"/>
                <w:szCs w:val="22"/>
              </w:rPr>
              <w:t xml:space="preserve">Knowledge on at least one key area of work that relates to </w:t>
            </w:r>
            <w:r w:rsidR="00C47354" w:rsidRPr="00B0035D">
              <w:rPr>
                <w:rFonts w:asciiTheme="minorHAnsi" w:eastAsia="Batang" w:hAnsiTheme="minorHAnsi" w:cstheme="minorHAnsi"/>
                <w:sz w:val="22"/>
                <w:szCs w:val="22"/>
              </w:rPr>
              <w:t>the work of SWA.</w:t>
            </w:r>
          </w:p>
          <w:p w14:paraId="511C6932" w14:textId="2781F5DC" w:rsidR="00A27266" w:rsidRPr="00B0035D" w:rsidRDefault="00A27266" w:rsidP="00EB3E87">
            <w:pPr>
              <w:pStyle w:val="RdBullet"/>
              <w:numPr>
                <w:ilvl w:val="0"/>
                <w:numId w:val="0"/>
              </w:numPr>
              <w:ind w:left="227"/>
              <w:rPr>
                <w:rFonts w:asciiTheme="minorHAnsi" w:eastAsia="Batang" w:hAnsiTheme="minorHAnsi" w:cstheme="minorHAnsi"/>
                <w:sz w:val="22"/>
                <w:szCs w:val="22"/>
              </w:rPr>
            </w:pPr>
          </w:p>
        </w:tc>
      </w:tr>
      <w:tr w:rsidR="002E03E9" w:rsidRPr="00B0035D" w14:paraId="3935D372" w14:textId="77777777" w:rsidTr="00901460">
        <w:trPr>
          <w:cantSplit/>
        </w:trPr>
        <w:tc>
          <w:tcPr>
            <w:tcW w:w="2093" w:type="dxa"/>
            <w:tcBorders>
              <w:top w:val="single" w:sz="4" w:space="0" w:color="C0C0C0"/>
              <w:left w:val="single" w:sz="4" w:space="0" w:color="auto"/>
              <w:bottom w:val="single" w:sz="4" w:space="0" w:color="auto"/>
              <w:right w:val="single" w:sz="4" w:space="0" w:color="auto"/>
            </w:tcBorders>
            <w:vAlign w:val="center"/>
            <w:hideMark/>
          </w:tcPr>
          <w:p w14:paraId="6086CB33" w14:textId="77777777" w:rsidR="002E03E9" w:rsidRPr="00B0035D" w:rsidRDefault="002E03E9" w:rsidP="00EB3E87">
            <w:pPr>
              <w:pStyle w:val="OrgChart"/>
              <w:jc w:val="left"/>
              <w:rPr>
                <w:rFonts w:asciiTheme="minorHAnsi" w:hAnsiTheme="minorHAnsi" w:cstheme="minorHAnsi"/>
                <w:sz w:val="22"/>
                <w:szCs w:val="22"/>
              </w:rPr>
            </w:pPr>
            <w:r w:rsidRPr="00B0035D">
              <w:rPr>
                <w:rFonts w:asciiTheme="minorHAnsi" w:hAnsiTheme="minorHAnsi" w:cstheme="minorHAnsi"/>
                <w:sz w:val="22"/>
                <w:szCs w:val="22"/>
              </w:rPr>
              <w:t>Desirable</w:t>
            </w:r>
          </w:p>
        </w:tc>
        <w:tc>
          <w:tcPr>
            <w:tcW w:w="7154" w:type="dxa"/>
            <w:tcBorders>
              <w:top w:val="single" w:sz="4" w:space="0" w:color="C0C0C0"/>
              <w:left w:val="single" w:sz="4" w:space="0" w:color="auto"/>
              <w:bottom w:val="single" w:sz="4" w:space="0" w:color="auto"/>
              <w:right w:val="single" w:sz="4" w:space="0" w:color="auto"/>
            </w:tcBorders>
            <w:vAlign w:val="center"/>
            <w:hideMark/>
          </w:tcPr>
          <w:p w14:paraId="2E389CF5" w14:textId="4F1548E0" w:rsidR="00BE5C26" w:rsidRPr="00B0035D" w:rsidRDefault="00A27266" w:rsidP="000A4C0A">
            <w:pPr>
              <w:pStyle w:val="RdBullet"/>
              <w:numPr>
                <w:ilvl w:val="0"/>
                <w:numId w:val="4"/>
              </w:numPr>
              <w:ind w:left="200" w:hanging="161"/>
              <w:rPr>
                <w:rFonts w:asciiTheme="minorHAnsi" w:hAnsiTheme="minorHAnsi" w:cstheme="minorHAnsi"/>
                <w:sz w:val="22"/>
                <w:szCs w:val="22"/>
              </w:rPr>
            </w:pPr>
            <w:r w:rsidRPr="00B0035D">
              <w:rPr>
                <w:rFonts w:asciiTheme="minorHAnsi" w:hAnsiTheme="minorHAnsi" w:cstheme="minorHAnsi"/>
                <w:sz w:val="22"/>
                <w:szCs w:val="22"/>
              </w:rPr>
              <w:t>Have previous experience working within the DA / VAWG sector</w:t>
            </w:r>
            <w:r w:rsidR="000A4C0A">
              <w:rPr>
                <w:rFonts w:asciiTheme="minorHAnsi" w:hAnsiTheme="minorHAnsi" w:cstheme="minorHAnsi"/>
                <w:sz w:val="22"/>
                <w:szCs w:val="22"/>
              </w:rPr>
              <w:t>.</w:t>
            </w:r>
          </w:p>
          <w:p w14:paraId="3BC8111F" w14:textId="2C1E397F" w:rsidR="001C4FCE" w:rsidRPr="00B0035D" w:rsidRDefault="001C4FCE" w:rsidP="000A4C0A">
            <w:pPr>
              <w:pStyle w:val="RdBullet"/>
              <w:numPr>
                <w:ilvl w:val="0"/>
                <w:numId w:val="4"/>
              </w:numPr>
              <w:ind w:left="200" w:hanging="161"/>
              <w:rPr>
                <w:rFonts w:asciiTheme="minorHAnsi" w:hAnsiTheme="minorHAnsi" w:cstheme="minorHAnsi"/>
                <w:sz w:val="22"/>
                <w:szCs w:val="22"/>
              </w:rPr>
            </w:pPr>
            <w:r w:rsidRPr="00B0035D">
              <w:rPr>
                <w:rFonts w:asciiTheme="minorHAnsi" w:hAnsiTheme="minorHAnsi" w:cstheme="minorHAnsi"/>
                <w:sz w:val="22"/>
                <w:szCs w:val="22"/>
              </w:rPr>
              <w:t>Knowledge of the</w:t>
            </w:r>
            <w:r w:rsidR="00C47354" w:rsidRPr="00B0035D">
              <w:rPr>
                <w:rFonts w:asciiTheme="minorHAnsi" w:hAnsiTheme="minorHAnsi" w:cstheme="minorHAnsi"/>
                <w:sz w:val="22"/>
                <w:szCs w:val="22"/>
              </w:rPr>
              <w:t xml:space="preserve"> </w:t>
            </w:r>
            <w:r w:rsidR="00EB3E87">
              <w:rPr>
                <w:rFonts w:asciiTheme="minorHAnsi" w:hAnsiTheme="minorHAnsi" w:cstheme="minorHAnsi"/>
                <w:sz w:val="22"/>
                <w:szCs w:val="22"/>
              </w:rPr>
              <w:t>Scottish</w:t>
            </w:r>
            <w:r w:rsidRPr="00B0035D">
              <w:rPr>
                <w:rFonts w:asciiTheme="minorHAnsi" w:hAnsiTheme="minorHAnsi" w:cstheme="minorHAnsi"/>
                <w:sz w:val="22"/>
                <w:szCs w:val="22"/>
              </w:rPr>
              <w:t xml:space="preserve"> policy landscape</w:t>
            </w:r>
            <w:r w:rsidR="00C47354" w:rsidRPr="00B0035D">
              <w:rPr>
                <w:rFonts w:asciiTheme="minorHAnsi" w:hAnsiTheme="minorHAnsi" w:cstheme="minorHAnsi"/>
                <w:sz w:val="22"/>
                <w:szCs w:val="22"/>
              </w:rPr>
              <w:t>.</w:t>
            </w:r>
          </w:p>
          <w:p w14:paraId="4DFA202C" w14:textId="62574F11" w:rsidR="00A27266" w:rsidRPr="00B0035D" w:rsidRDefault="00A27266" w:rsidP="000A4C0A">
            <w:pPr>
              <w:pStyle w:val="RdBullet"/>
              <w:numPr>
                <w:ilvl w:val="0"/>
                <w:numId w:val="4"/>
              </w:numPr>
              <w:ind w:left="200" w:hanging="161"/>
              <w:rPr>
                <w:rFonts w:asciiTheme="minorHAnsi" w:hAnsiTheme="minorHAnsi" w:cstheme="minorHAnsi"/>
                <w:sz w:val="22"/>
                <w:szCs w:val="22"/>
              </w:rPr>
            </w:pPr>
            <w:r w:rsidRPr="00B0035D">
              <w:rPr>
                <w:rFonts w:asciiTheme="minorHAnsi" w:hAnsiTheme="minorHAnsi" w:cstheme="minorHAnsi"/>
                <w:sz w:val="22"/>
                <w:szCs w:val="22"/>
              </w:rPr>
              <w:t>Knowledge of reporting on work progress for funders</w:t>
            </w:r>
            <w:r w:rsidR="000A4C0A">
              <w:rPr>
                <w:rFonts w:asciiTheme="minorHAnsi" w:hAnsiTheme="minorHAnsi" w:cstheme="minorHAnsi"/>
                <w:sz w:val="22"/>
                <w:szCs w:val="22"/>
              </w:rPr>
              <w:t>.</w:t>
            </w:r>
          </w:p>
          <w:p w14:paraId="1212AE7A" w14:textId="4A8139FC" w:rsidR="00725C1A" w:rsidRPr="00B0035D" w:rsidRDefault="00725C1A" w:rsidP="000A4C0A">
            <w:pPr>
              <w:pStyle w:val="RdBullet"/>
              <w:numPr>
                <w:ilvl w:val="0"/>
                <w:numId w:val="4"/>
              </w:numPr>
              <w:ind w:left="200" w:hanging="161"/>
              <w:rPr>
                <w:rFonts w:asciiTheme="minorHAnsi" w:hAnsiTheme="minorHAnsi" w:cstheme="minorHAnsi"/>
                <w:sz w:val="22"/>
                <w:szCs w:val="22"/>
              </w:rPr>
            </w:pPr>
            <w:r w:rsidRPr="00B0035D">
              <w:rPr>
                <w:rFonts w:asciiTheme="minorHAnsi" w:hAnsiTheme="minorHAnsi" w:cstheme="minorHAnsi"/>
                <w:sz w:val="22"/>
                <w:szCs w:val="22"/>
              </w:rPr>
              <w:t>Knowledge of evaluation methodologies and social impact reporting</w:t>
            </w:r>
            <w:r w:rsidR="000A4C0A">
              <w:rPr>
                <w:rFonts w:asciiTheme="minorHAnsi" w:hAnsiTheme="minorHAnsi" w:cstheme="minorHAnsi"/>
                <w:sz w:val="22"/>
                <w:szCs w:val="22"/>
              </w:rPr>
              <w:t>.</w:t>
            </w:r>
          </w:p>
        </w:tc>
      </w:tr>
    </w:tbl>
    <w:p w14:paraId="44EAFD9C" w14:textId="77777777" w:rsidR="002E03E9" w:rsidRPr="00B0035D" w:rsidRDefault="002E03E9" w:rsidP="00EB3E87">
      <w:pPr>
        <w:pStyle w:val="Split"/>
        <w:rPr>
          <w:rFonts w:asciiTheme="minorHAnsi" w:hAnsiTheme="minorHAnsi" w:cstheme="minorHAnsi"/>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154"/>
      </w:tblGrid>
      <w:tr w:rsidR="002E03E9" w:rsidRPr="00B0035D" w14:paraId="057F21A0" w14:textId="77777777" w:rsidTr="001C4FCE">
        <w:trPr>
          <w:cantSplit/>
        </w:trPr>
        <w:tc>
          <w:tcPr>
            <w:tcW w:w="9242" w:type="dxa"/>
            <w:gridSpan w:val="2"/>
            <w:tcBorders>
              <w:top w:val="single" w:sz="4" w:space="0" w:color="auto"/>
              <w:left w:val="single" w:sz="4" w:space="0" w:color="auto"/>
              <w:bottom w:val="single" w:sz="4" w:space="0" w:color="C0C0C0"/>
              <w:right w:val="single" w:sz="4" w:space="0" w:color="auto"/>
            </w:tcBorders>
            <w:vAlign w:val="center"/>
            <w:hideMark/>
          </w:tcPr>
          <w:p w14:paraId="24526319" w14:textId="77777777" w:rsidR="002E03E9" w:rsidRPr="00B0035D" w:rsidRDefault="002E03E9" w:rsidP="00EB3E87">
            <w:pPr>
              <w:pStyle w:val="Leftheading"/>
              <w:rPr>
                <w:rFonts w:asciiTheme="minorHAnsi" w:hAnsiTheme="minorHAnsi" w:cstheme="minorHAnsi"/>
                <w:sz w:val="22"/>
                <w:szCs w:val="22"/>
              </w:rPr>
            </w:pPr>
            <w:r w:rsidRPr="00B0035D">
              <w:rPr>
                <w:rFonts w:asciiTheme="minorHAnsi" w:hAnsiTheme="minorHAnsi" w:cstheme="minorHAnsi"/>
                <w:sz w:val="22"/>
                <w:szCs w:val="22"/>
              </w:rPr>
              <w:t>Skills, education, qualifications</w:t>
            </w:r>
          </w:p>
        </w:tc>
      </w:tr>
      <w:tr w:rsidR="002E03E9" w:rsidRPr="00B0035D" w14:paraId="7278FE04" w14:textId="77777777" w:rsidTr="001C4FCE">
        <w:trPr>
          <w:cantSplit/>
        </w:trPr>
        <w:tc>
          <w:tcPr>
            <w:tcW w:w="2088" w:type="dxa"/>
            <w:tcBorders>
              <w:top w:val="single" w:sz="4" w:space="0" w:color="C0C0C0"/>
              <w:left w:val="single" w:sz="4" w:space="0" w:color="auto"/>
              <w:bottom w:val="single" w:sz="4" w:space="0" w:color="C0C0C0"/>
              <w:right w:val="single" w:sz="4" w:space="0" w:color="auto"/>
            </w:tcBorders>
            <w:vAlign w:val="center"/>
            <w:hideMark/>
          </w:tcPr>
          <w:p w14:paraId="647895A8" w14:textId="77777777" w:rsidR="002E03E9" w:rsidRPr="00B0035D" w:rsidRDefault="002E03E9" w:rsidP="00EB3E87">
            <w:pPr>
              <w:pStyle w:val="OrgChart"/>
              <w:jc w:val="left"/>
              <w:rPr>
                <w:rFonts w:asciiTheme="minorHAnsi" w:hAnsiTheme="minorHAnsi" w:cstheme="minorHAnsi"/>
                <w:sz w:val="22"/>
                <w:szCs w:val="22"/>
              </w:rPr>
            </w:pPr>
            <w:r w:rsidRPr="00B0035D">
              <w:rPr>
                <w:rFonts w:asciiTheme="minorHAnsi" w:hAnsiTheme="minorHAnsi" w:cstheme="minorHAnsi"/>
                <w:sz w:val="22"/>
                <w:szCs w:val="22"/>
              </w:rPr>
              <w:t>Essential</w:t>
            </w:r>
          </w:p>
        </w:tc>
        <w:tc>
          <w:tcPr>
            <w:tcW w:w="7154" w:type="dxa"/>
            <w:tcBorders>
              <w:top w:val="single" w:sz="4" w:space="0" w:color="C0C0C0"/>
              <w:left w:val="single" w:sz="4" w:space="0" w:color="auto"/>
              <w:bottom w:val="single" w:sz="4" w:space="0" w:color="C0C0C0"/>
              <w:right w:val="single" w:sz="4" w:space="0" w:color="auto"/>
            </w:tcBorders>
            <w:vAlign w:val="center"/>
            <w:hideMark/>
          </w:tcPr>
          <w:p w14:paraId="1B6819E7" w14:textId="5A9A4738" w:rsidR="002E03E9" w:rsidRPr="00B0035D" w:rsidRDefault="002E03E9" w:rsidP="00EB3E87">
            <w:pPr>
              <w:pStyle w:val="RdBullet"/>
              <w:rPr>
                <w:rFonts w:asciiTheme="minorHAnsi" w:eastAsia="Batang" w:hAnsiTheme="minorHAnsi" w:cstheme="minorHAnsi"/>
                <w:sz w:val="22"/>
                <w:szCs w:val="22"/>
              </w:rPr>
            </w:pPr>
            <w:r w:rsidRPr="00B0035D">
              <w:rPr>
                <w:rFonts w:asciiTheme="minorHAnsi" w:hAnsiTheme="minorHAnsi" w:cstheme="minorHAnsi"/>
                <w:sz w:val="22"/>
                <w:szCs w:val="22"/>
              </w:rPr>
              <w:t>Excellent communication</w:t>
            </w:r>
            <w:r w:rsidR="00B346BC" w:rsidRPr="00B0035D">
              <w:rPr>
                <w:rFonts w:asciiTheme="minorHAnsi" w:hAnsiTheme="minorHAnsi" w:cstheme="minorHAnsi"/>
                <w:sz w:val="22"/>
                <w:szCs w:val="22"/>
              </w:rPr>
              <w:t xml:space="preserve"> and interpersonal</w:t>
            </w:r>
            <w:r w:rsidRPr="00B0035D">
              <w:rPr>
                <w:rFonts w:asciiTheme="minorHAnsi" w:hAnsiTheme="minorHAnsi" w:cstheme="minorHAnsi"/>
                <w:sz w:val="22"/>
                <w:szCs w:val="22"/>
              </w:rPr>
              <w:t xml:space="preserve"> skills</w:t>
            </w:r>
            <w:r w:rsidR="000A4C0A">
              <w:rPr>
                <w:rFonts w:asciiTheme="minorHAnsi" w:hAnsiTheme="minorHAnsi" w:cstheme="minorHAnsi"/>
                <w:sz w:val="22"/>
                <w:szCs w:val="22"/>
              </w:rPr>
              <w:t>.</w:t>
            </w:r>
          </w:p>
          <w:p w14:paraId="7B0E93C4" w14:textId="6BAB24E7" w:rsidR="002E03E9" w:rsidRPr="00B0035D" w:rsidRDefault="002E03E9" w:rsidP="00EB3E87">
            <w:pPr>
              <w:pStyle w:val="RdBullet"/>
              <w:rPr>
                <w:rFonts w:asciiTheme="minorHAnsi" w:eastAsia="Batang" w:hAnsiTheme="minorHAnsi" w:cstheme="minorHAnsi"/>
                <w:sz w:val="22"/>
                <w:szCs w:val="22"/>
              </w:rPr>
            </w:pPr>
            <w:r w:rsidRPr="00B0035D">
              <w:rPr>
                <w:rFonts w:asciiTheme="minorHAnsi" w:hAnsiTheme="minorHAnsi" w:cstheme="minorHAnsi"/>
                <w:sz w:val="22"/>
                <w:szCs w:val="22"/>
              </w:rPr>
              <w:t>Skilled at interpreting and presenting complex issues so they can be easily understood by different audiences</w:t>
            </w:r>
            <w:r w:rsidR="000A4C0A">
              <w:rPr>
                <w:rFonts w:asciiTheme="minorHAnsi" w:hAnsiTheme="minorHAnsi" w:cstheme="minorHAnsi"/>
                <w:sz w:val="22"/>
                <w:szCs w:val="22"/>
              </w:rPr>
              <w:t>.</w:t>
            </w:r>
          </w:p>
          <w:p w14:paraId="44EEC4E3" w14:textId="1FB3B1E6" w:rsidR="002E03E9" w:rsidRPr="00B0035D" w:rsidRDefault="002E03E9" w:rsidP="00EB3E87">
            <w:pPr>
              <w:pStyle w:val="RdBullet"/>
              <w:rPr>
                <w:rFonts w:asciiTheme="minorHAnsi" w:eastAsia="Batang" w:hAnsiTheme="minorHAnsi" w:cstheme="minorHAnsi"/>
                <w:sz w:val="22"/>
                <w:szCs w:val="22"/>
              </w:rPr>
            </w:pPr>
            <w:bookmarkStart w:id="33" w:name="_Hlk158059919"/>
            <w:r w:rsidRPr="00B0035D">
              <w:rPr>
                <w:rFonts w:asciiTheme="minorHAnsi" w:hAnsiTheme="minorHAnsi" w:cstheme="minorHAnsi"/>
                <w:sz w:val="22"/>
                <w:szCs w:val="22"/>
              </w:rPr>
              <w:t xml:space="preserve">Able to engage confidently with and influence a wide range of people </w:t>
            </w:r>
            <w:r w:rsidR="004D42D8" w:rsidRPr="00B0035D">
              <w:rPr>
                <w:rFonts w:asciiTheme="minorHAnsi" w:hAnsiTheme="minorHAnsi" w:cstheme="minorHAnsi"/>
                <w:sz w:val="22"/>
                <w:szCs w:val="22"/>
              </w:rPr>
              <w:t>and organisations</w:t>
            </w:r>
            <w:r w:rsidR="000A4C0A">
              <w:rPr>
                <w:rFonts w:asciiTheme="minorHAnsi" w:hAnsiTheme="minorHAnsi" w:cstheme="minorHAnsi"/>
                <w:sz w:val="22"/>
                <w:szCs w:val="22"/>
              </w:rPr>
              <w:t>.</w:t>
            </w:r>
          </w:p>
          <w:p w14:paraId="00FD5E74" w14:textId="3F71D3F3" w:rsidR="001C4FCE" w:rsidRPr="00B0035D" w:rsidRDefault="001C4FCE" w:rsidP="00EB3E87">
            <w:pPr>
              <w:pStyle w:val="RdBullet"/>
              <w:rPr>
                <w:rFonts w:asciiTheme="minorHAnsi" w:eastAsia="Batang" w:hAnsiTheme="minorHAnsi" w:cstheme="minorHAnsi"/>
                <w:sz w:val="22"/>
                <w:szCs w:val="22"/>
              </w:rPr>
            </w:pPr>
            <w:r w:rsidRPr="00B0035D">
              <w:rPr>
                <w:rFonts w:asciiTheme="minorHAnsi" w:eastAsia="Batang" w:hAnsiTheme="minorHAnsi" w:cstheme="minorHAnsi"/>
                <w:sz w:val="22"/>
                <w:szCs w:val="22"/>
              </w:rPr>
              <w:t>The ability to work on own initiative as well as within a team.</w:t>
            </w:r>
          </w:p>
          <w:bookmarkEnd w:id="33"/>
          <w:p w14:paraId="4D665A6B" w14:textId="4BBC8152" w:rsidR="000B6158" w:rsidRPr="00B0035D" w:rsidRDefault="000B6158" w:rsidP="00EB3E87">
            <w:pPr>
              <w:pStyle w:val="RdBullet"/>
              <w:rPr>
                <w:rFonts w:asciiTheme="minorHAnsi" w:eastAsia="Batang" w:hAnsiTheme="minorHAnsi" w:cstheme="minorHAnsi"/>
                <w:sz w:val="22"/>
                <w:szCs w:val="22"/>
              </w:rPr>
            </w:pPr>
            <w:r w:rsidRPr="00B0035D">
              <w:rPr>
                <w:rFonts w:asciiTheme="minorHAnsi" w:hAnsiTheme="minorHAnsi" w:cstheme="minorHAnsi"/>
                <w:sz w:val="22"/>
                <w:szCs w:val="22"/>
              </w:rPr>
              <w:t xml:space="preserve">Communications and social media skills in relation to </w:t>
            </w:r>
            <w:r w:rsidR="001C4FCE" w:rsidRPr="00B0035D">
              <w:rPr>
                <w:rFonts w:asciiTheme="minorHAnsi" w:hAnsiTheme="minorHAnsi" w:cstheme="minorHAnsi"/>
                <w:sz w:val="22"/>
                <w:szCs w:val="22"/>
              </w:rPr>
              <w:t>policy and influencing</w:t>
            </w:r>
            <w:r w:rsidR="000A4C0A">
              <w:rPr>
                <w:rFonts w:asciiTheme="minorHAnsi" w:hAnsiTheme="minorHAnsi" w:cstheme="minorHAnsi"/>
                <w:sz w:val="22"/>
                <w:szCs w:val="22"/>
              </w:rPr>
              <w:t>.</w:t>
            </w:r>
          </w:p>
          <w:p w14:paraId="3101533B" w14:textId="19BA0C8B" w:rsidR="00802F1D" w:rsidRPr="00B0035D" w:rsidRDefault="00802F1D" w:rsidP="00EB3E87">
            <w:pPr>
              <w:pStyle w:val="RdBullet"/>
              <w:rPr>
                <w:rFonts w:asciiTheme="minorHAnsi" w:eastAsia="Batang" w:hAnsiTheme="minorHAnsi" w:cstheme="minorHAnsi"/>
                <w:sz w:val="22"/>
                <w:szCs w:val="22"/>
              </w:rPr>
            </w:pPr>
            <w:bookmarkStart w:id="34" w:name="_Hlk158059892"/>
            <w:r w:rsidRPr="00B0035D">
              <w:rPr>
                <w:rFonts w:asciiTheme="minorHAnsi" w:hAnsiTheme="minorHAnsi" w:cstheme="minorHAnsi"/>
                <w:sz w:val="22"/>
                <w:szCs w:val="22"/>
              </w:rPr>
              <w:t>Highly organised approach to effective planning, delivery and the development of funding applications</w:t>
            </w:r>
            <w:r w:rsidR="000A4C0A">
              <w:rPr>
                <w:rFonts w:asciiTheme="minorHAnsi" w:hAnsiTheme="minorHAnsi" w:cstheme="minorHAnsi"/>
                <w:sz w:val="22"/>
                <w:szCs w:val="22"/>
              </w:rPr>
              <w:t>.</w:t>
            </w:r>
          </w:p>
          <w:bookmarkEnd w:id="34"/>
          <w:p w14:paraId="7C74A1FC" w14:textId="117FFD9A" w:rsidR="002E03E9" w:rsidRPr="00B0035D" w:rsidRDefault="002E03E9" w:rsidP="00EB3E87">
            <w:pPr>
              <w:pStyle w:val="RdBullet"/>
              <w:rPr>
                <w:rFonts w:asciiTheme="minorHAnsi" w:eastAsia="Batang" w:hAnsiTheme="minorHAnsi" w:cstheme="minorHAnsi"/>
                <w:sz w:val="22"/>
                <w:szCs w:val="22"/>
              </w:rPr>
            </w:pPr>
            <w:r w:rsidRPr="00B0035D">
              <w:rPr>
                <w:rFonts w:asciiTheme="minorHAnsi" w:eastAsia="Batang" w:hAnsiTheme="minorHAnsi" w:cstheme="minorHAnsi"/>
                <w:sz w:val="22"/>
                <w:szCs w:val="22"/>
              </w:rPr>
              <w:t>Ability to use online information systems and databases</w:t>
            </w:r>
            <w:r w:rsidR="000A4C0A">
              <w:rPr>
                <w:rFonts w:asciiTheme="minorHAnsi" w:eastAsia="Batang" w:hAnsiTheme="minorHAnsi" w:cstheme="minorHAnsi"/>
                <w:sz w:val="22"/>
                <w:szCs w:val="22"/>
              </w:rPr>
              <w:t>.</w:t>
            </w:r>
          </w:p>
          <w:p w14:paraId="27D122FD" w14:textId="7630ACE5" w:rsidR="002E03E9" w:rsidRPr="00B0035D" w:rsidRDefault="004D42D8" w:rsidP="00EB3E87">
            <w:pPr>
              <w:pStyle w:val="RdBullet"/>
              <w:rPr>
                <w:rFonts w:asciiTheme="minorHAnsi" w:eastAsia="Batang" w:hAnsiTheme="minorHAnsi" w:cstheme="minorHAnsi"/>
                <w:sz w:val="22"/>
                <w:szCs w:val="22"/>
              </w:rPr>
            </w:pPr>
            <w:r w:rsidRPr="00B0035D">
              <w:rPr>
                <w:rFonts w:asciiTheme="minorHAnsi" w:hAnsiTheme="minorHAnsi" w:cstheme="minorHAnsi"/>
                <w:sz w:val="22"/>
                <w:szCs w:val="22"/>
              </w:rPr>
              <w:t>Skilled and experienced in the use of Microsoft Office programmes</w:t>
            </w:r>
            <w:r w:rsidR="000A4C0A">
              <w:rPr>
                <w:rFonts w:asciiTheme="minorHAnsi" w:hAnsiTheme="minorHAnsi" w:cstheme="minorHAnsi"/>
                <w:sz w:val="22"/>
                <w:szCs w:val="22"/>
              </w:rPr>
              <w:t>.</w:t>
            </w:r>
          </w:p>
        </w:tc>
      </w:tr>
      <w:tr w:rsidR="00A733E2" w:rsidRPr="00B0035D" w14:paraId="368E7AB1" w14:textId="77777777" w:rsidTr="001C4FCE">
        <w:trPr>
          <w:cantSplit/>
        </w:trPr>
        <w:tc>
          <w:tcPr>
            <w:tcW w:w="2088" w:type="dxa"/>
            <w:tcBorders>
              <w:top w:val="single" w:sz="4" w:space="0" w:color="C0C0C0"/>
              <w:left w:val="single" w:sz="4" w:space="0" w:color="auto"/>
              <w:bottom w:val="single" w:sz="4" w:space="0" w:color="C0C0C0"/>
              <w:right w:val="single" w:sz="4" w:space="0" w:color="auto"/>
            </w:tcBorders>
            <w:vAlign w:val="center"/>
          </w:tcPr>
          <w:p w14:paraId="772D8C4C" w14:textId="150CC660" w:rsidR="00A733E2" w:rsidRPr="00B0035D" w:rsidRDefault="00A733E2" w:rsidP="00EB3E87">
            <w:pPr>
              <w:pStyle w:val="OrgChart"/>
              <w:jc w:val="left"/>
              <w:rPr>
                <w:rFonts w:asciiTheme="minorHAnsi" w:hAnsiTheme="minorHAnsi" w:cstheme="minorHAnsi"/>
                <w:sz w:val="22"/>
                <w:szCs w:val="22"/>
              </w:rPr>
            </w:pPr>
            <w:r w:rsidRPr="00B0035D">
              <w:rPr>
                <w:rFonts w:asciiTheme="minorHAnsi" w:hAnsiTheme="minorHAnsi" w:cstheme="minorHAnsi"/>
                <w:sz w:val="22"/>
                <w:szCs w:val="22"/>
              </w:rPr>
              <w:t>Desirable</w:t>
            </w:r>
          </w:p>
        </w:tc>
        <w:tc>
          <w:tcPr>
            <w:tcW w:w="7154" w:type="dxa"/>
            <w:tcBorders>
              <w:top w:val="single" w:sz="4" w:space="0" w:color="C0C0C0"/>
              <w:left w:val="single" w:sz="4" w:space="0" w:color="auto"/>
              <w:bottom w:val="single" w:sz="4" w:space="0" w:color="C0C0C0"/>
              <w:right w:val="single" w:sz="4" w:space="0" w:color="auto"/>
            </w:tcBorders>
            <w:vAlign w:val="center"/>
          </w:tcPr>
          <w:p w14:paraId="5025C591" w14:textId="4465D6FC" w:rsidR="00A733E2" w:rsidRPr="00B0035D" w:rsidRDefault="00A733E2" w:rsidP="00EB3E87">
            <w:pPr>
              <w:pStyle w:val="RdBullet"/>
              <w:rPr>
                <w:rFonts w:asciiTheme="minorHAnsi" w:hAnsiTheme="minorHAnsi" w:cstheme="minorHAnsi"/>
                <w:sz w:val="22"/>
                <w:szCs w:val="22"/>
              </w:rPr>
            </w:pPr>
            <w:r w:rsidRPr="00B0035D">
              <w:rPr>
                <w:rFonts w:asciiTheme="minorHAnsi" w:hAnsiTheme="minorHAnsi" w:cstheme="minorHAnsi"/>
                <w:sz w:val="22"/>
                <w:szCs w:val="22"/>
              </w:rPr>
              <w:t>Experience of working directly in DA / VAWG setting</w:t>
            </w:r>
            <w:r w:rsidR="000A4C0A">
              <w:rPr>
                <w:rFonts w:asciiTheme="minorHAnsi" w:hAnsiTheme="minorHAnsi" w:cstheme="minorHAnsi"/>
                <w:sz w:val="22"/>
                <w:szCs w:val="22"/>
              </w:rPr>
              <w:t>.</w:t>
            </w:r>
          </w:p>
          <w:p w14:paraId="296C3087" w14:textId="2C903989" w:rsidR="00A733E2" w:rsidRPr="00B0035D" w:rsidRDefault="00A733E2" w:rsidP="00EB3E87">
            <w:pPr>
              <w:pStyle w:val="RdBullet"/>
              <w:rPr>
                <w:rFonts w:asciiTheme="minorHAnsi" w:hAnsiTheme="minorHAnsi" w:cstheme="minorHAnsi"/>
                <w:sz w:val="22"/>
                <w:szCs w:val="22"/>
              </w:rPr>
            </w:pPr>
            <w:r w:rsidRPr="00B0035D">
              <w:rPr>
                <w:rFonts w:asciiTheme="minorHAnsi" w:hAnsiTheme="minorHAnsi" w:cstheme="minorHAnsi"/>
                <w:sz w:val="22"/>
                <w:szCs w:val="22"/>
              </w:rPr>
              <w:t>Relevant graduate qualification</w:t>
            </w:r>
            <w:r w:rsidR="008C2AEA" w:rsidRPr="00B0035D">
              <w:rPr>
                <w:rFonts w:asciiTheme="minorHAnsi" w:hAnsiTheme="minorHAnsi" w:cstheme="minorHAnsi"/>
                <w:sz w:val="22"/>
                <w:szCs w:val="22"/>
              </w:rPr>
              <w:t xml:space="preserve"> or equivalent</w:t>
            </w:r>
            <w:r w:rsidRPr="00B0035D">
              <w:rPr>
                <w:rFonts w:asciiTheme="minorHAnsi" w:hAnsiTheme="minorHAnsi" w:cstheme="minorHAnsi"/>
                <w:sz w:val="22"/>
                <w:szCs w:val="22"/>
              </w:rPr>
              <w:t>.</w:t>
            </w:r>
          </w:p>
        </w:tc>
      </w:tr>
    </w:tbl>
    <w:p w14:paraId="3DEEC669" w14:textId="77777777" w:rsidR="002E03E9" w:rsidRPr="00B0035D" w:rsidRDefault="002E03E9" w:rsidP="00EB3E87">
      <w:pPr>
        <w:pStyle w:val="Split"/>
        <w:rPr>
          <w:rFonts w:asciiTheme="minorHAnsi" w:hAnsiTheme="minorHAnsi" w:cstheme="minorHAnsi"/>
          <w:sz w:val="22"/>
          <w:szCs w:val="22"/>
        </w:rPr>
      </w:pPr>
    </w:p>
    <w:p w14:paraId="3656B9AB" w14:textId="77777777" w:rsidR="002E03E9" w:rsidRPr="00B0035D" w:rsidRDefault="002E03E9" w:rsidP="00EB3E87">
      <w:pPr>
        <w:pStyle w:val="Split"/>
        <w:rPr>
          <w:rFonts w:asciiTheme="minorHAnsi" w:hAnsiTheme="minorHAnsi" w:cstheme="minorHAnsi"/>
          <w:sz w:val="22"/>
          <w:szCs w:val="22"/>
        </w:rPr>
      </w:pPr>
    </w:p>
    <w:tbl>
      <w:tblPr>
        <w:tblW w:w="92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154"/>
      </w:tblGrid>
      <w:tr w:rsidR="002E03E9" w:rsidRPr="00B0035D" w14:paraId="45BCBE94" w14:textId="77777777" w:rsidTr="00EB3E87">
        <w:trPr>
          <w:cantSplit/>
        </w:trPr>
        <w:tc>
          <w:tcPr>
            <w:tcW w:w="2088" w:type="dxa"/>
            <w:tcBorders>
              <w:top w:val="single" w:sz="4" w:space="0" w:color="auto"/>
              <w:left w:val="single" w:sz="4" w:space="0" w:color="auto"/>
              <w:bottom w:val="single" w:sz="4" w:space="0" w:color="auto"/>
              <w:right w:val="single" w:sz="4" w:space="0" w:color="auto"/>
            </w:tcBorders>
            <w:vAlign w:val="center"/>
            <w:hideMark/>
          </w:tcPr>
          <w:p w14:paraId="14AEE5A4" w14:textId="77777777" w:rsidR="002E03E9" w:rsidRPr="00B0035D" w:rsidRDefault="002E03E9" w:rsidP="00EB3E87">
            <w:pPr>
              <w:pStyle w:val="Leftheading"/>
              <w:ind w:left="32" w:hanging="32"/>
              <w:rPr>
                <w:rFonts w:asciiTheme="minorHAnsi" w:hAnsiTheme="minorHAnsi" w:cstheme="minorHAnsi"/>
                <w:sz w:val="22"/>
                <w:szCs w:val="22"/>
              </w:rPr>
            </w:pPr>
            <w:r w:rsidRPr="00B0035D">
              <w:rPr>
                <w:rFonts w:asciiTheme="minorHAnsi" w:hAnsiTheme="minorHAnsi" w:cstheme="minorHAnsi"/>
                <w:sz w:val="22"/>
                <w:szCs w:val="22"/>
              </w:rPr>
              <w:lastRenderedPageBreak/>
              <w:t>Other essential requirements</w:t>
            </w:r>
          </w:p>
        </w:tc>
        <w:tc>
          <w:tcPr>
            <w:tcW w:w="7154" w:type="dxa"/>
            <w:tcBorders>
              <w:top w:val="single" w:sz="4" w:space="0" w:color="auto"/>
              <w:left w:val="single" w:sz="4" w:space="0" w:color="auto"/>
              <w:bottom w:val="single" w:sz="4" w:space="0" w:color="auto"/>
              <w:right w:val="single" w:sz="4" w:space="0" w:color="auto"/>
            </w:tcBorders>
            <w:vAlign w:val="center"/>
            <w:hideMark/>
          </w:tcPr>
          <w:p w14:paraId="6C63DE9A" w14:textId="11F55CE3" w:rsidR="004C2D91" w:rsidRPr="00B0035D" w:rsidRDefault="004C2D91" w:rsidP="00EB3E87">
            <w:pPr>
              <w:pStyle w:val="RdBullet"/>
              <w:rPr>
                <w:rFonts w:asciiTheme="minorHAnsi" w:hAnsiTheme="minorHAnsi" w:cstheme="minorHAnsi"/>
                <w:sz w:val="22"/>
                <w:szCs w:val="22"/>
              </w:rPr>
            </w:pPr>
            <w:r w:rsidRPr="00B0035D">
              <w:rPr>
                <w:rFonts w:asciiTheme="minorHAnsi" w:hAnsiTheme="minorHAnsi" w:cstheme="minorHAnsi"/>
                <w:kern w:val="28"/>
                <w:sz w:val="22"/>
                <w:szCs w:val="22"/>
              </w:rPr>
              <w:t>Understanding of</w:t>
            </w:r>
            <w:r w:rsidR="00EB3E87">
              <w:rPr>
                <w:rFonts w:asciiTheme="minorHAnsi" w:hAnsiTheme="minorHAnsi" w:cstheme="minorHAnsi"/>
                <w:kern w:val="28"/>
                <w:sz w:val="22"/>
                <w:szCs w:val="22"/>
              </w:rPr>
              <w:t>,</w:t>
            </w:r>
            <w:r w:rsidRPr="00B0035D">
              <w:rPr>
                <w:rFonts w:asciiTheme="minorHAnsi" w:hAnsiTheme="minorHAnsi" w:cstheme="minorHAnsi"/>
                <w:kern w:val="28"/>
                <w:sz w:val="22"/>
                <w:szCs w:val="22"/>
              </w:rPr>
              <w:t xml:space="preserve"> and commitment to</w:t>
            </w:r>
            <w:r w:rsidR="00EB3E87">
              <w:rPr>
                <w:rFonts w:asciiTheme="minorHAnsi" w:hAnsiTheme="minorHAnsi" w:cstheme="minorHAnsi"/>
                <w:kern w:val="28"/>
                <w:sz w:val="22"/>
                <w:szCs w:val="22"/>
              </w:rPr>
              <w:t>,</w:t>
            </w:r>
            <w:r w:rsidRPr="00B0035D">
              <w:rPr>
                <w:rFonts w:asciiTheme="minorHAnsi" w:hAnsiTheme="minorHAnsi" w:cstheme="minorHAnsi"/>
                <w:kern w:val="28"/>
                <w:sz w:val="22"/>
                <w:szCs w:val="22"/>
              </w:rPr>
              <w:t xml:space="preserve"> the </w:t>
            </w:r>
            <w:r w:rsidR="00CA74DD" w:rsidRPr="00B0035D">
              <w:rPr>
                <w:rFonts w:asciiTheme="minorHAnsi" w:hAnsiTheme="minorHAnsi" w:cstheme="minorHAnsi"/>
                <w:kern w:val="28"/>
                <w:sz w:val="22"/>
                <w:szCs w:val="22"/>
              </w:rPr>
              <w:t xml:space="preserve">intersectional </w:t>
            </w:r>
            <w:r w:rsidRPr="00B0035D">
              <w:rPr>
                <w:rFonts w:asciiTheme="minorHAnsi" w:hAnsiTheme="minorHAnsi" w:cstheme="minorHAnsi"/>
                <w:kern w:val="28"/>
                <w:sz w:val="22"/>
                <w:szCs w:val="22"/>
              </w:rPr>
              <w:t>feminist values, vision and mission of SWA</w:t>
            </w:r>
            <w:r w:rsidR="000A4C0A">
              <w:rPr>
                <w:rFonts w:asciiTheme="minorHAnsi" w:hAnsiTheme="minorHAnsi" w:cstheme="minorHAnsi"/>
                <w:kern w:val="28"/>
                <w:sz w:val="22"/>
                <w:szCs w:val="22"/>
              </w:rPr>
              <w:t>.</w:t>
            </w:r>
          </w:p>
          <w:p w14:paraId="61FA5EE8" w14:textId="6BD992E6" w:rsidR="002E03E9" w:rsidRPr="00B0035D" w:rsidRDefault="002E03E9" w:rsidP="00EB3E87">
            <w:pPr>
              <w:pStyle w:val="RdBullet"/>
              <w:rPr>
                <w:rFonts w:asciiTheme="minorHAnsi" w:hAnsiTheme="minorHAnsi" w:cstheme="minorHAnsi"/>
                <w:sz w:val="22"/>
                <w:szCs w:val="22"/>
              </w:rPr>
            </w:pPr>
            <w:r w:rsidRPr="00B0035D">
              <w:rPr>
                <w:rFonts w:asciiTheme="minorHAnsi" w:hAnsiTheme="minorHAnsi" w:cstheme="minorHAnsi"/>
                <w:sz w:val="22"/>
                <w:szCs w:val="22"/>
              </w:rPr>
              <w:t>Willingness to travel</w:t>
            </w:r>
            <w:r w:rsidR="00B31189" w:rsidRPr="00B0035D">
              <w:rPr>
                <w:rFonts w:asciiTheme="minorHAnsi" w:hAnsiTheme="minorHAnsi" w:cstheme="minorHAnsi"/>
                <w:sz w:val="22"/>
                <w:szCs w:val="22"/>
              </w:rPr>
              <w:t xml:space="preserve"> locally and nationally, including </w:t>
            </w:r>
            <w:r w:rsidR="00B64DC7" w:rsidRPr="00B0035D">
              <w:rPr>
                <w:rFonts w:asciiTheme="minorHAnsi" w:hAnsiTheme="minorHAnsi" w:cstheme="minorHAnsi"/>
                <w:sz w:val="22"/>
                <w:szCs w:val="22"/>
              </w:rPr>
              <w:t>overnight stays</w:t>
            </w:r>
            <w:r w:rsidRPr="00B0035D">
              <w:rPr>
                <w:rFonts w:asciiTheme="minorHAnsi" w:hAnsiTheme="minorHAnsi" w:cstheme="minorHAnsi"/>
                <w:sz w:val="22"/>
                <w:szCs w:val="22"/>
              </w:rPr>
              <w:t xml:space="preserve"> to attend relevant events</w:t>
            </w:r>
            <w:r w:rsidR="000A4C0A">
              <w:rPr>
                <w:rFonts w:asciiTheme="minorHAnsi" w:hAnsiTheme="minorHAnsi" w:cstheme="minorHAnsi"/>
                <w:sz w:val="22"/>
                <w:szCs w:val="22"/>
              </w:rPr>
              <w:t>.</w:t>
            </w:r>
          </w:p>
        </w:tc>
      </w:tr>
    </w:tbl>
    <w:p w14:paraId="45FB0818" w14:textId="1DD6261E" w:rsidR="00F965CE" w:rsidRPr="00B0035D" w:rsidRDefault="00F965CE" w:rsidP="00EB3E87">
      <w:pPr>
        <w:pStyle w:val="Split"/>
        <w:rPr>
          <w:rFonts w:asciiTheme="minorHAnsi" w:hAnsiTheme="minorHAnsi" w:cstheme="minorHAnsi"/>
          <w:sz w:val="22"/>
          <w:szCs w:val="22"/>
        </w:rPr>
      </w:pPr>
    </w:p>
    <w:p w14:paraId="3B810326" w14:textId="534654C6" w:rsidR="00B0035D" w:rsidRPr="00B0035D" w:rsidRDefault="00B0035D" w:rsidP="00EB3E87">
      <w:pPr>
        <w:pStyle w:val="Split"/>
        <w:rPr>
          <w:rFonts w:asciiTheme="minorHAnsi" w:hAnsiTheme="minorHAnsi" w:cstheme="minorHAnsi"/>
          <w:sz w:val="22"/>
          <w:szCs w:val="22"/>
        </w:rPr>
      </w:pPr>
      <w:r w:rsidRPr="00B0035D">
        <w:rPr>
          <w:rFonts w:asciiTheme="minorHAnsi" w:hAnsiTheme="minorHAnsi" w:cstheme="minorHAnsi"/>
          <w:b/>
          <w:color w:val="990033"/>
          <w:spacing w:val="-2"/>
          <w:sz w:val="22"/>
          <w:szCs w:val="22"/>
        </w:rPr>
        <w:t xml:space="preserve">Accountability and Competencies </w:t>
      </w:r>
    </w:p>
    <w:p w14:paraId="05093685" w14:textId="77777777" w:rsidR="00B0035D" w:rsidRPr="00B0035D" w:rsidRDefault="00B0035D" w:rsidP="00EB3E87">
      <w:pPr>
        <w:pStyle w:val="Split"/>
        <w:rPr>
          <w:rFonts w:asciiTheme="minorHAnsi" w:hAnsiTheme="minorHAnsi" w:cstheme="minorHAnsi"/>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7157"/>
      </w:tblGrid>
      <w:tr w:rsidR="00B0035D" w:rsidRPr="00B0035D" w14:paraId="4D0B5DBA" w14:textId="77777777" w:rsidTr="001F61C3">
        <w:trPr>
          <w:trHeight w:val="470"/>
        </w:trPr>
        <w:tc>
          <w:tcPr>
            <w:tcW w:w="9245" w:type="dxa"/>
            <w:gridSpan w:val="2"/>
            <w:tcBorders>
              <w:bottom w:val="single" w:sz="4" w:space="0" w:color="C0C0C0"/>
            </w:tcBorders>
          </w:tcPr>
          <w:p w14:paraId="1124D4FB" w14:textId="77777777" w:rsidR="00B0035D" w:rsidRPr="00B0035D" w:rsidRDefault="00B0035D" w:rsidP="00EB3E87">
            <w:pPr>
              <w:pStyle w:val="TableParagraph"/>
              <w:spacing w:before="119"/>
              <w:rPr>
                <w:rFonts w:asciiTheme="minorHAnsi" w:hAnsiTheme="minorHAnsi" w:cstheme="minorHAnsi"/>
                <w:b/>
              </w:rPr>
            </w:pPr>
            <w:r w:rsidRPr="00B0035D">
              <w:rPr>
                <w:rFonts w:asciiTheme="minorHAnsi" w:hAnsiTheme="minorHAnsi" w:cstheme="minorHAnsi"/>
                <w:b/>
                <w:color w:val="990033"/>
                <w:spacing w:val="-2"/>
              </w:rPr>
              <w:t>Accountability</w:t>
            </w:r>
          </w:p>
        </w:tc>
      </w:tr>
      <w:tr w:rsidR="00B0035D" w:rsidRPr="00B0035D" w14:paraId="4989A223" w14:textId="77777777" w:rsidTr="001F61C3">
        <w:trPr>
          <w:trHeight w:val="1852"/>
        </w:trPr>
        <w:tc>
          <w:tcPr>
            <w:tcW w:w="2088" w:type="dxa"/>
            <w:tcBorders>
              <w:top w:val="single" w:sz="4" w:space="0" w:color="C0C0C0"/>
              <w:bottom w:val="single" w:sz="4" w:space="0" w:color="C0C0C0"/>
              <w:right w:val="single" w:sz="4" w:space="0" w:color="C0C0C0"/>
            </w:tcBorders>
          </w:tcPr>
          <w:p w14:paraId="4817796B" w14:textId="77777777" w:rsidR="00B0035D" w:rsidRPr="00B0035D" w:rsidRDefault="00B0035D" w:rsidP="00EB3E87">
            <w:pPr>
              <w:pStyle w:val="TableParagraph"/>
              <w:ind w:left="0"/>
              <w:rPr>
                <w:rFonts w:asciiTheme="minorHAnsi" w:hAnsiTheme="minorHAnsi" w:cstheme="minorHAnsi"/>
              </w:rPr>
            </w:pPr>
          </w:p>
          <w:p w14:paraId="4799D756" w14:textId="77777777" w:rsidR="00B0035D" w:rsidRPr="00B0035D" w:rsidRDefault="00B0035D" w:rsidP="00EB3E87">
            <w:pPr>
              <w:pStyle w:val="TableParagraph"/>
              <w:ind w:left="0"/>
              <w:rPr>
                <w:rFonts w:asciiTheme="minorHAnsi" w:hAnsiTheme="minorHAnsi" w:cstheme="minorHAnsi"/>
              </w:rPr>
            </w:pPr>
          </w:p>
          <w:p w14:paraId="73E6D36F" w14:textId="77777777" w:rsidR="00B0035D" w:rsidRPr="00B0035D" w:rsidRDefault="00B0035D" w:rsidP="00EB3E87">
            <w:pPr>
              <w:pStyle w:val="TableParagraph"/>
              <w:spacing w:before="32"/>
              <w:ind w:left="0"/>
              <w:rPr>
                <w:rFonts w:asciiTheme="minorHAnsi" w:hAnsiTheme="minorHAnsi" w:cstheme="minorHAnsi"/>
              </w:rPr>
            </w:pPr>
          </w:p>
          <w:p w14:paraId="794A3751" w14:textId="77777777" w:rsidR="00B0035D" w:rsidRPr="00B0035D" w:rsidRDefault="00B0035D" w:rsidP="00EB3E87">
            <w:pPr>
              <w:pStyle w:val="TableParagraph"/>
              <w:ind w:left="224"/>
              <w:rPr>
                <w:rFonts w:asciiTheme="minorHAnsi" w:hAnsiTheme="minorHAnsi" w:cstheme="minorHAnsi"/>
              </w:rPr>
            </w:pPr>
            <w:r w:rsidRPr="00B0035D">
              <w:rPr>
                <w:rFonts w:asciiTheme="minorHAnsi" w:hAnsiTheme="minorHAnsi" w:cstheme="minorHAnsi"/>
              </w:rPr>
              <w:t>Freedom</w:t>
            </w:r>
            <w:r w:rsidRPr="00B0035D">
              <w:rPr>
                <w:rFonts w:asciiTheme="minorHAnsi" w:hAnsiTheme="minorHAnsi" w:cstheme="minorHAnsi"/>
                <w:spacing w:val="-9"/>
              </w:rPr>
              <w:t xml:space="preserve"> </w:t>
            </w:r>
            <w:r w:rsidRPr="00B0035D">
              <w:rPr>
                <w:rFonts w:asciiTheme="minorHAnsi" w:hAnsiTheme="minorHAnsi" w:cstheme="minorHAnsi"/>
              </w:rPr>
              <w:t>to</w:t>
            </w:r>
            <w:r w:rsidRPr="00B0035D">
              <w:rPr>
                <w:rFonts w:asciiTheme="minorHAnsi" w:hAnsiTheme="minorHAnsi" w:cstheme="minorHAnsi"/>
                <w:spacing w:val="-9"/>
              </w:rPr>
              <w:t xml:space="preserve"> </w:t>
            </w:r>
            <w:r w:rsidRPr="00B0035D">
              <w:rPr>
                <w:rFonts w:asciiTheme="minorHAnsi" w:hAnsiTheme="minorHAnsi" w:cstheme="minorHAnsi"/>
                <w:spacing w:val="-5"/>
              </w:rPr>
              <w:t>act</w:t>
            </w:r>
          </w:p>
        </w:tc>
        <w:tc>
          <w:tcPr>
            <w:tcW w:w="7157" w:type="dxa"/>
            <w:tcBorders>
              <w:top w:val="single" w:sz="4" w:space="0" w:color="C0C0C0"/>
              <w:left w:val="single" w:sz="4" w:space="0" w:color="C0C0C0"/>
              <w:bottom w:val="single" w:sz="4" w:space="0" w:color="C0C0C0"/>
            </w:tcBorders>
          </w:tcPr>
          <w:p w14:paraId="2F391124" w14:textId="77777777" w:rsidR="00B0035D" w:rsidRPr="00B0035D" w:rsidRDefault="00B0035D" w:rsidP="00EB3E87">
            <w:pPr>
              <w:pStyle w:val="TableParagraph"/>
              <w:spacing w:before="59"/>
              <w:ind w:right="153"/>
              <w:rPr>
                <w:rFonts w:asciiTheme="minorHAnsi" w:hAnsiTheme="minorHAnsi" w:cstheme="minorHAnsi"/>
              </w:rPr>
            </w:pPr>
            <w:r w:rsidRPr="00B0035D">
              <w:rPr>
                <w:rFonts w:asciiTheme="minorHAnsi" w:hAnsiTheme="minorHAnsi" w:cstheme="minorHAnsi"/>
              </w:rPr>
              <w:t>You</w:t>
            </w:r>
            <w:r w:rsidRPr="00B0035D">
              <w:rPr>
                <w:rFonts w:asciiTheme="minorHAnsi" w:hAnsiTheme="minorHAnsi" w:cstheme="minorHAnsi"/>
                <w:spacing w:val="-6"/>
              </w:rPr>
              <w:t xml:space="preserve"> </w:t>
            </w:r>
            <w:r w:rsidRPr="00B0035D">
              <w:rPr>
                <w:rFonts w:asciiTheme="minorHAnsi" w:hAnsiTheme="minorHAnsi" w:cstheme="minorHAnsi"/>
              </w:rPr>
              <w:t>have</w:t>
            </w:r>
            <w:r w:rsidRPr="00B0035D">
              <w:rPr>
                <w:rFonts w:asciiTheme="minorHAnsi" w:hAnsiTheme="minorHAnsi" w:cstheme="minorHAnsi"/>
                <w:spacing w:val="-7"/>
              </w:rPr>
              <w:t xml:space="preserve"> </w:t>
            </w:r>
            <w:r w:rsidRPr="00B0035D">
              <w:rPr>
                <w:rFonts w:asciiTheme="minorHAnsi" w:hAnsiTheme="minorHAnsi" w:cstheme="minorHAnsi"/>
              </w:rPr>
              <w:t>a</w:t>
            </w:r>
            <w:r w:rsidRPr="00B0035D">
              <w:rPr>
                <w:rFonts w:asciiTheme="minorHAnsi" w:hAnsiTheme="minorHAnsi" w:cstheme="minorHAnsi"/>
                <w:spacing w:val="-7"/>
              </w:rPr>
              <w:t xml:space="preserve"> </w:t>
            </w:r>
            <w:r w:rsidRPr="00B0035D">
              <w:rPr>
                <w:rFonts w:asciiTheme="minorHAnsi" w:hAnsiTheme="minorHAnsi" w:cstheme="minorHAnsi"/>
              </w:rPr>
              <w:t>great</w:t>
            </w:r>
            <w:r w:rsidRPr="00B0035D">
              <w:rPr>
                <w:rFonts w:asciiTheme="minorHAnsi" w:hAnsiTheme="minorHAnsi" w:cstheme="minorHAnsi"/>
                <w:spacing w:val="-9"/>
              </w:rPr>
              <w:t xml:space="preserve"> </w:t>
            </w:r>
            <w:r w:rsidRPr="00B0035D">
              <w:rPr>
                <w:rFonts w:asciiTheme="minorHAnsi" w:hAnsiTheme="minorHAnsi" w:cstheme="minorHAnsi"/>
              </w:rPr>
              <w:t>deal</w:t>
            </w:r>
            <w:r w:rsidRPr="00B0035D">
              <w:rPr>
                <w:rFonts w:asciiTheme="minorHAnsi" w:hAnsiTheme="minorHAnsi" w:cstheme="minorHAnsi"/>
                <w:spacing w:val="-8"/>
              </w:rPr>
              <w:t xml:space="preserve"> </w:t>
            </w:r>
            <w:r w:rsidRPr="00B0035D">
              <w:rPr>
                <w:rFonts w:asciiTheme="minorHAnsi" w:hAnsiTheme="minorHAnsi" w:cstheme="minorHAnsi"/>
              </w:rPr>
              <w:t>of</w:t>
            </w:r>
            <w:r w:rsidRPr="00B0035D">
              <w:rPr>
                <w:rFonts w:asciiTheme="minorHAnsi" w:hAnsiTheme="minorHAnsi" w:cstheme="minorHAnsi"/>
                <w:spacing w:val="-5"/>
              </w:rPr>
              <w:t xml:space="preserve"> </w:t>
            </w:r>
            <w:r w:rsidRPr="00B0035D">
              <w:rPr>
                <w:rFonts w:asciiTheme="minorHAnsi" w:hAnsiTheme="minorHAnsi" w:cstheme="minorHAnsi"/>
              </w:rPr>
              <w:t>autonomy</w:t>
            </w:r>
            <w:r w:rsidRPr="00B0035D">
              <w:rPr>
                <w:rFonts w:asciiTheme="minorHAnsi" w:hAnsiTheme="minorHAnsi" w:cstheme="minorHAnsi"/>
                <w:spacing w:val="-6"/>
              </w:rPr>
              <w:t xml:space="preserve"> </w:t>
            </w:r>
            <w:r w:rsidRPr="00B0035D">
              <w:rPr>
                <w:rFonts w:asciiTheme="minorHAnsi" w:hAnsiTheme="minorHAnsi" w:cstheme="minorHAnsi"/>
              </w:rPr>
              <w:t>when</w:t>
            </w:r>
            <w:r w:rsidRPr="00B0035D">
              <w:rPr>
                <w:rFonts w:asciiTheme="minorHAnsi" w:hAnsiTheme="minorHAnsi" w:cstheme="minorHAnsi"/>
                <w:spacing w:val="-6"/>
              </w:rPr>
              <w:t xml:space="preserve"> </w:t>
            </w:r>
            <w:r w:rsidRPr="00B0035D">
              <w:rPr>
                <w:rFonts w:asciiTheme="minorHAnsi" w:hAnsiTheme="minorHAnsi" w:cstheme="minorHAnsi"/>
              </w:rPr>
              <w:t>it</w:t>
            </w:r>
            <w:r w:rsidRPr="00B0035D">
              <w:rPr>
                <w:rFonts w:asciiTheme="minorHAnsi" w:hAnsiTheme="minorHAnsi" w:cstheme="minorHAnsi"/>
                <w:spacing w:val="-8"/>
              </w:rPr>
              <w:t xml:space="preserve"> </w:t>
            </w:r>
            <w:r w:rsidRPr="00B0035D">
              <w:rPr>
                <w:rFonts w:asciiTheme="minorHAnsi" w:hAnsiTheme="minorHAnsi" w:cstheme="minorHAnsi"/>
              </w:rPr>
              <w:t>comes</w:t>
            </w:r>
            <w:r w:rsidRPr="00B0035D">
              <w:rPr>
                <w:rFonts w:asciiTheme="minorHAnsi" w:hAnsiTheme="minorHAnsi" w:cstheme="minorHAnsi"/>
                <w:spacing w:val="-6"/>
              </w:rPr>
              <w:t xml:space="preserve"> </w:t>
            </w:r>
            <w:r w:rsidRPr="00B0035D">
              <w:rPr>
                <w:rFonts w:asciiTheme="minorHAnsi" w:hAnsiTheme="minorHAnsi" w:cstheme="minorHAnsi"/>
              </w:rPr>
              <w:t>to</w:t>
            </w:r>
            <w:r w:rsidRPr="00B0035D">
              <w:rPr>
                <w:rFonts w:asciiTheme="minorHAnsi" w:hAnsiTheme="minorHAnsi" w:cstheme="minorHAnsi"/>
                <w:spacing w:val="-2"/>
              </w:rPr>
              <w:t xml:space="preserve"> </w:t>
            </w:r>
            <w:r w:rsidRPr="00B0035D">
              <w:rPr>
                <w:rFonts w:asciiTheme="minorHAnsi" w:hAnsiTheme="minorHAnsi" w:cstheme="minorHAnsi"/>
              </w:rPr>
              <w:t>identifying</w:t>
            </w:r>
            <w:r w:rsidRPr="00B0035D">
              <w:rPr>
                <w:rFonts w:asciiTheme="minorHAnsi" w:hAnsiTheme="minorHAnsi" w:cstheme="minorHAnsi"/>
                <w:spacing w:val="-7"/>
              </w:rPr>
              <w:t xml:space="preserve"> </w:t>
            </w:r>
            <w:r w:rsidRPr="00B0035D">
              <w:rPr>
                <w:rFonts w:asciiTheme="minorHAnsi" w:hAnsiTheme="minorHAnsi" w:cstheme="minorHAnsi"/>
              </w:rPr>
              <w:t>your</w:t>
            </w:r>
            <w:r w:rsidRPr="00B0035D">
              <w:rPr>
                <w:rFonts w:asciiTheme="minorHAnsi" w:hAnsiTheme="minorHAnsi" w:cstheme="minorHAnsi"/>
                <w:spacing w:val="-7"/>
              </w:rPr>
              <w:t xml:space="preserve"> </w:t>
            </w:r>
            <w:r w:rsidRPr="00B0035D">
              <w:rPr>
                <w:rFonts w:asciiTheme="minorHAnsi" w:hAnsiTheme="minorHAnsi" w:cstheme="minorHAnsi"/>
              </w:rPr>
              <w:t>own work priorities, within the framework of the SWA strategic plan.</w:t>
            </w:r>
          </w:p>
          <w:p w14:paraId="3B536F84" w14:textId="77777777" w:rsidR="00B0035D" w:rsidRPr="00B0035D" w:rsidRDefault="00B0035D" w:rsidP="00EB3E87">
            <w:pPr>
              <w:pStyle w:val="TableParagraph"/>
              <w:spacing w:before="61"/>
              <w:ind w:right="153"/>
              <w:rPr>
                <w:rFonts w:asciiTheme="minorHAnsi" w:hAnsiTheme="minorHAnsi" w:cstheme="minorHAnsi"/>
              </w:rPr>
            </w:pPr>
            <w:r w:rsidRPr="00B0035D">
              <w:rPr>
                <w:rFonts w:asciiTheme="minorHAnsi" w:hAnsiTheme="minorHAnsi" w:cstheme="minorHAnsi"/>
              </w:rPr>
              <w:t>You</w:t>
            </w:r>
            <w:r w:rsidRPr="00B0035D">
              <w:rPr>
                <w:rFonts w:asciiTheme="minorHAnsi" w:hAnsiTheme="minorHAnsi" w:cstheme="minorHAnsi"/>
                <w:spacing w:val="-9"/>
              </w:rPr>
              <w:t xml:space="preserve"> </w:t>
            </w:r>
            <w:r w:rsidRPr="00B0035D">
              <w:rPr>
                <w:rFonts w:asciiTheme="minorHAnsi" w:hAnsiTheme="minorHAnsi" w:cstheme="minorHAnsi"/>
              </w:rPr>
              <w:t>must</w:t>
            </w:r>
            <w:r w:rsidRPr="00B0035D">
              <w:rPr>
                <w:rFonts w:asciiTheme="minorHAnsi" w:hAnsiTheme="minorHAnsi" w:cstheme="minorHAnsi"/>
                <w:spacing w:val="-8"/>
              </w:rPr>
              <w:t xml:space="preserve"> </w:t>
            </w:r>
            <w:r w:rsidRPr="00B0035D">
              <w:rPr>
                <w:rFonts w:asciiTheme="minorHAnsi" w:hAnsiTheme="minorHAnsi" w:cstheme="minorHAnsi"/>
              </w:rPr>
              <w:t>meet</w:t>
            </w:r>
            <w:r w:rsidRPr="00B0035D">
              <w:rPr>
                <w:rFonts w:asciiTheme="minorHAnsi" w:hAnsiTheme="minorHAnsi" w:cstheme="minorHAnsi"/>
                <w:spacing w:val="-9"/>
              </w:rPr>
              <w:t xml:space="preserve"> </w:t>
            </w:r>
            <w:r w:rsidRPr="00B0035D">
              <w:rPr>
                <w:rFonts w:asciiTheme="minorHAnsi" w:hAnsiTheme="minorHAnsi" w:cstheme="minorHAnsi"/>
              </w:rPr>
              <w:t>the</w:t>
            </w:r>
            <w:r w:rsidRPr="00B0035D">
              <w:rPr>
                <w:rFonts w:asciiTheme="minorHAnsi" w:hAnsiTheme="minorHAnsi" w:cstheme="minorHAnsi"/>
                <w:spacing w:val="-7"/>
              </w:rPr>
              <w:t xml:space="preserve"> </w:t>
            </w:r>
            <w:r w:rsidRPr="00B0035D">
              <w:rPr>
                <w:rFonts w:asciiTheme="minorHAnsi" w:hAnsiTheme="minorHAnsi" w:cstheme="minorHAnsi"/>
              </w:rPr>
              <w:t>agreed</w:t>
            </w:r>
            <w:r w:rsidRPr="00B0035D">
              <w:rPr>
                <w:rFonts w:asciiTheme="minorHAnsi" w:hAnsiTheme="minorHAnsi" w:cstheme="minorHAnsi"/>
                <w:spacing w:val="-8"/>
              </w:rPr>
              <w:t xml:space="preserve"> </w:t>
            </w:r>
            <w:r w:rsidRPr="00B0035D">
              <w:rPr>
                <w:rFonts w:asciiTheme="minorHAnsi" w:hAnsiTheme="minorHAnsi" w:cstheme="minorHAnsi"/>
              </w:rPr>
              <w:t>strategic</w:t>
            </w:r>
            <w:r w:rsidRPr="00B0035D">
              <w:rPr>
                <w:rFonts w:asciiTheme="minorHAnsi" w:hAnsiTheme="minorHAnsi" w:cstheme="minorHAnsi"/>
                <w:spacing w:val="-9"/>
              </w:rPr>
              <w:t xml:space="preserve"> </w:t>
            </w:r>
            <w:r w:rsidRPr="00B0035D">
              <w:rPr>
                <w:rFonts w:asciiTheme="minorHAnsi" w:hAnsiTheme="minorHAnsi" w:cstheme="minorHAnsi"/>
              </w:rPr>
              <w:t>objectives</w:t>
            </w:r>
            <w:r w:rsidRPr="00B0035D">
              <w:rPr>
                <w:rFonts w:asciiTheme="minorHAnsi" w:hAnsiTheme="minorHAnsi" w:cstheme="minorHAnsi"/>
                <w:spacing w:val="-3"/>
              </w:rPr>
              <w:t xml:space="preserve"> </w:t>
            </w:r>
            <w:r w:rsidRPr="00B0035D">
              <w:rPr>
                <w:rFonts w:asciiTheme="minorHAnsi" w:hAnsiTheme="minorHAnsi" w:cstheme="minorHAnsi"/>
              </w:rPr>
              <w:t>for</w:t>
            </w:r>
            <w:r w:rsidRPr="00B0035D">
              <w:rPr>
                <w:rFonts w:asciiTheme="minorHAnsi" w:hAnsiTheme="minorHAnsi" w:cstheme="minorHAnsi"/>
                <w:spacing w:val="-8"/>
              </w:rPr>
              <w:t xml:space="preserve"> </w:t>
            </w:r>
            <w:r w:rsidRPr="00B0035D">
              <w:rPr>
                <w:rFonts w:asciiTheme="minorHAnsi" w:hAnsiTheme="minorHAnsi" w:cstheme="minorHAnsi"/>
              </w:rPr>
              <w:t>your</w:t>
            </w:r>
            <w:r w:rsidRPr="00B0035D">
              <w:rPr>
                <w:rFonts w:asciiTheme="minorHAnsi" w:hAnsiTheme="minorHAnsi" w:cstheme="minorHAnsi"/>
                <w:spacing w:val="-7"/>
              </w:rPr>
              <w:t xml:space="preserve"> </w:t>
            </w:r>
            <w:r w:rsidRPr="00B0035D">
              <w:rPr>
                <w:rFonts w:asciiTheme="minorHAnsi" w:hAnsiTheme="minorHAnsi" w:cstheme="minorHAnsi"/>
              </w:rPr>
              <w:t>own</w:t>
            </w:r>
            <w:r w:rsidRPr="00B0035D">
              <w:rPr>
                <w:rFonts w:asciiTheme="minorHAnsi" w:hAnsiTheme="minorHAnsi" w:cstheme="minorHAnsi"/>
                <w:spacing w:val="-9"/>
              </w:rPr>
              <w:t xml:space="preserve"> </w:t>
            </w:r>
            <w:r w:rsidRPr="00B0035D">
              <w:rPr>
                <w:rFonts w:asciiTheme="minorHAnsi" w:hAnsiTheme="minorHAnsi" w:cstheme="minorHAnsi"/>
              </w:rPr>
              <w:t>work</w:t>
            </w:r>
            <w:r w:rsidRPr="00B0035D">
              <w:rPr>
                <w:rFonts w:asciiTheme="minorHAnsi" w:hAnsiTheme="minorHAnsi" w:cstheme="minorHAnsi"/>
                <w:spacing w:val="-5"/>
              </w:rPr>
              <w:t xml:space="preserve"> </w:t>
            </w:r>
            <w:r w:rsidRPr="00B0035D">
              <w:rPr>
                <w:rFonts w:asciiTheme="minorHAnsi" w:hAnsiTheme="minorHAnsi" w:cstheme="minorHAnsi"/>
              </w:rPr>
              <w:t>area,</w:t>
            </w:r>
            <w:r w:rsidRPr="00B0035D">
              <w:rPr>
                <w:rFonts w:asciiTheme="minorHAnsi" w:hAnsiTheme="minorHAnsi" w:cstheme="minorHAnsi"/>
                <w:spacing w:val="-7"/>
              </w:rPr>
              <w:t xml:space="preserve"> </w:t>
            </w:r>
            <w:r w:rsidRPr="00B0035D">
              <w:rPr>
                <w:rFonts w:asciiTheme="minorHAnsi" w:hAnsiTheme="minorHAnsi" w:cstheme="minorHAnsi"/>
              </w:rPr>
              <w:t>and contribute to overall core group objectives. You report progress regularly both to your line manager and to your strategic core group.</w:t>
            </w:r>
          </w:p>
          <w:p w14:paraId="0AE9E1D7" w14:textId="77777777" w:rsidR="00B0035D" w:rsidRPr="00B0035D" w:rsidRDefault="00B0035D" w:rsidP="00EB3E87">
            <w:pPr>
              <w:pStyle w:val="TableParagraph"/>
              <w:spacing w:before="60"/>
              <w:rPr>
                <w:rFonts w:asciiTheme="minorHAnsi" w:hAnsiTheme="minorHAnsi" w:cstheme="minorHAnsi"/>
              </w:rPr>
            </w:pPr>
            <w:r w:rsidRPr="00B0035D">
              <w:rPr>
                <w:rFonts w:asciiTheme="minorHAnsi" w:hAnsiTheme="minorHAnsi" w:cstheme="minorHAnsi"/>
                <w:spacing w:val="-2"/>
              </w:rPr>
              <w:t>Your</w:t>
            </w:r>
            <w:r w:rsidRPr="00B0035D">
              <w:rPr>
                <w:rFonts w:asciiTheme="minorHAnsi" w:hAnsiTheme="minorHAnsi" w:cstheme="minorHAnsi"/>
                <w:spacing w:val="-5"/>
              </w:rPr>
              <w:t xml:space="preserve"> </w:t>
            </w:r>
            <w:r w:rsidRPr="00B0035D">
              <w:rPr>
                <w:rFonts w:asciiTheme="minorHAnsi" w:hAnsiTheme="minorHAnsi" w:cstheme="minorHAnsi"/>
                <w:spacing w:val="-2"/>
              </w:rPr>
              <w:t>line</w:t>
            </w:r>
            <w:r w:rsidRPr="00B0035D">
              <w:rPr>
                <w:rFonts w:asciiTheme="minorHAnsi" w:hAnsiTheme="minorHAnsi" w:cstheme="minorHAnsi"/>
                <w:spacing w:val="-1"/>
              </w:rPr>
              <w:t xml:space="preserve"> </w:t>
            </w:r>
            <w:r w:rsidRPr="00B0035D">
              <w:rPr>
                <w:rFonts w:asciiTheme="minorHAnsi" w:hAnsiTheme="minorHAnsi" w:cstheme="minorHAnsi"/>
                <w:spacing w:val="-2"/>
              </w:rPr>
              <w:t>manager</w:t>
            </w:r>
            <w:r w:rsidRPr="00B0035D">
              <w:rPr>
                <w:rFonts w:asciiTheme="minorHAnsi" w:hAnsiTheme="minorHAnsi" w:cstheme="minorHAnsi"/>
              </w:rPr>
              <w:t xml:space="preserve"> </w:t>
            </w:r>
            <w:r w:rsidRPr="00B0035D">
              <w:rPr>
                <w:rFonts w:asciiTheme="minorHAnsi" w:hAnsiTheme="minorHAnsi" w:cstheme="minorHAnsi"/>
                <w:spacing w:val="-2"/>
              </w:rPr>
              <w:t>provides</w:t>
            </w:r>
            <w:r w:rsidRPr="00B0035D">
              <w:rPr>
                <w:rFonts w:asciiTheme="minorHAnsi" w:hAnsiTheme="minorHAnsi" w:cstheme="minorHAnsi"/>
                <w:spacing w:val="1"/>
              </w:rPr>
              <w:t xml:space="preserve"> </w:t>
            </w:r>
            <w:r w:rsidRPr="00B0035D">
              <w:rPr>
                <w:rFonts w:asciiTheme="minorHAnsi" w:hAnsiTheme="minorHAnsi" w:cstheme="minorHAnsi"/>
                <w:spacing w:val="-2"/>
              </w:rPr>
              <w:t>6-weekly</w:t>
            </w:r>
            <w:r w:rsidRPr="00B0035D">
              <w:rPr>
                <w:rFonts w:asciiTheme="minorHAnsi" w:hAnsiTheme="minorHAnsi" w:cstheme="minorHAnsi"/>
                <w:spacing w:val="-1"/>
              </w:rPr>
              <w:t xml:space="preserve"> </w:t>
            </w:r>
            <w:r w:rsidRPr="00B0035D">
              <w:rPr>
                <w:rFonts w:asciiTheme="minorHAnsi" w:hAnsiTheme="minorHAnsi" w:cstheme="minorHAnsi"/>
                <w:spacing w:val="-2"/>
              </w:rPr>
              <w:t>support and</w:t>
            </w:r>
            <w:r w:rsidRPr="00B0035D">
              <w:rPr>
                <w:rFonts w:asciiTheme="minorHAnsi" w:hAnsiTheme="minorHAnsi" w:cstheme="minorHAnsi"/>
              </w:rPr>
              <w:t xml:space="preserve"> </w:t>
            </w:r>
            <w:r w:rsidRPr="00B0035D">
              <w:rPr>
                <w:rFonts w:asciiTheme="minorHAnsi" w:hAnsiTheme="minorHAnsi" w:cstheme="minorHAnsi"/>
                <w:spacing w:val="-2"/>
              </w:rPr>
              <w:t>supervision.</w:t>
            </w:r>
          </w:p>
        </w:tc>
      </w:tr>
      <w:tr w:rsidR="00B0035D" w:rsidRPr="00B0035D" w14:paraId="4D7CE53E" w14:textId="77777777" w:rsidTr="001F61C3">
        <w:trPr>
          <w:trHeight w:val="1790"/>
        </w:trPr>
        <w:tc>
          <w:tcPr>
            <w:tcW w:w="2088" w:type="dxa"/>
            <w:tcBorders>
              <w:top w:val="single" w:sz="4" w:space="0" w:color="C0C0C0"/>
              <w:bottom w:val="single" w:sz="4" w:space="0" w:color="C0C0C0"/>
              <w:right w:val="single" w:sz="4" w:space="0" w:color="C0C0C0"/>
            </w:tcBorders>
          </w:tcPr>
          <w:p w14:paraId="401DF8EC" w14:textId="77777777" w:rsidR="00B0035D" w:rsidRPr="00B0035D" w:rsidRDefault="00B0035D" w:rsidP="00EB3E87">
            <w:pPr>
              <w:pStyle w:val="TableParagraph"/>
              <w:ind w:left="0"/>
              <w:rPr>
                <w:rFonts w:asciiTheme="minorHAnsi" w:hAnsiTheme="minorHAnsi" w:cstheme="minorHAnsi"/>
              </w:rPr>
            </w:pPr>
          </w:p>
          <w:p w14:paraId="58E35844" w14:textId="77777777" w:rsidR="00B0035D" w:rsidRPr="00B0035D" w:rsidRDefault="00B0035D" w:rsidP="00EB3E87">
            <w:pPr>
              <w:pStyle w:val="TableParagraph"/>
              <w:ind w:left="0"/>
              <w:rPr>
                <w:rFonts w:asciiTheme="minorHAnsi" w:hAnsiTheme="minorHAnsi" w:cstheme="minorHAnsi"/>
              </w:rPr>
            </w:pPr>
          </w:p>
          <w:p w14:paraId="24BDFD13" w14:textId="77777777" w:rsidR="00B0035D" w:rsidRPr="00B0035D" w:rsidRDefault="00B0035D" w:rsidP="00EB3E87">
            <w:pPr>
              <w:pStyle w:val="TableParagraph"/>
              <w:spacing w:before="1"/>
              <w:ind w:left="0"/>
              <w:rPr>
                <w:rFonts w:asciiTheme="minorHAnsi" w:hAnsiTheme="minorHAnsi" w:cstheme="minorHAnsi"/>
              </w:rPr>
            </w:pPr>
          </w:p>
          <w:p w14:paraId="27A2899C" w14:textId="77777777" w:rsidR="00B0035D" w:rsidRPr="00B0035D" w:rsidRDefault="00B0035D" w:rsidP="00EB3E87">
            <w:pPr>
              <w:pStyle w:val="TableParagraph"/>
              <w:ind w:left="224"/>
              <w:rPr>
                <w:rFonts w:asciiTheme="minorHAnsi" w:hAnsiTheme="minorHAnsi" w:cstheme="minorHAnsi"/>
              </w:rPr>
            </w:pPr>
            <w:r w:rsidRPr="00B0035D">
              <w:rPr>
                <w:rFonts w:asciiTheme="minorHAnsi" w:hAnsiTheme="minorHAnsi" w:cstheme="minorHAnsi"/>
              </w:rPr>
              <w:t>Risk</w:t>
            </w:r>
            <w:r w:rsidRPr="00B0035D">
              <w:rPr>
                <w:rFonts w:asciiTheme="minorHAnsi" w:hAnsiTheme="minorHAnsi" w:cstheme="minorHAnsi"/>
                <w:spacing w:val="-7"/>
              </w:rPr>
              <w:t xml:space="preserve"> </w:t>
            </w:r>
            <w:r w:rsidRPr="00B0035D">
              <w:rPr>
                <w:rFonts w:asciiTheme="minorHAnsi" w:hAnsiTheme="minorHAnsi" w:cstheme="minorHAnsi"/>
                <w:spacing w:val="-2"/>
              </w:rPr>
              <w:t>management</w:t>
            </w:r>
          </w:p>
        </w:tc>
        <w:tc>
          <w:tcPr>
            <w:tcW w:w="7157" w:type="dxa"/>
            <w:tcBorders>
              <w:top w:val="single" w:sz="4" w:space="0" w:color="C0C0C0"/>
              <w:left w:val="single" w:sz="4" w:space="0" w:color="C0C0C0"/>
              <w:bottom w:val="single" w:sz="4" w:space="0" w:color="C0C0C0"/>
            </w:tcBorders>
          </w:tcPr>
          <w:p w14:paraId="2185F8FF" w14:textId="77777777" w:rsidR="00B0035D" w:rsidRPr="00B0035D" w:rsidRDefault="00B0035D" w:rsidP="00EB3E87">
            <w:pPr>
              <w:pStyle w:val="TableParagraph"/>
              <w:spacing w:before="59"/>
              <w:ind w:right="217"/>
              <w:rPr>
                <w:rFonts w:asciiTheme="minorHAnsi" w:hAnsiTheme="minorHAnsi" w:cstheme="minorHAnsi"/>
              </w:rPr>
            </w:pPr>
            <w:r w:rsidRPr="00B0035D">
              <w:rPr>
                <w:rFonts w:asciiTheme="minorHAnsi" w:hAnsiTheme="minorHAnsi" w:cstheme="minorHAnsi"/>
              </w:rPr>
              <w:t>You have a high profile as a subject specialist internally, and as a national office representative in your dealings with external groups or member organisations.</w:t>
            </w:r>
            <w:r w:rsidRPr="00B0035D">
              <w:rPr>
                <w:rFonts w:asciiTheme="minorHAnsi" w:hAnsiTheme="minorHAnsi" w:cstheme="minorHAnsi"/>
                <w:spacing w:val="-7"/>
              </w:rPr>
              <w:t xml:space="preserve"> </w:t>
            </w:r>
            <w:r w:rsidRPr="00B0035D">
              <w:rPr>
                <w:rFonts w:asciiTheme="minorHAnsi" w:hAnsiTheme="minorHAnsi" w:cstheme="minorHAnsi"/>
              </w:rPr>
              <w:t>You</w:t>
            </w:r>
            <w:r w:rsidRPr="00B0035D">
              <w:rPr>
                <w:rFonts w:asciiTheme="minorHAnsi" w:hAnsiTheme="minorHAnsi" w:cstheme="minorHAnsi"/>
                <w:spacing w:val="-8"/>
              </w:rPr>
              <w:t xml:space="preserve"> </w:t>
            </w:r>
            <w:r w:rsidRPr="00B0035D">
              <w:rPr>
                <w:rFonts w:asciiTheme="minorHAnsi" w:hAnsiTheme="minorHAnsi" w:cstheme="minorHAnsi"/>
              </w:rPr>
              <w:t>deal</w:t>
            </w:r>
            <w:r w:rsidRPr="00B0035D">
              <w:rPr>
                <w:rFonts w:asciiTheme="minorHAnsi" w:hAnsiTheme="minorHAnsi" w:cstheme="minorHAnsi"/>
                <w:spacing w:val="-10"/>
              </w:rPr>
              <w:t xml:space="preserve"> </w:t>
            </w:r>
            <w:r w:rsidRPr="00B0035D">
              <w:rPr>
                <w:rFonts w:asciiTheme="minorHAnsi" w:hAnsiTheme="minorHAnsi" w:cstheme="minorHAnsi"/>
              </w:rPr>
              <w:t>with</w:t>
            </w:r>
            <w:r w:rsidRPr="00B0035D">
              <w:rPr>
                <w:rFonts w:asciiTheme="minorHAnsi" w:hAnsiTheme="minorHAnsi" w:cstheme="minorHAnsi"/>
                <w:spacing w:val="-9"/>
              </w:rPr>
              <w:t xml:space="preserve"> </w:t>
            </w:r>
            <w:r w:rsidRPr="00B0035D">
              <w:rPr>
                <w:rFonts w:asciiTheme="minorHAnsi" w:hAnsiTheme="minorHAnsi" w:cstheme="minorHAnsi"/>
              </w:rPr>
              <w:t>complex</w:t>
            </w:r>
            <w:r w:rsidRPr="00B0035D">
              <w:rPr>
                <w:rFonts w:asciiTheme="minorHAnsi" w:hAnsiTheme="minorHAnsi" w:cstheme="minorHAnsi"/>
                <w:spacing w:val="-10"/>
              </w:rPr>
              <w:t xml:space="preserve"> </w:t>
            </w:r>
            <w:r w:rsidRPr="00B0035D">
              <w:rPr>
                <w:rFonts w:asciiTheme="minorHAnsi" w:hAnsiTheme="minorHAnsi" w:cstheme="minorHAnsi"/>
              </w:rPr>
              <w:t>and</w:t>
            </w:r>
            <w:r w:rsidRPr="00B0035D">
              <w:rPr>
                <w:rFonts w:asciiTheme="minorHAnsi" w:hAnsiTheme="minorHAnsi" w:cstheme="minorHAnsi"/>
                <w:spacing w:val="-10"/>
              </w:rPr>
              <w:t xml:space="preserve"> </w:t>
            </w:r>
            <w:r w:rsidRPr="00B0035D">
              <w:rPr>
                <w:rFonts w:asciiTheme="minorHAnsi" w:hAnsiTheme="minorHAnsi" w:cstheme="minorHAnsi"/>
              </w:rPr>
              <w:t>demanding</w:t>
            </w:r>
            <w:r w:rsidRPr="00B0035D">
              <w:rPr>
                <w:rFonts w:asciiTheme="minorHAnsi" w:hAnsiTheme="minorHAnsi" w:cstheme="minorHAnsi"/>
                <w:spacing w:val="-7"/>
              </w:rPr>
              <w:t xml:space="preserve"> </w:t>
            </w:r>
            <w:r w:rsidRPr="00B0035D">
              <w:rPr>
                <w:rFonts w:asciiTheme="minorHAnsi" w:hAnsiTheme="minorHAnsi" w:cstheme="minorHAnsi"/>
              </w:rPr>
              <w:t>issues</w:t>
            </w:r>
            <w:r w:rsidRPr="00B0035D">
              <w:rPr>
                <w:rFonts w:asciiTheme="minorHAnsi" w:hAnsiTheme="minorHAnsi" w:cstheme="minorHAnsi"/>
                <w:spacing w:val="-8"/>
              </w:rPr>
              <w:t xml:space="preserve"> </w:t>
            </w:r>
            <w:r w:rsidRPr="00B0035D">
              <w:rPr>
                <w:rFonts w:asciiTheme="minorHAnsi" w:hAnsiTheme="minorHAnsi" w:cstheme="minorHAnsi"/>
              </w:rPr>
              <w:t>where</w:t>
            </w:r>
            <w:r w:rsidRPr="00B0035D">
              <w:rPr>
                <w:rFonts w:asciiTheme="minorHAnsi" w:hAnsiTheme="minorHAnsi" w:cstheme="minorHAnsi"/>
                <w:spacing w:val="-4"/>
              </w:rPr>
              <w:t xml:space="preserve"> </w:t>
            </w:r>
            <w:r w:rsidRPr="00B0035D">
              <w:rPr>
                <w:rFonts w:asciiTheme="minorHAnsi" w:hAnsiTheme="minorHAnsi" w:cstheme="minorHAnsi"/>
              </w:rPr>
              <w:t>results are often long-term, within very broad performance controls.</w:t>
            </w:r>
          </w:p>
          <w:p w14:paraId="2BAE0184" w14:textId="77777777" w:rsidR="00B0035D" w:rsidRPr="00B0035D" w:rsidRDefault="00B0035D" w:rsidP="00EB3E87">
            <w:pPr>
              <w:pStyle w:val="TableParagraph"/>
              <w:spacing w:before="61"/>
              <w:rPr>
                <w:rFonts w:asciiTheme="minorHAnsi" w:hAnsiTheme="minorHAnsi" w:cstheme="minorHAnsi"/>
              </w:rPr>
            </w:pPr>
            <w:r w:rsidRPr="00B0035D">
              <w:rPr>
                <w:rFonts w:asciiTheme="minorHAnsi" w:hAnsiTheme="minorHAnsi" w:cstheme="minorHAnsi"/>
              </w:rPr>
              <w:t>Your</w:t>
            </w:r>
            <w:r w:rsidRPr="00B0035D">
              <w:rPr>
                <w:rFonts w:asciiTheme="minorHAnsi" w:hAnsiTheme="minorHAnsi" w:cstheme="minorHAnsi"/>
                <w:spacing w:val="-8"/>
              </w:rPr>
              <w:t xml:space="preserve"> </w:t>
            </w:r>
            <w:r w:rsidRPr="00B0035D">
              <w:rPr>
                <w:rFonts w:asciiTheme="minorHAnsi" w:hAnsiTheme="minorHAnsi" w:cstheme="minorHAnsi"/>
              </w:rPr>
              <w:t>acts</w:t>
            </w:r>
            <w:r w:rsidRPr="00B0035D">
              <w:rPr>
                <w:rFonts w:asciiTheme="minorHAnsi" w:hAnsiTheme="minorHAnsi" w:cstheme="minorHAnsi"/>
                <w:spacing w:val="-8"/>
              </w:rPr>
              <w:t xml:space="preserve"> </w:t>
            </w:r>
            <w:r w:rsidRPr="00B0035D">
              <w:rPr>
                <w:rFonts w:asciiTheme="minorHAnsi" w:hAnsiTheme="minorHAnsi" w:cstheme="minorHAnsi"/>
              </w:rPr>
              <w:t>or</w:t>
            </w:r>
            <w:r w:rsidRPr="00B0035D">
              <w:rPr>
                <w:rFonts w:asciiTheme="minorHAnsi" w:hAnsiTheme="minorHAnsi" w:cstheme="minorHAnsi"/>
                <w:spacing w:val="-9"/>
              </w:rPr>
              <w:t xml:space="preserve"> </w:t>
            </w:r>
            <w:r w:rsidRPr="00B0035D">
              <w:rPr>
                <w:rFonts w:asciiTheme="minorHAnsi" w:hAnsiTheme="minorHAnsi" w:cstheme="minorHAnsi"/>
              </w:rPr>
              <w:t>omissions</w:t>
            </w:r>
            <w:r w:rsidRPr="00B0035D">
              <w:rPr>
                <w:rFonts w:asciiTheme="minorHAnsi" w:hAnsiTheme="minorHAnsi" w:cstheme="minorHAnsi"/>
                <w:spacing w:val="-8"/>
              </w:rPr>
              <w:t xml:space="preserve"> </w:t>
            </w:r>
            <w:r w:rsidRPr="00B0035D">
              <w:rPr>
                <w:rFonts w:asciiTheme="minorHAnsi" w:hAnsiTheme="minorHAnsi" w:cstheme="minorHAnsi"/>
              </w:rPr>
              <w:t>may</w:t>
            </w:r>
            <w:r w:rsidRPr="00B0035D">
              <w:rPr>
                <w:rFonts w:asciiTheme="minorHAnsi" w:hAnsiTheme="minorHAnsi" w:cstheme="minorHAnsi"/>
                <w:spacing w:val="-8"/>
              </w:rPr>
              <w:t xml:space="preserve"> </w:t>
            </w:r>
            <w:r w:rsidRPr="00B0035D">
              <w:rPr>
                <w:rFonts w:asciiTheme="minorHAnsi" w:hAnsiTheme="minorHAnsi" w:cstheme="minorHAnsi"/>
              </w:rPr>
              <w:t>have</w:t>
            </w:r>
            <w:r w:rsidRPr="00B0035D">
              <w:rPr>
                <w:rFonts w:asciiTheme="minorHAnsi" w:hAnsiTheme="minorHAnsi" w:cstheme="minorHAnsi"/>
                <w:spacing w:val="-8"/>
              </w:rPr>
              <w:t xml:space="preserve"> </w:t>
            </w:r>
            <w:r w:rsidRPr="00B0035D">
              <w:rPr>
                <w:rFonts w:asciiTheme="minorHAnsi" w:hAnsiTheme="minorHAnsi" w:cstheme="minorHAnsi"/>
              </w:rPr>
              <w:t>significant</w:t>
            </w:r>
            <w:r w:rsidRPr="00B0035D">
              <w:rPr>
                <w:rFonts w:asciiTheme="minorHAnsi" w:hAnsiTheme="minorHAnsi" w:cstheme="minorHAnsi"/>
                <w:spacing w:val="-7"/>
              </w:rPr>
              <w:t xml:space="preserve"> </w:t>
            </w:r>
            <w:r w:rsidRPr="00B0035D">
              <w:rPr>
                <w:rFonts w:asciiTheme="minorHAnsi" w:hAnsiTheme="minorHAnsi" w:cstheme="minorHAnsi"/>
              </w:rPr>
              <w:t>impact</w:t>
            </w:r>
            <w:r w:rsidRPr="00B0035D">
              <w:rPr>
                <w:rFonts w:asciiTheme="minorHAnsi" w:hAnsiTheme="minorHAnsi" w:cstheme="minorHAnsi"/>
                <w:spacing w:val="-9"/>
              </w:rPr>
              <w:t xml:space="preserve"> </w:t>
            </w:r>
            <w:r w:rsidRPr="00B0035D">
              <w:rPr>
                <w:rFonts w:asciiTheme="minorHAnsi" w:hAnsiTheme="minorHAnsi" w:cstheme="minorHAnsi"/>
              </w:rPr>
              <w:t>on</w:t>
            </w:r>
            <w:r w:rsidRPr="00B0035D">
              <w:rPr>
                <w:rFonts w:asciiTheme="minorHAnsi" w:hAnsiTheme="minorHAnsi" w:cstheme="minorHAnsi"/>
                <w:spacing w:val="-9"/>
              </w:rPr>
              <w:t xml:space="preserve"> </w:t>
            </w:r>
            <w:r w:rsidRPr="00B0035D">
              <w:rPr>
                <w:rFonts w:asciiTheme="minorHAnsi" w:hAnsiTheme="minorHAnsi" w:cstheme="minorHAnsi"/>
              </w:rPr>
              <w:t>SWA’s</w:t>
            </w:r>
            <w:r w:rsidRPr="00B0035D">
              <w:rPr>
                <w:rFonts w:asciiTheme="minorHAnsi" w:hAnsiTheme="minorHAnsi" w:cstheme="minorHAnsi"/>
                <w:spacing w:val="-7"/>
              </w:rPr>
              <w:t xml:space="preserve"> </w:t>
            </w:r>
            <w:r w:rsidRPr="00B0035D">
              <w:rPr>
                <w:rFonts w:asciiTheme="minorHAnsi" w:hAnsiTheme="minorHAnsi" w:cstheme="minorHAnsi"/>
              </w:rPr>
              <w:t>viability,</w:t>
            </w:r>
            <w:r w:rsidRPr="00B0035D">
              <w:rPr>
                <w:rFonts w:asciiTheme="minorHAnsi" w:hAnsiTheme="minorHAnsi" w:cstheme="minorHAnsi"/>
                <w:spacing w:val="-9"/>
              </w:rPr>
              <w:t xml:space="preserve"> </w:t>
            </w:r>
            <w:r w:rsidRPr="00B0035D">
              <w:rPr>
                <w:rFonts w:asciiTheme="minorHAnsi" w:hAnsiTheme="minorHAnsi" w:cstheme="minorHAnsi"/>
              </w:rPr>
              <w:t>impact and reputation.</w:t>
            </w:r>
          </w:p>
        </w:tc>
      </w:tr>
      <w:tr w:rsidR="00B0035D" w:rsidRPr="00B0035D" w14:paraId="2156F86D" w14:textId="77777777" w:rsidTr="001F61C3">
        <w:trPr>
          <w:trHeight w:val="1025"/>
        </w:trPr>
        <w:tc>
          <w:tcPr>
            <w:tcW w:w="2088" w:type="dxa"/>
            <w:tcBorders>
              <w:top w:val="single" w:sz="4" w:space="0" w:color="C0C0C0"/>
              <w:right w:val="single" w:sz="4" w:space="0" w:color="C0C0C0"/>
            </w:tcBorders>
          </w:tcPr>
          <w:p w14:paraId="4B734F85" w14:textId="77777777" w:rsidR="00B0035D" w:rsidRPr="00B0035D" w:rsidRDefault="00B0035D" w:rsidP="00EB3E87">
            <w:pPr>
              <w:pStyle w:val="TableParagraph"/>
              <w:spacing w:before="244"/>
              <w:ind w:left="224"/>
              <w:rPr>
                <w:rFonts w:asciiTheme="minorHAnsi" w:hAnsiTheme="minorHAnsi" w:cstheme="minorHAnsi"/>
              </w:rPr>
            </w:pPr>
            <w:r w:rsidRPr="00B0035D">
              <w:rPr>
                <w:rFonts w:asciiTheme="minorHAnsi" w:hAnsiTheme="minorHAnsi" w:cstheme="minorHAnsi"/>
                <w:spacing w:val="-2"/>
              </w:rPr>
              <w:t>Level</w:t>
            </w:r>
            <w:r w:rsidRPr="00B0035D">
              <w:rPr>
                <w:rFonts w:asciiTheme="minorHAnsi" w:hAnsiTheme="minorHAnsi" w:cstheme="minorHAnsi"/>
                <w:spacing w:val="-14"/>
              </w:rPr>
              <w:t xml:space="preserve"> </w:t>
            </w:r>
            <w:r w:rsidRPr="00B0035D">
              <w:rPr>
                <w:rFonts w:asciiTheme="minorHAnsi" w:hAnsiTheme="minorHAnsi" w:cstheme="minorHAnsi"/>
                <w:spacing w:val="-2"/>
              </w:rPr>
              <w:t>of</w:t>
            </w:r>
            <w:r w:rsidRPr="00B0035D">
              <w:rPr>
                <w:rFonts w:asciiTheme="minorHAnsi" w:hAnsiTheme="minorHAnsi" w:cstheme="minorHAnsi"/>
                <w:spacing w:val="-13"/>
              </w:rPr>
              <w:t xml:space="preserve"> </w:t>
            </w:r>
            <w:r w:rsidRPr="00B0035D">
              <w:rPr>
                <w:rFonts w:asciiTheme="minorHAnsi" w:hAnsiTheme="minorHAnsi" w:cstheme="minorHAnsi"/>
                <w:spacing w:val="-2"/>
              </w:rPr>
              <w:t xml:space="preserve">problem- </w:t>
            </w:r>
            <w:r w:rsidRPr="00B0035D">
              <w:rPr>
                <w:rFonts w:asciiTheme="minorHAnsi" w:hAnsiTheme="minorHAnsi" w:cstheme="minorHAnsi"/>
              </w:rPr>
              <w:t>solving required</w:t>
            </w:r>
          </w:p>
        </w:tc>
        <w:tc>
          <w:tcPr>
            <w:tcW w:w="7157" w:type="dxa"/>
            <w:tcBorders>
              <w:top w:val="single" w:sz="4" w:space="0" w:color="C0C0C0"/>
              <w:left w:val="single" w:sz="4" w:space="0" w:color="C0C0C0"/>
            </w:tcBorders>
          </w:tcPr>
          <w:p w14:paraId="21BE6C8C" w14:textId="77777777" w:rsidR="00B0035D" w:rsidRPr="00B0035D" w:rsidRDefault="00B0035D" w:rsidP="00EB3E87">
            <w:pPr>
              <w:pStyle w:val="TableParagraph"/>
              <w:spacing w:before="109"/>
              <w:ind w:right="153"/>
              <w:rPr>
                <w:rFonts w:asciiTheme="minorHAnsi" w:hAnsiTheme="minorHAnsi" w:cstheme="minorHAnsi"/>
              </w:rPr>
            </w:pPr>
            <w:r w:rsidRPr="00B0035D">
              <w:rPr>
                <w:rFonts w:asciiTheme="minorHAnsi" w:hAnsiTheme="minorHAnsi" w:cstheme="minorHAnsi"/>
              </w:rPr>
              <w:t>You</w:t>
            </w:r>
            <w:r w:rsidRPr="00B0035D">
              <w:rPr>
                <w:rFonts w:asciiTheme="minorHAnsi" w:hAnsiTheme="minorHAnsi" w:cstheme="minorHAnsi"/>
                <w:spacing w:val="-8"/>
              </w:rPr>
              <w:t xml:space="preserve"> </w:t>
            </w:r>
            <w:r w:rsidRPr="00B0035D">
              <w:rPr>
                <w:rFonts w:asciiTheme="minorHAnsi" w:hAnsiTheme="minorHAnsi" w:cstheme="minorHAnsi"/>
              </w:rPr>
              <w:t>apply</w:t>
            </w:r>
            <w:r w:rsidRPr="00B0035D">
              <w:rPr>
                <w:rFonts w:asciiTheme="minorHAnsi" w:hAnsiTheme="minorHAnsi" w:cstheme="minorHAnsi"/>
                <w:spacing w:val="-9"/>
              </w:rPr>
              <w:t xml:space="preserve"> </w:t>
            </w:r>
            <w:r w:rsidRPr="00B0035D">
              <w:rPr>
                <w:rFonts w:asciiTheme="minorHAnsi" w:hAnsiTheme="minorHAnsi" w:cstheme="minorHAnsi"/>
              </w:rPr>
              <w:t>creative</w:t>
            </w:r>
            <w:r w:rsidRPr="00B0035D">
              <w:rPr>
                <w:rFonts w:asciiTheme="minorHAnsi" w:hAnsiTheme="minorHAnsi" w:cstheme="minorHAnsi"/>
                <w:spacing w:val="-10"/>
              </w:rPr>
              <w:t xml:space="preserve"> </w:t>
            </w:r>
            <w:r w:rsidRPr="00B0035D">
              <w:rPr>
                <w:rFonts w:asciiTheme="minorHAnsi" w:hAnsiTheme="minorHAnsi" w:cstheme="minorHAnsi"/>
              </w:rPr>
              <w:t>or</w:t>
            </w:r>
            <w:r w:rsidRPr="00B0035D">
              <w:rPr>
                <w:rFonts w:asciiTheme="minorHAnsi" w:hAnsiTheme="minorHAnsi" w:cstheme="minorHAnsi"/>
                <w:spacing w:val="-9"/>
              </w:rPr>
              <w:t xml:space="preserve"> </w:t>
            </w:r>
            <w:r w:rsidRPr="00B0035D">
              <w:rPr>
                <w:rFonts w:asciiTheme="minorHAnsi" w:hAnsiTheme="minorHAnsi" w:cstheme="minorHAnsi"/>
              </w:rPr>
              <w:t>adaptive</w:t>
            </w:r>
            <w:r w:rsidRPr="00B0035D">
              <w:rPr>
                <w:rFonts w:asciiTheme="minorHAnsi" w:hAnsiTheme="minorHAnsi" w:cstheme="minorHAnsi"/>
                <w:spacing w:val="-8"/>
              </w:rPr>
              <w:t xml:space="preserve"> </w:t>
            </w:r>
            <w:r w:rsidRPr="00B0035D">
              <w:rPr>
                <w:rFonts w:asciiTheme="minorHAnsi" w:hAnsiTheme="minorHAnsi" w:cstheme="minorHAnsi"/>
              </w:rPr>
              <w:t>thinking</w:t>
            </w:r>
            <w:r w:rsidRPr="00B0035D">
              <w:rPr>
                <w:rFonts w:asciiTheme="minorHAnsi" w:hAnsiTheme="minorHAnsi" w:cstheme="minorHAnsi"/>
                <w:spacing w:val="-8"/>
              </w:rPr>
              <w:t xml:space="preserve"> </w:t>
            </w:r>
            <w:r w:rsidRPr="00B0035D">
              <w:rPr>
                <w:rFonts w:asciiTheme="minorHAnsi" w:hAnsiTheme="minorHAnsi" w:cstheme="minorHAnsi"/>
              </w:rPr>
              <w:t>to</w:t>
            </w:r>
            <w:r w:rsidRPr="00B0035D">
              <w:rPr>
                <w:rFonts w:asciiTheme="minorHAnsi" w:hAnsiTheme="minorHAnsi" w:cstheme="minorHAnsi"/>
                <w:spacing w:val="-9"/>
              </w:rPr>
              <w:t xml:space="preserve"> </w:t>
            </w:r>
            <w:r w:rsidRPr="00B0035D">
              <w:rPr>
                <w:rFonts w:asciiTheme="minorHAnsi" w:hAnsiTheme="minorHAnsi" w:cstheme="minorHAnsi"/>
              </w:rPr>
              <w:t>develop</w:t>
            </w:r>
            <w:r w:rsidRPr="00B0035D">
              <w:rPr>
                <w:rFonts w:asciiTheme="minorHAnsi" w:hAnsiTheme="minorHAnsi" w:cstheme="minorHAnsi"/>
                <w:spacing w:val="-10"/>
              </w:rPr>
              <w:t xml:space="preserve"> </w:t>
            </w:r>
            <w:r w:rsidRPr="00B0035D">
              <w:rPr>
                <w:rFonts w:asciiTheme="minorHAnsi" w:hAnsiTheme="minorHAnsi" w:cstheme="minorHAnsi"/>
              </w:rPr>
              <w:t>imaginative</w:t>
            </w:r>
            <w:r w:rsidRPr="00B0035D">
              <w:rPr>
                <w:rFonts w:asciiTheme="minorHAnsi" w:hAnsiTheme="minorHAnsi" w:cstheme="minorHAnsi"/>
                <w:spacing w:val="-7"/>
              </w:rPr>
              <w:t xml:space="preserve"> </w:t>
            </w:r>
            <w:r w:rsidRPr="00B0035D">
              <w:rPr>
                <w:rFonts w:asciiTheme="minorHAnsi" w:hAnsiTheme="minorHAnsi" w:cstheme="minorHAnsi"/>
              </w:rPr>
              <w:t>new</w:t>
            </w:r>
            <w:r w:rsidRPr="00B0035D">
              <w:rPr>
                <w:rFonts w:asciiTheme="minorHAnsi" w:hAnsiTheme="minorHAnsi" w:cstheme="minorHAnsi"/>
                <w:spacing w:val="-7"/>
              </w:rPr>
              <w:t xml:space="preserve"> </w:t>
            </w:r>
            <w:r w:rsidRPr="00B0035D">
              <w:rPr>
                <w:rFonts w:asciiTheme="minorHAnsi" w:hAnsiTheme="minorHAnsi" w:cstheme="minorHAnsi"/>
              </w:rPr>
              <w:t>concepts or long-term solutions in complex situations.</w:t>
            </w:r>
            <w:r w:rsidRPr="00B0035D">
              <w:rPr>
                <w:rFonts w:asciiTheme="minorHAnsi" w:hAnsiTheme="minorHAnsi" w:cstheme="minorHAnsi"/>
                <w:spacing w:val="40"/>
              </w:rPr>
              <w:t xml:space="preserve"> </w:t>
            </w:r>
            <w:r w:rsidRPr="00B0035D">
              <w:rPr>
                <w:rFonts w:asciiTheme="minorHAnsi" w:hAnsiTheme="minorHAnsi" w:cstheme="minorHAnsi"/>
              </w:rPr>
              <w:t>You have to balance this with practical issues of delivering quality-assured projects or programmes.</w:t>
            </w:r>
          </w:p>
        </w:tc>
      </w:tr>
    </w:tbl>
    <w:p w14:paraId="20851E9A" w14:textId="77777777" w:rsidR="00B0035D" w:rsidRPr="00B0035D" w:rsidRDefault="00B0035D" w:rsidP="00EB3E87">
      <w:pPr>
        <w:pStyle w:val="BodyText"/>
        <w:spacing w:before="10"/>
        <w:jc w:val="left"/>
        <w:rPr>
          <w:rFonts w:asciiTheme="minorHAnsi" w:hAnsiTheme="minorHAnsi" w:cstheme="minorHAnsi"/>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7157"/>
      </w:tblGrid>
      <w:tr w:rsidR="00B0035D" w:rsidRPr="00B0035D" w14:paraId="7CDFE566" w14:textId="77777777" w:rsidTr="001F61C3">
        <w:trPr>
          <w:trHeight w:val="470"/>
        </w:trPr>
        <w:tc>
          <w:tcPr>
            <w:tcW w:w="9245" w:type="dxa"/>
            <w:gridSpan w:val="2"/>
            <w:tcBorders>
              <w:bottom w:val="single" w:sz="4" w:space="0" w:color="C0C0C0"/>
            </w:tcBorders>
          </w:tcPr>
          <w:p w14:paraId="2DF3CBD8" w14:textId="77777777" w:rsidR="00B0035D" w:rsidRPr="00B0035D" w:rsidRDefault="00B0035D" w:rsidP="00EB3E87">
            <w:pPr>
              <w:pStyle w:val="TableParagraph"/>
              <w:spacing w:before="119"/>
              <w:rPr>
                <w:rFonts w:asciiTheme="minorHAnsi" w:hAnsiTheme="minorHAnsi" w:cstheme="minorHAnsi"/>
                <w:b/>
              </w:rPr>
            </w:pPr>
            <w:r w:rsidRPr="00B0035D">
              <w:rPr>
                <w:rFonts w:asciiTheme="minorHAnsi" w:hAnsiTheme="minorHAnsi" w:cstheme="minorHAnsi"/>
                <w:b/>
                <w:color w:val="990033"/>
                <w:spacing w:val="-2"/>
              </w:rPr>
              <w:t>Communication</w:t>
            </w:r>
          </w:p>
        </w:tc>
      </w:tr>
      <w:tr w:rsidR="00B0035D" w:rsidRPr="00B0035D" w14:paraId="35A3C78E" w14:textId="77777777" w:rsidTr="001F61C3">
        <w:trPr>
          <w:trHeight w:val="926"/>
        </w:trPr>
        <w:tc>
          <w:tcPr>
            <w:tcW w:w="2088" w:type="dxa"/>
            <w:tcBorders>
              <w:top w:val="single" w:sz="4" w:space="0" w:color="C0C0C0"/>
              <w:bottom w:val="single" w:sz="4" w:space="0" w:color="C0C0C0"/>
              <w:right w:val="single" w:sz="4" w:space="0" w:color="C0C0C0"/>
            </w:tcBorders>
          </w:tcPr>
          <w:p w14:paraId="34706248" w14:textId="77777777" w:rsidR="00B0035D" w:rsidRPr="00B0035D" w:rsidRDefault="00B0035D" w:rsidP="00EB3E87">
            <w:pPr>
              <w:pStyle w:val="TableParagraph"/>
              <w:spacing w:before="194"/>
              <w:ind w:left="224"/>
              <w:rPr>
                <w:rFonts w:asciiTheme="minorHAnsi" w:hAnsiTheme="minorHAnsi" w:cstheme="minorHAnsi"/>
              </w:rPr>
            </w:pPr>
            <w:r w:rsidRPr="00B0035D">
              <w:rPr>
                <w:rFonts w:asciiTheme="minorHAnsi" w:hAnsiTheme="minorHAnsi" w:cstheme="minorHAnsi"/>
                <w:spacing w:val="-2"/>
              </w:rPr>
              <w:t>Subject</w:t>
            </w:r>
            <w:r w:rsidRPr="00B0035D">
              <w:rPr>
                <w:rFonts w:asciiTheme="minorHAnsi" w:hAnsiTheme="minorHAnsi" w:cstheme="minorHAnsi"/>
                <w:spacing w:val="-13"/>
              </w:rPr>
              <w:t xml:space="preserve"> </w:t>
            </w:r>
            <w:r w:rsidRPr="00B0035D">
              <w:rPr>
                <w:rFonts w:asciiTheme="minorHAnsi" w:hAnsiTheme="minorHAnsi" w:cstheme="minorHAnsi"/>
                <w:spacing w:val="-2"/>
              </w:rPr>
              <w:t xml:space="preserve">complexity </w:t>
            </w:r>
            <w:r w:rsidRPr="00B0035D">
              <w:rPr>
                <w:rFonts w:asciiTheme="minorHAnsi" w:hAnsiTheme="minorHAnsi" w:cstheme="minorHAnsi"/>
              </w:rPr>
              <w:t>and expertise</w:t>
            </w:r>
          </w:p>
        </w:tc>
        <w:tc>
          <w:tcPr>
            <w:tcW w:w="7157" w:type="dxa"/>
            <w:tcBorders>
              <w:top w:val="single" w:sz="4" w:space="0" w:color="C0C0C0"/>
              <w:left w:val="single" w:sz="4" w:space="0" w:color="C0C0C0"/>
              <w:bottom w:val="single" w:sz="4" w:space="0" w:color="C0C0C0"/>
            </w:tcBorders>
          </w:tcPr>
          <w:p w14:paraId="5677311B" w14:textId="77777777" w:rsidR="00B0035D" w:rsidRPr="00B0035D" w:rsidRDefault="00B0035D" w:rsidP="00EB3E87">
            <w:pPr>
              <w:pStyle w:val="TableParagraph"/>
              <w:spacing w:before="59"/>
              <w:ind w:right="153"/>
              <w:rPr>
                <w:rFonts w:asciiTheme="minorHAnsi" w:hAnsiTheme="minorHAnsi" w:cstheme="minorHAnsi"/>
              </w:rPr>
            </w:pPr>
            <w:r w:rsidRPr="00B0035D">
              <w:rPr>
                <w:rFonts w:asciiTheme="minorHAnsi" w:hAnsiTheme="minorHAnsi" w:cstheme="minorHAnsi"/>
              </w:rPr>
              <w:t>You have to read and interpret a wide range of documents, including complex</w:t>
            </w:r>
            <w:r w:rsidRPr="00B0035D">
              <w:rPr>
                <w:rFonts w:asciiTheme="minorHAnsi" w:hAnsiTheme="minorHAnsi" w:cstheme="minorHAnsi"/>
                <w:spacing w:val="-11"/>
              </w:rPr>
              <w:t xml:space="preserve"> </w:t>
            </w:r>
            <w:r w:rsidRPr="00B0035D">
              <w:rPr>
                <w:rFonts w:asciiTheme="minorHAnsi" w:hAnsiTheme="minorHAnsi" w:cstheme="minorHAnsi"/>
              </w:rPr>
              <w:t>research</w:t>
            </w:r>
            <w:r w:rsidRPr="00B0035D">
              <w:rPr>
                <w:rFonts w:asciiTheme="minorHAnsi" w:hAnsiTheme="minorHAnsi" w:cstheme="minorHAnsi"/>
                <w:spacing w:val="-10"/>
              </w:rPr>
              <w:t xml:space="preserve"> </w:t>
            </w:r>
            <w:r w:rsidRPr="00B0035D">
              <w:rPr>
                <w:rFonts w:asciiTheme="minorHAnsi" w:hAnsiTheme="minorHAnsi" w:cstheme="minorHAnsi"/>
              </w:rPr>
              <w:t>reports,</w:t>
            </w:r>
            <w:r w:rsidRPr="00B0035D">
              <w:rPr>
                <w:rFonts w:asciiTheme="minorHAnsi" w:hAnsiTheme="minorHAnsi" w:cstheme="minorHAnsi"/>
                <w:spacing w:val="-12"/>
              </w:rPr>
              <w:t xml:space="preserve"> </w:t>
            </w:r>
            <w:r w:rsidRPr="00B0035D">
              <w:rPr>
                <w:rFonts w:asciiTheme="minorHAnsi" w:hAnsiTheme="minorHAnsi" w:cstheme="minorHAnsi"/>
              </w:rPr>
              <w:t>policy</w:t>
            </w:r>
            <w:r w:rsidRPr="00B0035D">
              <w:rPr>
                <w:rFonts w:asciiTheme="minorHAnsi" w:hAnsiTheme="minorHAnsi" w:cstheme="minorHAnsi"/>
                <w:spacing w:val="-11"/>
              </w:rPr>
              <w:t xml:space="preserve"> </w:t>
            </w:r>
            <w:r w:rsidRPr="00B0035D">
              <w:rPr>
                <w:rFonts w:asciiTheme="minorHAnsi" w:hAnsiTheme="minorHAnsi" w:cstheme="minorHAnsi"/>
              </w:rPr>
              <w:t>documents,</w:t>
            </w:r>
            <w:r w:rsidRPr="00B0035D">
              <w:rPr>
                <w:rFonts w:asciiTheme="minorHAnsi" w:hAnsiTheme="minorHAnsi" w:cstheme="minorHAnsi"/>
                <w:spacing w:val="-11"/>
              </w:rPr>
              <w:t xml:space="preserve"> </w:t>
            </w:r>
            <w:r w:rsidRPr="00B0035D">
              <w:rPr>
                <w:rFonts w:asciiTheme="minorHAnsi" w:hAnsiTheme="minorHAnsi" w:cstheme="minorHAnsi"/>
              </w:rPr>
              <w:t>practice</w:t>
            </w:r>
            <w:r w:rsidRPr="00B0035D">
              <w:rPr>
                <w:rFonts w:asciiTheme="minorHAnsi" w:hAnsiTheme="minorHAnsi" w:cstheme="minorHAnsi"/>
                <w:spacing w:val="-11"/>
              </w:rPr>
              <w:t xml:space="preserve"> </w:t>
            </w:r>
            <w:r w:rsidRPr="00B0035D">
              <w:rPr>
                <w:rFonts w:asciiTheme="minorHAnsi" w:hAnsiTheme="minorHAnsi" w:cstheme="minorHAnsi"/>
              </w:rPr>
              <w:t>guidance</w:t>
            </w:r>
            <w:r w:rsidRPr="00B0035D">
              <w:rPr>
                <w:rFonts w:asciiTheme="minorHAnsi" w:hAnsiTheme="minorHAnsi" w:cstheme="minorHAnsi"/>
                <w:spacing w:val="-10"/>
              </w:rPr>
              <w:t xml:space="preserve"> </w:t>
            </w:r>
            <w:r w:rsidRPr="00B0035D">
              <w:rPr>
                <w:rFonts w:asciiTheme="minorHAnsi" w:hAnsiTheme="minorHAnsi" w:cstheme="minorHAnsi"/>
              </w:rPr>
              <w:t>and</w:t>
            </w:r>
            <w:r w:rsidRPr="00B0035D">
              <w:rPr>
                <w:rFonts w:asciiTheme="minorHAnsi" w:hAnsiTheme="minorHAnsi" w:cstheme="minorHAnsi"/>
                <w:spacing w:val="-10"/>
              </w:rPr>
              <w:t xml:space="preserve"> </w:t>
            </w:r>
            <w:r w:rsidRPr="00B0035D">
              <w:rPr>
                <w:rFonts w:asciiTheme="minorHAnsi" w:hAnsiTheme="minorHAnsi" w:cstheme="minorHAnsi"/>
              </w:rPr>
              <w:t>draft legislation, to assess their relevance and impact on SWA’s work.</w:t>
            </w:r>
          </w:p>
        </w:tc>
      </w:tr>
      <w:tr w:rsidR="00B0035D" w:rsidRPr="00B0035D" w14:paraId="64EED16A" w14:textId="77777777" w:rsidTr="001F61C3">
        <w:trPr>
          <w:trHeight w:val="924"/>
        </w:trPr>
        <w:tc>
          <w:tcPr>
            <w:tcW w:w="2088" w:type="dxa"/>
            <w:tcBorders>
              <w:top w:val="single" w:sz="4" w:space="0" w:color="C0C0C0"/>
              <w:bottom w:val="single" w:sz="4" w:space="0" w:color="C0C0C0"/>
              <w:right w:val="single" w:sz="4" w:space="0" w:color="C0C0C0"/>
            </w:tcBorders>
          </w:tcPr>
          <w:p w14:paraId="672B57E4" w14:textId="77777777" w:rsidR="00B0035D" w:rsidRPr="00B0035D" w:rsidRDefault="00B0035D" w:rsidP="00EB3E87">
            <w:pPr>
              <w:pStyle w:val="TableParagraph"/>
              <w:spacing w:before="193"/>
              <w:ind w:left="224"/>
              <w:rPr>
                <w:rFonts w:asciiTheme="minorHAnsi" w:hAnsiTheme="minorHAnsi" w:cstheme="minorHAnsi"/>
              </w:rPr>
            </w:pPr>
            <w:r w:rsidRPr="00B0035D">
              <w:rPr>
                <w:rFonts w:asciiTheme="minorHAnsi" w:hAnsiTheme="minorHAnsi" w:cstheme="minorHAnsi"/>
                <w:spacing w:val="-2"/>
              </w:rPr>
              <w:t>Contact</w:t>
            </w:r>
            <w:r w:rsidRPr="00B0035D">
              <w:rPr>
                <w:rFonts w:asciiTheme="minorHAnsi" w:hAnsiTheme="minorHAnsi" w:cstheme="minorHAnsi"/>
                <w:spacing w:val="-13"/>
              </w:rPr>
              <w:t xml:space="preserve"> </w:t>
            </w:r>
            <w:r w:rsidRPr="00B0035D">
              <w:rPr>
                <w:rFonts w:asciiTheme="minorHAnsi" w:hAnsiTheme="minorHAnsi" w:cstheme="minorHAnsi"/>
                <w:spacing w:val="-2"/>
              </w:rPr>
              <w:t>inside</w:t>
            </w:r>
            <w:r w:rsidRPr="00B0035D">
              <w:rPr>
                <w:rFonts w:asciiTheme="minorHAnsi" w:hAnsiTheme="minorHAnsi" w:cstheme="minorHAnsi"/>
                <w:spacing w:val="-12"/>
              </w:rPr>
              <w:t xml:space="preserve"> </w:t>
            </w:r>
            <w:r w:rsidRPr="00B0035D">
              <w:rPr>
                <w:rFonts w:asciiTheme="minorHAnsi" w:hAnsiTheme="minorHAnsi" w:cstheme="minorHAnsi"/>
                <w:spacing w:val="-2"/>
              </w:rPr>
              <w:t>the organisation</w:t>
            </w:r>
          </w:p>
        </w:tc>
        <w:tc>
          <w:tcPr>
            <w:tcW w:w="7157" w:type="dxa"/>
            <w:tcBorders>
              <w:top w:val="single" w:sz="4" w:space="0" w:color="C0C0C0"/>
              <w:left w:val="single" w:sz="4" w:space="0" w:color="C0C0C0"/>
              <w:bottom w:val="single" w:sz="4" w:space="0" w:color="C0C0C0"/>
            </w:tcBorders>
          </w:tcPr>
          <w:p w14:paraId="04D7C6B5" w14:textId="77777777" w:rsidR="00B0035D" w:rsidRPr="00B0035D" w:rsidRDefault="00B0035D" w:rsidP="00EB3E87">
            <w:pPr>
              <w:pStyle w:val="TableParagraph"/>
              <w:spacing w:before="59"/>
              <w:ind w:right="92"/>
              <w:rPr>
                <w:rFonts w:asciiTheme="minorHAnsi" w:hAnsiTheme="minorHAnsi" w:cstheme="minorHAnsi"/>
              </w:rPr>
            </w:pPr>
            <w:r w:rsidRPr="00B0035D">
              <w:rPr>
                <w:rFonts w:asciiTheme="minorHAnsi" w:hAnsiTheme="minorHAnsi" w:cstheme="minorHAnsi"/>
              </w:rPr>
              <w:t>You</w:t>
            </w:r>
            <w:r w:rsidRPr="00B0035D">
              <w:rPr>
                <w:rFonts w:asciiTheme="minorHAnsi" w:hAnsiTheme="minorHAnsi" w:cstheme="minorHAnsi"/>
                <w:spacing w:val="-3"/>
              </w:rPr>
              <w:t xml:space="preserve"> </w:t>
            </w:r>
            <w:r w:rsidRPr="00B0035D">
              <w:rPr>
                <w:rFonts w:asciiTheme="minorHAnsi" w:hAnsiTheme="minorHAnsi" w:cstheme="minorHAnsi"/>
              </w:rPr>
              <w:t>give</w:t>
            </w:r>
            <w:r w:rsidRPr="00B0035D">
              <w:rPr>
                <w:rFonts w:asciiTheme="minorHAnsi" w:hAnsiTheme="minorHAnsi" w:cstheme="minorHAnsi"/>
                <w:spacing w:val="-4"/>
              </w:rPr>
              <w:t xml:space="preserve"> </w:t>
            </w:r>
            <w:r w:rsidRPr="00B0035D">
              <w:rPr>
                <w:rFonts w:asciiTheme="minorHAnsi" w:hAnsiTheme="minorHAnsi" w:cstheme="minorHAnsi"/>
              </w:rPr>
              <w:t>sound</w:t>
            </w:r>
            <w:r w:rsidRPr="00B0035D">
              <w:rPr>
                <w:rFonts w:asciiTheme="minorHAnsi" w:hAnsiTheme="minorHAnsi" w:cstheme="minorHAnsi"/>
                <w:spacing w:val="-3"/>
              </w:rPr>
              <w:t xml:space="preserve"> </w:t>
            </w:r>
            <w:r w:rsidRPr="00B0035D">
              <w:rPr>
                <w:rFonts w:asciiTheme="minorHAnsi" w:hAnsiTheme="minorHAnsi" w:cstheme="minorHAnsi"/>
              </w:rPr>
              <w:t>and</w:t>
            </w:r>
            <w:r w:rsidRPr="00B0035D">
              <w:rPr>
                <w:rFonts w:asciiTheme="minorHAnsi" w:hAnsiTheme="minorHAnsi" w:cstheme="minorHAnsi"/>
                <w:spacing w:val="-4"/>
              </w:rPr>
              <w:t xml:space="preserve"> </w:t>
            </w:r>
            <w:r w:rsidRPr="00B0035D">
              <w:rPr>
                <w:rFonts w:asciiTheme="minorHAnsi" w:hAnsiTheme="minorHAnsi" w:cstheme="minorHAnsi"/>
              </w:rPr>
              <w:t>persuasive</w:t>
            </w:r>
            <w:r w:rsidRPr="00B0035D">
              <w:rPr>
                <w:rFonts w:asciiTheme="minorHAnsi" w:hAnsiTheme="minorHAnsi" w:cstheme="minorHAnsi"/>
                <w:spacing w:val="-3"/>
              </w:rPr>
              <w:t xml:space="preserve"> </w:t>
            </w:r>
            <w:r w:rsidRPr="00B0035D">
              <w:rPr>
                <w:rFonts w:asciiTheme="minorHAnsi" w:hAnsiTheme="minorHAnsi" w:cstheme="minorHAnsi"/>
              </w:rPr>
              <w:t>advice</w:t>
            </w:r>
            <w:r w:rsidRPr="00B0035D">
              <w:rPr>
                <w:rFonts w:asciiTheme="minorHAnsi" w:hAnsiTheme="minorHAnsi" w:cstheme="minorHAnsi"/>
                <w:spacing w:val="-4"/>
              </w:rPr>
              <w:t xml:space="preserve"> </w:t>
            </w:r>
            <w:r w:rsidRPr="00B0035D">
              <w:rPr>
                <w:rFonts w:asciiTheme="minorHAnsi" w:hAnsiTheme="minorHAnsi" w:cstheme="minorHAnsi"/>
              </w:rPr>
              <w:t>to</w:t>
            </w:r>
            <w:r w:rsidRPr="00B0035D">
              <w:rPr>
                <w:rFonts w:asciiTheme="minorHAnsi" w:hAnsiTheme="minorHAnsi" w:cstheme="minorHAnsi"/>
                <w:spacing w:val="-3"/>
              </w:rPr>
              <w:t xml:space="preserve"> </w:t>
            </w:r>
            <w:r w:rsidRPr="00B0035D">
              <w:rPr>
                <w:rFonts w:asciiTheme="minorHAnsi" w:hAnsiTheme="minorHAnsi" w:cstheme="minorHAnsi"/>
              </w:rPr>
              <w:t>co-workers</w:t>
            </w:r>
            <w:r w:rsidRPr="00B0035D">
              <w:rPr>
                <w:rFonts w:asciiTheme="minorHAnsi" w:hAnsiTheme="minorHAnsi" w:cstheme="minorHAnsi"/>
                <w:spacing w:val="-3"/>
              </w:rPr>
              <w:t xml:space="preserve"> </w:t>
            </w:r>
            <w:r w:rsidRPr="00B0035D">
              <w:rPr>
                <w:rFonts w:asciiTheme="minorHAnsi" w:hAnsiTheme="minorHAnsi" w:cstheme="minorHAnsi"/>
              </w:rPr>
              <w:t>on</w:t>
            </w:r>
            <w:r w:rsidRPr="00B0035D">
              <w:rPr>
                <w:rFonts w:asciiTheme="minorHAnsi" w:hAnsiTheme="minorHAnsi" w:cstheme="minorHAnsi"/>
                <w:spacing w:val="-4"/>
              </w:rPr>
              <w:t xml:space="preserve"> </w:t>
            </w:r>
            <w:r w:rsidRPr="00B0035D">
              <w:rPr>
                <w:rFonts w:asciiTheme="minorHAnsi" w:hAnsiTheme="minorHAnsi" w:cstheme="minorHAnsi"/>
              </w:rPr>
              <w:t>complex</w:t>
            </w:r>
            <w:r w:rsidRPr="00B0035D">
              <w:rPr>
                <w:rFonts w:asciiTheme="minorHAnsi" w:hAnsiTheme="minorHAnsi" w:cstheme="minorHAnsi"/>
                <w:spacing w:val="-5"/>
              </w:rPr>
              <w:t xml:space="preserve"> </w:t>
            </w:r>
            <w:r w:rsidRPr="00B0035D">
              <w:rPr>
                <w:rFonts w:asciiTheme="minorHAnsi" w:hAnsiTheme="minorHAnsi" w:cstheme="minorHAnsi"/>
              </w:rPr>
              <w:t>issues</w:t>
            </w:r>
            <w:r w:rsidRPr="00B0035D">
              <w:rPr>
                <w:rFonts w:asciiTheme="minorHAnsi" w:hAnsiTheme="minorHAnsi" w:cstheme="minorHAnsi"/>
                <w:spacing w:val="-4"/>
              </w:rPr>
              <w:t xml:space="preserve"> </w:t>
            </w:r>
            <w:r w:rsidRPr="00B0035D">
              <w:rPr>
                <w:rFonts w:asciiTheme="minorHAnsi" w:hAnsiTheme="minorHAnsi" w:cstheme="minorHAnsi"/>
              </w:rPr>
              <w:t>within your specialist</w:t>
            </w:r>
            <w:r w:rsidRPr="00B0035D">
              <w:rPr>
                <w:rFonts w:asciiTheme="minorHAnsi" w:hAnsiTheme="minorHAnsi" w:cstheme="minorHAnsi"/>
                <w:spacing w:val="-1"/>
              </w:rPr>
              <w:t xml:space="preserve"> </w:t>
            </w:r>
            <w:r w:rsidRPr="00B0035D">
              <w:rPr>
                <w:rFonts w:asciiTheme="minorHAnsi" w:hAnsiTheme="minorHAnsi" w:cstheme="minorHAnsi"/>
              </w:rPr>
              <w:t>area. You contribute to the</w:t>
            </w:r>
            <w:r w:rsidRPr="00B0035D">
              <w:rPr>
                <w:rFonts w:asciiTheme="minorHAnsi" w:hAnsiTheme="minorHAnsi" w:cstheme="minorHAnsi"/>
                <w:spacing w:val="-1"/>
              </w:rPr>
              <w:t xml:space="preserve"> </w:t>
            </w:r>
            <w:r w:rsidRPr="00B0035D">
              <w:rPr>
                <w:rFonts w:asciiTheme="minorHAnsi" w:hAnsiTheme="minorHAnsi" w:cstheme="minorHAnsi"/>
              </w:rPr>
              <w:t>development</w:t>
            </w:r>
            <w:r w:rsidRPr="00B0035D">
              <w:rPr>
                <w:rFonts w:asciiTheme="minorHAnsi" w:hAnsiTheme="minorHAnsi" w:cstheme="minorHAnsi"/>
                <w:spacing w:val="-1"/>
              </w:rPr>
              <w:t xml:space="preserve"> </w:t>
            </w:r>
            <w:r w:rsidRPr="00B0035D">
              <w:rPr>
                <w:rFonts w:asciiTheme="minorHAnsi" w:hAnsiTheme="minorHAnsi" w:cstheme="minorHAnsi"/>
              </w:rPr>
              <w:t>of team</w:t>
            </w:r>
            <w:r w:rsidRPr="00B0035D">
              <w:rPr>
                <w:rFonts w:asciiTheme="minorHAnsi" w:hAnsiTheme="minorHAnsi" w:cstheme="minorHAnsi"/>
                <w:spacing w:val="-1"/>
              </w:rPr>
              <w:t xml:space="preserve"> </w:t>
            </w:r>
            <w:r w:rsidRPr="00B0035D">
              <w:rPr>
                <w:rFonts w:asciiTheme="minorHAnsi" w:hAnsiTheme="minorHAnsi" w:cstheme="minorHAnsi"/>
              </w:rPr>
              <w:t>strategies to meet changing needs.</w:t>
            </w:r>
          </w:p>
        </w:tc>
      </w:tr>
      <w:tr w:rsidR="00B0035D" w:rsidRPr="00B0035D" w14:paraId="7B948491" w14:textId="77777777" w:rsidTr="001F61C3">
        <w:trPr>
          <w:trHeight w:val="1193"/>
        </w:trPr>
        <w:tc>
          <w:tcPr>
            <w:tcW w:w="2088" w:type="dxa"/>
            <w:tcBorders>
              <w:top w:val="single" w:sz="4" w:space="0" w:color="C0C0C0"/>
              <w:right w:val="single" w:sz="4" w:space="0" w:color="C0C0C0"/>
            </w:tcBorders>
          </w:tcPr>
          <w:p w14:paraId="38E4AA2C" w14:textId="77777777" w:rsidR="00B0035D" w:rsidRPr="00B0035D" w:rsidRDefault="00B0035D" w:rsidP="00EB3E87">
            <w:pPr>
              <w:pStyle w:val="TableParagraph"/>
              <w:spacing w:before="74"/>
              <w:ind w:left="0"/>
              <w:rPr>
                <w:rFonts w:asciiTheme="minorHAnsi" w:hAnsiTheme="minorHAnsi" w:cstheme="minorHAnsi"/>
              </w:rPr>
            </w:pPr>
          </w:p>
          <w:p w14:paraId="37612B95" w14:textId="77777777" w:rsidR="00B0035D" w:rsidRPr="00B0035D" w:rsidRDefault="00B0035D" w:rsidP="00EB3E87">
            <w:pPr>
              <w:pStyle w:val="TableParagraph"/>
              <w:spacing w:before="1"/>
              <w:ind w:left="224"/>
              <w:rPr>
                <w:rFonts w:asciiTheme="minorHAnsi" w:hAnsiTheme="minorHAnsi" w:cstheme="minorHAnsi"/>
              </w:rPr>
            </w:pPr>
            <w:r w:rsidRPr="00B0035D">
              <w:rPr>
                <w:rFonts w:asciiTheme="minorHAnsi" w:hAnsiTheme="minorHAnsi" w:cstheme="minorHAnsi"/>
                <w:spacing w:val="-2"/>
              </w:rPr>
              <w:t>Contact</w:t>
            </w:r>
            <w:r w:rsidRPr="00B0035D">
              <w:rPr>
                <w:rFonts w:asciiTheme="minorHAnsi" w:hAnsiTheme="minorHAnsi" w:cstheme="minorHAnsi"/>
                <w:spacing w:val="-13"/>
              </w:rPr>
              <w:t xml:space="preserve"> </w:t>
            </w:r>
            <w:r w:rsidRPr="00B0035D">
              <w:rPr>
                <w:rFonts w:asciiTheme="minorHAnsi" w:hAnsiTheme="minorHAnsi" w:cstheme="minorHAnsi"/>
                <w:spacing w:val="-2"/>
              </w:rPr>
              <w:t>outside</w:t>
            </w:r>
            <w:r w:rsidRPr="00B0035D">
              <w:rPr>
                <w:rFonts w:asciiTheme="minorHAnsi" w:hAnsiTheme="minorHAnsi" w:cstheme="minorHAnsi"/>
                <w:spacing w:val="-13"/>
              </w:rPr>
              <w:t xml:space="preserve"> </w:t>
            </w:r>
            <w:r w:rsidRPr="00B0035D">
              <w:rPr>
                <w:rFonts w:asciiTheme="minorHAnsi" w:hAnsiTheme="minorHAnsi" w:cstheme="minorHAnsi"/>
                <w:spacing w:val="-2"/>
              </w:rPr>
              <w:t>the organisation</w:t>
            </w:r>
          </w:p>
        </w:tc>
        <w:tc>
          <w:tcPr>
            <w:tcW w:w="7157" w:type="dxa"/>
            <w:tcBorders>
              <w:top w:val="single" w:sz="4" w:space="0" w:color="C0C0C0"/>
              <w:left w:val="single" w:sz="4" w:space="0" w:color="C0C0C0"/>
            </w:tcBorders>
          </w:tcPr>
          <w:p w14:paraId="25D1C58D" w14:textId="77777777" w:rsidR="00B0035D" w:rsidRPr="00B0035D" w:rsidRDefault="00B0035D" w:rsidP="00EB3E87">
            <w:pPr>
              <w:pStyle w:val="TableParagraph"/>
              <w:spacing w:before="59"/>
              <w:ind w:right="153"/>
              <w:rPr>
                <w:rFonts w:asciiTheme="minorHAnsi" w:hAnsiTheme="minorHAnsi" w:cstheme="minorHAnsi"/>
              </w:rPr>
            </w:pPr>
            <w:r w:rsidRPr="00B0035D">
              <w:rPr>
                <w:rFonts w:asciiTheme="minorHAnsi" w:hAnsiTheme="minorHAnsi" w:cstheme="minorHAnsi"/>
              </w:rPr>
              <w:t>You</w:t>
            </w:r>
            <w:r w:rsidRPr="00B0035D">
              <w:rPr>
                <w:rFonts w:asciiTheme="minorHAnsi" w:hAnsiTheme="minorHAnsi" w:cstheme="minorHAnsi"/>
                <w:spacing w:val="-7"/>
              </w:rPr>
              <w:t xml:space="preserve"> </w:t>
            </w:r>
            <w:r w:rsidRPr="00B0035D">
              <w:rPr>
                <w:rFonts w:asciiTheme="minorHAnsi" w:hAnsiTheme="minorHAnsi" w:cstheme="minorHAnsi"/>
              </w:rPr>
              <w:t>consult,</w:t>
            </w:r>
            <w:r w:rsidRPr="00B0035D">
              <w:rPr>
                <w:rFonts w:asciiTheme="minorHAnsi" w:hAnsiTheme="minorHAnsi" w:cstheme="minorHAnsi"/>
                <w:spacing w:val="-8"/>
              </w:rPr>
              <w:t xml:space="preserve"> </w:t>
            </w:r>
            <w:r w:rsidRPr="00B0035D">
              <w:rPr>
                <w:rFonts w:asciiTheme="minorHAnsi" w:hAnsiTheme="minorHAnsi" w:cstheme="minorHAnsi"/>
              </w:rPr>
              <w:t>influence</w:t>
            </w:r>
            <w:r w:rsidRPr="00B0035D">
              <w:rPr>
                <w:rFonts w:asciiTheme="minorHAnsi" w:hAnsiTheme="minorHAnsi" w:cstheme="minorHAnsi"/>
                <w:spacing w:val="-6"/>
              </w:rPr>
              <w:t xml:space="preserve"> </w:t>
            </w:r>
            <w:r w:rsidRPr="00B0035D">
              <w:rPr>
                <w:rFonts w:asciiTheme="minorHAnsi" w:hAnsiTheme="minorHAnsi" w:cstheme="minorHAnsi"/>
              </w:rPr>
              <w:t>and</w:t>
            </w:r>
            <w:r w:rsidRPr="00B0035D">
              <w:rPr>
                <w:rFonts w:asciiTheme="minorHAnsi" w:hAnsiTheme="minorHAnsi" w:cstheme="minorHAnsi"/>
                <w:spacing w:val="-8"/>
              </w:rPr>
              <w:t xml:space="preserve"> </w:t>
            </w:r>
            <w:r w:rsidRPr="00B0035D">
              <w:rPr>
                <w:rFonts w:asciiTheme="minorHAnsi" w:hAnsiTheme="minorHAnsi" w:cstheme="minorHAnsi"/>
              </w:rPr>
              <w:t>advise</w:t>
            </w:r>
            <w:r w:rsidRPr="00B0035D">
              <w:rPr>
                <w:rFonts w:asciiTheme="minorHAnsi" w:hAnsiTheme="minorHAnsi" w:cstheme="minorHAnsi"/>
                <w:spacing w:val="-8"/>
              </w:rPr>
              <w:t xml:space="preserve"> </w:t>
            </w:r>
            <w:r w:rsidRPr="00B0035D">
              <w:rPr>
                <w:rFonts w:asciiTheme="minorHAnsi" w:hAnsiTheme="minorHAnsi" w:cstheme="minorHAnsi"/>
              </w:rPr>
              <w:t>a</w:t>
            </w:r>
            <w:r w:rsidRPr="00B0035D">
              <w:rPr>
                <w:rFonts w:asciiTheme="minorHAnsi" w:hAnsiTheme="minorHAnsi" w:cstheme="minorHAnsi"/>
                <w:spacing w:val="-8"/>
              </w:rPr>
              <w:t xml:space="preserve"> </w:t>
            </w:r>
            <w:r w:rsidRPr="00B0035D">
              <w:rPr>
                <w:rFonts w:asciiTheme="minorHAnsi" w:hAnsiTheme="minorHAnsi" w:cstheme="minorHAnsi"/>
              </w:rPr>
              <w:t>wide</w:t>
            </w:r>
            <w:r w:rsidRPr="00B0035D">
              <w:rPr>
                <w:rFonts w:asciiTheme="minorHAnsi" w:hAnsiTheme="minorHAnsi" w:cstheme="minorHAnsi"/>
                <w:spacing w:val="-8"/>
              </w:rPr>
              <w:t xml:space="preserve"> </w:t>
            </w:r>
            <w:r w:rsidRPr="00B0035D">
              <w:rPr>
                <w:rFonts w:asciiTheme="minorHAnsi" w:hAnsiTheme="minorHAnsi" w:cstheme="minorHAnsi"/>
              </w:rPr>
              <w:t>range</w:t>
            </w:r>
            <w:r w:rsidRPr="00B0035D">
              <w:rPr>
                <w:rFonts w:asciiTheme="minorHAnsi" w:hAnsiTheme="minorHAnsi" w:cstheme="minorHAnsi"/>
                <w:spacing w:val="-9"/>
              </w:rPr>
              <w:t xml:space="preserve"> </w:t>
            </w:r>
            <w:r w:rsidRPr="00B0035D">
              <w:rPr>
                <w:rFonts w:asciiTheme="minorHAnsi" w:hAnsiTheme="minorHAnsi" w:cstheme="minorHAnsi"/>
              </w:rPr>
              <w:t>of</w:t>
            </w:r>
            <w:r w:rsidRPr="00B0035D">
              <w:rPr>
                <w:rFonts w:asciiTheme="minorHAnsi" w:hAnsiTheme="minorHAnsi" w:cstheme="minorHAnsi"/>
                <w:spacing w:val="-8"/>
              </w:rPr>
              <w:t xml:space="preserve"> </w:t>
            </w:r>
            <w:r w:rsidRPr="00B0035D">
              <w:rPr>
                <w:rFonts w:asciiTheme="minorHAnsi" w:hAnsiTheme="minorHAnsi" w:cstheme="minorHAnsi"/>
              </w:rPr>
              <w:t>stakeholders</w:t>
            </w:r>
            <w:r w:rsidRPr="00B0035D">
              <w:rPr>
                <w:rFonts w:asciiTheme="minorHAnsi" w:hAnsiTheme="minorHAnsi" w:cstheme="minorHAnsi"/>
                <w:spacing w:val="-8"/>
              </w:rPr>
              <w:t xml:space="preserve"> </w:t>
            </w:r>
            <w:r w:rsidRPr="00B0035D">
              <w:rPr>
                <w:rFonts w:asciiTheme="minorHAnsi" w:hAnsiTheme="minorHAnsi" w:cstheme="minorHAnsi"/>
              </w:rPr>
              <w:t>on</w:t>
            </w:r>
            <w:r w:rsidRPr="00B0035D">
              <w:rPr>
                <w:rFonts w:asciiTheme="minorHAnsi" w:hAnsiTheme="minorHAnsi" w:cstheme="minorHAnsi"/>
                <w:spacing w:val="-9"/>
              </w:rPr>
              <w:t xml:space="preserve"> </w:t>
            </w:r>
            <w:r w:rsidRPr="00B0035D">
              <w:rPr>
                <w:rFonts w:asciiTheme="minorHAnsi" w:hAnsiTheme="minorHAnsi" w:cstheme="minorHAnsi"/>
              </w:rPr>
              <w:t>complex and controversial issues. These may include policy makers, senior civil servants and politicians, the media, legal officers or advisors, other practitioners and policy officers, and colleagues in member organisations.</w:t>
            </w:r>
          </w:p>
        </w:tc>
      </w:tr>
    </w:tbl>
    <w:p w14:paraId="0BAEA06C" w14:textId="77777777" w:rsidR="00B0035D" w:rsidRPr="00B0035D" w:rsidRDefault="00B0035D" w:rsidP="00EB3E87">
      <w:pPr>
        <w:pStyle w:val="BodyText"/>
        <w:spacing w:before="5"/>
        <w:jc w:val="left"/>
        <w:rPr>
          <w:rFonts w:asciiTheme="minorHAnsi" w:hAnsiTheme="minorHAnsi" w:cstheme="minorHAnsi"/>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7157"/>
      </w:tblGrid>
      <w:tr w:rsidR="00B0035D" w:rsidRPr="00B0035D" w14:paraId="34E6E361" w14:textId="77777777" w:rsidTr="001F61C3">
        <w:trPr>
          <w:trHeight w:val="470"/>
        </w:trPr>
        <w:tc>
          <w:tcPr>
            <w:tcW w:w="9245" w:type="dxa"/>
            <w:gridSpan w:val="2"/>
            <w:tcBorders>
              <w:bottom w:val="single" w:sz="4" w:space="0" w:color="C0C0C0"/>
            </w:tcBorders>
          </w:tcPr>
          <w:p w14:paraId="454CF885" w14:textId="77777777" w:rsidR="00B0035D" w:rsidRPr="00B0035D" w:rsidRDefault="00B0035D" w:rsidP="00EB3E87">
            <w:pPr>
              <w:pStyle w:val="TableParagraph"/>
              <w:spacing w:before="117"/>
              <w:rPr>
                <w:rFonts w:asciiTheme="minorHAnsi" w:hAnsiTheme="minorHAnsi" w:cstheme="minorHAnsi"/>
                <w:b/>
              </w:rPr>
            </w:pPr>
            <w:r w:rsidRPr="00B0035D">
              <w:rPr>
                <w:rFonts w:asciiTheme="minorHAnsi" w:hAnsiTheme="minorHAnsi" w:cstheme="minorHAnsi"/>
                <w:b/>
                <w:color w:val="990033"/>
                <w:spacing w:val="-2"/>
              </w:rPr>
              <w:t>Competencies required</w:t>
            </w:r>
          </w:p>
        </w:tc>
      </w:tr>
      <w:tr w:rsidR="00B0035D" w:rsidRPr="00B0035D" w14:paraId="2B7D86AD" w14:textId="77777777" w:rsidTr="001F61C3">
        <w:trPr>
          <w:trHeight w:val="2628"/>
        </w:trPr>
        <w:tc>
          <w:tcPr>
            <w:tcW w:w="2088" w:type="dxa"/>
            <w:tcBorders>
              <w:top w:val="single" w:sz="4" w:space="0" w:color="C0C0C0"/>
              <w:right w:val="single" w:sz="4" w:space="0" w:color="C0C0C0"/>
            </w:tcBorders>
          </w:tcPr>
          <w:p w14:paraId="18ADCAA5" w14:textId="77777777" w:rsidR="00B0035D" w:rsidRPr="00B0035D" w:rsidRDefault="00B0035D" w:rsidP="00EB3E87">
            <w:pPr>
              <w:pStyle w:val="TableParagraph"/>
              <w:ind w:left="0"/>
              <w:rPr>
                <w:rFonts w:asciiTheme="minorHAnsi" w:hAnsiTheme="minorHAnsi" w:cstheme="minorHAnsi"/>
              </w:rPr>
            </w:pPr>
          </w:p>
          <w:p w14:paraId="5E43DD94" w14:textId="77777777" w:rsidR="00B0035D" w:rsidRPr="00B0035D" w:rsidRDefault="00B0035D" w:rsidP="00EB3E87">
            <w:pPr>
              <w:pStyle w:val="TableParagraph"/>
              <w:ind w:left="0"/>
              <w:rPr>
                <w:rFonts w:asciiTheme="minorHAnsi" w:hAnsiTheme="minorHAnsi" w:cstheme="minorHAnsi"/>
              </w:rPr>
            </w:pPr>
          </w:p>
          <w:p w14:paraId="6C985519" w14:textId="77777777" w:rsidR="00B0035D" w:rsidRPr="00B0035D" w:rsidRDefault="00B0035D" w:rsidP="00EB3E87">
            <w:pPr>
              <w:pStyle w:val="TableParagraph"/>
              <w:ind w:left="0"/>
              <w:rPr>
                <w:rFonts w:asciiTheme="minorHAnsi" w:hAnsiTheme="minorHAnsi" w:cstheme="minorHAnsi"/>
              </w:rPr>
            </w:pPr>
          </w:p>
          <w:p w14:paraId="2B059439" w14:textId="77777777" w:rsidR="00B0035D" w:rsidRPr="00B0035D" w:rsidRDefault="00B0035D" w:rsidP="00EB3E87">
            <w:pPr>
              <w:pStyle w:val="TableParagraph"/>
              <w:spacing w:before="165"/>
              <w:ind w:left="0"/>
              <w:rPr>
                <w:rFonts w:asciiTheme="minorHAnsi" w:hAnsiTheme="minorHAnsi" w:cstheme="minorHAnsi"/>
              </w:rPr>
            </w:pPr>
          </w:p>
          <w:p w14:paraId="1014172A" w14:textId="77777777" w:rsidR="00B0035D" w:rsidRPr="00B0035D" w:rsidRDefault="00B0035D" w:rsidP="00EB3E87">
            <w:pPr>
              <w:pStyle w:val="TableParagraph"/>
              <w:ind w:left="224"/>
              <w:rPr>
                <w:rFonts w:asciiTheme="minorHAnsi" w:hAnsiTheme="minorHAnsi" w:cstheme="minorHAnsi"/>
              </w:rPr>
            </w:pPr>
            <w:r w:rsidRPr="00B0035D">
              <w:rPr>
                <w:rFonts w:asciiTheme="minorHAnsi" w:hAnsiTheme="minorHAnsi" w:cstheme="minorHAnsi"/>
              </w:rPr>
              <w:t>Core</w:t>
            </w:r>
            <w:r w:rsidRPr="00B0035D">
              <w:rPr>
                <w:rFonts w:asciiTheme="minorHAnsi" w:hAnsiTheme="minorHAnsi" w:cstheme="minorHAnsi"/>
                <w:spacing w:val="-9"/>
              </w:rPr>
              <w:t xml:space="preserve"> </w:t>
            </w:r>
            <w:r w:rsidRPr="00B0035D">
              <w:rPr>
                <w:rFonts w:asciiTheme="minorHAnsi" w:hAnsiTheme="minorHAnsi" w:cstheme="minorHAnsi"/>
                <w:spacing w:val="-2"/>
              </w:rPr>
              <w:t>competencies</w:t>
            </w:r>
          </w:p>
        </w:tc>
        <w:tc>
          <w:tcPr>
            <w:tcW w:w="7157" w:type="dxa"/>
            <w:tcBorders>
              <w:top w:val="single" w:sz="4" w:space="0" w:color="C0C0C0"/>
              <w:left w:val="single" w:sz="4" w:space="0" w:color="C0C0C0"/>
            </w:tcBorders>
          </w:tcPr>
          <w:p w14:paraId="6DC97288" w14:textId="14E57DCA" w:rsidR="00B0035D" w:rsidRPr="00B0035D" w:rsidRDefault="00B0035D" w:rsidP="00EB3E87">
            <w:pPr>
              <w:pStyle w:val="TableParagraph"/>
              <w:numPr>
                <w:ilvl w:val="0"/>
                <w:numId w:val="10"/>
              </w:numPr>
              <w:tabs>
                <w:tab w:val="left" w:pos="337"/>
              </w:tabs>
              <w:spacing w:before="5"/>
              <w:ind w:left="337" w:hanging="226"/>
              <w:rPr>
                <w:rFonts w:asciiTheme="minorHAnsi" w:hAnsiTheme="minorHAnsi" w:cstheme="minorHAnsi"/>
              </w:rPr>
            </w:pPr>
            <w:r w:rsidRPr="00B0035D">
              <w:rPr>
                <w:rFonts w:asciiTheme="minorHAnsi" w:hAnsiTheme="minorHAnsi" w:cstheme="minorHAnsi"/>
              </w:rPr>
              <w:t>Control</w:t>
            </w:r>
            <w:r w:rsidRPr="00B0035D">
              <w:rPr>
                <w:rFonts w:asciiTheme="minorHAnsi" w:hAnsiTheme="minorHAnsi" w:cstheme="minorHAnsi"/>
                <w:spacing w:val="-12"/>
              </w:rPr>
              <w:t xml:space="preserve"> </w:t>
            </w:r>
            <w:r w:rsidRPr="00B0035D">
              <w:rPr>
                <w:rFonts w:asciiTheme="minorHAnsi" w:hAnsiTheme="minorHAnsi" w:cstheme="minorHAnsi"/>
              </w:rPr>
              <w:t>the</w:t>
            </w:r>
            <w:r w:rsidRPr="00B0035D">
              <w:rPr>
                <w:rFonts w:asciiTheme="minorHAnsi" w:hAnsiTheme="minorHAnsi" w:cstheme="minorHAnsi"/>
                <w:spacing w:val="-10"/>
              </w:rPr>
              <w:t xml:space="preserve"> </w:t>
            </w:r>
            <w:r w:rsidRPr="00B0035D">
              <w:rPr>
                <w:rFonts w:asciiTheme="minorHAnsi" w:hAnsiTheme="minorHAnsi" w:cstheme="minorHAnsi"/>
              </w:rPr>
              <w:t>delivery</w:t>
            </w:r>
            <w:r w:rsidRPr="00B0035D">
              <w:rPr>
                <w:rFonts w:asciiTheme="minorHAnsi" w:hAnsiTheme="minorHAnsi" w:cstheme="minorHAnsi"/>
                <w:spacing w:val="-12"/>
              </w:rPr>
              <w:t xml:space="preserve"> </w:t>
            </w:r>
            <w:r w:rsidRPr="00B0035D">
              <w:rPr>
                <w:rFonts w:asciiTheme="minorHAnsi" w:hAnsiTheme="minorHAnsi" w:cstheme="minorHAnsi"/>
              </w:rPr>
              <w:t>of</w:t>
            </w:r>
            <w:r w:rsidRPr="00B0035D">
              <w:rPr>
                <w:rFonts w:asciiTheme="minorHAnsi" w:hAnsiTheme="minorHAnsi" w:cstheme="minorHAnsi"/>
                <w:spacing w:val="-12"/>
              </w:rPr>
              <w:t xml:space="preserve"> </w:t>
            </w:r>
            <w:r w:rsidRPr="00B0035D">
              <w:rPr>
                <w:rFonts w:asciiTheme="minorHAnsi" w:hAnsiTheme="minorHAnsi" w:cstheme="minorHAnsi"/>
              </w:rPr>
              <w:t>high-quality</w:t>
            </w:r>
            <w:r w:rsidRPr="00B0035D">
              <w:rPr>
                <w:rFonts w:asciiTheme="minorHAnsi" w:hAnsiTheme="minorHAnsi" w:cstheme="minorHAnsi"/>
                <w:spacing w:val="-8"/>
              </w:rPr>
              <w:t xml:space="preserve"> </w:t>
            </w:r>
            <w:r w:rsidRPr="00B0035D">
              <w:rPr>
                <w:rFonts w:asciiTheme="minorHAnsi" w:hAnsiTheme="minorHAnsi" w:cstheme="minorHAnsi"/>
                <w:spacing w:val="-4"/>
              </w:rPr>
              <w:t>work</w:t>
            </w:r>
            <w:r w:rsidR="000A4C0A">
              <w:rPr>
                <w:rFonts w:asciiTheme="minorHAnsi" w:hAnsiTheme="minorHAnsi" w:cstheme="minorHAnsi"/>
                <w:spacing w:val="-4"/>
              </w:rPr>
              <w:t>.</w:t>
            </w:r>
          </w:p>
          <w:p w14:paraId="643BC829" w14:textId="43176827" w:rsidR="00B0035D" w:rsidRPr="00B0035D" w:rsidRDefault="00B0035D" w:rsidP="00EB3E87">
            <w:pPr>
              <w:pStyle w:val="TableParagraph"/>
              <w:numPr>
                <w:ilvl w:val="0"/>
                <w:numId w:val="10"/>
              </w:numPr>
              <w:tabs>
                <w:tab w:val="left" w:pos="337"/>
              </w:tabs>
              <w:spacing w:before="54"/>
              <w:ind w:left="337" w:hanging="226"/>
              <w:rPr>
                <w:rFonts w:asciiTheme="minorHAnsi" w:hAnsiTheme="minorHAnsi" w:cstheme="minorHAnsi"/>
              </w:rPr>
            </w:pPr>
            <w:r w:rsidRPr="00B0035D">
              <w:rPr>
                <w:rFonts w:asciiTheme="minorHAnsi" w:hAnsiTheme="minorHAnsi" w:cstheme="minorHAnsi"/>
                <w:spacing w:val="-2"/>
              </w:rPr>
              <w:t>Align</w:t>
            </w:r>
            <w:r w:rsidRPr="00B0035D">
              <w:rPr>
                <w:rFonts w:asciiTheme="minorHAnsi" w:hAnsiTheme="minorHAnsi" w:cstheme="minorHAnsi"/>
                <w:spacing w:val="-4"/>
              </w:rPr>
              <w:t xml:space="preserve"> </w:t>
            </w:r>
            <w:r w:rsidRPr="00B0035D">
              <w:rPr>
                <w:rFonts w:asciiTheme="minorHAnsi" w:hAnsiTheme="minorHAnsi" w:cstheme="minorHAnsi"/>
                <w:spacing w:val="-2"/>
              </w:rPr>
              <w:t>work</w:t>
            </w:r>
            <w:r w:rsidRPr="00B0035D">
              <w:rPr>
                <w:rFonts w:asciiTheme="minorHAnsi" w:hAnsiTheme="minorHAnsi" w:cstheme="minorHAnsi"/>
                <w:spacing w:val="-3"/>
              </w:rPr>
              <w:t xml:space="preserve"> </w:t>
            </w:r>
            <w:proofErr w:type="spellStart"/>
            <w:r w:rsidRPr="00B0035D">
              <w:rPr>
                <w:rFonts w:asciiTheme="minorHAnsi" w:hAnsiTheme="minorHAnsi" w:cstheme="minorHAnsi"/>
                <w:spacing w:val="-2"/>
              </w:rPr>
              <w:t>programmes</w:t>
            </w:r>
            <w:proofErr w:type="spellEnd"/>
            <w:r w:rsidRPr="00B0035D">
              <w:rPr>
                <w:rFonts w:asciiTheme="minorHAnsi" w:hAnsiTheme="minorHAnsi" w:cstheme="minorHAnsi"/>
                <w:spacing w:val="-2"/>
              </w:rPr>
              <w:t xml:space="preserve"> with</w:t>
            </w:r>
            <w:r w:rsidRPr="00B0035D">
              <w:rPr>
                <w:rFonts w:asciiTheme="minorHAnsi" w:hAnsiTheme="minorHAnsi" w:cstheme="minorHAnsi"/>
              </w:rPr>
              <w:t xml:space="preserve"> </w:t>
            </w:r>
            <w:r w:rsidRPr="00B0035D">
              <w:rPr>
                <w:rFonts w:asciiTheme="minorHAnsi" w:hAnsiTheme="minorHAnsi" w:cstheme="minorHAnsi"/>
                <w:spacing w:val="-2"/>
              </w:rPr>
              <w:t>strategic</w:t>
            </w:r>
            <w:r w:rsidRPr="00B0035D">
              <w:rPr>
                <w:rFonts w:asciiTheme="minorHAnsi" w:hAnsiTheme="minorHAnsi" w:cstheme="minorHAnsi"/>
                <w:spacing w:val="2"/>
              </w:rPr>
              <w:t xml:space="preserve"> </w:t>
            </w:r>
            <w:r w:rsidRPr="00B0035D">
              <w:rPr>
                <w:rFonts w:asciiTheme="minorHAnsi" w:hAnsiTheme="minorHAnsi" w:cstheme="minorHAnsi"/>
                <w:spacing w:val="-2"/>
              </w:rPr>
              <w:t>priorities</w:t>
            </w:r>
            <w:r w:rsidR="000A4C0A">
              <w:rPr>
                <w:rFonts w:asciiTheme="minorHAnsi" w:hAnsiTheme="minorHAnsi" w:cstheme="minorHAnsi"/>
                <w:spacing w:val="-2"/>
              </w:rPr>
              <w:t>.</w:t>
            </w:r>
          </w:p>
          <w:p w14:paraId="647AB75E" w14:textId="74037BBA" w:rsidR="00B0035D" w:rsidRPr="00B0035D" w:rsidRDefault="00B0035D" w:rsidP="00EB3E87">
            <w:pPr>
              <w:pStyle w:val="TableParagraph"/>
              <w:numPr>
                <w:ilvl w:val="0"/>
                <w:numId w:val="10"/>
              </w:numPr>
              <w:tabs>
                <w:tab w:val="left" w:pos="337"/>
              </w:tabs>
              <w:spacing w:before="58"/>
              <w:ind w:left="337" w:hanging="226"/>
              <w:rPr>
                <w:rFonts w:asciiTheme="minorHAnsi" w:hAnsiTheme="minorHAnsi" w:cstheme="minorHAnsi"/>
              </w:rPr>
            </w:pPr>
            <w:r w:rsidRPr="00B0035D">
              <w:rPr>
                <w:rFonts w:asciiTheme="minorHAnsi" w:hAnsiTheme="minorHAnsi" w:cstheme="minorHAnsi"/>
                <w:spacing w:val="-2"/>
              </w:rPr>
              <w:t>Lead</w:t>
            </w:r>
            <w:r w:rsidRPr="00B0035D">
              <w:rPr>
                <w:rFonts w:asciiTheme="minorHAnsi" w:hAnsiTheme="minorHAnsi" w:cstheme="minorHAnsi"/>
              </w:rPr>
              <w:t xml:space="preserve"> </w:t>
            </w:r>
            <w:r w:rsidRPr="00B0035D">
              <w:rPr>
                <w:rFonts w:asciiTheme="minorHAnsi" w:hAnsiTheme="minorHAnsi" w:cstheme="minorHAnsi"/>
                <w:spacing w:val="-2"/>
              </w:rPr>
              <w:t>and</w:t>
            </w:r>
            <w:r w:rsidRPr="00B0035D">
              <w:rPr>
                <w:rFonts w:asciiTheme="minorHAnsi" w:hAnsiTheme="minorHAnsi" w:cstheme="minorHAnsi"/>
                <w:spacing w:val="-1"/>
              </w:rPr>
              <w:t xml:space="preserve"> </w:t>
            </w:r>
            <w:r w:rsidRPr="00B0035D">
              <w:rPr>
                <w:rFonts w:asciiTheme="minorHAnsi" w:hAnsiTheme="minorHAnsi" w:cstheme="minorHAnsi"/>
                <w:spacing w:val="-2"/>
              </w:rPr>
              <w:t>facilitate</w:t>
            </w:r>
            <w:r w:rsidRPr="00B0035D">
              <w:rPr>
                <w:rFonts w:asciiTheme="minorHAnsi" w:hAnsiTheme="minorHAnsi" w:cstheme="minorHAnsi"/>
                <w:spacing w:val="-1"/>
              </w:rPr>
              <w:t xml:space="preserve"> </w:t>
            </w:r>
            <w:r w:rsidRPr="00B0035D">
              <w:rPr>
                <w:rFonts w:asciiTheme="minorHAnsi" w:hAnsiTheme="minorHAnsi" w:cstheme="minorHAnsi"/>
                <w:spacing w:val="-2"/>
              </w:rPr>
              <w:t>effective</w:t>
            </w:r>
            <w:r w:rsidRPr="00B0035D">
              <w:rPr>
                <w:rFonts w:asciiTheme="minorHAnsi" w:hAnsiTheme="minorHAnsi" w:cstheme="minorHAnsi"/>
                <w:spacing w:val="1"/>
              </w:rPr>
              <w:t xml:space="preserve"> </w:t>
            </w:r>
            <w:r w:rsidRPr="00B0035D">
              <w:rPr>
                <w:rFonts w:asciiTheme="minorHAnsi" w:hAnsiTheme="minorHAnsi" w:cstheme="minorHAnsi"/>
                <w:spacing w:val="-2"/>
              </w:rPr>
              <w:t>meetings</w:t>
            </w:r>
            <w:r w:rsidRPr="00B0035D">
              <w:rPr>
                <w:rFonts w:asciiTheme="minorHAnsi" w:hAnsiTheme="minorHAnsi" w:cstheme="minorHAnsi"/>
                <w:spacing w:val="-1"/>
              </w:rPr>
              <w:t xml:space="preserve"> </w:t>
            </w:r>
            <w:r w:rsidRPr="00B0035D">
              <w:rPr>
                <w:rFonts w:asciiTheme="minorHAnsi" w:hAnsiTheme="minorHAnsi" w:cstheme="minorHAnsi"/>
                <w:spacing w:val="-2"/>
              </w:rPr>
              <w:t>to</w:t>
            </w:r>
            <w:r w:rsidRPr="00B0035D">
              <w:rPr>
                <w:rFonts w:asciiTheme="minorHAnsi" w:hAnsiTheme="minorHAnsi" w:cstheme="minorHAnsi"/>
                <w:spacing w:val="2"/>
              </w:rPr>
              <w:t xml:space="preserve"> </w:t>
            </w:r>
            <w:r w:rsidRPr="00B0035D">
              <w:rPr>
                <w:rFonts w:asciiTheme="minorHAnsi" w:hAnsiTheme="minorHAnsi" w:cstheme="minorHAnsi"/>
                <w:spacing w:val="-2"/>
              </w:rPr>
              <w:t xml:space="preserve">achieve </w:t>
            </w:r>
            <w:r w:rsidRPr="00B0035D">
              <w:rPr>
                <w:rFonts w:asciiTheme="minorHAnsi" w:hAnsiTheme="minorHAnsi" w:cstheme="minorHAnsi"/>
                <w:spacing w:val="-4"/>
              </w:rPr>
              <w:t>goals</w:t>
            </w:r>
            <w:r w:rsidR="000A4C0A">
              <w:rPr>
                <w:rFonts w:asciiTheme="minorHAnsi" w:hAnsiTheme="minorHAnsi" w:cstheme="minorHAnsi"/>
                <w:spacing w:val="-4"/>
              </w:rPr>
              <w:t>.</w:t>
            </w:r>
          </w:p>
          <w:p w14:paraId="52D96F42" w14:textId="44AE8D6D" w:rsidR="00B0035D" w:rsidRPr="00B0035D" w:rsidRDefault="00B0035D" w:rsidP="00EB3E87">
            <w:pPr>
              <w:pStyle w:val="TableParagraph"/>
              <w:numPr>
                <w:ilvl w:val="0"/>
                <w:numId w:val="10"/>
              </w:numPr>
              <w:tabs>
                <w:tab w:val="left" w:pos="337"/>
              </w:tabs>
              <w:spacing w:before="60"/>
              <w:ind w:left="337" w:hanging="226"/>
              <w:rPr>
                <w:rFonts w:asciiTheme="minorHAnsi" w:hAnsiTheme="minorHAnsi" w:cstheme="minorHAnsi"/>
              </w:rPr>
            </w:pPr>
            <w:r w:rsidRPr="00B0035D">
              <w:rPr>
                <w:rFonts w:asciiTheme="minorHAnsi" w:hAnsiTheme="minorHAnsi" w:cstheme="minorHAnsi"/>
                <w:spacing w:val="-2"/>
              </w:rPr>
              <w:t>Identify</w:t>
            </w:r>
            <w:r w:rsidRPr="00B0035D">
              <w:rPr>
                <w:rFonts w:asciiTheme="minorHAnsi" w:hAnsiTheme="minorHAnsi" w:cstheme="minorHAnsi"/>
                <w:spacing w:val="-1"/>
              </w:rPr>
              <w:t xml:space="preserve"> </w:t>
            </w:r>
            <w:r w:rsidRPr="00B0035D">
              <w:rPr>
                <w:rFonts w:asciiTheme="minorHAnsi" w:hAnsiTheme="minorHAnsi" w:cstheme="minorHAnsi"/>
                <w:spacing w:val="-2"/>
              </w:rPr>
              <w:t>best</w:t>
            </w:r>
            <w:r w:rsidRPr="00B0035D">
              <w:rPr>
                <w:rFonts w:asciiTheme="minorHAnsi" w:hAnsiTheme="minorHAnsi" w:cstheme="minorHAnsi"/>
                <w:spacing w:val="1"/>
              </w:rPr>
              <w:t xml:space="preserve"> </w:t>
            </w:r>
            <w:r w:rsidRPr="00B0035D">
              <w:rPr>
                <w:rFonts w:asciiTheme="minorHAnsi" w:hAnsiTheme="minorHAnsi" w:cstheme="minorHAnsi"/>
                <w:spacing w:val="-2"/>
              </w:rPr>
              <w:t>practice,</w:t>
            </w:r>
            <w:r w:rsidRPr="00B0035D">
              <w:rPr>
                <w:rFonts w:asciiTheme="minorHAnsi" w:hAnsiTheme="minorHAnsi" w:cstheme="minorHAnsi"/>
              </w:rPr>
              <w:t xml:space="preserve"> </w:t>
            </w:r>
            <w:r w:rsidRPr="00B0035D">
              <w:rPr>
                <w:rFonts w:asciiTheme="minorHAnsi" w:hAnsiTheme="minorHAnsi" w:cstheme="minorHAnsi"/>
                <w:spacing w:val="-2"/>
              </w:rPr>
              <w:t>recommend</w:t>
            </w:r>
            <w:r w:rsidRPr="00B0035D">
              <w:rPr>
                <w:rFonts w:asciiTheme="minorHAnsi" w:hAnsiTheme="minorHAnsi" w:cstheme="minorHAnsi"/>
              </w:rPr>
              <w:t xml:space="preserve"> </w:t>
            </w:r>
            <w:r w:rsidRPr="00B0035D">
              <w:rPr>
                <w:rFonts w:asciiTheme="minorHAnsi" w:hAnsiTheme="minorHAnsi" w:cstheme="minorHAnsi"/>
                <w:spacing w:val="-2"/>
              </w:rPr>
              <w:t>change,</w:t>
            </w:r>
            <w:r w:rsidRPr="00B0035D">
              <w:rPr>
                <w:rFonts w:asciiTheme="minorHAnsi" w:hAnsiTheme="minorHAnsi" w:cstheme="minorHAnsi"/>
                <w:spacing w:val="-3"/>
              </w:rPr>
              <w:t xml:space="preserve"> </w:t>
            </w:r>
            <w:r w:rsidRPr="00B0035D">
              <w:rPr>
                <w:rFonts w:asciiTheme="minorHAnsi" w:hAnsiTheme="minorHAnsi" w:cstheme="minorHAnsi"/>
                <w:spacing w:val="-2"/>
              </w:rPr>
              <w:t>and</w:t>
            </w:r>
            <w:r w:rsidRPr="00B0035D">
              <w:rPr>
                <w:rFonts w:asciiTheme="minorHAnsi" w:hAnsiTheme="minorHAnsi" w:cstheme="minorHAnsi"/>
                <w:spacing w:val="-1"/>
              </w:rPr>
              <w:t xml:space="preserve"> </w:t>
            </w:r>
            <w:r w:rsidRPr="00B0035D">
              <w:rPr>
                <w:rFonts w:asciiTheme="minorHAnsi" w:hAnsiTheme="minorHAnsi" w:cstheme="minorHAnsi"/>
                <w:spacing w:val="-2"/>
              </w:rPr>
              <w:t xml:space="preserve">assess </w:t>
            </w:r>
            <w:r w:rsidRPr="00B0035D">
              <w:rPr>
                <w:rFonts w:asciiTheme="minorHAnsi" w:hAnsiTheme="minorHAnsi" w:cstheme="minorHAnsi"/>
                <w:spacing w:val="-4"/>
              </w:rPr>
              <w:t>risks</w:t>
            </w:r>
            <w:r w:rsidR="000A4C0A">
              <w:rPr>
                <w:rFonts w:asciiTheme="minorHAnsi" w:hAnsiTheme="minorHAnsi" w:cstheme="minorHAnsi"/>
                <w:spacing w:val="-4"/>
              </w:rPr>
              <w:t>.</w:t>
            </w:r>
          </w:p>
          <w:p w14:paraId="7A8E1635" w14:textId="77745600" w:rsidR="00B0035D" w:rsidRPr="00B0035D" w:rsidRDefault="00B0035D" w:rsidP="00EB3E87">
            <w:pPr>
              <w:pStyle w:val="TableParagraph"/>
              <w:numPr>
                <w:ilvl w:val="0"/>
                <w:numId w:val="10"/>
              </w:numPr>
              <w:tabs>
                <w:tab w:val="left" w:pos="337"/>
              </w:tabs>
              <w:spacing w:before="60"/>
              <w:ind w:left="337" w:hanging="226"/>
              <w:rPr>
                <w:rFonts w:asciiTheme="minorHAnsi" w:hAnsiTheme="minorHAnsi" w:cstheme="minorHAnsi"/>
              </w:rPr>
            </w:pPr>
            <w:r w:rsidRPr="00B0035D">
              <w:rPr>
                <w:rFonts w:asciiTheme="minorHAnsi" w:hAnsiTheme="minorHAnsi" w:cstheme="minorHAnsi"/>
                <w:spacing w:val="-2"/>
              </w:rPr>
              <w:t>Develop and</w:t>
            </w:r>
            <w:r w:rsidRPr="00B0035D">
              <w:rPr>
                <w:rFonts w:asciiTheme="minorHAnsi" w:hAnsiTheme="minorHAnsi" w:cstheme="minorHAnsi"/>
                <w:spacing w:val="-1"/>
              </w:rPr>
              <w:t xml:space="preserve"> </w:t>
            </w:r>
            <w:r w:rsidRPr="00B0035D">
              <w:rPr>
                <w:rFonts w:asciiTheme="minorHAnsi" w:hAnsiTheme="minorHAnsi" w:cstheme="minorHAnsi"/>
                <w:spacing w:val="-2"/>
              </w:rPr>
              <w:t>implement</w:t>
            </w:r>
            <w:r w:rsidRPr="00B0035D">
              <w:rPr>
                <w:rFonts w:asciiTheme="minorHAnsi" w:hAnsiTheme="minorHAnsi" w:cstheme="minorHAnsi"/>
                <w:spacing w:val="-1"/>
              </w:rPr>
              <w:t xml:space="preserve"> </w:t>
            </w:r>
            <w:r w:rsidRPr="00B0035D">
              <w:rPr>
                <w:rFonts w:asciiTheme="minorHAnsi" w:hAnsiTheme="minorHAnsi" w:cstheme="minorHAnsi"/>
                <w:spacing w:val="-2"/>
              </w:rPr>
              <w:t>systems,</w:t>
            </w:r>
            <w:r w:rsidRPr="00B0035D">
              <w:rPr>
                <w:rFonts w:asciiTheme="minorHAnsi" w:hAnsiTheme="minorHAnsi" w:cstheme="minorHAnsi"/>
                <w:spacing w:val="2"/>
              </w:rPr>
              <w:t xml:space="preserve"> </w:t>
            </w:r>
            <w:r w:rsidRPr="00B0035D">
              <w:rPr>
                <w:rFonts w:asciiTheme="minorHAnsi" w:hAnsiTheme="minorHAnsi" w:cstheme="minorHAnsi"/>
                <w:spacing w:val="-2"/>
              </w:rPr>
              <w:t>policies</w:t>
            </w:r>
            <w:r w:rsidRPr="00B0035D">
              <w:rPr>
                <w:rFonts w:asciiTheme="minorHAnsi" w:hAnsiTheme="minorHAnsi" w:cstheme="minorHAnsi"/>
                <w:spacing w:val="-3"/>
              </w:rPr>
              <w:t xml:space="preserve"> </w:t>
            </w:r>
            <w:r w:rsidRPr="00B0035D">
              <w:rPr>
                <w:rFonts w:asciiTheme="minorHAnsi" w:hAnsiTheme="minorHAnsi" w:cstheme="minorHAnsi"/>
                <w:spacing w:val="-2"/>
              </w:rPr>
              <w:t>and</w:t>
            </w:r>
            <w:r w:rsidRPr="00B0035D">
              <w:rPr>
                <w:rFonts w:asciiTheme="minorHAnsi" w:hAnsiTheme="minorHAnsi" w:cstheme="minorHAnsi"/>
                <w:spacing w:val="1"/>
              </w:rPr>
              <w:t xml:space="preserve"> </w:t>
            </w:r>
            <w:r w:rsidRPr="00B0035D">
              <w:rPr>
                <w:rFonts w:asciiTheme="minorHAnsi" w:hAnsiTheme="minorHAnsi" w:cstheme="minorHAnsi"/>
                <w:spacing w:val="-2"/>
              </w:rPr>
              <w:t>procedures</w:t>
            </w:r>
            <w:r w:rsidR="000A4C0A">
              <w:rPr>
                <w:rFonts w:asciiTheme="minorHAnsi" w:hAnsiTheme="minorHAnsi" w:cstheme="minorHAnsi"/>
                <w:spacing w:val="-2"/>
              </w:rPr>
              <w:t>.</w:t>
            </w:r>
          </w:p>
          <w:p w14:paraId="37F6EA49" w14:textId="4514422C" w:rsidR="00B0035D" w:rsidRPr="00B0035D" w:rsidRDefault="00B0035D" w:rsidP="00EB3E87">
            <w:pPr>
              <w:pStyle w:val="TableParagraph"/>
              <w:numPr>
                <w:ilvl w:val="0"/>
                <w:numId w:val="10"/>
              </w:numPr>
              <w:tabs>
                <w:tab w:val="left" w:pos="337"/>
              </w:tabs>
              <w:spacing w:before="62"/>
              <w:ind w:left="337" w:hanging="226"/>
              <w:rPr>
                <w:rFonts w:asciiTheme="minorHAnsi" w:hAnsiTheme="minorHAnsi" w:cstheme="minorHAnsi"/>
              </w:rPr>
            </w:pPr>
            <w:r w:rsidRPr="00B0035D">
              <w:rPr>
                <w:rFonts w:asciiTheme="minorHAnsi" w:hAnsiTheme="minorHAnsi" w:cstheme="minorHAnsi"/>
                <w:spacing w:val="-2"/>
              </w:rPr>
              <w:t>Forecast</w:t>
            </w:r>
            <w:r w:rsidRPr="00B0035D">
              <w:rPr>
                <w:rFonts w:asciiTheme="minorHAnsi" w:hAnsiTheme="minorHAnsi" w:cstheme="minorHAnsi"/>
                <w:spacing w:val="-1"/>
              </w:rPr>
              <w:t xml:space="preserve"> </w:t>
            </w:r>
            <w:r w:rsidRPr="00B0035D">
              <w:rPr>
                <w:rFonts w:asciiTheme="minorHAnsi" w:hAnsiTheme="minorHAnsi" w:cstheme="minorHAnsi"/>
                <w:spacing w:val="-2"/>
              </w:rPr>
              <w:t xml:space="preserve">work </w:t>
            </w:r>
            <w:proofErr w:type="spellStart"/>
            <w:r w:rsidRPr="00B0035D">
              <w:rPr>
                <w:rFonts w:asciiTheme="minorHAnsi" w:hAnsiTheme="minorHAnsi" w:cstheme="minorHAnsi"/>
                <w:spacing w:val="-2"/>
              </w:rPr>
              <w:t>programmes</w:t>
            </w:r>
            <w:proofErr w:type="spellEnd"/>
            <w:r w:rsidRPr="00B0035D">
              <w:rPr>
                <w:rFonts w:asciiTheme="minorHAnsi" w:hAnsiTheme="minorHAnsi" w:cstheme="minorHAnsi"/>
                <w:spacing w:val="-2"/>
              </w:rPr>
              <w:t xml:space="preserve"> and</w:t>
            </w:r>
            <w:r w:rsidRPr="00B0035D">
              <w:rPr>
                <w:rFonts w:asciiTheme="minorHAnsi" w:hAnsiTheme="minorHAnsi" w:cstheme="minorHAnsi"/>
                <w:spacing w:val="-1"/>
              </w:rPr>
              <w:t xml:space="preserve"> </w:t>
            </w:r>
            <w:r w:rsidRPr="00B0035D">
              <w:rPr>
                <w:rFonts w:asciiTheme="minorHAnsi" w:hAnsiTheme="minorHAnsi" w:cstheme="minorHAnsi"/>
                <w:spacing w:val="-2"/>
              </w:rPr>
              <w:t>resource</w:t>
            </w:r>
            <w:r w:rsidRPr="00B0035D">
              <w:rPr>
                <w:rFonts w:asciiTheme="minorHAnsi" w:hAnsiTheme="minorHAnsi" w:cstheme="minorHAnsi"/>
                <w:spacing w:val="1"/>
              </w:rPr>
              <w:t xml:space="preserve"> </w:t>
            </w:r>
            <w:r w:rsidRPr="00B0035D">
              <w:rPr>
                <w:rFonts w:asciiTheme="minorHAnsi" w:hAnsiTheme="minorHAnsi" w:cstheme="minorHAnsi"/>
                <w:spacing w:val="-2"/>
              </w:rPr>
              <w:t>requirements</w:t>
            </w:r>
            <w:r w:rsidR="000A4C0A">
              <w:rPr>
                <w:rFonts w:asciiTheme="minorHAnsi" w:hAnsiTheme="minorHAnsi" w:cstheme="minorHAnsi"/>
                <w:spacing w:val="-2"/>
              </w:rPr>
              <w:t>.</w:t>
            </w:r>
          </w:p>
          <w:p w14:paraId="1686D640" w14:textId="4605B3E8" w:rsidR="00B0035D" w:rsidRPr="00B0035D" w:rsidRDefault="00B0035D" w:rsidP="00EB3E87">
            <w:pPr>
              <w:pStyle w:val="TableParagraph"/>
              <w:numPr>
                <w:ilvl w:val="0"/>
                <w:numId w:val="10"/>
              </w:numPr>
              <w:tabs>
                <w:tab w:val="left" w:pos="337"/>
              </w:tabs>
              <w:spacing w:before="60"/>
              <w:ind w:left="337" w:hanging="226"/>
              <w:rPr>
                <w:rFonts w:asciiTheme="minorHAnsi" w:hAnsiTheme="minorHAnsi" w:cstheme="minorHAnsi"/>
              </w:rPr>
            </w:pPr>
            <w:r w:rsidRPr="00B0035D">
              <w:rPr>
                <w:rFonts w:asciiTheme="minorHAnsi" w:hAnsiTheme="minorHAnsi" w:cstheme="minorHAnsi"/>
                <w:spacing w:val="-2"/>
              </w:rPr>
              <w:t>Continuously</w:t>
            </w:r>
            <w:r w:rsidRPr="00B0035D">
              <w:rPr>
                <w:rFonts w:asciiTheme="minorHAnsi" w:hAnsiTheme="minorHAnsi" w:cstheme="minorHAnsi"/>
              </w:rPr>
              <w:t xml:space="preserve"> </w:t>
            </w:r>
            <w:r w:rsidRPr="00B0035D">
              <w:rPr>
                <w:rFonts w:asciiTheme="minorHAnsi" w:hAnsiTheme="minorHAnsi" w:cstheme="minorHAnsi"/>
                <w:spacing w:val="-2"/>
              </w:rPr>
              <w:t>expand, update and transfer knowledge</w:t>
            </w:r>
            <w:r w:rsidRPr="00B0035D">
              <w:rPr>
                <w:rFonts w:asciiTheme="minorHAnsi" w:hAnsiTheme="minorHAnsi" w:cstheme="minorHAnsi"/>
                <w:spacing w:val="-4"/>
              </w:rPr>
              <w:t xml:space="preserve"> </w:t>
            </w:r>
            <w:r w:rsidRPr="00B0035D">
              <w:rPr>
                <w:rFonts w:asciiTheme="minorHAnsi" w:hAnsiTheme="minorHAnsi" w:cstheme="minorHAnsi"/>
                <w:spacing w:val="-2"/>
              </w:rPr>
              <w:t>and</w:t>
            </w:r>
            <w:r w:rsidRPr="00B0035D">
              <w:rPr>
                <w:rFonts w:asciiTheme="minorHAnsi" w:hAnsiTheme="minorHAnsi" w:cstheme="minorHAnsi"/>
                <w:spacing w:val="-1"/>
              </w:rPr>
              <w:t xml:space="preserve"> </w:t>
            </w:r>
            <w:r w:rsidRPr="00B0035D">
              <w:rPr>
                <w:rFonts w:asciiTheme="minorHAnsi" w:hAnsiTheme="minorHAnsi" w:cstheme="minorHAnsi"/>
                <w:spacing w:val="-2"/>
              </w:rPr>
              <w:t>skills</w:t>
            </w:r>
            <w:r w:rsidR="000A4C0A">
              <w:rPr>
                <w:rFonts w:asciiTheme="minorHAnsi" w:hAnsiTheme="minorHAnsi" w:cstheme="minorHAnsi"/>
                <w:spacing w:val="-2"/>
              </w:rPr>
              <w:t>.</w:t>
            </w:r>
          </w:p>
          <w:p w14:paraId="4DD62606" w14:textId="353B7BB6" w:rsidR="00B0035D" w:rsidRPr="00B0035D" w:rsidRDefault="00B0035D" w:rsidP="00EB3E87">
            <w:pPr>
              <w:pStyle w:val="TableParagraph"/>
              <w:numPr>
                <w:ilvl w:val="0"/>
                <w:numId w:val="10"/>
              </w:numPr>
              <w:tabs>
                <w:tab w:val="left" w:pos="337"/>
              </w:tabs>
              <w:spacing w:before="60"/>
              <w:ind w:left="337" w:hanging="226"/>
              <w:rPr>
                <w:rFonts w:asciiTheme="minorHAnsi" w:hAnsiTheme="minorHAnsi" w:cstheme="minorHAnsi"/>
              </w:rPr>
            </w:pPr>
            <w:r w:rsidRPr="00B0035D">
              <w:rPr>
                <w:rFonts w:asciiTheme="minorHAnsi" w:hAnsiTheme="minorHAnsi" w:cstheme="minorHAnsi"/>
                <w:spacing w:val="-2"/>
              </w:rPr>
              <w:t>Maintain and</w:t>
            </w:r>
            <w:r w:rsidRPr="00B0035D">
              <w:rPr>
                <w:rFonts w:asciiTheme="minorHAnsi" w:hAnsiTheme="minorHAnsi" w:cstheme="minorHAnsi"/>
                <w:spacing w:val="-1"/>
              </w:rPr>
              <w:t xml:space="preserve"> </w:t>
            </w:r>
            <w:r w:rsidRPr="00B0035D">
              <w:rPr>
                <w:rFonts w:asciiTheme="minorHAnsi" w:hAnsiTheme="minorHAnsi" w:cstheme="minorHAnsi"/>
                <w:spacing w:val="-2"/>
              </w:rPr>
              <w:t>develop</w:t>
            </w:r>
            <w:r w:rsidRPr="00B0035D">
              <w:rPr>
                <w:rFonts w:asciiTheme="minorHAnsi" w:hAnsiTheme="minorHAnsi" w:cstheme="minorHAnsi"/>
                <w:spacing w:val="2"/>
              </w:rPr>
              <w:t xml:space="preserve"> </w:t>
            </w:r>
            <w:r w:rsidRPr="00B0035D">
              <w:rPr>
                <w:rFonts w:asciiTheme="minorHAnsi" w:hAnsiTheme="minorHAnsi" w:cstheme="minorHAnsi"/>
                <w:spacing w:val="-2"/>
              </w:rPr>
              <w:t>effective</w:t>
            </w:r>
            <w:r w:rsidRPr="00B0035D">
              <w:rPr>
                <w:rFonts w:asciiTheme="minorHAnsi" w:hAnsiTheme="minorHAnsi" w:cstheme="minorHAnsi"/>
                <w:spacing w:val="-3"/>
              </w:rPr>
              <w:t xml:space="preserve"> </w:t>
            </w:r>
            <w:r w:rsidRPr="00B0035D">
              <w:rPr>
                <w:rFonts w:asciiTheme="minorHAnsi" w:hAnsiTheme="minorHAnsi" w:cstheme="minorHAnsi"/>
                <w:spacing w:val="-2"/>
              </w:rPr>
              <w:t>stakeholder</w:t>
            </w:r>
            <w:r w:rsidRPr="00B0035D">
              <w:rPr>
                <w:rFonts w:asciiTheme="minorHAnsi" w:hAnsiTheme="minorHAnsi" w:cstheme="minorHAnsi"/>
                <w:spacing w:val="1"/>
              </w:rPr>
              <w:t xml:space="preserve"> </w:t>
            </w:r>
            <w:r w:rsidRPr="00B0035D">
              <w:rPr>
                <w:rFonts w:asciiTheme="minorHAnsi" w:hAnsiTheme="minorHAnsi" w:cstheme="minorHAnsi"/>
                <w:spacing w:val="-2"/>
              </w:rPr>
              <w:t>networks</w:t>
            </w:r>
            <w:r w:rsidR="000A4C0A">
              <w:rPr>
                <w:rFonts w:asciiTheme="minorHAnsi" w:hAnsiTheme="minorHAnsi" w:cstheme="minorHAnsi"/>
                <w:spacing w:val="-2"/>
              </w:rPr>
              <w:t>.</w:t>
            </w:r>
          </w:p>
        </w:tc>
      </w:tr>
    </w:tbl>
    <w:p w14:paraId="63320634" w14:textId="77777777" w:rsidR="00B0035D" w:rsidRPr="00B0035D" w:rsidRDefault="00B0035D" w:rsidP="00EB3E87">
      <w:pPr>
        <w:pStyle w:val="Split"/>
        <w:rPr>
          <w:rFonts w:asciiTheme="minorHAnsi" w:hAnsiTheme="minorHAnsi" w:cstheme="minorHAnsi"/>
          <w:sz w:val="22"/>
          <w:szCs w:val="22"/>
        </w:rPr>
      </w:pPr>
    </w:p>
    <w:sectPr w:rsidR="00B0035D" w:rsidRPr="00B0035D" w:rsidSect="00BD6416">
      <w:headerReference w:type="default" r:id="rId7"/>
      <w:pgSz w:w="11906" w:h="16838" w:code="9"/>
      <w:pgMar w:top="2157" w:right="1440" w:bottom="1258" w:left="1440" w:header="709" w:footer="709" w:gutter="0"/>
      <w:pgBorders w:offsetFrom="page">
        <w:top w:val="outset" w:sz="6" w:space="24" w:color="auto"/>
        <w:left w:val="outset" w:sz="6" w:space="24" w:color="auto"/>
        <w:bottom w:val="inset" w:sz="6" w:space="24" w:color="auto"/>
        <w:right w:val="inset"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C159" w14:textId="77777777" w:rsidR="00920FA1" w:rsidRDefault="00920FA1">
      <w:r>
        <w:separator/>
      </w:r>
    </w:p>
  </w:endnote>
  <w:endnote w:type="continuationSeparator" w:id="0">
    <w:p w14:paraId="6644A0CA" w14:textId="77777777" w:rsidR="00920FA1" w:rsidRDefault="0092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2829" w14:textId="77777777" w:rsidR="00920FA1" w:rsidRDefault="00920FA1">
      <w:r>
        <w:separator/>
      </w:r>
    </w:p>
  </w:footnote>
  <w:footnote w:type="continuationSeparator" w:id="0">
    <w:p w14:paraId="33A03F2B" w14:textId="77777777" w:rsidR="00920FA1" w:rsidRDefault="00920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B78A" w14:textId="6BDF57A4" w:rsidR="00224CB3" w:rsidRDefault="00B0035D" w:rsidP="002D1930">
    <w:pPr>
      <w:pStyle w:val="Header"/>
      <w:tabs>
        <w:tab w:val="right" w:pos="8993"/>
      </w:tabs>
    </w:pPr>
    <w:r>
      <w:tab/>
      <w:t xml:space="preserve"> </w:t>
    </w:r>
    <w:r>
      <w:rPr>
        <w:noProof/>
      </w:rPr>
      <w:drawing>
        <wp:inline distT="0" distB="0" distL="0" distR="0" wp14:anchorId="69E93FD6" wp14:editId="3F314DD8">
          <wp:extent cx="1968500" cy="10287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A logo purple stacked borderless-100 (1).jpg"/>
                  <pic:cNvPicPr/>
                </pic:nvPicPr>
                <pic:blipFill>
                  <a:blip r:embed="rId1">
                    <a:extLst>
                      <a:ext uri="{28A0092B-C50C-407E-A947-70E740481C1C}">
                        <a14:useLocalDpi xmlns:a14="http://schemas.microsoft.com/office/drawing/2010/main" val="0"/>
                      </a:ext>
                    </a:extLst>
                  </a:blip>
                  <a:stretch>
                    <a:fillRect/>
                  </a:stretch>
                </pic:blipFill>
                <pic:spPr>
                  <a:xfrm>
                    <a:off x="0" y="0"/>
                    <a:ext cx="1988275" cy="1039075"/>
                  </a:xfrm>
                  <a:prstGeom prst="rect">
                    <a:avLst/>
                  </a:prstGeom>
                </pic:spPr>
              </pic:pic>
            </a:graphicData>
          </a:graphic>
        </wp:inline>
      </w:drawing>
    </w:r>
  </w:p>
  <w:p w14:paraId="0495E737" w14:textId="77777777" w:rsidR="00224CB3" w:rsidRPr="009D0C64" w:rsidRDefault="00BD433C" w:rsidP="002D1930">
    <w:pPr>
      <w:pStyle w:val="Header"/>
      <w:tabs>
        <w:tab w:val="right" w:pos="8993"/>
      </w:tabs>
      <w:rPr>
        <w:rFonts w:ascii="Myriad Pro" w:hAnsi="Myriad Pro"/>
      </w:rPr>
    </w:pPr>
    <w:r>
      <w:rPr>
        <w:rFonts w:ascii="Myriad Pro" w:hAnsi="Myriad Pro"/>
      </w:rPr>
      <w:t xml:space="preserve">Person </w:t>
    </w:r>
    <w:r w:rsidR="00224CB3">
      <w:rPr>
        <w:rFonts w:ascii="Myriad Pro" w:hAnsi="Myriad Pro"/>
      </w:rPr>
      <w:t>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79C"/>
    <w:multiLevelType w:val="hybridMultilevel"/>
    <w:tmpl w:val="EA22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EF263D"/>
    <w:multiLevelType w:val="hybridMultilevel"/>
    <w:tmpl w:val="C95EAE02"/>
    <w:lvl w:ilvl="0" w:tplc="2A569A04">
      <w:start w:val="1"/>
      <w:numFmt w:val="bullet"/>
      <w:pStyle w:val="RdBullet"/>
      <w:lvlText w:val=""/>
      <w:lvlJc w:val="left"/>
      <w:pPr>
        <w:tabs>
          <w:tab w:val="num" w:pos="0"/>
        </w:tabs>
        <w:ind w:left="227" w:hanging="227"/>
      </w:pPr>
      <w:rPr>
        <w:rFonts w:ascii="Symbol" w:hAnsi="Symbol" w:hint="default"/>
        <w:color w:val="auto"/>
      </w:rPr>
    </w:lvl>
    <w:lvl w:ilvl="1" w:tplc="0809000F">
      <w:start w:val="1"/>
      <w:numFmt w:val="decimal"/>
      <w:lvlText w:val="%2."/>
      <w:lvlJc w:val="left"/>
      <w:pPr>
        <w:tabs>
          <w:tab w:val="num" w:pos="1656"/>
        </w:tabs>
        <w:ind w:left="1656" w:hanging="360"/>
      </w:pPr>
      <w:rPr>
        <w:rFonts w:hint="default"/>
        <w:color w:val="FF9900"/>
      </w:rPr>
    </w:lvl>
    <w:lvl w:ilvl="2" w:tplc="08090005" w:tentative="1">
      <w:start w:val="1"/>
      <w:numFmt w:val="bullet"/>
      <w:lvlText w:val=""/>
      <w:lvlJc w:val="left"/>
      <w:pPr>
        <w:tabs>
          <w:tab w:val="num" w:pos="2376"/>
        </w:tabs>
        <w:ind w:left="2376" w:hanging="360"/>
      </w:pPr>
      <w:rPr>
        <w:rFonts w:ascii="Wingdings" w:hAnsi="Wingdings" w:hint="default"/>
      </w:rPr>
    </w:lvl>
    <w:lvl w:ilvl="3" w:tplc="08090001" w:tentative="1">
      <w:start w:val="1"/>
      <w:numFmt w:val="bullet"/>
      <w:lvlText w:val=""/>
      <w:lvlJc w:val="left"/>
      <w:pPr>
        <w:tabs>
          <w:tab w:val="num" w:pos="3096"/>
        </w:tabs>
        <w:ind w:left="3096" w:hanging="360"/>
      </w:pPr>
      <w:rPr>
        <w:rFonts w:ascii="Symbol" w:hAnsi="Symbol" w:hint="default"/>
      </w:rPr>
    </w:lvl>
    <w:lvl w:ilvl="4" w:tplc="08090003" w:tentative="1">
      <w:start w:val="1"/>
      <w:numFmt w:val="bullet"/>
      <w:lvlText w:val="o"/>
      <w:lvlJc w:val="left"/>
      <w:pPr>
        <w:tabs>
          <w:tab w:val="num" w:pos="3816"/>
        </w:tabs>
        <w:ind w:left="3816" w:hanging="360"/>
      </w:pPr>
      <w:rPr>
        <w:rFonts w:ascii="Courier New" w:hAnsi="Courier New" w:cs="Courier New" w:hint="default"/>
      </w:rPr>
    </w:lvl>
    <w:lvl w:ilvl="5" w:tplc="08090005" w:tentative="1">
      <w:start w:val="1"/>
      <w:numFmt w:val="bullet"/>
      <w:lvlText w:val=""/>
      <w:lvlJc w:val="left"/>
      <w:pPr>
        <w:tabs>
          <w:tab w:val="num" w:pos="4536"/>
        </w:tabs>
        <w:ind w:left="4536" w:hanging="360"/>
      </w:pPr>
      <w:rPr>
        <w:rFonts w:ascii="Wingdings" w:hAnsi="Wingdings" w:hint="default"/>
      </w:rPr>
    </w:lvl>
    <w:lvl w:ilvl="6" w:tplc="08090001" w:tentative="1">
      <w:start w:val="1"/>
      <w:numFmt w:val="bullet"/>
      <w:lvlText w:val=""/>
      <w:lvlJc w:val="left"/>
      <w:pPr>
        <w:tabs>
          <w:tab w:val="num" w:pos="5256"/>
        </w:tabs>
        <w:ind w:left="5256" w:hanging="360"/>
      </w:pPr>
      <w:rPr>
        <w:rFonts w:ascii="Symbol" w:hAnsi="Symbol" w:hint="default"/>
      </w:rPr>
    </w:lvl>
    <w:lvl w:ilvl="7" w:tplc="08090003" w:tentative="1">
      <w:start w:val="1"/>
      <w:numFmt w:val="bullet"/>
      <w:lvlText w:val="o"/>
      <w:lvlJc w:val="left"/>
      <w:pPr>
        <w:tabs>
          <w:tab w:val="num" w:pos="5976"/>
        </w:tabs>
        <w:ind w:left="5976" w:hanging="360"/>
      </w:pPr>
      <w:rPr>
        <w:rFonts w:ascii="Courier New" w:hAnsi="Courier New" w:cs="Courier New" w:hint="default"/>
      </w:rPr>
    </w:lvl>
    <w:lvl w:ilvl="8" w:tplc="08090005" w:tentative="1">
      <w:start w:val="1"/>
      <w:numFmt w:val="bullet"/>
      <w:lvlText w:val=""/>
      <w:lvlJc w:val="left"/>
      <w:pPr>
        <w:tabs>
          <w:tab w:val="num" w:pos="6696"/>
        </w:tabs>
        <w:ind w:left="6696" w:hanging="360"/>
      </w:pPr>
      <w:rPr>
        <w:rFonts w:ascii="Wingdings" w:hAnsi="Wingdings" w:hint="default"/>
      </w:rPr>
    </w:lvl>
  </w:abstractNum>
  <w:abstractNum w:abstractNumId="2" w15:restartNumberingAfterBreak="0">
    <w:nsid w:val="33480592"/>
    <w:multiLevelType w:val="hybridMultilevel"/>
    <w:tmpl w:val="EB08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1293B"/>
    <w:multiLevelType w:val="hybridMultilevel"/>
    <w:tmpl w:val="D7B242D0"/>
    <w:lvl w:ilvl="0" w:tplc="B768BFE4">
      <w:start w:val="1"/>
      <w:numFmt w:val="bullet"/>
      <w:lvlText w:val=""/>
      <w:lvlJc w:val="left"/>
      <w:pPr>
        <w:ind w:left="720" w:hanging="360"/>
      </w:pPr>
      <w:rPr>
        <w:rFonts w:ascii="Symbol" w:hAnsi="Symbol"/>
      </w:rPr>
    </w:lvl>
    <w:lvl w:ilvl="1" w:tplc="12C46DC6">
      <w:start w:val="1"/>
      <w:numFmt w:val="bullet"/>
      <w:lvlText w:val=""/>
      <w:lvlJc w:val="left"/>
      <w:pPr>
        <w:ind w:left="720" w:hanging="360"/>
      </w:pPr>
      <w:rPr>
        <w:rFonts w:ascii="Symbol" w:hAnsi="Symbol"/>
      </w:rPr>
    </w:lvl>
    <w:lvl w:ilvl="2" w:tplc="CDCA7922">
      <w:start w:val="1"/>
      <w:numFmt w:val="bullet"/>
      <w:lvlText w:val=""/>
      <w:lvlJc w:val="left"/>
      <w:pPr>
        <w:ind w:left="720" w:hanging="360"/>
      </w:pPr>
      <w:rPr>
        <w:rFonts w:ascii="Symbol" w:hAnsi="Symbol"/>
      </w:rPr>
    </w:lvl>
    <w:lvl w:ilvl="3" w:tplc="9C785570">
      <w:start w:val="1"/>
      <w:numFmt w:val="bullet"/>
      <w:lvlText w:val=""/>
      <w:lvlJc w:val="left"/>
      <w:pPr>
        <w:ind w:left="720" w:hanging="360"/>
      </w:pPr>
      <w:rPr>
        <w:rFonts w:ascii="Symbol" w:hAnsi="Symbol"/>
      </w:rPr>
    </w:lvl>
    <w:lvl w:ilvl="4" w:tplc="13D8A0E6">
      <w:start w:val="1"/>
      <w:numFmt w:val="bullet"/>
      <w:lvlText w:val=""/>
      <w:lvlJc w:val="left"/>
      <w:pPr>
        <w:ind w:left="720" w:hanging="360"/>
      </w:pPr>
      <w:rPr>
        <w:rFonts w:ascii="Symbol" w:hAnsi="Symbol"/>
      </w:rPr>
    </w:lvl>
    <w:lvl w:ilvl="5" w:tplc="17CAEAC6">
      <w:start w:val="1"/>
      <w:numFmt w:val="bullet"/>
      <w:lvlText w:val=""/>
      <w:lvlJc w:val="left"/>
      <w:pPr>
        <w:ind w:left="720" w:hanging="360"/>
      </w:pPr>
      <w:rPr>
        <w:rFonts w:ascii="Symbol" w:hAnsi="Symbol"/>
      </w:rPr>
    </w:lvl>
    <w:lvl w:ilvl="6" w:tplc="524211FC">
      <w:start w:val="1"/>
      <w:numFmt w:val="bullet"/>
      <w:lvlText w:val=""/>
      <w:lvlJc w:val="left"/>
      <w:pPr>
        <w:ind w:left="720" w:hanging="360"/>
      </w:pPr>
      <w:rPr>
        <w:rFonts w:ascii="Symbol" w:hAnsi="Symbol"/>
      </w:rPr>
    </w:lvl>
    <w:lvl w:ilvl="7" w:tplc="4DF66EA8">
      <w:start w:val="1"/>
      <w:numFmt w:val="bullet"/>
      <w:lvlText w:val=""/>
      <w:lvlJc w:val="left"/>
      <w:pPr>
        <w:ind w:left="720" w:hanging="360"/>
      </w:pPr>
      <w:rPr>
        <w:rFonts w:ascii="Symbol" w:hAnsi="Symbol"/>
      </w:rPr>
    </w:lvl>
    <w:lvl w:ilvl="8" w:tplc="BE706694">
      <w:start w:val="1"/>
      <w:numFmt w:val="bullet"/>
      <w:lvlText w:val=""/>
      <w:lvlJc w:val="left"/>
      <w:pPr>
        <w:ind w:left="720" w:hanging="360"/>
      </w:pPr>
      <w:rPr>
        <w:rFonts w:ascii="Symbol" w:hAnsi="Symbol"/>
      </w:rPr>
    </w:lvl>
  </w:abstractNum>
  <w:abstractNum w:abstractNumId="4" w15:restartNumberingAfterBreak="0">
    <w:nsid w:val="46476395"/>
    <w:multiLevelType w:val="hybridMultilevel"/>
    <w:tmpl w:val="0C103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231169"/>
    <w:multiLevelType w:val="hybridMultilevel"/>
    <w:tmpl w:val="8A78BBD4"/>
    <w:lvl w:ilvl="0" w:tplc="FFFFFFFF">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9FC3E6A"/>
    <w:multiLevelType w:val="hybridMultilevel"/>
    <w:tmpl w:val="62CE0DF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7" w15:restartNumberingAfterBreak="0">
    <w:nsid w:val="7C9A606A"/>
    <w:multiLevelType w:val="hybridMultilevel"/>
    <w:tmpl w:val="182CBC9A"/>
    <w:lvl w:ilvl="0" w:tplc="E7124090">
      <w:numFmt w:val="bullet"/>
      <w:lvlText w:val=""/>
      <w:lvlJc w:val="left"/>
      <w:pPr>
        <w:ind w:left="338" w:hanging="227"/>
      </w:pPr>
      <w:rPr>
        <w:rFonts w:ascii="Wingdings" w:eastAsia="Wingdings" w:hAnsi="Wingdings" w:cs="Wingdings" w:hint="default"/>
        <w:b w:val="0"/>
        <w:bCs w:val="0"/>
        <w:i w:val="0"/>
        <w:iCs w:val="0"/>
        <w:color w:val="561E5B"/>
        <w:spacing w:val="0"/>
        <w:w w:val="99"/>
        <w:sz w:val="22"/>
        <w:szCs w:val="22"/>
        <w:lang w:val="en-US" w:eastAsia="en-US" w:bidi="ar-SA"/>
      </w:rPr>
    </w:lvl>
    <w:lvl w:ilvl="1" w:tplc="399A5366">
      <w:numFmt w:val="bullet"/>
      <w:lvlText w:val="•"/>
      <w:lvlJc w:val="left"/>
      <w:pPr>
        <w:ind w:left="1020" w:hanging="227"/>
      </w:pPr>
      <w:rPr>
        <w:rFonts w:hint="default"/>
        <w:lang w:val="en-US" w:eastAsia="en-US" w:bidi="ar-SA"/>
      </w:rPr>
    </w:lvl>
    <w:lvl w:ilvl="2" w:tplc="027ED8B8">
      <w:numFmt w:val="bullet"/>
      <w:lvlText w:val="•"/>
      <w:lvlJc w:val="left"/>
      <w:pPr>
        <w:ind w:left="1701" w:hanging="227"/>
      </w:pPr>
      <w:rPr>
        <w:rFonts w:hint="default"/>
        <w:lang w:val="en-US" w:eastAsia="en-US" w:bidi="ar-SA"/>
      </w:rPr>
    </w:lvl>
    <w:lvl w:ilvl="3" w:tplc="9AB6E106">
      <w:numFmt w:val="bullet"/>
      <w:lvlText w:val="•"/>
      <w:lvlJc w:val="left"/>
      <w:pPr>
        <w:ind w:left="2382" w:hanging="227"/>
      </w:pPr>
      <w:rPr>
        <w:rFonts w:hint="default"/>
        <w:lang w:val="en-US" w:eastAsia="en-US" w:bidi="ar-SA"/>
      </w:rPr>
    </w:lvl>
    <w:lvl w:ilvl="4" w:tplc="43DE1BB2">
      <w:numFmt w:val="bullet"/>
      <w:lvlText w:val="•"/>
      <w:lvlJc w:val="left"/>
      <w:pPr>
        <w:ind w:left="3062" w:hanging="227"/>
      </w:pPr>
      <w:rPr>
        <w:rFonts w:hint="default"/>
        <w:lang w:val="en-US" w:eastAsia="en-US" w:bidi="ar-SA"/>
      </w:rPr>
    </w:lvl>
    <w:lvl w:ilvl="5" w:tplc="03E0EF5A">
      <w:numFmt w:val="bullet"/>
      <w:lvlText w:val="•"/>
      <w:lvlJc w:val="left"/>
      <w:pPr>
        <w:ind w:left="3743" w:hanging="227"/>
      </w:pPr>
      <w:rPr>
        <w:rFonts w:hint="default"/>
        <w:lang w:val="en-US" w:eastAsia="en-US" w:bidi="ar-SA"/>
      </w:rPr>
    </w:lvl>
    <w:lvl w:ilvl="6" w:tplc="042EAB30">
      <w:numFmt w:val="bullet"/>
      <w:lvlText w:val="•"/>
      <w:lvlJc w:val="left"/>
      <w:pPr>
        <w:ind w:left="4424" w:hanging="227"/>
      </w:pPr>
      <w:rPr>
        <w:rFonts w:hint="default"/>
        <w:lang w:val="en-US" w:eastAsia="en-US" w:bidi="ar-SA"/>
      </w:rPr>
    </w:lvl>
    <w:lvl w:ilvl="7" w:tplc="D44854BA">
      <w:numFmt w:val="bullet"/>
      <w:lvlText w:val="•"/>
      <w:lvlJc w:val="left"/>
      <w:pPr>
        <w:ind w:left="5104" w:hanging="227"/>
      </w:pPr>
      <w:rPr>
        <w:rFonts w:hint="default"/>
        <w:lang w:val="en-US" w:eastAsia="en-US" w:bidi="ar-SA"/>
      </w:rPr>
    </w:lvl>
    <w:lvl w:ilvl="8" w:tplc="F0FA3E82">
      <w:numFmt w:val="bullet"/>
      <w:lvlText w:val="•"/>
      <w:lvlJc w:val="left"/>
      <w:pPr>
        <w:ind w:left="5785" w:hanging="227"/>
      </w:pPr>
      <w:rPr>
        <w:rFonts w:hint="default"/>
        <w:lang w:val="en-US" w:eastAsia="en-US" w:bidi="ar-SA"/>
      </w:rPr>
    </w:lvl>
  </w:abstractNum>
  <w:num w:numId="1" w16cid:durableId="730927578">
    <w:abstractNumId w:val="1"/>
  </w:num>
  <w:num w:numId="2" w16cid:durableId="1295217680">
    <w:abstractNumId w:val="1"/>
  </w:num>
  <w:num w:numId="3" w16cid:durableId="730544710">
    <w:abstractNumId w:val="1"/>
  </w:num>
  <w:num w:numId="4" w16cid:durableId="601574278">
    <w:abstractNumId w:val="6"/>
  </w:num>
  <w:num w:numId="5" w16cid:durableId="1118600418">
    <w:abstractNumId w:val="5"/>
  </w:num>
  <w:num w:numId="6" w16cid:durableId="992217288">
    <w:abstractNumId w:val="2"/>
  </w:num>
  <w:num w:numId="7" w16cid:durableId="1959752699">
    <w:abstractNumId w:val="4"/>
  </w:num>
  <w:num w:numId="8" w16cid:durableId="558128702">
    <w:abstractNumId w:val="0"/>
  </w:num>
  <w:num w:numId="9" w16cid:durableId="862400037">
    <w:abstractNumId w:val="3"/>
  </w:num>
  <w:num w:numId="10" w16cid:durableId="16641634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097">
      <o:colormru v:ext="edit" colors="#006,#333,#e9c1eb,#940031,#f1d6f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5F"/>
    <w:rsid w:val="000011A8"/>
    <w:rsid w:val="00001D38"/>
    <w:rsid w:val="0000706A"/>
    <w:rsid w:val="0001109E"/>
    <w:rsid w:val="000116BA"/>
    <w:rsid w:val="00014DBC"/>
    <w:rsid w:val="00025AB8"/>
    <w:rsid w:val="000313B4"/>
    <w:rsid w:val="000335D1"/>
    <w:rsid w:val="000338E2"/>
    <w:rsid w:val="000410C0"/>
    <w:rsid w:val="0004228E"/>
    <w:rsid w:val="000468F6"/>
    <w:rsid w:val="000534EC"/>
    <w:rsid w:val="00055ABA"/>
    <w:rsid w:val="000566A5"/>
    <w:rsid w:val="000616D1"/>
    <w:rsid w:val="00067B80"/>
    <w:rsid w:val="00075BB3"/>
    <w:rsid w:val="000771DF"/>
    <w:rsid w:val="000815FD"/>
    <w:rsid w:val="00084106"/>
    <w:rsid w:val="000930A4"/>
    <w:rsid w:val="00094643"/>
    <w:rsid w:val="000949F0"/>
    <w:rsid w:val="000963F6"/>
    <w:rsid w:val="000A1BCB"/>
    <w:rsid w:val="000A1FC8"/>
    <w:rsid w:val="000A2E36"/>
    <w:rsid w:val="000A42B2"/>
    <w:rsid w:val="000A4C0A"/>
    <w:rsid w:val="000A4C1D"/>
    <w:rsid w:val="000B0552"/>
    <w:rsid w:val="000B6158"/>
    <w:rsid w:val="000B7B2B"/>
    <w:rsid w:val="000C0599"/>
    <w:rsid w:val="000C2320"/>
    <w:rsid w:val="000C42B7"/>
    <w:rsid w:val="000C4E58"/>
    <w:rsid w:val="000C5CFD"/>
    <w:rsid w:val="000C7F4D"/>
    <w:rsid w:val="000D2034"/>
    <w:rsid w:val="000D7933"/>
    <w:rsid w:val="000E1BFF"/>
    <w:rsid w:val="000E49A2"/>
    <w:rsid w:val="000E61BA"/>
    <w:rsid w:val="000F0137"/>
    <w:rsid w:val="000F0707"/>
    <w:rsid w:val="000F47C3"/>
    <w:rsid w:val="000F692A"/>
    <w:rsid w:val="00102913"/>
    <w:rsid w:val="00103D9F"/>
    <w:rsid w:val="0010512B"/>
    <w:rsid w:val="00110003"/>
    <w:rsid w:val="00113AC8"/>
    <w:rsid w:val="00115118"/>
    <w:rsid w:val="001201A2"/>
    <w:rsid w:val="001257E4"/>
    <w:rsid w:val="001278BF"/>
    <w:rsid w:val="00127CEF"/>
    <w:rsid w:val="0013213F"/>
    <w:rsid w:val="001327AF"/>
    <w:rsid w:val="00135B69"/>
    <w:rsid w:val="0014333A"/>
    <w:rsid w:val="001434F8"/>
    <w:rsid w:val="00144410"/>
    <w:rsid w:val="001446AD"/>
    <w:rsid w:val="001462A3"/>
    <w:rsid w:val="0015392F"/>
    <w:rsid w:val="001539F0"/>
    <w:rsid w:val="00153B07"/>
    <w:rsid w:val="00155996"/>
    <w:rsid w:val="0015639C"/>
    <w:rsid w:val="0016052A"/>
    <w:rsid w:val="0016573E"/>
    <w:rsid w:val="0016679C"/>
    <w:rsid w:val="00172E3D"/>
    <w:rsid w:val="00172FFB"/>
    <w:rsid w:val="001735B1"/>
    <w:rsid w:val="00174C7E"/>
    <w:rsid w:val="00174F5A"/>
    <w:rsid w:val="00175F43"/>
    <w:rsid w:val="001763BF"/>
    <w:rsid w:val="00177092"/>
    <w:rsid w:val="001800BE"/>
    <w:rsid w:val="00180445"/>
    <w:rsid w:val="001810A7"/>
    <w:rsid w:val="00183E3C"/>
    <w:rsid w:val="00186909"/>
    <w:rsid w:val="0019139A"/>
    <w:rsid w:val="0019296F"/>
    <w:rsid w:val="00197EEF"/>
    <w:rsid w:val="001A34E4"/>
    <w:rsid w:val="001A4000"/>
    <w:rsid w:val="001B0511"/>
    <w:rsid w:val="001B1BF5"/>
    <w:rsid w:val="001B3C53"/>
    <w:rsid w:val="001B4286"/>
    <w:rsid w:val="001B48BF"/>
    <w:rsid w:val="001B4CF7"/>
    <w:rsid w:val="001C135E"/>
    <w:rsid w:val="001C4FCE"/>
    <w:rsid w:val="001C531B"/>
    <w:rsid w:val="001D1375"/>
    <w:rsid w:val="001D18E1"/>
    <w:rsid w:val="001D3C49"/>
    <w:rsid w:val="001D6293"/>
    <w:rsid w:val="001D77C5"/>
    <w:rsid w:val="001E03C6"/>
    <w:rsid w:val="001E29DA"/>
    <w:rsid w:val="001E2AF9"/>
    <w:rsid w:val="001E3340"/>
    <w:rsid w:val="001E36F2"/>
    <w:rsid w:val="001E6C67"/>
    <w:rsid w:val="001E7AB3"/>
    <w:rsid w:val="001F4667"/>
    <w:rsid w:val="001F6554"/>
    <w:rsid w:val="00201332"/>
    <w:rsid w:val="00206452"/>
    <w:rsid w:val="00206925"/>
    <w:rsid w:val="00214613"/>
    <w:rsid w:val="002155BB"/>
    <w:rsid w:val="00217F64"/>
    <w:rsid w:val="00223CBF"/>
    <w:rsid w:val="00224CB3"/>
    <w:rsid w:val="002254C7"/>
    <w:rsid w:val="002263B5"/>
    <w:rsid w:val="0023200F"/>
    <w:rsid w:val="0023793A"/>
    <w:rsid w:val="00245A37"/>
    <w:rsid w:val="002469D3"/>
    <w:rsid w:val="00251E58"/>
    <w:rsid w:val="00255006"/>
    <w:rsid w:val="002563E8"/>
    <w:rsid w:val="0025643A"/>
    <w:rsid w:val="0026654D"/>
    <w:rsid w:val="00266D6A"/>
    <w:rsid w:val="00267287"/>
    <w:rsid w:val="00270041"/>
    <w:rsid w:val="00270740"/>
    <w:rsid w:val="00270DF2"/>
    <w:rsid w:val="00271778"/>
    <w:rsid w:val="00271942"/>
    <w:rsid w:val="00272703"/>
    <w:rsid w:val="002815C4"/>
    <w:rsid w:val="00281E14"/>
    <w:rsid w:val="0028411B"/>
    <w:rsid w:val="00285C02"/>
    <w:rsid w:val="002860FA"/>
    <w:rsid w:val="002913EB"/>
    <w:rsid w:val="00291938"/>
    <w:rsid w:val="002946C1"/>
    <w:rsid w:val="0029605D"/>
    <w:rsid w:val="00296A69"/>
    <w:rsid w:val="002A4507"/>
    <w:rsid w:val="002A66C2"/>
    <w:rsid w:val="002A6DA2"/>
    <w:rsid w:val="002A78F3"/>
    <w:rsid w:val="002B6C46"/>
    <w:rsid w:val="002B7AA4"/>
    <w:rsid w:val="002C0534"/>
    <w:rsid w:val="002C0890"/>
    <w:rsid w:val="002C0E6F"/>
    <w:rsid w:val="002C6336"/>
    <w:rsid w:val="002C642F"/>
    <w:rsid w:val="002C6DA4"/>
    <w:rsid w:val="002C75E0"/>
    <w:rsid w:val="002C76BD"/>
    <w:rsid w:val="002D1930"/>
    <w:rsid w:val="002D51FC"/>
    <w:rsid w:val="002D7011"/>
    <w:rsid w:val="002D7E05"/>
    <w:rsid w:val="002E03E9"/>
    <w:rsid w:val="002E0555"/>
    <w:rsid w:val="002E2D1A"/>
    <w:rsid w:val="002E6FEF"/>
    <w:rsid w:val="002F2566"/>
    <w:rsid w:val="00305999"/>
    <w:rsid w:val="003112A9"/>
    <w:rsid w:val="0031275F"/>
    <w:rsid w:val="00315D0F"/>
    <w:rsid w:val="003172F9"/>
    <w:rsid w:val="00322C50"/>
    <w:rsid w:val="00322EFC"/>
    <w:rsid w:val="003242AA"/>
    <w:rsid w:val="00325345"/>
    <w:rsid w:val="00326831"/>
    <w:rsid w:val="00326E65"/>
    <w:rsid w:val="00327131"/>
    <w:rsid w:val="003410CE"/>
    <w:rsid w:val="00342502"/>
    <w:rsid w:val="00343080"/>
    <w:rsid w:val="00346EBF"/>
    <w:rsid w:val="00350346"/>
    <w:rsid w:val="003510DC"/>
    <w:rsid w:val="00356B6A"/>
    <w:rsid w:val="00357967"/>
    <w:rsid w:val="00360BF7"/>
    <w:rsid w:val="00363C3B"/>
    <w:rsid w:val="00363E73"/>
    <w:rsid w:val="0036455E"/>
    <w:rsid w:val="00364E23"/>
    <w:rsid w:val="00365A31"/>
    <w:rsid w:val="0036728D"/>
    <w:rsid w:val="003674FD"/>
    <w:rsid w:val="00367C2F"/>
    <w:rsid w:val="00370180"/>
    <w:rsid w:val="00372E0A"/>
    <w:rsid w:val="00374A48"/>
    <w:rsid w:val="00376C07"/>
    <w:rsid w:val="003776F8"/>
    <w:rsid w:val="00377850"/>
    <w:rsid w:val="00380490"/>
    <w:rsid w:val="003812EE"/>
    <w:rsid w:val="0038258F"/>
    <w:rsid w:val="003837F4"/>
    <w:rsid w:val="00393FE2"/>
    <w:rsid w:val="00394E3C"/>
    <w:rsid w:val="00394E5C"/>
    <w:rsid w:val="003A2EBF"/>
    <w:rsid w:val="003A6DD4"/>
    <w:rsid w:val="003B101A"/>
    <w:rsid w:val="003B1743"/>
    <w:rsid w:val="003B4BC3"/>
    <w:rsid w:val="003B4E79"/>
    <w:rsid w:val="003C08B8"/>
    <w:rsid w:val="003C2832"/>
    <w:rsid w:val="003C29FB"/>
    <w:rsid w:val="003C412F"/>
    <w:rsid w:val="003C52B3"/>
    <w:rsid w:val="003C57D0"/>
    <w:rsid w:val="003C715F"/>
    <w:rsid w:val="003D239E"/>
    <w:rsid w:val="003D7846"/>
    <w:rsid w:val="003E2969"/>
    <w:rsid w:val="003E30BE"/>
    <w:rsid w:val="003E3669"/>
    <w:rsid w:val="003E419E"/>
    <w:rsid w:val="003E4BC2"/>
    <w:rsid w:val="003E64B3"/>
    <w:rsid w:val="003F1D71"/>
    <w:rsid w:val="003F3EC0"/>
    <w:rsid w:val="003F6356"/>
    <w:rsid w:val="003F6A1A"/>
    <w:rsid w:val="004007E6"/>
    <w:rsid w:val="00402DB4"/>
    <w:rsid w:val="00403DF9"/>
    <w:rsid w:val="00406D57"/>
    <w:rsid w:val="004078B2"/>
    <w:rsid w:val="00410BBF"/>
    <w:rsid w:val="00413AFF"/>
    <w:rsid w:val="0041636C"/>
    <w:rsid w:val="004179F2"/>
    <w:rsid w:val="004201D1"/>
    <w:rsid w:val="00422D07"/>
    <w:rsid w:val="00423F49"/>
    <w:rsid w:val="00424814"/>
    <w:rsid w:val="004262BA"/>
    <w:rsid w:val="0042676A"/>
    <w:rsid w:val="004279B7"/>
    <w:rsid w:val="00431C38"/>
    <w:rsid w:val="00432376"/>
    <w:rsid w:val="00434798"/>
    <w:rsid w:val="00434A1C"/>
    <w:rsid w:val="00435193"/>
    <w:rsid w:val="0043657E"/>
    <w:rsid w:val="004447A4"/>
    <w:rsid w:val="00444BE0"/>
    <w:rsid w:val="00446656"/>
    <w:rsid w:val="00447CD3"/>
    <w:rsid w:val="00452E57"/>
    <w:rsid w:val="004533ED"/>
    <w:rsid w:val="00454FF2"/>
    <w:rsid w:val="00456227"/>
    <w:rsid w:val="00456466"/>
    <w:rsid w:val="0046036B"/>
    <w:rsid w:val="004614F0"/>
    <w:rsid w:val="00461A3D"/>
    <w:rsid w:val="00461B20"/>
    <w:rsid w:val="004627C2"/>
    <w:rsid w:val="0046676A"/>
    <w:rsid w:val="00480D82"/>
    <w:rsid w:val="00482140"/>
    <w:rsid w:val="00482D45"/>
    <w:rsid w:val="0049161B"/>
    <w:rsid w:val="00494157"/>
    <w:rsid w:val="00494F0A"/>
    <w:rsid w:val="00495F2F"/>
    <w:rsid w:val="00497EB4"/>
    <w:rsid w:val="004A3955"/>
    <w:rsid w:val="004A59F4"/>
    <w:rsid w:val="004A7A99"/>
    <w:rsid w:val="004B0D0E"/>
    <w:rsid w:val="004B11B0"/>
    <w:rsid w:val="004B2BB3"/>
    <w:rsid w:val="004B2FAF"/>
    <w:rsid w:val="004B4172"/>
    <w:rsid w:val="004B7985"/>
    <w:rsid w:val="004C29DD"/>
    <w:rsid w:val="004C2D91"/>
    <w:rsid w:val="004C3308"/>
    <w:rsid w:val="004C38A7"/>
    <w:rsid w:val="004C6264"/>
    <w:rsid w:val="004C69A1"/>
    <w:rsid w:val="004C6C8F"/>
    <w:rsid w:val="004D02BB"/>
    <w:rsid w:val="004D3E36"/>
    <w:rsid w:val="004D42D8"/>
    <w:rsid w:val="004D5879"/>
    <w:rsid w:val="004D5DD8"/>
    <w:rsid w:val="004D6758"/>
    <w:rsid w:val="004E7743"/>
    <w:rsid w:val="004F1206"/>
    <w:rsid w:val="004F219D"/>
    <w:rsid w:val="004F2594"/>
    <w:rsid w:val="004F2AB5"/>
    <w:rsid w:val="004F30CB"/>
    <w:rsid w:val="004F375D"/>
    <w:rsid w:val="004F3E57"/>
    <w:rsid w:val="004F4BA7"/>
    <w:rsid w:val="004F4E89"/>
    <w:rsid w:val="00500C25"/>
    <w:rsid w:val="00501572"/>
    <w:rsid w:val="00501E40"/>
    <w:rsid w:val="00502C92"/>
    <w:rsid w:val="00502CF9"/>
    <w:rsid w:val="00505C26"/>
    <w:rsid w:val="00506494"/>
    <w:rsid w:val="0050655B"/>
    <w:rsid w:val="005067EC"/>
    <w:rsid w:val="005113F2"/>
    <w:rsid w:val="0051163A"/>
    <w:rsid w:val="00511771"/>
    <w:rsid w:val="0051296E"/>
    <w:rsid w:val="00520D08"/>
    <w:rsid w:val="00526DAA"/>
    <w:rsid w:val="00532936"/>
    <w:rsid w:val="00532FE6"/>
    <w:rsid w:val="0053445F"/>
    <w:rsid w:val="00534D1B"/>
    <w:rsid w:val="00534F66"/>
    <w:rsid w:val="00536771"/>
    <w:rsid w:val="00545C39"/>
    <w:rsid w:val="00546195"/>
    <w:rsid w:val="00547E10"/>
    <w:rsid w:val="00550367"/>
    <w:rsid w:val="00550587"/>
    <w:rsid w:val="00552857"/>
    <w:rsid w:val="005549BA"/>
    <w:rsid w:val="005579CC"/>
    <w:rsid w:val="00557C35"/>
    <w:rsid w:val="00564045"/>
    <w:rsid w:val="005658C9"/>
    <w:rsid w:val="00574367"/>
    <w:rsid w:val="00574508"/>
    <w:rsid w:val="005805AA"/>
    <w:rsid w:val="00580F31"/>
    <w:rsid w:val="005811F2"/>
    <w:rsid w:val="00582A82"/>
    <w:rsid w:val="005845AA"/>
    <w:rsid w:val="00595659"/>
    <w:rsid w:val="005A0051"/>
    <w:rsid w:val="005A04AE"/>
    <w:rsid w:val="005A0A23"/>
    <w:rsid w:val="005A1590"/>
    <w:rsid w:val="005A2280"/>
    <w:rsid w:val="005A593B"/>
    <w:rsid w:val="005B1365"/>
    <w:rsid w:val="005B2215"/>
    <w:rsid w:val="005B6A1C"/>
    <w:rsid w:val="005C2B7B"/>
    <w:rsid w:val="005C3B88"/>
    <w:rsid w:val="005C639B"/>
    <w:rsid w:val="005D1FB4"/>
    <w:rsid w:val="005D4E34"/>
    <w:rsid w:val="005D66A0"/>
    <w:rsid w:val="005E2642"/>
    <w:rsid w:val="005E57F4"/>
    <w:rsid w:val="005E601C"/>
    <w:rsid w:val="005F026D"/>
    <w:rsid w:val="005F162E"/>
    <w:rsid w:val="005F203B"/>
    <w:rsid w:val="005F264B"/>
    <w:rsid w:val="005F3247"/>
    <w:rsid w:val="005F3458"/>
    <w:rsid w:val="005F48DD"/>
    <w:rsid w:val="005F4A68"/>
    <w:rsid w:val="005F4B5E"/>
    <w:rsid w:val="00600927"/>
    <w:rsid w:val="00602A84"/>
    <w:rsid w:val="00602B96"/>
    <w:rsid w:val="0060487A"/>
    <w:rsid w:val="00614535"/>
    <w:rsid w:val="006150B6"/>
    <w:rsid w:val="00615800"/>
    <w:rsid w:val="00617F02"/>
    <w:rsid w:val="006203B4"/>
    <w:rsid w:val="006206CB"/>
    <w:rsid w:val="00620FA3"/>
    <w:rsid w:val="0062312E"/>
    <w:rsid w:val="00623E91"/>
    <w:rsid w:val="006240B4"/>
    <w:rsid w:val="00630B5B"/>
    <w:rsid w:val="0063149D"/>
    <w:rsid w:val="00633AA6"/>
    <w:rsid w:val="006359EA"/>
    <w:rsid w:val="00640042"/>
    <w:rsid w:val="00643954"/>
    <w:rsid w:val="006475C3"/>
    <w:rsid w:val="00650064"/>
    <w:rsid w:val="006502CE"/>
    <w:rsid w:val="00650C36"/>
    <w:rsid w:val="006522AC"/>
    <w:rsid w:val="00653391"/>
    <w:rsid w:val="00653B9F"/>
    <w:rsid w:val="00653C32"/>
    <w:rsid w:val="006557B9"/>
    <w:rsid w:val="006601E4"/>
    <w:rsid w:val="00675888"/>
    <w:rsid w:val="00675C18"/>
    <w:rsid w:val="00675FA7"/>
    <w:rsid w:val="00676059"/>
    <w:rsid w:val="0068043A"/>
    <w:rsid w:val="00680B94"/>
    <w:rsid w:val="006903B2"/>
    <w:rsid w:val="00690B80"/>
    <w:rsid w:val="00691AB8"/>
    <w:rsid w:val="0069685E"/>
    <w:rsid w:val="00696B9E"/>
    <w:rsid w:val="00697325"/>
    <w:rsid w:val="006A7797"/>
    <w:rsid w:val="006B1649"/>
    <w:rsid w:val="006C4DD3"/>
    <w:rsid w:val="006C586E"/>
    <w:rsid w:val="006C5D6F"/>
    <w:rsid w:val="006C6D86"/>
    <w:rsid w:val="006C7B49"/>
    <w:rsid w:val="006D1E40"/>
    <w:rsid w:val="006E0E6E"/>
    <w:rsid w:val="006E33A8"/>
    <w:rsid w:val="006E4BAA"/>
    <w:rsid w:val="006E5C1D"/>
    <w:rsid w:val="0070110B"/>
    <w:rsid w:val="00701512"/>
    <w:rsid w:val="00702830"/>
    <w:rsid w:val="007053A3"/>
    <w:rsid w:val="00705684"/>
    <w:rsid w:val="00707B6B"/>
    <w:rsid w:val="0071031B"/>
    <w:rsid w:val="007112C6"/>
    <w:rsid w:val="00712A67"/>
    <w:rsid w:val="00716CCA"/>
    <w:rsid w:val="00716FE7"/>
    <w:rsid w:val="007209E0"/>
    <w:rsid w:val="007245D6"/>
    <w:rsid w:val="00724DDD"/>
    <w:rsid w:val="00725C1A"/>
    <w:rsid w:val="00726229"/>
    <w:rsid w:val="007304F3"/>
    <w:rsid w:val="00733D09"/>
    <w:rsid w:val="00736FBC"/>
    <w:rsid w:val="007413DE"/>
    <w:rsid w:val="0074236F"/>
    <w:rsid w:val="00746D6A"/>
    <w:rsid w:val="00753B80"/>
    <w:rsid w:val="00757E5A"/>
    <w:rsid w:val="007647EF"/>
    <w:rsid w:val="007663AB"/>
    <w:rsid w:val="007664AC"/>
    <w:rsid w:val="00766F96"/>
    <w:rsid w:val="00772A59"/>
    <w:rsid w:val="0077396D"/>
    <w:rsid w:val="00774331"/>
    <w:rsid w:val="00777991"/>
    <w:rsid w:val="00780DE8"/>
    <w:rsid w:val="00782568"/>
    <w:rsid w:val="007827EB"/>
    <w:rsid w:val="00785030"/>
    <w:rsid w:val="0078701C"/>
    <w:rsid w:val="00787D69"/>
    <w:rsid w:val="007956D5"/>
    <w:rsid w:val="00795CFF"/>
    <w:rsid w:val="00797DD7"/>
    <w:rsid w:val="007A02B2"/>
    <w:rsid w:val="007A218E"/>
    <w:rsid w:val="007A22F9"/>
    <w:rsid w:val="007A4990"/>
    <w:rsid w:val="007A5411"/>
    <w:rsid w:val="007B23C2"/>
    <w:rsid w:val="007B25AB"/>
    <w:rsid w:val="007C105F"/>
    <w:rsid w:val="007C1422"/>
    <w:rsid w:val="007C187F"/>
    <w:rsid w:val="007C362E"/>
    <w:rsid w:val="007D1393"/>
    <w:rsid w:val="007D1A9C"/>
    <w:rsid w:val="007D3C8E"/>
    <w:rsid w:val="007D411C"/>
    <w:rsid w:val="007D5378"/>
    <w:rsid w:val="007D633E"/>
    <w:rsid w:val="007D6ACD"/>
    <w:rsid w:val="007E1CF7"/>
    <w:rsid w:val="007E441F"/>
    <w:rsid w:val="007E50B0"/>
    <w:rsid w:val="007F5728"/>
    <w:rsid w:val="007F656F"/>
    <w:rsid w:val="00801E88"/>
    <w:rsid w:val="00802EAE"/>
    <w:rsid w:val="00802F1D"/>
    <w:rsid w:val="0082153F"/>
    <w:rsid w:val="0082339E"/>
    <w:rsid w:val="00826097"/>
    <w:rsid w:val="00827354"/>
    <w:rsid w:val="00833DD3"/>
    <w:rsid w:val="00833ED0"/>
    <w:rsid w:val="00834737"/>
    <w:rsid w:val="008360AB"/>
    <w:rsid w:val="00837395"/>
    <w:rsid w:val="00837C4B"/>
    <w:rsid w:val="00837E13"/>
    <w:rsid w:val="0084078D"/>
    <w:rsid w:val="00844EBA"/>
    <w:rsid w:val="00845482"/>
    <w:rsid w:val="0085085B"/>
    <w:rsid w:val="008508B3"/>
    <w:rsid w:val="00850F24"/>
    <w:rsid w:val="008604A6"/>
    <w:rsid w:val="008630B9"/>
    <w:rsid w:val="00867213"/>
    <w:rsid w:val="00872059"/>
    <w:rsid w:val="0087549A"/>
    <w:rsid w:val="0087733C"/>
    <w:rsid w:val="00880232"/>
    <w:rsid w:val="00883CEF"/>
    <w:rsid w:val="00884126"/>
    <w:rsid w:val="00885BAF"/>
    <w:rsid w:val="0088637D"/>
    <w:rsid w:val="008A045F"/>
    <w:rsid w:val="008A0B2F"/>
    <w:rsid w:val="008B61E9"/>
    <w:rsid w:val="008B7B68"/>
    <w:rsid w:val="008C2AEA"/>
    <w:rsid w:val="008C4692"/>
    <w:rsid w:val="008C6041"/>
    <w:rsid w:val="008D158F"/>
    <w:rsid w:val="008D2752"/>
    <w:rsid w:val="008D5621"/>
    <w:rsid w:val="008D620F"/>
    <w:rsid w:val="008E03F8"/>
    <w:rsid w:val="008E0598"/>
    <w:rsid w:val="008E15EF"/>
    <w:rsid w:val="008E4CEC"/>
    <w:rsid w:val="008E5448"/>
    <w:rsid w:val="008E732E"/>
    <w:rsid w:val="008F1887"/>
    <w:rsid w:val="008F3C13"/>
    <w:rsid w:val="008F6244"/>
    <w:rsid w:val="00901460"/>
    <w:rsid w:val="00902CA8"/>
    <w:rsid w:val="00903ACB"/>
    <w:rsid w:val="00904C38"/>
    <w:rsid w:val="00911B1A"/>
    <w:rsid w:val="00914548"/>
    <w:rsid w:val="00920A8E"/>
    <w:rsid w:val="00920FA1"/>
    <w:rsid w:val="00922315"/>
    <w:rsid w:val="00923710"/>
    <w:rsid w:val="00924CD9"/>
    <w:rsid w:val="009274FC"/>
    <w:rsid w:val="0093114A"/>
    <w:rsid w:val="00932F23"/>
    <w:rsid w:val="00937C82"/>
    <w:rsid w:val="00940C61"/>
    <w:rsid w:val="009447DB"/>
    <w:rsid w:val="0094570E"/>
    <w:rsid w:val="00946BFB"/>
    <w:rsid w:val="009475C3"/>
    <w:rsid w:val="00947AD4"/>
    <w:rsid w:val="0096145E"/>
    <w:rsid w:val="00963347"/>
    <w:rsid w:val="00963C7E"/>
    <w:rsid w:val="00965091"/>
    <w:rsid w:val="00965A1D"/>
    <w:rsid w:val="009662EC"/>
    <w:rsid w:val="009665E1"/>
    <w:rsid w:val="00967C76"/>
    <w:rsid w:val="009715AB"/>
    <w:rsid w:val="009730AF"/>
    <w:rsid w:val="009734F5"/>
    <w:rsid w:val="00973C19"/>
    <w:rsid w:val="00974975"/>
    <w:rsid w:val="009750D7"/>
    <w:rsid w:val="0097568F"/>
    <w:rsid w:val="00980062"/>
    <w:rsid w:val="00981D16"/>
    <w:rsid w:val="00981EC6"/>
    <w:rsid w:val="00983FB1"/>
    <w:rsid w:val="0098579B"/>
    <w:rsid w:val="00987ED4"/>
    <w:rsid w:val="00990797"/>
    <w:rsid w:val="00991D68"/>
    <w:rsid w:val="009926DE"/>
    <w:rsid w:val="009A082B"/>
    <w:rsid w:val="009A226E"/>
    <w:rsid w:val="009A2C2F"/>
    <w:rsid w:val="009A3319"/>
    <w:rsid w:val="009A4BBB"/>
    <w:rsid w:val="009A5409"/>
    <w:rsid w:val="009A5B31"/>
    <w:rsid w:val="009A5F24"/>
    <w:rsid w:val="009B11CB"/>
    <w:rsid w:val="009B49C8"/>
    <w:rsid w:val="009B7CF7"/>
    <w:rsid w:val="009C3207"/>
    <w:rsid w:val="009D0C64"/>
    <w:rsid w:val="009D43E3"/>
    <w:rsid w:val="009D64AA"/>
    <w:rsid w:val="009D7369"/>
    <w:rsid w:val="009D78BC"/>
    <w:rsid w:val="009D7E69"/>
    <w:rsid w:val="009E57BD"/>
    <w:rsid w:val="009E59E1"/>
    <w:rsid w:val="009E5A12"/>
    <w:rsid w:val="009E5B3C"/>
    <w:rsid w:val="009E5CF8"/>
    <w:rsid w:val="009E7AFD"/>
    <w:rsid w:val="009F05F1"/>
    <w:rsid w:val="009F06FA"/>
    <w:rsid w:val="009F17BD"/>
    <w:rsid w:val="009F1BCE"/>
    <w:rsid w:val="009F3ECF"/>
    <w:rsid w:val="009F4BDC"/>
    <w:rsid w:val="009F5E15"/>
    <w:rsid w:val="009F6264"/>
    <w:rsid w:val="009F6633"/>
    <w:rsid w:val="009F6830"/>
    <w:rsid w:val="009F6A8A"/>
    <w:rsid w:val="009F78AA"/>
    <w:rsid w:val="00A01F4D"/>
    <w:rsid w:val="00A02101"/>
    <w:rsid w:val="00A02BC0"/>
    <w:rsid w:val="00A0417A"/>
    <w:rsid w:val="00A146EE"/>
    <w:rsid w:val="00A14FF0"/>
    <w:rsid w:val="00A21335"/>
    <w:rsid w:val="00A21567"/>
    <w:rsid w:val="00A22421"/>
    <w:rsid w:val="00A22E1D"/>
    <w:rsid w:val="00A233FF"/>
    <w:rsid w:val="00A24A7B"/>
    <w:rsid w:val="00A25681"/>
    <w:rsid w:val="00A2652E"/>
    <w:rsid w:val="00A26AEF"/>
    <w:rsid w:val="00A27266"/>
    <w:rsid w:val="00A27E85"/>
    <w:rsid w:val="00A3064B"/>
    <w:rsid w:val="00A31C6F"/>
    <w:rsid w:val="00A36C83"/>
    <w:rsid w:val="00A4013B"/>
    <w:rsid w:val="00A40B26"/>
    <w:rsid w:val="00A40BA1"/>
    <w:rsid w:val="00A44FB6"/>
    <w:rsid w:val="00A45D1F"/>
    <w:rsid w:val="00A560EE"/>
    <w:rsid w:val="00A5716C"/>
    <w:rsid w:val="00A57E63"/>
    <w:rsid w:val="00A65C8A"/>
    <w:rsid w:val="00A6742C"/>
    <w:rsid w:val="00A717BD"/>
    <w:rsid w:val="00A733E2"/>
    <w:rsid w:val="00A7545D"/>
    <w:rsid w:val="00A7709E"/>
    <w:rsid w:val="00A8106E"/>
    <w:rsid w:val="00A82C83"/>
    <w:rsid w:val="00A8307A"/>
    <w:rsid w:val="00A850D9"/>
    <w:rsid w:val="00A909E1"/>
    <w:rsid w:val="00A91EE7"/>
    <w:rsid w:val="00A94342"/>
    <w:rsid w:val="00A96AAD"/>
    <w:rsid w:val="00AA0939"/>
    <w:rsid w:val="00AA4A08"/>
    <w:rsid w:val="00AA5365"/>
    <w:rsid w:val="00AA5E58"/>
    <w:rsid w:val="00AB0447"/>
    <w:rsid w:val="00AB05A4"/>
    <w:rsid w:val="00AB3198"/>
    <w:rsid w:val="00AB55EB"/>
    <w:rsid w:val="00AB6FFC"/>
    <w:rsid w:val="00AB7A96"/>
    <w:rsid w:val="00AC30C4"/>
    <w:rsid w:val="00AC55D3"/>
    <w:rsid w:val="00AD27A8"/>
    <w:rsid w:val="00AD309E"/>
    <w:rsid w:val="00AD505B"/>
    <w:rsid w:val="00AD616D"/>
    <w:rsid w:val="00AD6D79"/>
    <w:rsid w:val="00AD76BE"/>
    <w:rsid w:val="00AD7FC5"/>
    <w:rsid w:val="00AE1A40"/>
    <w:rsid w:val="00AE214E"/>
    <w:rsid w:val="00AE2AAA"/>
    <w:rsid w:val="00AE4153"/>
    <w:rsid w:val="00AE5CD9"/>
    <w:rsid w:val="00AF01B3"/>
    <w:rsid w:val="00AF10AC"/>
    <w:rsid w:val="00AF1CC7"/>
    <w:rsid w:val="00AF21FD"/>
    <w:rsid w:val="00AF5522"/>
    <w:rsid w:val="00B0035D"/>
    <w:rsid w:val="00B015D7"/>
    <w:rsid w:val="00B03100"/>
    <w:rsid w:val="00B0389A"/>
    <w:rsid w:val="00B0584D"/>
    <w:rsid w:val="00B06701"/>
    <w:rsid w:val="00B07383"/>
    <w:rsid w:val="00B0776B"/>
    <w:rsid w:val="00B10F8E"/>
    <w:rsid w:val="00B2130B"/>
    <w:rsid w:val="00B23468"/>
    <w:rsid w:val="00B25D21"/>
    <w:rsid w:val="00B31189"/>
    <w:rsid w:val="00B3179E"/>
    <w:rsid w:val="00B33C53"/>
    <w:rsid w:val="00B346BC"/>
    <w:rsid w:val="00B34F2D"/>
    <w:rsid w:val="00B35075"/>
    <w:rsid w:val="00B35742"/>
    <w:rsid w:val="00B366DA"/>
    <w:rsid w:val="00B4061A"/>
    <w:rsid w:val="00B426BC"/>
    <w:rsid w:val="00B427D9"/>
    <w:rsid w:val="00B44FC9"/>
    <w:rsid w:val="00B461A8"/>
    <w:rsid w:val="00B46D13"/>
    <w:rsid w:val="00B50972"/>
    <w:rsid w:val="00B515CF"/>
    <w:rsid w:val="00B518B0"/>
    <w:rsid w:val="00B55D6A"/>
    <w:rsid w:val="00B57674"/>
    <w:rsid w:val="00B57872"/>
    <w:rsid w:val="00B6105E"/>
    <w:rsid w:val="00B64DC7"/>
    <w:rsid w:val="00B7018C"/>
    <w:rsid w:val="00B734D4"/>
    <w:rsid w:val="00B759B2"/>
    <w:rsid w:val="00B81797"/>
    <w:rsid w:val="00B85B69"/>
    <w:rsid w:val="00B86FC4"/>
    <w:rsid w:val="00B93986"/>
    <w:rsid w:val="00B93991"/>
    <w:rsid w:val="00B93A0C"/>
    <w:rsid w:val="00B93F58"/>
    <w:rsid w:val="00B94E6E"/>
    <w:rsid w:val="00BA1B64"/>
    <w:rsid w:val="00BA2A7E"/>
    <w:rsid w:val="00BA2FCB"/>
    <w:rsid w:val="00BA79AE"/>
    <w:rsid w:val="00BB0177"/>
    <w:rsid w:val="00BB1CA1"/>
    <w:rsid w:val="00BB3ACE"/>
    <w:rsid w:val="00BB6EC3"/>
    <w:rsid w:val="00BB7093"/>
    <w:rsid w:val="00BB7E26"/>
    <w:rsid w:val="00BC0F3D"/>
    <w:rsid w:val="00BC1EC1"/>
    <w:rsid w:val="00BC3574"/>
    <w:rsid w:val="00BC63D1"/>
    <w:rsid w:val="00BD048F"/>
    <w:rsid w:val="00BD3132"/>
    <w:rsid w:val="00BD433C"/>
    <w:rsid w:val="00BD4436"/>
    <w:rsid w:val="00BD5033"/>
    <w:rsid w:val="00BD58BA"/>
    <w:rsid w:val="00BD6416"/>
    <w:rsid w:val="00BD7712"/>
    <w:rsid w:val="00BE0B88"/>
    <w:rsid w:val="00BE29C4"/>
    <w:rsid w:val="00BE4857"/>
    <w:rsid w:val="00BE5A6C"/>
    <w:rsid w:val="00BE5C26"/>
    <w:rsid w:val="00BE7DFF"/>
    <w:rsid w:val="00BF155E"/>
    <w:rsid w:val="00BF4DB7"/>
    <w:rsid w:val="00C0004B"/>
    <w:rsid w:val="00C03DEF"/>
    <w:rsid w:val="00C04974"/>
    <w:rsid w:val="00C0531F"/>
    <w:rsid w:val="00C06418"/>
    <w:rsid w:val="00C122F6"/>
    <w:rsid w:val="00C155CF"/>
    <w:rsid w:val="00C16457"/>
    <w:rsid w:val="00C1769A"/>
    <w:rsid w:val="00C20FE3"/>
    <w:rsid w:val="00C22D9D"/>
    <w:rsid w:val="00C23939"/>
    <w:rsid w:val="00C26C57"/>
    <w:rsid w:val="00C273CF"/>
    <w:rsid w:val="00C301EA"/>
    <w:rsid w:val="00C3052B"/>
    <w:rsid w:val="00C3236B"/>
    <w:rsid w:val="00C32FF5"/>
    <w:rsid w:val="00C42301"/>
    <w:rsid w:val="00C45AD0"/>
    <w:rsid w:val="00C463FC"/>
    <w:rsid w:val="00C4659B"/>
    <w:rsid w:val="00C46E44"/>
    <w:rsid w:val="00C47354"/>
    <w:rsid w:val="00C476F0"/>
    <w:rsid w:val="00C51A5D"/>
    <w:rsid w:val="00C52480"/>
    <w:rsid w:val="00C614F9"/>
    <w:rsid w:val="00C62952"/>
    <w:rsid w:val="00C645DE"/>
    <w:rsid w:val="00C6560F"/>
    <w:rsid w:val="00C72566"/>
    <w:rsid w:val="00C725CB"/>
    <w:rsid w:val="00C735E9"/>
    <w:rsid w:val="00C73841"/>
    <w:rsid w:val="00C77C3F"/>
    <w:rsid w:val="00C803BC"/>
    <w:rsid w:val="00C82C53"/>
    <w:rsid w:val="00C8584A"/>
    <w:rsid w:val="00C86E1A"/>
    <w:rsid w:val="00C87E8B"/>
    <w:rsid w:val="00C91669"/>
    <w:rsid w:val="00C95567"/>
    <w:rsid w:val="00CA06D1"/>
    <w:rsid w:val="00CA5EA5"/>
    <w:rsid w:val="00CA6B51"/>
    <w:rsid w:val="00CA6E1D"/>
    <w:rsid w:val="00CA74DD"/>
    <w:rsid w:val="00CB10E4"/>
    <w:rsid w:val="00CB63DC"/>
    <w:rsid w:val="00CC2314"/>
    <w:rsid w:val="00CC5CB1"/>
    <w:rsid w:val="00CC6D79"/>
    <w:rsid w:val="00CD0675"/>
    <w:rsid w:val="00CD094B"/>
    <w:rsid w:val="00CD38D5"/>
    <w:rsid w:val="00CD4122"/>
    <w:rsid w:val="00CD4323"/>
    <w:rsid w:val="00CD6762"/>
    <w:rsid w:val="00CE0FCB"/>
    <w:rsid w:val="00CE1714"/>
    <w:rsid w:val="00CE3638"/>
    <w:rsid w:val="00CE4341"/>
    <w:rsid w:val="00CE5854"/>
    <w:rsid w:val="00CE5A5D"/>
    <w:rsid w:val="00CE7066"/>
    <w:rsid w:val="00CF01DB"/>
    <w:rsid w:val="00CF2BC4"/>
    <w:rsid w:val="00D04ACC"/>
    <w:rsid w:val="00D100A5"/>
    <w:rsid w:val="00D12860"/>
    <w:rsid w:val="00D13E73"/>
    <w:rsid w:val="00D17997"/>
    <w:rsid w:val="00D214BF"/>
    <w:rsid w:val="00D25B84"/>
    <w:rsid w:val="00D267A2"/>
    <w:rsid w:val="00D27A2E"/>
    <w:rsid w:val="00D3164B"/>
    <w:rsid w:val="00D31AC3"/>
    <w:rsid w:val="00D3503D"/>
    <w:rsid w:val="00D35619"/>
    <w:rsid w:val="00D404D1"/>
    <w:rsid w:val="00D4549A"/>
    <w:rsid w:val="00D46C58"/>
    <w:rsid w:val="00D52DAA"/>
    <w:rsid w:val="00D55478"/>
    <w:rsid w:val="00D56445"/>
    <w:rsid w:val="00D62801"/>
    <w:rsid w:val="00D63208"/>
    <w:rsid w:val="00D64BC7"/>
    <w:rsid w:val="00D65FDE"/>
    <w:rsid w:val="00D67344"/>
    <w:rsid w:val="00D67B5F"/>
    <w:rsid w:val="00D737FC"/>
    <w:rsid w:val="00D73E1A"/>
    <w:rsid w:val="00D77EFA"/>
    <w:rsid w:val="00D80B78"/>
    <w:rsid w:val="00D82EF5"/>
    <w:rsid w:val="00D84E8F"/>
    <w:rsid w:val="00D85451"/>
    <w:rsid w:val="00D85585"/>
    <w:rsid w:val="00D867EC"/>
    <w:rsid w:val="00D86E15"/>
    <w:rsid w:val="00D9051E"/>
    <w:rsid w:val="00D92F67"/>
    <w:rsid w:val="00D937C8"/>
    <w:rsid w:val="00D94E28"/>
    <w:rsid w:val="00DA0527"/>
    <w:rsid w:val="00DA0DF5"/>
    <w:rsid w:val="00DA1ED9"/>
    <w:rsid w:val="00DA2978"/>
    <w:rsid w:val="00DA37DA"/>
    <w:rsid w:val="00DA6D25"/>
    <w:rsid w:val="00DA7790"/>
    <w:rsid w:val="00DA7BAD"/>
    <w:rsid w:val="00DB136D"/>
    <w:rsid w:val="00DB1ACC"/>
    <w:rsid w:val="00DB268F"/>
    <w:rsid w:val="00DC1C62"/>
    <w:rsid w:val="00DC41D1"/>
    <w:rsid w:val="00DC5A10"/>
    <w:rsid w:val="00DD6742"/>
    <w:rsid w:val="00DE0F38"/>
    <w:rsid w:val="00DE1F63"/>
    <w:rsid w:val="00DE252F"/>
    <w:rsid w:val="00DE5A7B"/>
    <w:rsid w:val="00DE7660"/>
    <w:rsid w:val="00DF047E"/>
    <w:rsid w:val="00DF0F17"/>
    <w:rsid w:val="00DF3B0C"/>
    <w:rsid w:val="00DF5072"/>
    <w:rsid w:val="00DF552A"/>
    <w:rsid w:val="00DF6D1D"/>
    <w:rsid w:val="00E016B9"/>
    <w:rsid w:val="00E03FE5"/>
    <w:rsid w:val="00E044DE"/>
    <w:rsid w:val="00E04926"/>
    <w:rsid w:val="00E0530D"/>
    <w:rsid w:val="00E061BA"/>
    <w:rsid w:val="00E07D0D"/>
    <w:rsid w:val="00E11378"/>
    <w:rsid w:val="00E11D19"/>
    <w:rsid w:val="00E1215C"/>
    <w:rsid w:val="00E13D97"/>
    <w:rsid w:val="00E146C6"/>
    <w:rsid w:val="00E147D1"/>
    <w:rsid w:val="00E217DF"/>
    <w:rsid w:val="00E231B3"/>
    <w:rsid w:val="00E2347B"/>
    <w:rsid w:val="00E2375D"/>
    <w:rsid w:val="00E2538B"/>
    <w:rsid w:val="00E271AB"/>
    <w:rsid w:val="00E33532"/>
    <w:rsid w:val="00E37443"/>
    <w:rsid w:val="00E37748"/>
    <w:rsid w:val="00E4166B"/>
    <w:rsid w:val="00E434CE"/>
    <w:rsid w:val="00E440B6"/>
    <w:rsid w:val="00E456D5"/>
    <w:rsid w:val="00E45945"/>
    <w:rsid w:val="00E50936"/>
    <w:rsid w:val="00E53931"/>
    <w:rsid w:val="00E54BBD"/>
    <w:rsid w:val="00E61053"/>
    <w:rsid w:val="00E63CD7"/>
    <w:rsid w:val="00E6605B"/>
    <w:rsid w:val="00E6761B"/>
    <w:rsid w:val="00E70124"/>
    <w:rsid w:val="00E7277F"/>
    <w:rsid w:val="00E73C4A"/>
    <w:rsid w:val="00E75DEF"/>
    <w:rsid w:val="00E77135"/>
    <w:rsid w:val="00E7726C"/>
    <w:rsid w:val="00E90C13"/>
    <w:rsid w:val="00E932A9"/>
    <w:rsid w:val="00E9393E"/>
    <w:rsid w:val="00E946EA"/>
    <w:rsid w:val="00E94E1A"/>
    <w:rsid w:val="00EA27E6"/>
    <w:rsid w:val="00EA6302"/>
    <w:rsid w:val="00EB033B"/>
    <w:rsid w:val="00EB1CA9"/>
    <w:rsid w:val="00EB2742"/>
    <w:rsid w:val="00EB2757"/>
    <w:rsid w:val="00EB280B"/>
    <w:rsid w:val="00EB3068"/>
    <w:rsid w:val="00EB3E87"/>
    <w:rsid w:val="00EB7719"/>
    <w:rsid w:val="00EC0BF9"/>
    <w:rsid w:val="00EC444E"/>
    <w:rsid w:val="00EC483C"/>
    <w:rsid w:val="00EC60E3"/>
    <w:rsid w:val="00EC6B0D"/>
    <w:rsid w:val="00EC6EA4"/>
    <w:rsid w:val="00EC72C0"/>
    <w:rsid w:val="00ED02E9"/>
    <w:rsid w:val="00ED3C82"/>
    <w:rsid w:val="00ED4510"/>
    <w:rsid w:val="00ED698F"/>
    <w:rsid w:val="00ED7B53"/>
    <w:rsid w:val="00EE348D"/>
    <w:rsid w:val="00EE429A"/>
    <w:rsid w:val="00EE4828"/>
    <w:rsid w:val="00EE639A"/>
    <w:rsid w:val="00EE7FFE"/>
    <w:rsid w:val="00EF041D"/>
    <w:rsid w:val="00EF3269"/>
    <w:rsid w:val="00EF41FF"/>
    <w:rsid w:val="00EF4D3D"/>
    <w:rsid w:val="00EF52E5"/>
    <w:rsid w:val="00F008EA"/>
    <w:rsid w:val="00F04A71"/>
    <w:rsid w:val="00F056F8"/>
    <w:rsid w:val="00F05763"/>
    <w:rsid w:val="00F06C5C"/>
    <w:rsid w:val="00F10603"/>
    <w:rsid w:val="00F11CFF"/>
    <w:rsid w:val="00F1519A"/>
    <w:rsid w:val="00F21AB0"/>
    <w:rsid w:val="00F23C02"/>
    <w:rsid w:val="00F24518"/>
    <w:rsid w:val="00F247C1"/>
    <w:rsid w:val="00F26D7F"/>
    <w:rsid w:val="00F301AB"/>
    <w:rsid w:val="00F343BD"/>
    <w:rsid w:val="00F35FB7"/>
    <w:rsid w:val="00F379E9"/>
    <w:rsid w:val="00F450E7"/>
    <w:rsid w:val="00F46F3F"/>
    <w:rsid w:val="00F505CB"/>
    <w:rsid w:val="00F50659"/>
    <w:rsid w:val="00F54952"/>
    <w:rsid w:val="00F54B42"/>
    <w:rsid w:val="00F62F57"/>
    <w:rsid w:val="00F6337B"/>
    <w:rsid w:val="00F6536E"/>
    <w:rsid w:val="00F737CE"/>
    <w:rsid w:val="00F801AA"/>
    <w:rsid w:val="00F86D96"/>
    <w:rsid w:val="00F90C80"/>
    <w:rsid w:val="00F9265B"/>
    <w:rsid w:val="00F93008"/>
    <w:rsid w:val="00F93424"/>
    <w:rsid w:val="00F93607"/>
    <w:rsid w:val="00F95428"/>
    <w:rsid w:val="00F965CE"/>
    <w:rsid w:val="00F96C95"/>
    <w:rsid w:val="00F96CB5"/>
    <w:rsid w:val="00F96E59"/>
    <w:rsid w:val="00FA5491"/>
    <w:rsid w:val="00FB0DA8"/>
    <w:rsid w:val="00FB1CBC"/>
    <w:rsid w:val="00FB253D"/>
    <w:rsid w:val="00FB40F0"/>
    <w:rsid w:val="00FC3DC6"/>
    <w:rsid w:val="00FC3F59"/>
    <w:rsid w:val="00FC6151"/>
    <w:rsid w:val="00FC6C9C"/>
    <w:rsid w:val="00FD04B4"/>
    <w:rsid w:val="00FD303B"/>
    <w:rsid w:val="00FD5D00"/>
    <w:rsid w:val="00FD67D1"/>
    <w:rsid w:val="00FD6B48"/>
    <w:rsid w:val="00FE0053"/>
    <w:rsid w:val="00FE4D20"/>
    <w:rsid w:val="00FE5C4D"/>
    <w:rsid w:val="00FE641A"/>
    <w:rsid w:val="00FE7540"/>
    <w:rsid w:val="00FE7547"/>
    <w:rsid w:val="00FF0784"/>
    <w:rsid w:val="00FF08DD"/>
    <w:rsid w:val="00FF1BA2"/>
    <w:rsid w:val="00FF48F2"/>
    <w:rsid w:val="00FF6CCE"/>
    <w:rsid w:val="00FF77DB"/>
    <w:rsid w:val="1262CD71"/>
    <w:rsid w:val="1B1ADD71"/>
    <w:rsid w:val="1DF7F338"/>
    <w:rsid w:val="23448031"/>
    <w:rsid w:val="2B87BCF5"/>
    <w:rsid w:val="38A60292"/>
    <w:rsid w:val="49181A99"/>
    <w:rsid w:val="501DE0DC"/>
    <w:rsid w:val="54787F4B"/>
    <w:rsid w:val="55BED851"/>
    <w:rsid w:val="5C070120"/>
    <w:rsid w:val="682F25AB"/>
    <w:rsid w:val="698CB3DA"/>
    <w:rsid w:val="6BF92C2F"/>
    <w:rsid w:val="6D185C4E"/>
    <w:rsid w:val="756736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6,#333,#e9c1eb,#940031,#f1d6f2"/>
    </o:shapedefaults>
    <o:shapelayout v:ext="edit">
      <o:idmap v:ext="edit" data="1"/>
    </o:shapelayout>
  </w:shapeDefaults>
  <w:decimalSymbol w:val="."/>
  <w:listSeparator w:val=","/>
  <w14:docId w14:val="38D854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5CE"/>
    <w:rPr>
      <w:rFonts w:ascii="Trebuchet MS" w:hAnsi="Trebuchet MS"/>
      <w:szCs w:val="24"/>
      <w:lang w:val="en-GB" w:eastAsia="en-GB"/>
    </w:rPr>
  </w:style>
  <w:style w:type="paragraph" w:styleId="Heading1">
    <w:name w:val="heading 1"/>
    <w:basedOn w:val="Normal"/>
    <w:next w:val="Normal"/>
    <w:qFormat/>
    <w:rsid w:val="00C3236B"/>
    <w:pPr>
      <w:keepNext/>
      <w:spacing w:before="120" w:after="240"/>
      <w:outlineLvl w:val="0"/>
    </w:pPr>
    <w:rPr>
      <w:rFonts w:ascii="Arial" w:hAnsi="Arial" w:cs="Arial"/>
      <w:b/>
      <w:bCs/>
      <w:color w:val="FF9900"/>
      <w:kern w:val="32"/>
      <w:sz w:val="36"/>
      <w:szCs w:val="32"/>
    </w:rPr>
  </w:style>
  <w:style w:type="paragraph" w:styleId="Heading2">
    <w:name w:val="heading 2"/>
    <w:basedOn w:val="Normal"/>
    <w:next w:val="BodyText"/>
    <w:qFormat/>
    <w:rsid w:val="006475C3"/>
    <w:pPr>
      <w:keepNext/>
      <w:spacing w:before="360" w:after="240"/>
      <w:outlineLvl w:val="1"/>
    </w:pPr>
    <w:rPr>
      <w:rFonts w:ascii="Arial" w:hAnsi="Arial" w:cs="Arial"/>
      <w:b/>
      <w:bCs/>
      <w:iCs/>
      <w:color w:val="000080"/>
      <w:szCs w:val="22"/>
    </w:rPr>
  </w:style>
  <w:style w:type="paragraph" w:styleId="Heading3">
    <w:name w:val="heading 3"/>
    <w:basedOn w:val="Normal"/>
    <w:next w:val="BodyText"/>
    <w:qFormat/>
    <w:rsid w:val="00C0004B"/>
    <w:pPr>
      <w:keepNext/>
      <w:spacing w:before="240" w:after="120"/>
      <w:outlineLvl w:val="2"/>
    </w:pPr>
    <w:rPr>
      <w:rFonts w:cs="Arial"/>
      <w:b/>
      <w:bCs/>
      <w:color w:val="000080"/>
      <w:szCs w:val="26"/>
    </w:rPr>
  </w:style>
  <w:style w:type="paragraph" w:styleId="Heading4">
    <w:name w:val="heading 4"/>
    <w:basedOn w:val="Normal"/>
    <w:next w:val="BodyText"/>
    <w:qFormat/>
    <w:rsid w:val="00D737FC"/>
    <w:pPr>
      <w:keepNext/>
      <w:spacing w:before="240" w:after="120"/>
      <w:outlineLvl w:val="3"/>
    </w:pPr>
    <w:rPr>
      <w:b/>
      <w:bCs/>
      <w:color w:val="FF9900"/>
      <w:szCs w:val="28"/>
    </w:rPr>
  </w:style>
  <w:style w:type="paragraph" w:styleId="Heading5">
    <w:name w:val="heading 5"/>
    <w:basedOn w:val="Normal"/>
    <w:next w:val="Normal"/>
    <w:qFormat/>
    <w:rsid w:val="004C3308"/>
    <w:pPr>
      <w:tabs>
        <w:tab w:val="num" w:pos="0"/>
        <w:tab w:val="num" w:pos="341"/>
      </w:tabs>
      <w:spacing w:before="120" w:after="120"/>
      <w:ind w:left="341" w:hanging="341"/>
      <w:outlineLvl w:val="4"/>
    </w:pPr>
    <w:rPr>
      <w:b/>
      <w:bCs/>
      <w:iCs/>
      <w:color w:val="000080"/>
      <w:sz w:val="1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C5CB1"/>
    <w:pPr>
      <w:spacing w:before="60" w:after="60"/>
      <w:jc w:val="both"/>
    </w:pPr>
  </w:style>
  <w:style w:type="paragraph" w:styleId="Header">
    <w:name w:val="header"/>
    <w:basedOn w:val="BodyText"/>
    <w:rsid w:val="00F965CE"/>
    <w:pPr>
      <w:tabs>
        <w:tab w:val="right" w:pos="9356"/>
      </w:tabs>
      <w:spacing w:after="0"/>
      <w:ind w:right="33"/>
      <w:jc w:val="left"/>
    </w:pPr>
    <w:rPr>
      <w:rFonts w:ascii="Arial" w:hAnsi="Arial"/>
      <w:b/>
      <w:color w:val="990033"/>
      <w:sz w:val="28"/>
      <w:szCs w:val="28"/>
    </w:rPr>
  </w:style>
  <w:style w:type="paragraph" w:styleId="Footer">
    <w:name w:val="footer"/>
    <w:basedOn w:val="Normal"/>
    <w:rsid w:val="004179F2"/>
    <w:pPr>
      <w:tabs>
        <w:tab w:val="center" w:pos="4320"/>
        <w:tab w:val="right" w:pos="9000"/>
      </w:tabs>
    </w:pPr>
    <w:rPr>
      <w:rFonts w:cs="Arial"/>
    </w:rPr>
  </w:style>
  <w:style w:type="paragraph" w:customStyle="1" w:styleId="OrgChart">
    <w:name w:val="OrgChart"/>
    <w:basedOn w:val="Normal"/>
    <w:rsid w:val="00D55478"/>
    <w:pPr>
      <w:jc w:val="center"/>
    </w:pPr>
    <w:rPr>
      <w:sz w:val="16"/>
      <w:szCs w:val="16"/>
    </w:rPr>
  </w:style>
  <w:style w:type="paragraph" w:customStyle="1" w:styleId="Split">
    <w:name w:val="Split"/>
    <w:basedOn w:val="Normal"/>
    <w:rsid w:val="00C22D9D"/>
    <w:rPr>
      <w:sz w:val="12"/>
      <w:szCs w:val="12"/>
    </w:rPr>
  </w:style>
  <w:style w:type="table" w:styleId="TableGrid">
    <w:name w:val="Table Grid"/>
    <w:basedOn w:val="TableNormal"/>
    <w:rsid w:val="0029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32F23"/>
    <w:rPr>
      <w:rFonts w:ascii="Tahoma" w:hAnsi="Tahoma" w:cs="Tahoma"/>
      <w:sz w:val="16"/>
      <w:szCs w:val="16"/>
    </w:rPr>
  </w:style>
  <w:style w:type="paragraph" w:styleId="TOC1">
    <w:name w:val="toc 1"/>
    <w:basedOn w:val="BodyText"/>
    <w:next w:val="BodyText"/>
    <w:semiHidden/>
    <w:rsid w:val="00BE29C4"/>
    <w:pPr>
      <w:spacing w:before="0" w:after="0"/>
      <w:jc w:val="left"/>
    </w:pPr>
    <w:rPr>
      <w:smallCaps/>
      <w:szCs w:val="22"/>
    </w:rPr>
  </w:style>
  <w:style w:type="character" w:styleId="PageNumber">
    <w:name w:val="page number"/>
    <w:basedOn w:val="DefaultParagraphFont"/>
    <w:rsid w:val="00094643"/>
  </w:style>
  <w:style w:type="paragraph" w:customStyle="1" w:styleId="RdBullet">
    <w:name w:val="RdBullet"/>
    <w:basedOn w:val="BodyText"/>
    <w:link w:val="RdBulletChar"/>
    <w:rsid w:val="00175F43"/>
    <w:pPr>
      <w:numPr>
        <w:numId w:val="3"/>
      </w:numPr>
      <w:spacing w:before="0"/>
      <w:jc w:val="left"/>
    </w:pPr>
  </w:style>
  <w:style w:type="character" w:customStyle="1" w:styleId="RdBulletChar">
    <w:name w:val="RdBullet Char"/>
    <w:link w:val="RdBullet"/>
    <w:rsid w:val="00175F43"/>
    <w:rPr>
      <w:rFonts w:ascii="Trebuchet MS" w:hAnsi="Trebuchet MS"/>
      <w:szCs w:val="24"/>
      <w:lang w:val="en-GB" w:eastAsia="en-GB" w:bidi="ar-SA"/>
    </w:rPr>
  </w:style>
  <w:style w:type="character" w:styleId="Hyperlink">
    <w:name w:val="Hyperlink"/>
    <w:rsid w:val="00BA1B64"/>
    <w:rPr>
      <w:color w:val="0000FF"/>
      <w:u w:val="single"/>
    </w:rPr>
  </w:style>
  <w:style w:type="paragraph" w:styleId="Caption">
    <w:name w:val="caption"/>
    <w:basedOn w:val="Normal"/>
    <w:next w:val="Normal"/>
    <w:qFormat/>
    <w:rsid w:val="00C0004B"/>
    <w:pPr>
      <w:spacing w:before="120" w:after="120"/>
    </w:pPr>
    <w:rPr>
      <w:b/>
      <w:bCs/>
      <w:szCs w:val="20"/>
    </w:rPr>
  </w:style>
  <w:style w:type="paragraph" w:styleId="BodyTextIndent">
    <w:name w:val="Body Text Indent"/>
    <w:basedOn w:val="Normal"/>
    <w:rsid w:val="00C0004B"/>
    <w:pPr>
      <w:spacing w:after="120"/>
      <w:ind w:left="283"/>
    </w:pPr>
  </w:style>
  <w:style w:type="paragraph" w:styleId="NoSpacing">
    <w:name w:val="No Spacing"/>
    <w:qFormat/>
    <w:rsid w:val="007112C6"/>
    <w:rPr>
      <w:sz w:val="24"/>
      <w:szCs w:val="24"/>
      <w:lang w:val="en-GB" w:eastAsia="en-GB"/>
    </w:rPr>
  </w:style>
  <w:style w:type="paragraph" w:customStyle="1" w:styleId="Explain">
    <w:name w:val="Explain"/>
    <w:basedOn w:val="BodyText"/>
    <w:rsid w:val="00AB05A4"/>
    <w:pPr>
      <w:keepNext/>
      <w:ind w:left="113" w:right="-57"/>
      <w:jc w:val="left"/>
    </w:pPr>
    <w:rPr>
      <w:rFonts w:ascii="Arial Narrow" w:hAnsi="Arial Narrow"/>
      <w:sz w:val="18"/>
      <w:szCs w:val="16"/>
    </w:rPr>
  </w:style>
  <w:style w:type="paragraph" w:customStyle="1" w:styleId="Leftheading">
    <w:name w:val="Left heading"/>
    <w:basedOn w:val="BodyText"/>
    <w:rsid w:val="004179F2"/>
    <w:pPr>
      <w:keepNext/>
      <w:spacing w:before="120" w:after="120"/>
      <w:jc w:val="left"/>
    </w:pPr>
    <w:rPr>
      <w:b/>
      <w:color w:val="990033"/>
      <w:szCs w:val="20"/>
    </w:rPr>
  </w:style>
  <w:style w:type="paragraph" w:customStyle="1" w:styleId="Content">
    <w:name w:val="Content"/>
    <w:basedOn w:val="BodyText"/>
    <w:rsid w:val="00C22D9D"/>
    <w:pPr>
      <w:jc w:val="left"/>
    </w:pPr>
    <w:rPr>
      <w:szCs w:val="16"/>
    </w:rPr>
  </w:style>
  <w:style w:type="paragraph" w:customStyle="1" w:styleId="JobTitle">
    <w:name w:val="JobTitle"/>
    <w:basedOn w:val="BodyText"/>
    <w:rsid w:val="00370180"/>
    <w:pPr>
      <w:jc w:val="left"/>
    </w:pPr>
    <w:rPr>
      <w:b/>
      <w:color w:val="660066"/>
      <w:szCs w:val="20"/>
    </w:rPr>
  </w:style>
  <w:style w:type="character" w:styleId="CommentReference">
    <w:name w:val="annotation reference"/>
    <w:uiPriority w:val="99"/>
    <w:semiHidden/>
    <w:unhideWhenUsed/>
    <w:rsid w:val="00963347"/>
    <w:rPr>
      <w:sz w:val="16"/>
      <w:szCs w:val="16"/>
    </w:rPr>
  </w:style>
  <w:style w:type="paragraph" w:styleId="CommentText">
    <w:name w:val="annotation text"/>
    <w:basedOn w:val="Normal"/>
    <w:link w:val="CommentTextChar"/>
    <w:uiPriority w:val="99"/>
    <w:unhideWhenUsed/>
    <w:rsid w:val="00963347"/>
    <w:rPr>
      <w:szCs w:val="20"/>
    </w:rPr>
  </w:style>
  <w:style w:type="character" w:customStyle="1" w:styleId="CommentTextChar">
    <w:name w:val="Comment Text Char"/>
    <w:link w:val="CommentText"/>
    <w:uiPriority w:val="99"/>
    <w:rsid w:val="00963347"/>
    <w:rPr>
      <w:rFonts w:ascii="Trebuchet MS" w:hAnsi="Trebuchet MS"/>
    </w:rPr>
  </w:style>
  <w:style w:type="paragraph" w:styleId="CommentSubject">
    <w:name w:val="annotation subject"/>
    <w:basedOn w:val="CommentText"/>
    <w:next w:val="CommentText"/>
    <w:link w:val="CommentSubjectChar"/>
    <w:uiPriority w:val="99"/>
    <w:semiHidden/>
    <w:unhideWhenUsed/>
    <w:rsid w:val="00963347"/>
    <w:rPr>
      <w:b/>
      <w:bCs/>
    </w:rPr>
  </w:style>
  <w:style w:type="character" w:customStyle="1" w:styleId="CommentSubjectChar">
    <w:name w:val="Comment Subject Char"/>
    <w:link w:val="CommentSubject"/>
    <w:uiPriority w:val="99"/>
    <w:semiHidden/>
    <w:rsid w:val="00963347"/>
    <w:rPr>
      <w:rFonts w:ascii="Trebuchet MS" w:hAnsi="Trebuchet MS"/>
      <w:b/>
      <w:bCs/>
    </w:rPr>
  </w:style>
  <w:style w:type="paragraph" w:styleId="Revision">
    <w:name w:val="Revision"/>
    <w:hidden/>
    <w:uiPriority w:val="99"/>
    <w:semiHidden/>
    <w:rsid w:val="00025AB8"/>
    <w:rPr>
      <w:rFonts w:ascii="Trebuchet MS" w:hAnsi="Trebuchet MS"/>
      <w:szCs w:val="24"/>
      <w:lang w:val="en-GB" w:eastAsia="en-GB"/>
    </w:rPr>
  </w:style>
  <w:style w:type="paragraph" w:styleId="NormalWeb">
    <w:name w:val="Normal (Web)"/>
    <w:basedOn w:val="Normal"/>
    <w:uiPriority w:val="99"/>
    <w:semiHidden/>
    <w:unhideWhenUsed/>
    <w:rsid w:val="00A24A7B"/>
    <w:pPr>
      <w:spacing w:before="100" w:beforeAutospacing="1" w:after="100" w:afterAutospacing="1"/>
    </w:pPr>
    <w:rPr>
      <w:rFonts w:ascii="Times New Roman" w:hAnsi="Times New Roman"/>
      <w:sz w:val="24"/>
    </w:rPr>
  </w:style>
  <w:style w:type="paragraph" w:customStyle="1" w:styleId="TableParagraph">
    <w:name w:val="Table Paragraph"/>
    <w:basedOn w:val="Normal"/>
    <w:uiPriority w:val="1"/>
    <w:qFormat/>
    <w:rsid w:val="00B0035D"/>
    <w:pPr>
      <w:widowControl w:val="0"/>
      <w:autoSpaceDE w:val="0"/>
      <w:autoSpaceDN w:val="0"/>
      <w:ind w:left="111"/>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6769">
      <w:bodyDiv w:val="1"/>
      <w:marLeft w:val="0"/>
      <w:marRight w:val="0"/>
      <w:marTop w:val="0"/>
      <w:marBottom w:val="0"/>
      <w:divBdr>
        <w:top w:val="none" w:sz="0" w:space="0" w:color="auto"/>
        <w:left w:val="none" w:sz="0" w:space="0" w:color="auto"/>
        <w:bottom w:val="none" w:sz="0" w:space="0" w:color="auto"/>
        <w:right w:val="none" w:sz="0" w:space="0" w:color="auto"/>
      </w:divBdr>
    </w:div>
    <w:div w:id="562135035">
      <w:bodyDiv w:val="1"/>
      <w:marLeft w:val="0"/>
      <w:marRight w:val="0"/>
      <w:marTop w:val="0"/>
      <w:marBottom w:val="0"/>
      <w:divBdr>
        <w:top w:val="none" w:sz="0" w:space="0" w:color="auto"/>
        <w:left w:val="none" w:sz="0" w:space="0" w:color="auto"/>
        <w:bottom w:val="none" w:sz="0" w:space="0" w:color="auto"/>
        <w:right w:val="none" w:sz="0" w:space="0" w:color="auto"/>
      </w:divBdr>
    </w:div>
    <w:div w:id="1234044918">
      <w:bodyDiv w:val="1"/>
      <w:marLeft w:val="0"/>
      <w:marRight w:val="0"/>
      <w:marTop w:val="0"/>
      <w:marBottom w:val="0"/>
      <w:divBdr>
        <w:top w:val="none" w:sz="0" w:space="0" w:color="auto"/>
        <w:left w:val="none" w:sz="0" w:space="0" w:color="auto"/>
        <w:bottom w:val="none" w:sz="0" w:space="0" w:color="auto"/>
        <w:right w:val="none" w:sz="0" w:space="0" w:color="auto"/>
      </w:divBdr>
      <w:divsChild>
        <w:div w:id="411659433">
          <w:marLeft w:val="0"/>
          <w:marRight w:val="0"/>
          <w:marTop w:val="0"/>
          <w:marBottom w:val="0"/>
          <w:divBdr>
            <w:top w:val="none" w:sz="0" w:space="0" w:color="auto"/>
            <w:left w:val="none" w:sz="0" w:space="0" w:color="auto"/>
            <w:bottom w:val="none" w:sz="0" w:space="0" w:color="auto"/>
            <w:right w:val="none" w:sz="0" w:space="0" w:color="auto"/>
          </w:divBdr>
        </w:div>
        <w:div w:id="489058192">
          <w:marLeft w:val="0"/>
          <w:marRight w:val="0"/>
          <w:marTop w:val="0"/>
          <w:marBottom w:val="0"/>
          <w:divBdr>
            <w:top w:val="none" w:sz="0" w:space="0" w:color="auto"/>
            <w:left w:val="none" w:sz="0" w:space="0" w:color="auto"/>
            <w:bottom w:val="none" w:sz="0" w:space="0" w:color="auto"/>
            <w:right w:val="none" w:sz="0" w:space="0" w:color="auto"/>
          </w:divBdr>
        </w:div>
        <w:div w:id="1201935392">
          <w:marLeft w:val="0"/>
          <w:marRight w:val="0"/>
          <w:marTop w:val="0"/>
          <w:marBottom w:val="0"/>
          <w:divBdr>
            <w:top w:val="none" w:sz="0" w:space="0" w:color="auto"/>
            <w:left w:val="none" w:sz="0" w:space="0" w:color="auto"/>
            <w:bottom w:val="none" w:sz="0" w:space="0" w:color="auto"/>
            <w:right w:val="none" w:sz="0" w:space="0" w:color="auto"/>
          </w:divBdr>
        </w:div>
      </w:divsChild>
    </w:div>
    <w:div w:id="1712224339">
      <w:bodyDiv w:val="1"/>
      <w:marLeft w:val="0"/>
      <w:marRight w:val="0"/>
      <w:marTop w:val="0"/>
      <w:marBottom w:val="0"/>
      <w:divBdr>
        <w:top w:val="none" w:sz="0" w:space="0" w:color="auto"/>
        <w:left w:val="none" w:sz="0" w:space="0" w:color="auto"/>
        <w:bottom w:val="none" w:sz="0" w:space="0" w:color="auto"/>
        <w:right w:val="none" w:sz="0" w:space="0" w:color="auto"/>
      </w:divBdr>
    </w:div>
    <w:div w:id="19743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5353</Characters>
  <Application>Microsoft Office Word</Application>
  <DocSecurity>4</DocSecurity>
  <Lines>157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2025-12-17T17:31:00Z</dcterms:created>
  <dcterms:modified xsi:type="dcterms:W3CDTF">2025-12-17T17:31:00Z</dcterms:modified>
</cp:coreProperties>
</file>